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FB" w:rsidRPr="004F70FB" w:rsidRDefault="004F70FB" w:rsidP="004F70FB">
      <w:pPr>
        <w:pStyle w:val="libCenterBold1"/>
        <w:rPr>
          <w:rtl/>
        </w:rPr>
      </w:pPr>
      <w:r w:rsidRPr="00361C84">
        <w:rPr>
          <w:rtl/>
        </w:rPr>
        <w:t>سلسلة مصادر بحار الأنوار</w:t>
      </w:r>
      <w:r w:rsidR="00C8086E">
        <w:rPr>
          <w:rtl/>
        </w:rPr>
        <w:t xml:space="preserve"> - </w:t>
      </w:r>
      <w:r w:rsidRPr="00361C84">
        <w:rPr>
          <w:rtl/>
        </w:rPr>
        <w:t xml:space="preserve">7 </w:t>
      </w:r>
    </w:p>
    <w:p w:rsidR="004F70FB" w:rsidRPr="004F70FB" w:rsidRDefault="004F70FB" w:rsidP="004F70FB">
      <w:pPr>
        <w:pStyle w:val="libCenterBold1"/>
        <w:rPr>
          <w:rtl/>
        </w:rPr>
      </w:pPr>
      <w:r w:rsidRPr="004F70FB">
        <w:rPr>
          <w:rtl/>
        </w:rPr>
        <w:t xml:space="preserve">فتح الأبواب بين ذوي الألباب وبين ربّ الأرباب </w:t>
      </w:r>
    </w:p>
    <w:p w:rsidR="004F70FB" w:rsidRPr="004F70FB" w:rsidRDefault="004F70FB" w:rsidP="004F70FB">
      <w:pPr>
        <w:pStyle w:val="libCenterBold2"/>
        <w:rPr>
          <w:rtl/>
        </w:rPr>
      </w:pPr>
      <w:r w:rsidRPr="004F70FB">
        <w:rPr>
          <w:rtl/>
        </w:rPr>
        <w:t xml:space="preserve">في الاستخارات </w:t>
      </w:r>
    </w:p>
    <w:p w:rsidR="004F70FB" w:rsidRPr="004F70FB" w:rsidRDefault="004F70FB" w:rsidP="004F70FB">
      <w:pPr>
        <w:pStyle w:val="libCenterBold1"/>
        <w:rPr>
          <w:rtl/>
        </w:rPr>
      </w:pPr>
      <w:r w:rsidRPr="004F70FB">
        <w:rPr>
          <w:rtl/>
        </w:rPr>
        <w:t>تأليف</w:t>
      </w:r>
      <w:r w:rsidR="00074AFE">
        <w:rPr>
          <w:rtl/>
        </w:rPr>
        <w:t>:</w:t>
      </w:r>
      <w:r w:rsidRPr="004F70FB">
        <w:rPr>
          <w:rtl/>
        </w:rPr>
        <w:t xml:space="preserve"> السيّد الجليل أبي القاسم علي بن موسى ابن طاووس الحسني الحلّي </w:t>
      </w:r>
    </w:p>
    <w:p w:rsidR="004F70FB" w:rsidRPr="004F70FB" w:rsidRDefault="0079741B" w:rsidP="004F70FB">
      <w:pPr>
        <w:pStyle w:val="libCenterBold2"/>
        <w:rPr>
          <w:rtl/>
        </w:rPr>
      </w:pPr>
      <w:r>
        <w:rPr>
          <w:rtl/>
        </w:rPr>
        <w:t>(</w:t>
      </w:r>
      <w:r w:rsidR="004F70FB" w:rsidRPr="004F70FB">
        <w:rPr>
          <w:rtl/>
        </w:rPr>
        <w:t>589</w:t>
      </w:r>
      <w:r w:rsidR="00C8086E">
        <w:rPr>
          <w:rtl/>
        </w:rPr>
        <w:t xml:space="preserve"> - </w:t>
      </w:r>
      <w:r w:rsidR="004F70FB" w:rsidRPr="004F70FB">
        <w:rPr>
          <w:rtl/>
        </w:rPr>
        <w:t>644 هـ</w:t>
      </w:r>
      <w:r>
        <w:rPr>
          <w:rtl/>
        </w:rPr>
        <w:t>)</w:t>
      </w:r>
      <w:r w:rsidR="004F70FB" w:rsidRPr="004F70FB">
        <w:rPr>
          <w:rtl/>
        </w:rPr>
        <w:t xml:space="preserve"> </w:t>
      </w:r>
    </w:p>
    <w:p w:rsidR="004F70FB" w:rsidRPr="004F70FB" w:rsidRDefault="004F70FB" w:rsidP="004F70FB">
      <w:pPr>
        <w:pStyle w:val="libCenterBold1"/>
        <w:rPr>
          <w:rtl/>
        </w:rPr>
      </w:pPr>
      <w:r w:rsidRPr="00361C84">
        <w:rPr>
          <w:rtl/>
        </w:rPr>
        <w:t>تحقيق</w:t>
      </w:r>
      <w:r w:rsidR="00074AFE">
        <w:rPr>
          <w:rtl/>
        </w:rPr>
        <w:t>:</w:t>
      </w:r>
      <w:r w:rsidRPr="004F70FB">
        <w:rPr>
          <w:rtl/>
        </w:rPr>
        <w:t xml:space="preserve"> </w:t>
      </w:r>
      <w:r w:rsidRPr="00361C84">
        <w:rPr>
          <w:rtl/>
        </w:rPr>
        <w:t>حامد الخفّاف</w:t>
      </w:r>
      <w:r w:rsidRPr="004F70FB">
        <w:rPr>
          <w:rtl/>
        </w:rPr>
        <w:t xml:space="preserve"> </w:t>
      </w:r>
    </w:p>
    <w:p w:rsidR="004F70FB" w:rsidRPr="004F70FB" w:rsidRDefault="004F70FB" w:rsidP="004F70FB">
      <w:pPr>
        <w:pStyle w:val="libCenterBold1"/>
        <w:rPr>
          <w:rtl/>
        </w:rPr>
      </w:pPr>
      <w:r w:rsidRPr="00361C84">
        <w:rPr>
          <w:rtl/>
        </w:rPr>
        <w:t>مؤسّسة آل البيت (عليهم السلام) لإحياء التراث</w:t>
      </w:r>
      <w:r w:rsidRPr="004F70FB">
        <w:rPr>
          <w:rtl/>
        </w:rPr>
        <w:t xml:space="preserve"> </w:t>
      </w:r>
    </w:p>
    <w:p w:rsidR="004F70FB" w:rsidRDefault="004F70FB" w:rsidP="004F70FB">
      <w:pPr>
        <w:pStyle w:val="libNormal"/>
      </w:pPr>
      <w:r>
        <w:rPr>
          <w:rtl/>
        </w:rPr>
        <w:br w:type="page"/>
      </w:r>
    </w:p>
    <w:p w:rsidR="004F70FB" w:rsidRPr="004F70FB" w:rsidRDefault="004F70FB" w:rsidP="004F70FB">
      <w:pPr>
        <w:pStyle w:val="libCenter"/>
        <w:rPr>
          <w:rtl/>
        </w:rPr>
      </w:pPr>
      <w:r w:rsidRPr="00361C84">
        <w:rPr>
          <w:rtl/>
        </w:rPr>
        <w:lastRenderedPageBreak/>
        <w:t>مؤسّسة آل البيت (عليهم السلام) لإحياء التراث</w:t>
      </w:r>
      <w:r w:rsidRPr="004F70FB">
        <w:rPr>
          <w:rtl/>
        </w:rPr>
        <w:t xml:space="preserve"> </w:t>
      </w:r>
    </w:p>
    <w:p w:rsidR="004F70FB" w:rsidRPr="004F70FB" w:rsidRDefault="004F70FB" w:rsidP="004F70FB">
      <w:pPr>
        <w:pStyle w:val="libCenter"/>
        <w:rPr>
          <w:rtl/>
        </w:rPr>
      </w:pPr>
      <w:r w:rsidRPr="00361C84">
        <w:rPr>
          <w:rtl/>
        </w:rPr>
        <w:t>الطبعة الثانية</w:t>
      </w:r>
      <w:r w:rsidRPr="004F70FB">
        <w:rPr>
          <w:rtl/>
        </w:rPr>
        <w:t xml:space="preserve"> </w:t>
      </w:r>
    </w:p>
    <w:p w:rsidR="004F70FB" w:rsidRPr="004F70FB" w:rsidRDefault="004F70FB" w:rsidP="004F70FB">
      <w:pPr>
        <w:pStyle w:val="libCenter"/>
        <w:rPr>
          <w:rtl/>
        </w:rPr>
      </w:pPr>
      <w:r w:rsidRPr="00361C84">
        <w:rPr>
          <w:rtl/>
        </w:rPr>
        <w:t>1422 هـ</w:t>
      </w:r>
      <w:r w:rsidR="00C8086E">
        <w:rPr>
          <w:rtl/>
        </w:rPr>
        <w:t xml:space="preserve"> - </w:t>
      </w:r>
      <w:r w:rsidRPr="00361C84">
        <w:rPr>
          <w:rtl/>
        </w:rPr>
        <w:t>2002 م</w:t>
      </w:r>
      <w:r w:rsidRPr="004F70FB">
        <w:rPr>
          <w:rtl/>
        </w:rPr>
        <w:t xml:space="preserve"> </w:t>
      </w:r>
    </w:p>
    <w:p w:rsidR="004F70FB" w:rsidRDefault="004F70FB" w:rsidP="004F70FB">
      <w:pPr>
        <w:pStyle w:val="libNormal"/>
      </w:pPr>
      <w:r>
        <w:rPr>
          <w:rtl/>
        </w:rPr>
        <w:br w:type="page"/>
      </w:r>
    </w:p>
    <w:p w:rsidR="004F70FB" w:rsidRPr="00C8086E" w:rsidRDefault="004F70FB" w:rsidP="00414D82">
      <w:pPr>
        <w:pStyle w:val="libCenterBold1"/>
        <w:rPr>
          <w:rtl/>
        </w:rPr>
      </w:pPr>
      <w:r w:rsidRPr="00361C84">
        <w:rPr>
          <w:rtl/>
        </w:rPr>
        <w:lastRenderedPageBreak/>
        <w:t>دليل الكتاب</w:t>
      </w:r>
      <w:r w:rsidRPr="00C8086E">
        <w:rPr>
          <w:rtl/>
        </w:rPr>
        <w:t xml:space="preserve"> </w:t>
      </w:r>
    </w:p>
    <w:p w:rsidR="004F70FB" w:rsidRPr="00C8086E" w:rsidRDefault="004F70FB" w:rsidP="00414D82">
      <w:pPr>
        <w:pStyle w:val="libNormal"/>
        <w:rPr>
          <w:rtl/>
        </w:rPr>
      </w:pPr>
      <w:r w:rsidRPr="00361C84">
        <w:rPr>
          <w:rtl/>
        </w:rPr>
        <w:t>تمهيد</w:t>
      </w:r>
      <w:r w:rsidR="00074AFE">
        <w:rPr>
          <w:rtl/>
        </w:rPr>
        <w:t xml:space="preserve"> ...... ... ... ... ... ... ... ... ... ... ... ... ...</w:t>
      </w:r>
      <w:r w:rsidRPr="00361C84">
        <w:rPr>
          <w:rtl/>
        </w:rPr>
        <w:t xml:space="preserve"> 7</w:t>
      </w:r>
      <w:r w:rsidRPr="00C8086E">
        <w:rPr>
          <w:rtl/>
        </w:rPr>
        <w:t xml:space="preserve"> </w:t>
      </w:r>
    </w:p>
    <w:p w:rsidR="004F70FB" w:rsidRPr="00361C84" w:rsidRDefault="004F70FB" w:rsidP="00C8086E">
      <w:pPr>
        <w:pStyle w:val="libNormal"/>
        <w:rPr>
          <w:rtl/>
        </w:rPr>
      </w:pPr>
      <w:r w:rsidRPr="00361C84">
        <w:rPr>
          <w:rtl/>
        </w:rPr>
        <w:t>مقدّمة الكتاب</w:t>
      </w:r>
      <w:r w:rsidR="00074AFE">
        <w:rPr>
          <w:rtl/>
        </w:rPr>
        <w:t>،</w:t>
      </w:r>
      <w:r w:rsidRPr="00361C84">
        <w:rPr>
          <w:rtl/>
        </w:rPr>
        <w:t xml:space="preserve"> وتنقسم قسمين</w:t>
      </w:r>
      <w:r w:rsidR="00074AFE">
        <w:rPr>
          <w:rtl/>
        </w:rPr>
        <w:t>:</w:t>
      </w:r>
      <w:r w:rsidRPr="00361C84">
        <w:rPr>
          <w:rtl/>
        </w:rPr>
        <w:t xml:space="preserve"> </w:t>
      </w:r>
    </w:p>
    <w:p w:rsidR="004F70FB" w:rsidRPr="00C8086E" w:rsidRDefault="004F70FB" w:rsidP="00414D82">
      <w:pPr>
        <w:pStyle w:val="libNormal"/>
        <w:rPr>
          <w:rtl/>
        </w:rPr>
      </w:pPr>
      <w:r w:rsidRPr="00361C84">
        <w:rPr>
          <w:rtl/>
        </w:rPr>
        <w:t>القسم الأوّل</w:t>
      </w:r>
      <w:r w:rsidR="00074AFE">
        <w:rPr>
          <w:rtl/>
        </w:rPr>
        <w:t>:</w:t>
      </w:r>
      <w:r w:rsidRPr="00361C84">
        <w:rPr>
          <w:rtl/>
        </w:rPr>
        <w:t xml:space="preserve"> ترجمة المؤلّف</w:t>
      </w:r>
      <w:r w:rsidR="00074AFE">
        <w:rPr>
          <w:rtl/>
        </w:rPr>
        <w:t xml:space="preserve"> ... ...... ... ... ... ... ... ... ...</w:t>
      </w:r>
      <w:r>
        <w:rPr>
          <w:rtl/>
        </w:rPr>
        <w:t>..</w:t>
      </w:r>
      <w:r w:rsidRPr="00361C84">
        <w:rPr>
          <w:rtl/>
        </w:rPr>
        <w:t>9</w:t>
      </w:r>
      <w:r w:rsidRPr="00C8086E">
        <w:rPr>
          <w:rtl/>
        </w:rPr>
        <w:t xml:space="preserve"> </w:t>
      </w:r>
    </w:p>
    <w:p w:rsidR="004F70FB" w:rsidRPr="00C8086E" w:rsidRDefault="004F70FB" w:rsidP="00414D82">
      <w:pPr>
        <w:pStyle w:val="libNormal"/>
        <w:rPr>
          <w:rtl/>
        </w:rPr>
      </w:pPr>
      <w:r w:rsidRPr="00361C84">
        <w:rPr>
          <w:rtl/>
        </w:rPr>
        <w:t>القسم الثاني</w:t>
      </w:r>
      <w:r w:rsidR="00074AFE">
        <w:rPr>
          <w:rtl/>
        </w:rPr>
        <w:t>:</w:t>
      </w:r>
      <w:r w:rsidRPr="00361C84">
        <w:rPr>
          <w:rtl/>
        </w:rPr>
        <w:t xml:space="preserve"> حول كتاب فتح الأبواب</w:t>
      </w:r>
      <w:r w:rsidR="00074AFE">
        <w:rPr>
          <w:rtl/>
        </w:rPr>
        <w:t xml:space="preserve"> ...... ... ... ... ... ...</w:t>
      </w:r>
      <w:r w:rsidRPr="00361C84">
        <w:rPr>
          <w:rtl/>
        </w:rPr>
        <w:t xml:space="preserve"> 41</w:t>
      </w:r>
      <w:r w:rsidRPr="00C8086E">
        <w:rPr>
          <w:rtl/>
        </w:rPr>
        <w:t xml:space="preserve"> </w:t>
      </w:r>
    </w:p>
    <w:p w:rsidR="004F70FB" w:rsidRPr="00C8086E" w:rsidRDefault="004F70FB" w:rsidP="00414D82">
      <w:pPr>
        <w:pStyle w:val="libNormal"/>
        <w:rPr>
          <w:rtl/>
        </w:rPr>
      </w:pPr>
      <w:r w:rsidRPr="00361C84">
        <w:rPr>
          <w:rtl/>
        </w:rPr>
        <w:t>نماذج مصوّرة من المخطوطات</w:t>
      </w:r>
      <w:r w:rsidR="00074AFE">
        <w:rPr>
          <w:rtl/>
        </w:rPr>
        <w:t xml:space="preserve"> ... ...... ... ... ... ...</w:t>
      </w:r>
      <w:r w:rsidRPr="00361C84">
        <w:rPr>
          <w:rtl/>
        </w:rPr>
        <w:t>. 101</w:t>
      </w:r>
      <w:r w:rsidRPr="00C8086E">
        <w:rPr>
          <w:rtl/>
        </w:rPr>
        <w:t xml:space="preserve"> </w:t>
      </w:r>
    </w:p>
    <w:p w:rsidR="004F70FB" w:rsidRPr="00C8086E" w:rsidRDefault="004F70FB" w:rsidP="00414D82">
      <w:pPr>
        <w:pStyle w:val="libNormal"/>
        <w:rPr>
          <w:rtl/>
        </w:rPr>
      </w:pPr>
      <w:r w:rsidRPr="00361C84">
        <w:rPr>
          <w:rtl/>
        </w:rPr>
        <w:t>متن الكتاب</w:t>
      </w:r>
      <w:r w:rsidR="00074AFE">
        <w:rPr>
          <w:rtl/>
        </w:rPr>
        <w:t xml:space="preserve"> ... ...... ... ... ... ... ... ... ...</w:t>
      </w:r>
      <w:r>
        <w:rPr>
          <w:rtl/>
        </w:rPr>
        <w:t>.</w:t>
      </w:r>
      <w:r w:rsidRPr="00361C84">
        <w:rPr>
          <w:rtl/>
        </w:rPr>
        <w:t>109</w:t>
      </w:r>
      <w:r w:rsidRPr="00C8086E">
        <w:rPr>
          <w:rtl/>
        </w:rPr>
        <w:t xml:space="preserve"> </w:t>
      </w:r>
    </w:p>
    <w:p w:rsidR="004F70FB" w:rsidRPr="00C8086E" w:rsidRDefault="004F70FB" w:rsidP="00414D82">
      <w:pPr>
        <w:pStyle w:val="libNormal"/>
        <w:rPr>
          <w:rtl/>
        </w:rPr>
      </w:pPr>
      <w:r w:rsidRPr="00361C84">
        <w:rPr>
          <w:rtl/>
        </w:rPr>
        <w:t>الفهارس العامّة</w:t>
      </w:r>
      <w:r w:rsidR="00074AFE">
        <w:rPr>
          <w:rtl/>
        </w:rPr>
        <w:t xml:space="preserve"> ... ...... ... ... ... ... ... ... ...</w:t>
      </w:r>
      <w:r>
        <w:rPr>
          <w:rtl/>
        </w:rPr>
        <w:t>.</w:t>
      </w:r>
      <w:r w:rsidRPr="00361C84">
        <w:rPr>
          <w:rtl/>
        </w:rPr>
        <w:t>311</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libCenterBold1"/>
        <w:rPr>
          <w:rtl/>
        </w:rPr>
      </w:pPr>
      <w:r w:rsidRPr="00361C84">
        <w:rPr>
          <w:rtl/>
        </w:rPr>
        <w:lastRenderedPageBreak/>
        <w:t>بسم الله الرحمن الرحيم</w:t>
      </w:r>
      <w:r w:rsidRPr="00C8086E">
        <w:rPr>
          <w:rtl/>
        </w:rPr>
        <w:t xml:space="preserve"> </w:t>
      </w:r>
    </w:p>
    <w:p w:rsidR="004F70FB" w:rsidRPr="00C8086E" w:rsidRDefault="004F70FB" w:rsidP="00414D82">
      <w:pPr>
        <w:pStyle w:val="libCenterBold1"/>
        <w:rPr>
          <w:rtl/>
        </w:rPr>
      </w:pPr>
      <w:r w:rsidRPr="00361C84">
        <w:rPr>
          <w:rtl/>
        </w:rPr>
        <w:t>تمهيد للطبعة الثانية</w:t>
      </w:r>
      <w:r w:rsidRPr="00C8086E">
        <w:rPr>
          <w:rtl/>
        </w:rPr>
        <w:t xml:space="preserve"> </w:t>
      </w:r>
    </w:p>
    <w:p w:rsidR="004F70FB" w:rsidRPr="00361C84" w:rsidRDefault="004F70FB" w:rsidP="00C8086E">
      <w:pPr>
        <w:pStyle w:val="libNormal"/>
        <w:rPr>
          <w:rtl/>
        </w:rPr>
      </w:pPr>
      <w:r w:rsidRPr="00361C84">
        <w:rPr>
          <w:rtl/>
        </w:rPr>
        <w:t>مرّت سنوات</w:t>
      </w:r>
      <w:r w:rsidR="00074AFE">
        <w:rPr>
          <w:rtl/>
        </w:rPr>
        <w:t>،</w:t>
      </w:r>
      <w:r w:rsidRPr="00361C84">
        <w:rPr>
          <w:rtl/>
        </w:rPr>
        <w:t xml:space="preserve"> على نفاد الطبعة الأُولى لكتاب فتح الأبواب في الاستخارات للسيد ابن طاووس</w:t>
      </w:r>
      <w:r w:rsidR="00074AFE">
        <w:rPr>
          <w:rtl/>
        </w:rPr>
        <w:t>،</w:t>
      </w:r>
      <w:r w:rsidRPr="00361C84">
        <w:rPr>
          <w:rtl/>
        </w:rPr>
        <w:t xml:space="preserve"> وكنت خلالها ولا أزال مشغولاً بما يمنعني من إعادة النظر فيه</w:t>
      </w:r>
      <w:r w:rsidR="00074AFE">
        <w:rPr>
          <w:rtl/>
        </w:rPr>
        <w:t>،</w:t>
      </w:r>
      <w:r w:rsidRPr="00361C84">
        <w:rPr>
          <w:rtl/>
        </w:rPr>
        <w:t xml:space="preserve"> مصحِّحاً ومدقِّقاً ومستدركاً</w:t>
      </w:r>
      <w:r w:rsidR="00074AFE">
        <w:rPr>
          <w:rtl/>
        </w:rPr>
        <w:t>،</w:t>
      </w:r>
      <w:r w:rsidRPr="00361C84">
        <w:rPr>
          <w:rtl/>
        </w:rPr>
        <w:t xml:space="preserve"> حتى أصبح تأخير صدور الطبعة الثانية يُعدّ إجحافاً بحقّ قارئ يلحّ في طلبه فلا يجده في الأسواق</w:t>
      </w:r>
      <w:r w:rsidR="00074AFE">
        <w:rPr>
          <w:rtl/>
        </w:rPr>
        <w:t>،</w:t>
      </w:r>
      <w:r w:rsidRPr="00361C84">
        <w:rPr>
          <w:rtl/>
        </w:rPr>
        <w:t xml:space="preserve"> أو محقّق يحتاجه كمصدر فلا يجد إليه سبيلاً</w:t>
      </w:r>
      <w:r w:rsidR="00074AFE">
        <w:rPr>
          <w:rtl/>
        </w:rPr>
        <w:t>،</w:t>
      </w:r>
      <w:r w:rsidRPr="00361C84">
        <w:rPr>
          <w:rtl/>
        </w:rPr>
        <w:t xml:space="preserve"> حتى سُرقت نسختي الوحيدة من مكتبتي الخاصّة من قِبَل صديق يجوّز سرقة الكتب حين الاحتياج لها</w:t>
      </w:r>
      <w:r w:rsidR="00074AFE">
        <w:rPr>
          <w:rtl/>
        </w:rPr>
        <w:t>!</w:t>
      </w:r>
      <w:r w:rsidRPr="00361C84">
        <w:rPr>
          <w:rtl/>
        </w:rPr>
        <w:t>!</w:t>
      </w:r>
      <w:r w:rsidR="00074AFE">
        <w:rPr>
          <w:rtl/>
        </w:rPr>
        <w:t>.</w:t>
      </w:r>
      <w:r w:rsidRPr="00361C84">
        <w:rPr>
          <w:rtl/>
        </w:rPr>
        <w:t xml:space="preserve"> فتوكّلت على الله وعزمت على طباعته ثانية بما تيسّر من إعادة النظر فيه</w:t>
      </w:r>
      <w:r w:rsidR="00074AFE">
        <w:rPr>
          <w:rtl/>
        </w:rPr>
        <w:t>،</w:t>
      </w:r>
      <w:r w:rsidRPr="00361C84">
        <w:rPr>
          <w:rtl/>
        </w:rPr>
        <w:t xml:space="preserve"> مستذكراً</w:t>
      </w:r>
      <w:r w:rsidR="00C8086E">
        <w:rPr>
          <w:rtl/>
        </w:rPr>
        <w:t xml:space="preserve"> - </w:t>
      </w:r>
      <w:r w:rsidRPr="00361C84">
        <w:rPr>
          <w:rtl/>
        </w:rPr>
        <w:t>هنا</w:t>
      </w:r>
      <w:r w:rsidR="00C8086E">
        <w:rPr>
          <w:rtl/>
        </w:rPr>
        <w:t xml:space="preserve"> - </w:t>
      </w:r>
      <w:r w:rsidRPr="00361C84">
        <w:rPr>
          <w:rtl/>
        </w:rPr>
        <w:t>أُستاذي سماحة العلاّمة المحقّق السيد عبد العزيز الطباطبائي (قُدّس سرّه)</w:t>
      </w:r>
      <w:r w:rsidR="00074AFE">
        <w:rPr>
          <w:rtl/>
        </w:rPr>
        <w:t>،</w:t>
      </w:r>
      <w:r w:rsidRPr="00361C84">
        <w:rPr>
          <w:rtl/>
        </w:rPr>
        <w:t xml:space="preserve"> مستغرقاً في ذكراه</w:t>
      </w:r>
      <w:r w:rsidR="00074AFE">
        <w:rPr>
          <w:rtl/>
        </w:rPr>
        <w:t>،</w:t>
      </w:r>
      <w:r w:rsidRPr="00361C84">
        <w:rPr>
          <w:rtl/>
        </w:rPr>
        <w:t xml:space="preserve"> وأريحيّته العلمية</w:t>
      </w:r>
      <w:r w:rsidR="00074AFE">
        <w:rPr>
          <w:rtl/>
        </w:rPr>
        <w:t>،</w:t>
      </w:r>
      <w:r w:rsidRPr="00361C84">
        <w:rPr>
          <w:rtl/>
        </w:rPr>
        <w:t xml:space="preserve"> وأنا أقف إجلالاً لمقامه الرفيع</w:t>
      </w:r>
      <w:r w:rsidR="00074AFE">
        <w:rPr>
          <w:rtl/>
        </w:rPr>
        <w:t>،</w:t>
      </w:r>
      <w:r w:rsidRPr="00361C84">
        <w:rPr>
          <w:rtl/>
        </w:rPr>
        <w:t xml:space="preserve"> وأياديه البيضاء</w:t>
      </w:r>
      <w:r w:rsidR="00074AFE">
        <w:rPr>
          <w:rtl/>
        </w:rPr>
        <w:t>،</w:t>
      </w:r>
      <w:r w:rsidRPr="00361C84">
        <w:rPr>
          <w:rtl/>
        </w:rPr>
        <w:t xml:space="preserve"> سائلاً المولى القدير أن يتغمّده برحمته الواسعة</w:t>
      </w:r>
      <w:r w:rsidR="00074AFE">
        <w:rPr>
          <w:rtl/>
        </w:rPr>
        <w:t>،</w:t>
      </w:r>
      <w:r w:rsidRPr="00361C84">
        <w:rPr>
          <w:rtl/>
        </w:rPr>
        <w:t xml:space="preserve"> ويسكنه الفسيح من جنانه</w:t>
      </w:r>
      <w:r w:rsidR="00074AFE">
        <w:rPr>
          <w:rtl/>
        </w:rPr>
        <w:t>.</w:t>
      </w:r>
      <w:r w:rsidRPr="00C8086E">
        <w:rPr>
          <w:rtl/>
        </w:rPr>
        <w:t xml:space="preserve"> </w:t>
      </w:r>
    </w:p>
    <w:p w:rsidR="004F70FB" w:rsidRPr="00C8086E" w:rsidRDefault="004F70FB" w:rsidP="00414D82">
      <w:pPr>
        <w:pStyle w:val="libLeft"/>
        <w:rPr>
          <w:rtl/>
        </w:rPr>
      </w:pPr>
      <w:r w:rsidRPr="00361C84">
        <w:rPr>
          <w:rtl/>
        </w:rPr>
        <w:t>المحقّق</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0" w:name="_Toc397593521"/>
      <w:r w:rsidRPr="00361C84">
        <w:rPr>
          <w:rtl/>
        </w:rPr>
        <w:lastRenderedPageBreak/>
        <w:t>تمهيد</w:t>
      </w:r>
      <w:bookmarkEnd w:id="0"/>
      <w:r w:rsidRPr="00C8086E">
        <w:rPr>
          <w:rtl/>
        </w:rPr>
        <w:t xml:space="preserve"> </w:t>
      </w:r>
    </w:p>
    <w:p w:rsidR="004F70FB" w:rsidRPr="00361C84" w:rsidRDefault="004F70FB" w:rsidP="00C8086E">
      <w:pPr>
        <w:pStyle w:val="libNormal"/>
        <w:rPr>
          <w:rtl/>
        </w:rPr>
      </w:pPr>
      <w:r w:rsidRPr="00361C84">
        <w:rPr>
          <w:rtl/>
        </w:rPr>
        <w:t xml:space="preserve">تمثّل </w:t>
      </w:r>
      <w:r w:rsidR="0079741B">
        <w:rPr>
          <w:rtl/>
        </w:rPr>
        <w:t>(</w:t>
      </w:r>
      <w:r w:rsidRPr="00361C84">
        <w:rPr>
          <w:rtl/>
        </w:rPr>
        <w:t>الاستخارة</w:t>
      </w:r>
      <w:r w:rsidR="0079741B">
        <w:rPr>
          <w:rtl/>
        </w:rPr>
        <w:t>)</w:t>
      </w:r>
      <w:r w:rsidRPr="00361C84">
        <w:rPr>
          <w:rtl/>
        </w:rPr>
        <w:t xml:space="preserve"> في أفكار جمع كثير من أبناء الطائفة الشيعية عقيدة راسخة</w:t>
      </w:r>
      <w:r w:rsidR="00074AFE">
        <w:rPr>
          <w:rtl/>
        </w:rPr>
        <w:t>،</w:t>
      </w:r>
      <w:r w:rsidRPr="00361C84">
        <w:rPr>
          <w:rtl/>
        </w:rPr>
        <w:t xml:space="preserve"> يؤمنون بفاعليتها على المستوى العملي بعد أن اطّلعوا على أصولها النظرية من خلال الأحاديث والأخبار</w:t>
      </w:r>
      <w:r w:rsidR="00074AFE">
        <w:rPr>
          <w:rtl/>
        </w:rPr>
        <w:t>،</w:t>
      </w:r>
      <w:r w:rsidRPr="00361C84">
        <w:rPr>
          <w:rtl/>
        </w:rPr>
        <w:t xml:space="preserve"> حتى أنّ طلب الخير من الله في الفعل وتركه تجاوز الحالات الفردية الخاصة إلى القضايا الاجتماعية والمسائل المصيرية</w:t>
      </w:r>
      <w:r w:rsidR="00074AFE">
        <w:rPr>
          <w:rtl/>
        </w:rPr>
        <w:t>،</w:t>
      </w:r>
      <w:r w:rsidRPr="00361C84">
        <w:rPr>
          <w:rtl/>
        </w:rPr>
        <w:t xml:space="preserve"> كالزواج والمشاريع التجارية وغير ذلك من الأمور الهامّة</w:t>
      </w:r>
      <w:r w:rsidR="00074AFE">
        <w:rPr>
          <w:rtl/>
        </w:rPr>
        <w:t>.</w:t>
      </w:r>
      <w:r w:rsidRPr="00C8086E">
        <w:rPr>
          <w:rtl/>
        </w:rPr>
        <w:t xml:space="preserve"> </w:t>
      </w:r>
    </w:p>
    <w:p w:rsidR="004F70FB" w:rsidRPr="00361C84" w:rsidRDefault="004F70FB" w:rsidP="00C8086E">
      <w:pPr>
        <w:pStyle w:val="libNormal"/>
        <w:rPr>
          <w:rtl/>
        </w:rPr>
      </w:pPr>
      <w:r w:rsidRPr="00361C84">
        <w:rPr>
          <w:rtl/>
        </w:rPr>
        <w:t>فهناك مَن أسهب في الاستخارة</w:t>
      </w:r>
      <w:r w:rsidR="00074AFE">
        <w:rPr>
          <w:rtl/>
        </w:rPr>
        <w:t>،</w:t>
      </w:r>
      <w:r w:rsidRPr="00361C84">
        <w:rPr>
          <w:rtl/>
        </w:rPr>
        <w:t xml:space="preserve"> حتى راحت تتدخّل في شؤونه الحياتية الشخصيّة وتصرّفاته اليومية</w:t>
      </w:r>
      <w:r w:rsidR="00074AFE">
        <w:rPr>
          <w:rtl/>
        </w:rPr>
        <w:t>،</w:t>
      </w:r>
      <w:r w:rsidRPr="00361C84">
        <w:rPr>
          <w:rtl/>
        </w:rPr>
        <w:t xml:space="preserve"> إيماناً منه بأن لا خيار أفضل ممّا يختاره الله عزّ وجل لعباده</w:t>
      </w:r>
      <w:r w:rsidR="00074AFE">
        <w:rPr>
          <w:rtl/>
        </w:rPr>
        <w:t>،</w:t>
      </w:r>
      <w:r w:rsidRPr="00361C84">
        <w:rPr>
          <w:rtl/>
        </w:rPr>
        <w:t xml:space="preserve"> وهذا الصنف من الناس يتمتّع</w:t>
      </w:r>
      <w:r w:rsidR="00C8086E">
        <w:rPr>
          <w:rtl/>
        </w:rPr>
        <w:t xml:space="preserve"> - </w:t>
      </w:r>
      <w:r w:rsidRPr="00361C84">
        <w:rPr>
          <w:rtl/>
        </w:rPr>
        <w:t>عادةً</w:t>
      </w:r>
      <w:r w:rsidR="00C8086E">
        <w:rPr>
          <w:rtl/>
        </w:rPr>
        <w:t xml:space="preserve"> - </w:t>
      </w:r>
      <w:r w:rsidRPr="00361C84">
        <w:rPr>
          <w:rtl/>
        </w:rPr>
        <w:t>بنقاء السريرة وصفائها</w:t>
      </w:r>
      <w:r w:rsidR="00074AFE">
        <w:rPr>
          <w:rtl/>
        </w:rPr>
        <w:t>،</w:t>
      </w:r>
      <w:r w:rsidRPr="00361C84">
        <w:rPr>
          <w:rtl/>
        </w:rPr>
        <w:t xml:space="preserve"> وسلامة النفس وطيبها</w:t>
      </w:r>
      <w:r w:rsidR="00074AFE">
        <w:rPr>
          <w:rtl/>
        </w:rPr>
        <w:t>.</w:t>
      </w:r>
      <w:r w:rsidRPr="00C8086E">
        <w:rPr>
          <w:rtl/>
        </w:rPr>
        <w:t xml:space="preserve"> </w:t>
      </w:r>
    </w:p>
    <w:p w:rsidR="004F70FB" w:rsidRPr="00361C84" w:rsidRDefault="004F70FB" w:rsidP="006F1E28">
      <w:pPr>
        <w:pStyle w:val="libNormal"/>
        <w:rPr>
          <w:rtl/>
        </w:rPr>
      </w:pPr>
      <w:r w:rsidRPr="00C8086E">
        <w:rPr>
          <w:rtl/>
        </w:rPr>
        <w:t>فيما يعتقد آخرون أنّ الاستخارة خُصِّصت لحالات معيّنة</w:t>
      </w:r>
      <w:r w:rsidR="00074AFE">
        <w:rPr>
          <w:rtl/>
        </w:rPr>
        <w:t>،</w:t>
      </w:r>
      <w:r w:rsidRPr="00C8086E">
        <w:rPr>
          <w:rtl/>
        </w:rPr>
        <w:t xml:space="preserve"> لا يستطيع الإنسان فيها أن يعزم بضرس قاطع على رأي معيّن</w:t>
      </w:r>
      <w:r w:rsidR="00074AFE">
        <w:rPr>
          <w:rtl/>
        </w:rPr>
        <w:t>،</w:t>
      </w:r>
      <w:r w:rsidRPr="00C8086E">
        <w:rPr>
          <w:rtl/>
        </w:rPr>
        <w:t xml:space="preserve"> فيستخير من الله عزّ وجل في الفعل وعدم الفعل</w:t>
      </w:r>
      <w:r w:rsidR="00074AFE">
        <w:rPr>
          <w:rtl/>
        </w:rPr>
        <w:t>،</w:t>
      </w:r>
      <w:r w:rsidRPr="00C8086E">
        <w:rPr>
          <w:rtl/>
        </w:rPr>
        <w:t xml:space="preserve"> وشعارهم فيما يعتقدون مقولة</w:t>
      </w:r>
      <w:r w:rsidR="00074AFE">
        <w:rPr>
          <w:rtl/>
        </w:rPr>
        <w:t>:</w:t>
      </w:r>
      <w:r w:rsidRPr="00C8086E">
        <w:rPr>
          <w:rtl/>
        </w:rPr>
        <w:t xml:space="preserve"> </w:t>
      </w:r>
      <w:r w:rsidR="0079741B">
        <w:rPr>
          <w:rtl/>
        </w:rPr>
        <w:t>(</w:t>
      </w:r>
      <w:r w:rsidRPr="00C8086E">
        <w:rPr>
          <w:rtl/>
        </w:rPr>
        <w:t>الخيرة عند الحيرة</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وهناك صنف آخر لا يرى العمل بالاستخارة</w:t>
      </w:r>
      <w:r w:rsidR="00074AFE">
        <w:rPr>
          <w:rtl/>
        </w:rPr>
        <w:t>،</w:t>
      </w:r>
      <w:r w:rsidRPr="00361C84">
        <w:rPr>
          <w:rtl/>
        </w:rPr>
        <w:t xml:space="preserve"> لاعتبارات عدّة</w:t>
      </w:r>
      <w:r w:rsidR="00074AFE">
        <w:rPr>
          <w:rtl/>
        </w:rPr>
        <w:t>،</w:t>
      </w:r>
      <w:r w:rsidRPr="00361C84">
        <w:rPr>
          <w:rtl/>
        </w:rPr>
        <w:t xml:space="preserve"> لا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مجال لذكرها</w:t>
      </w:r>
      <w:r w:rsidR="00074AFE">
        <w:rPr>
          <w:rtl/>
        </w:rPr>
        <w:t>،</w:t>
      </w:r>
      <w:r w:rsidRPr="00C8086E">
        <w:rPr>
          <w:rtl/>
        </w:rPr>
        <w:t xml:space="preserve"> وشعارهم في ذلك قوله تعالى</w:t>
      </w:r>
      <w:r w:rsidR="00074AFE">
        <w:rPr>
          <w:rtl/>
        </w:rPr>
        <w:t>:</w:t>
      </w:r>
      <w:r w:rsidRPr="00C8086E">
        <w:rPr>
          <w:rtl/>
        </w:rPr>
        <w:t xml:space="preserve"> </w:t>
      </w:r>
      <w:r w:rsidR="0079741B" w:rsidRPr="0079741B">
        <w:rPr>
          <w:rStyle w:val="libAlaemChar"/>
          <w:rtl/>
        </w:rPr>
        <w:t>(</w:t>
      </w:r>
      <w:r w:rsidRPr="004F70FB">
        <w:rPr>
          <w:rStyle w:val="libAieChar"/>
          <w:rtl/>
        </w:rPr>
        <w:t>وَإذَا عَزَمْتَ فتَوَكَّل عَلَى الله</w:t>
      </w:r>
      <w:r w:rsidR="0079741B" w:rsidRPr="0079741B">
        <w:rPr>
          <w:rStyle w:val="libAlaemCha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ولا أريد في هذه العجالة الدخول في معمعة المفاضلة بين الآراء</w:t>
      </w:r>
      <w:r w:rsidR="00074AFE">
        <w:rPr>
          <w:rtl/>
        </w:rPr>
        <w:t>،</w:t>
      </w:r>
      <w:r w:rsidRPr="00361C84">
        <w:rPr>
          <w:rtl/>
        </w:rPr>
        <w:t xml:space="preserve"> بقدر ما أؤكّد على أن الاستخارة</w:t>
      </w:r>
      <w:r w:rsidR="00C8086E">
        <w:rPr>
          <w:rtl/>
        </w:rPr>
        <w:t xml:space="preserve"> - </w:t>
      </w:r>
      <w:r w:rsidRPr="00361C84">
        <w:rPr>
          <w:rtl/>
        </w:rPr>
        <w:t>بالنظر إلى الأمر الواقع</w:t>
      </w:r>
      <w:r w:rsidR="00C8086E">
        <w:rPr>
          <w:rtl/>
        </w:rPr>
        <w:t xml:space="preserve"> - </w:t>
      </w:r>
      <w:r w:rsidRPr="00361C84">
        <w:rPr>
          <w:rtl/>
        </w:rPr>
        <w:t>تمثّل ظاهرة اجتماعية عميقة الجذور</w:t>
      </w:r>
      <w:r w:rsidR="00074AFE">
        <w:rPr>
          <w:rtl/>
        </w:rPr>
        <w:t>،</w:t>
      </w:r>
      <w:r w:rsidRPr="00361C84">
        <w:rPr>
          <w:rtl/>
        </w:rPr>
        <w:t xml:space="preserve"> تحمل في طيّاتها من الايجابيات والسلبيات ما يستحق الدراسة والبحث</w:t>
      </w:r>
      <w:r w:rsidR="00074AFE">
        <w:rPr>
          <w:rtl/>
        </w:rPr>
        <w:t>،</w:t>
      </w:r>
      <w:r w:rsidRPr="00361C84">
        <w:rPr>
          <w:rtl/>
        </w:rPr>
        <w:t xml:space="preserve"> من أجل بناء مجتمع إسلامي رصين</w:t>
      </w:r>
      <w:r w:rsidR="00074AFE">
        <w:rPr>
          <w:rtl/>
        </w:rPr>
        <w:t>،</w:t>
      </w:r>
      <w:r w:rsidRPr="00361C84">
        <w:rPr>
          <w:rtl/>
        </w:rPr>
        <w:t xml:space="preserve"> يحمل معتقداته الفكرية على أساس من الإيمان بالله والدليل العلمي</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وكتاب </w:t>
      </w:r>
      <w:r w:rsidR="0079741B">
        <w:rPr>
          <w:rtl/>
        </w:rPr>
        <w:t>(</w:t>
      </w:r>
      <w:r w:rsidRPr="00C8086E">
        <w:rPr>
          <w:rtl/>
        </w:rPr>
        <w:t>فتح الأبواب بين ذوي الألباب وبين ربّ الأرباب</w:t>
      </w:r>
      <w:r w:rsidR="0079741B">
        <w:rPr>
          <w:rtl/>
        </w:rPr>
        <w:t>)</w:t>
      </w:r>
      <w:r w:rsidRPr="00C8086E">
        <w:rPr>
          <w:rtl/>
        </w:rPr>
        <w:t xml:space="preserve"> من أهم وأقدم الآثار التي تناولت موضوع الاستخارة</w:t>
      </w:r>
      <w:r w:rsidR="00074AFE">
        <w:rPr>
          <w:rtl/>
        </w:rPr>
        <w:t>،</w:t>
      </w:r>
      <w:r w:rsidRPr="00C8086E">
        <w:rPr>
          <w:rtl/>
        </w:rPr>
        <w:t xml:space="preserve"> أنواعها</w:t>
      </w:r>
      <w:r w:rsidR="00074AFE">
        <w:rPr>
          <w:rtl/>
        </w:rPr>
        <w:t xml:space="preserve"> ...</w:t>
      </w:r>
      <w:r w:rsidRPr="00C8086E">
        <w:rPr>
          <w:rtl/>
        </w:rPr>
        <w:t xml:space="preserve"> كيفيّاتها</w:t>
      </w:r>
      <w:r w:rsidR="00074AFE">
        <w:rPr>
          <w:rtl/>
        </w:rPr>
        <w:t>،</w:t>
      </w:r>
      <w:r w:rsidRPr="00C8086E">
        <w:rPr>
          <w:rtl/>
        </w:rPr>
        <w:t xml:space="preserve"> وكلّ ما يرتبط بها</w:t>
      </w:r>
      <w:r w:rsidR="00074AFE">
        <w:rPr>
          <w:rtl/>
        </w:rPr>
        <w:t>،</w:t>
      </w:r>
      <w:r w:rsidRPr="00C8086E">
        <w:rPr>
          <w:rtl/>
        </w:rPr>
        <w:t xml:space="preserve"> استهدفنا بإحيائه وتحقيقه إثراء المكتبة الإسلامية في جانب قلّ ما كُتب فيه</w:t>
      </w:r>
      <w:r w:rsidR="00074AFE">
        <w:rPr>
          <w:rtl/>
        </w:rPr>
        <w:t>،</w:t>
      </w:r>
      <w:r w:rsidRPr="00C8086E">
        <w:rPr>
          <w:rtl/>
        </w:rPr>
        <w:t xml:space="preserve"> بالإضافة إلى أهمّيّته المصدرية الحديثية</w:t>
      </w:r>
      <w:r w:rsidR="00074AFE">
        <w:rPr>
          <w:rtl/>
        </w:rPr>
        <w:t>،</w:t>
      </w:r>
      <w:r w:rsidRPr="00C8086E">
        <w:rPr>
          <w:rtl/>
        </w:rPr>
        <w:t xml:space="preserve"> وما امتاز به من خصوصيات</w:t>
      </w:r>
      <w:r w:rsidR="00074AFE">
        <w:rPr>
          <w:rtl/>
        </w:rPr>
        <w:t>،</w:t>
      </w:r>
      <w:r w:rsidRPr="00C8086E">
        <w:rPr>
          <w:rtl/>
        </w:rPr>
        <w:t xml:space="preserve"> تأتيك في القسم الثاني من المقدمّة</w:t>
      </w:r>
      <w:r w:rsidR="00074AFE">
        <w:rPr>
          <w:rtl/>
        </w:rPr>
        <w:t>،</w:t>
      </w:r>
      <w:r w:rsidRPr="00C8086E">
        <w:rPr>
          <w:rtl/>
        </w:rPr>
        <w:t xml:space="preserve"> ونكون بذلك قد هيّأنا جزءاً من المادة الأوّلية لأيّ دراسة أو بحث يتناول هذه الظاهرة الاجتماعية</w:t>
      </w:r>
      <w:r w:rsidR="00074AFE">
        <w:rPr>
          <w:rtl/>
        </w:rPr>
        <w:t>.</w:t>
      </w:r>
      <w:r w:rsidRPr="00C8086E">
        <w:rPr>
          <w:rtl/>
        </w:rPr>
        <w:t xml:space="preserve"> </w:t>
      </w:r>
    </w:p>
    <w:p w:rsidR="004F70FB" w:rsidRPr="00361C84" w:rsidRDefault="004F70FB" w:rsidP="00C8086E">
      <w:pPr>
        <w:pStyle w:val="libNormal"/>
        <w:rPr>
          <w:rtl/>
        </w:rPr>
      </w:pPr>
      <w:r w:rsidRPr="00361C84">
        <w:rPr>
          <w:rtl/>
        </w:rPr>
        <w:t>ونأمل أن نكون قد وُفّقنا لإخراج هذا الأثر القيّم وتحقيقه بالصورة اللائقة والمناسِبة لقيمته العلمية</w:t>
      </w:r>
      <w:r w:rsidR="00074AFE">
        <w:rPr>
          <w:rtl/>
        </w:rPr>
        <w:t>،</w:t>
      </w:r>
      <w:r w:rsidRPr="00361C84">
        <w:rPr>
          <w:rtl/>
        </w:rPr>
        <w:t xml:space="preserve"> متضرّعين إلى الله سبحانه وتعالى أن يتقبّل هذا العمل المتواضع بقبول حسن</w:t>
      </w:r>
      <w:r w:rsidR="00074AFE">
        <w:rPr>
          <w:rtl/>
        </w:rPr>
        <w:t>،</w:t>
      </w:r>
      <w:r w:rsidRPr="00361C84">
        <w:rPr>
          <w:rtl/>
        </w:rPr>
        <w:t xml:space="preserve"> إنّه نعم المولى ونعم النصير</w:t>
      </w:r>
      <w:r w:rsidR="00074AFE">
        <w:rPr>
          <w:rtl/>
        </w:rPr>
        <w:t>.</w:t>
      </w:r>
      <w:r w:rsidRPr="00C8086E">
        <w:rPr>
          <w:rtl/>
        </w:rPr>
        <w:t xml:space="preserve"> </w:t>
      </w:r>
    </w:p>
    <w:p w:rsidR="004F70FB" w:rsidRPr="004F70FB" w:rsidRDefault="004F70FB" w:rsidP="004F70FB">
      <w:pPr>
        <w:pStyle w:val="libLeftBold"/>
        <w:rPr>
          <w:rtl/>
        </w:rPr>
      </w:pPr>
      <w:r w:rsidRPr="00361C84">
        <w:rPr>
          <w:rtl/>
        </w:rPr>
        <w:t>حامد الخفّاف</w:t>
      </w:r>
      <w:r w:rsidRPr="004F70FB">
        <w:rPr>
          <w:rtl/>
        </w:rPr>
        <w:t xml:space="preserve"> </w:t>
      </w:r>
    </w:p>
    <w:p w:rsidR="004F70FB" w:rsidRPr="004F70FB" w:rsidRDefault="004F70FB" w:rsidP="004F70FB">
      <w:pPr>
        <w:pStyle w:val="libLeft"/>
        <w:rPr>
          <w:rtl/>
        </w:rPr>
      </w:pPr>
      <w:r w:rsidRPr="00361C84">
        <w:rPr>
          <w:rtl/>
        </w:rPr>
        <w:t>10 ذي الحجّة 1408 هـ</w:t>
      </w:r>
      <w:r w:rsidRPr="004F70FB">
        <w:rPr>
          <w:rtl/>
        </w:rPr>
        <w:t xml:space="preserve"> </w:t>
      </w:r>
    </w:p>
    <w:p w:rsidR="004F70FB" w:rsidRDefault="004F70FB" w:rsidP="004F70FB">
      <w:pPr>
        <w:pStyle w:val="libNormal"/>
      </w:pPr>
      <w:r>
        <w:rPr>
          <w:rtl/>
        </w:rPr>
        <w:br w:type="page"/>
      </w:r>
    </w:p>
    <w:p w:rsidR="004F70FB" w:rsidRPr="00C8086E" w:rsidRDefault="004F70FB" w:rsidP="00414D82">
      <w:pPr>
        <w:pStyle w:val="Heading2Center"/>
        <w:rPr>
          <w:rtl/>
        </w:rPr>
      </w:pPr>
      <w:bookmarkStart w:id="1" w:name="_Toc397593522"/>
      <w:r w:rsidRPr="00361C84">
        <w:rPr>
          <w:rtl/>
        </w:rPr>
        <w:lastRenderedPageBreak/>
        <w:t>مقدّمة الكتاب</w:t>
      </w:r>
      <w:bookmarkEnd w:id="1"/>
      <w:r w:rsidRPr="00C8086E">
        <w:rPr>
          <w:rtl/>
        </w:rPr>
        <w:t xml:space="preserve"> </w:t>
      </w:r>
    </w:p>
    <w:p w:rsidR="004F70FB" w:rsidRPr="00C8086E" w:rsidRDefault="004F70FB" w:rsidP="00414D82">
      <w:pPr>
        <w:pStyle w:val="Heading1Center"/>
        <w:rPr>
          <w:rtl/>
        </w:rPr>
      </w:pPr>
      <w:bookmarkStart w:id="2" w:name="_Toc397593523"/>
      <w:r w:rsidRPr="00361C84">
        <w:rPr>
          <w:rtl/>
        </w:rPr>
        <w:t>القسم الأوّل</w:t>
      </w:r>
      <w:bookmarkEnd w:id="2"/>
      <w:r w:rsidRPr="00C8086E">
        <w:rPr>
          <w:rtl/>
        </w:rPr>
        <w:t xml:space="preserve"> </w:t>
      </w:r>
    </w:p>
    <w:p w:rsidR="004F70FB" w:rsidRPr="00C8086E" w:rsidRDefault="0079741B" w:rsidP="00414D82">
      <w:pPr>
        <w:pStyle w:val="Heading1Center"/>
        <w:rPr>
          <w:rtl/>
        </w:rPr>
      </w:pPr>
      <w:bookmarkStart w:id="3" w:name="_Toc397593524"/>
      <w:r>
        <w:rPr>
          <w:rtl/>
        </w:rPr>
        <w:t>(</w:t>
      </w:r>
      <w:r w:rsidR="004F70FB" w:rsidRPr="00361C84">
        <w:rPr>
          <w:rtl/>
        </w:rPr>
        <w:t>ترجمة المؤلِّف</w:t>
      </w:r>
      <w:r>
        <w:rPr>
          <w:rtl/>
        </w:rPr>
        <w:t>)</w:t>
      </w:r>
      <w:bookmarkEnd w:id="3"/>
      <w:r w:rsidR="004F70FB" w:rsidRPr="00361C84">
        <w:rPr>
          <w:rtl/>
        </w:rPr>
        <w:t xml:space="preserve"> </w:t>
      </w:r>
    </w:p>
    <w:p w:rsidR="004F70FB" w:rsidRPr="00361C84" w:rsidRDefault="004F70FB" w:rsidP="006F1E28">
      <w:pPr>
        <w:pStyle w:val="libNormal"/>
        <w:rPr>
          <w:rtl/>
        </w:rPr>
      </w:pPr>
      <w:r w:rsidRPr="00C8086E">
        <w:rPr>
          <w:rtl/>
        </w:rPr>
        <w:t>ا</w:t>
      </w:r>
      <w:r w:rsidR="00C8086E">
        <w:rPr>
          <w:rtl/>
        </w:rPr>
        <w:t xml:space="preserve"> - </w:t>
      </w:r>
      <w:r w:rsidRPr="00C8086E">
        <w:rPr>
          <w:rtl/>
        </w:rPr>
        <w:t>موجز عن حياته</w:t>
      </w:r>
      <w:r w:rsidR="00074AFE">
        <w:rPr>
          <w:rtl/>
        </w:rPr>
        <w:t>.</w:t>
      </w:r>
      <w:r w:rsidRPr="00C8086E">
        <w:rPr>
          <w:rtl/>
        </w:rPr>
        <w:t xml:space="preserve"> </w:t>
      </w:r>
    </w:p>
    <w:p w:rsidR="004F70FB" w:rsidRPr="00C8086E" w:rsidRDefault="004F70FB" w:rsidP="00C8086E">
      <w:pPr>
        <w:pStyle w:val="libNormal"/>
        <w:rPr>
          <w:rtl/>
        </w:rPr>
      </w:pPr>
      <w:r w:rsidRPr="00361C84">
        <w:rPr>
          <w:rtl/>
        </w:rPr>
        <w:t>2</w:t>
      </w:r>
      <w:r w:rsidR="00C8086E">
        <w:rPr>
          <w:rtl/>
        </w:rPr>
        <w:t xml:space="preserve"> - </w:t>
      </w:r>
      <w:r w:rsidRPr="00361C84">
        <w:rPr>
          <w:rtl/>
        </w:rPr>
        <w:t>أُسرته</w:t>
      </w:r>
      <w:r w:rsidR="00074AFE">
        <w:rPr>
          <w:rtl/>
        </w:rPr>
        <w:t>:</w:t>
      </w:r>
      <w:r w:rsidRPr="00C8086E">
        <w:rPr>
          <w:rtl/>
        </w:rPr>
        <w:t xml:space="preserve"> </w:t>
      </w:r>
    </w:p>
    <w:p w:rsidR="004F70FB" w:rsidRPr="00C8086E" w:rsidRDefault="004F70FB" w:rsidP="00C8086E">
      <w:pPr>
        <w:pStyle w:val="libNormal"/>
        <w:rPr>
          <w:rtl/>
        </w:rPr>
      </w:pPr>
      <w:r w:rsidRPr="00361C84">
        <w:rPr>
          <w:rtl/>
        </w:rPr>
        <w:t>أ</w:t>
      </w:r>
      <w:r w:rsidR="00C8086E">
        <w:rPr>
          <w:rtl/>
        </w:rPr>
        <w:t xml:space="preserve"> - </w:t>
      </w:r>
      <w:r w:rsidRPr="00361C84">
        <w:rPr>
          <w:rtl/>
        </w:rPr>
        <w:t>والده</w:t>
      </w:r>
      <w:r w:rsidRPr="00C8086E">
        <w:rPr>
          <w:rtl/>
        </w:rPr>
        <w:t xml:space="preserve"> </w:t>
      </w:r>
    </w:p>
    <w:p w:rsidR="004F70FB" w:rsidRPr="00C8086E" w:rsidRDefault="004F70FB" w:rsidP="00C8086E">
      <w:pPr>
        <w:pStyle w:val="libNormal"/>
        <w:rPr>
          <w:rtl/>
        </w:rPr>
      </w:pPr>
      <w:r w:rsidRPr="00361C84">
        <w:rPr>
          <w:rtl/>
        </w:rPr>
        <w:t>ب</w:t>
      </w:r>
      <w:r w:rsidR="00C8086E">
        <w:rPr>
          <w:rtl/>
        </w:rPr>
        <w:t xml:space="preserve"> - </w:t>
      </w:r>
      <w:r w:rsidRPr="00361C84">
        <w:rPr>
          <w:rtl/>
        </w:rPr>
        <w:t>والدته</w:t>
      </w:r>
      <w:r w:rsidRPr="00C8086E">
        <w:rPr>
          <w:rtl/>
        </w:rPr>
        <w:t xml:space="preserve"> </w:t>
      </w:r>
    </w:p>
    <w:p w:rsidR="004F70FB" w:rsidRPr="00C8086E" w:rsidRDefault="004F70FB" w:rsidP="00C8086E">
      <w:pPr>
        <w:pStyle w:val="libNormal"/>
        <w:rPr>
          <w:rtl/>
        </w:rPr>
      </w:pPr>
      <w:r w:rsidRPr="00361C84">
        <w:rPr>
          <w:rtl/>
        </w:rPr>
        <w:t>ج</w:t>
      </w:r>
      <w:r w:rsidR="00C8086E">
        <w:rPr>
          <w:rtl/>
        </w:rPr>
        <w:t xml:space="preserve"> - </w:t>
      </w:r>
      <w:r w:rsidRPr="00361C84">
        <w:rPr>
          <w:rtl/>
        </w:rPr>
        <w:t>أخوته</w:t>
      </w:r>
      <w:r w:rsidRPr="00C8086E">
        <w:rPr>
          <w:rtl/>
        </w:rPr>
        <w:t xml:space="preserve"> </w:t>
      </w:r>
    </w:p>
    <w:p w:rsidR="004F70FB" w:rsidRPr="00C8086E" w:rsidRDefault="004F70FB" w:rsidP="00C8086E">
      <w:pPr>
        <w:pStyle w:val="libNormal"/>
        <w:rPr>
          <w:rtl/>
        </w:rPr>
      </w:pPr>
      <w:r w:rsidRPr="00361C84">
        <w:rPr>
          <w:rtl/>
        </w:rPr>
        <w:t>د</w:t>
      </w:r>
      <w:r w:rsidR="00C8086E">
        <w:rPr>
          <w:rtl/>
        </w:rPr>
        <w:t xml:space="preserve"> - </w:t>
      </w:r>
      <w:r w:rsidRPr="00361C84">
        <w:rPr>
          <w:rtl/>
        </w:rPr>
        <w:t>زوجته</w:t>
      </w:r>
      <w:r w:rsidRPr="00C8086E">
        <w:rPr>
          <w:rtl/>
        </w:rPr>
        <w:t xml:space="preserve"> </w:t>
      </w:r>
    </w:p>
    <w:p w:rsidR="004F70FB" w:rsidRPr="00C8086E" w:rsidRDefault="004F70FB" w:rsidP="00C8086E">
      <w:pPr>
        <w:pStyle w:val="libNormal"/>
        <w:rPr>
          <w:rtl/>
        </w:rPr>
      </w:pPr>
      <w:r w:rsidRPr="00361C84">
        <w:rPr>
          <w:rtl/>
        </w:rPr>
        <w:t>هـ</w:t>
      </w:r>
      <w:r w:rsidR="00C8086E">
        <w:rPr>
          <w:rtl/>
        </w:rPr>
        <w:t xml:space="preserve"> - </w:t>
      </w:r>
      <w:r w:rsidRPr="00361C84">
        <w:rPr>
          <w:rtl/>
        </w:rPr>
        <w:t>أولاده</w:t>
      </w:r>
      <w:r w:rsidRPr="00C8086E">
        <w:rPr>
          <w:rtl/>
        </w:rPr>
        <w:t xml:space="preserve"> </w:t>
      </w:r>
    </w:p>
    <w:p w:rsidR="004F70FB" w:rsidRPr="00C8086E" w:rsidRDefault="004F70FB" w:rsidP="00C8086E">
      <w:pPr>
        <w:pStyle w:val="libNormal"/>
        <w:rPr>
          <w:rtl/>
        </w:rPr>
      </w:pPr>
      <w:r w:rsidRPr="00361C84">
        <w:rPr>
          <w:rtl/>
        </w:rPr>
        <w:t>3</w:t>
      </w:r>
      <w:r w:rsidR="00C8086E">
        <w:rPr>
          <w:rtl/>
        </w:rPr>
        <w:t xml:space="preserve"> - </w:t>
      </w:r>
      <w:r w:rsidRPr="00361C84">
        <w:rPr>
          <w:rtl/>
        </w:rPr>
        <w:t>أقوال العلماء فيه</w:t>
      </w:r>
      <w:r w:rsidR="00074AFE">
        <w:rPr>
          <w:rtl/>
        </w:rPr>
        <w:t>.</w:t>
      </w:r>
      <w:r w:rsidRPr="00C8086E">
        <w:rPr>
          <w:rtl/>
        </w:rPr>
        <w:t xml:space="preserve"> </w:t>
      </w:r>
    </w:p>
    <w:p w:rsidR="004F70FB" w:rsidRPr="00C8086E" w:rsidRDefault="004F70FB" w:rsidP="00C8086E">
      <w:pPr>
        <w:pStyle w:val="libNormal"/>
        <w:rPr>
          <w:rtl/>
        </w:rPr>
      </w:pPr>
      <w:r w:rsidRPr="00361C84">
        <w:rPr>
          <w:rtl/>
        </w:rPr>
        <w:t>4</w:t>
      </w:r>
      <w:r w:rsidR="00C8086E">
        <w:rPr>
          <w:rtl/>
        </w:rPr>
        <w:t xml:space="preserve"> - </w:t>
      </w:r>
      <w:r w:rsidRPr="00361C84">
        <w:rPr>
          <w:rtl/>
        </w:rPr>
        <w:t>مشايخه</w:t>
      </w:r>
      <w:r w:rsidR="00074AFE">
        <w:rPr>
          <w:rtl/>
        </w:rPr>
        <w:t>.</w:t>
      </w:r>
      <w:r w:rsidRPr="00C8086E">
        <w:rPr>
          <w:rtl/>
        </w:rPr>
        <w:t xml:space="preserve"> </w:t>
      </w:r>
    </w:p>
    <w:p w:rsidR="004F70FB" w:rsidRPr="00C8086E" w:rsidRDefault="004F70FB" w:rsidP="00C8086E">
      <w:pPr>
        <w:pStyle w:val="libNormal"/>
        <w:rPr>
          <w:rtl/>
        </w:rPr>
      </w:pPr>
      <w:r w:rsidRPr="00361C84">
        <w:rPr>
          <w:rtl/>
        </w:rPr>
        <w:t>5</w:t>
      </w:r>
      <w:r w:rsidR="00C8086E">
        <w:rPr>
          <w:rtl/>
        </w:rPr>
        <w:t xml:space="preserve"> - </w:t>
      </w:r>
      <w:r w:rsidRPr="00361C84">
        <w:rPr>
          <w:rtl/>
        </w:rPr>
        <w:t>الرواة عنه</w:t>
      </w:r>
      <w:r w:rsidR="00074AFE">
        <w:rPr>
          <w:rtl/>
        </w:rPr>
        <w:t>.</w:t>
      </w:r>
      <w:r w:rsidRPr="00C8086E">
        <w:rPr>
          <w:rtl/>
        </w:rPr>
        <w:t xml:space="preserve"> </w:t>
      </w:r>
    </w:p>
    <w:p w:rsidR="004F70FB" w:rsidRPr="00C8086E" w:rsidRDefault="004F70FB" w:rsidP="00C8086E">
      <w:pPr>
        <w:pStyle w:val="libNormal"/>
        <w:rPr>
          <w:rtl/>
        </w:rPr>
      </w:pPr>
      <w:r w:rsidRPr="00361C84">
        <w:rPr>
          <w:rtl/>
        </w:rPr>
        <w:t>6</w:t>
      </w:r>
      <w:r w:rsidR="00C8086E">
        <w:rPr>
          <w:rtl/>
        </w:rPr>
        <w:t xml:space="preserve"> - </w:t>
      </w:r>
      <w:r w:rsidRPr="00361C84">
        <w:rPr>
          <w:rtl/>
        </w:rPr>
        <w:t>مكتبته</w:t>
      </w:r>
      <w:r w:rsidR="00074AFE">
        <w:rPr>
          <w:rtl/>
        </w:rPr>
        <w:t>.</w:t>
      </w:r>
      <w:r w:rsidRPr="00C8086E">
        <w:rPr>
          <w:rtl/>
        </w:rPr>
        <w:t xml:space="preserve"> </w:t>
      </w:r>
    </w:p>
    <w:p w:rsidR="004F70FB" w:rsidRPr="00C8086E" w:rsidRDefault="004F70FB" w:rsidP="00C8086E">
      <w:pPr>
        <w:pStyle w:val="libNormal"/>
        <w:rPr>
          <w:rtl/>
        </w:rPr>
      </w:pPr>
      <w:r w:rsidRPr="00361C84">
        <w:rPr>
          <w:rtl/>
        </w:rPr>
        <w:t>7</w:t>
      </w:r>
      <w:r w:rsidR="00C8086E">
        <w:rPr>
          <w:rtl/>
        </w:rPr>
        <w:t xml:space="preserve"> - </w:t>
      </w:r>
      <w:r w:rsidRPr="00361C84">
        <w:rPr>
          <w:rtl/>
        </w:rPr>
        <w:t>تصانيفه</w:t>
      </w:r>
      <w:r w:rsidR="00074AFE">
        <w:rPr>
          <w:rtl/>
        </w:rPr>
        <w:t>.</w:t>
      </w:r>
      <w:r w:rsidRPr="00C8086E">
        <w:rPr>
          <w:rtl/>
        </w:rPr>
        <w:t xml:space="preserve"> </w:t>
      </w:r>
    </w:p>
    <w:p w:rsidR="004F70FB" w:rsidRPr="00C8086E" w:rsidRDefault="004F70FB" w:rsidP="00C8086E">
      <w:pPr>
        <w:pStyle w:val="libNormal"/>
        <w:rPr>
          <w:rtl/>
        </w:rPr>
      </w:pPr>
      <w:r w:rsidRPr="00361C84">
        <w:rPr>
          <w:rtl/>
        </w:rPr>
        <w:t>8</w:t>
      </w:r>
      <w:r w:rsidR="00C8086E">
        <w:rPr>
          <w:rtl/>
        </w:rPr>
        <w:t xml:space="preserve"> - </w:t>
      </w:r>
      <w:r w:rsidRPr="00361C84">
        <w:rPr>
          <w:rtl/>
        </w:rPr>
        <w:t>شعره</w:t>
      </w:r>
      <w:r w:rsidR="00074AFE">
        <w:rPr>
          <w:rtl/>
        </w:rPr>
        <w:t>.</w:t>
      </w:r>
      <w:r w:rsidRPr="00C8086E">
        <w:rPr>
          <w:rtl/>
        </w:rPr>
        <w:t xml:space="preserve"> </w:t>
      </w:r>
    </w:p>
    <w:p w:rsidR="004F70FB" w:rsidRPr="00C8086E" w:rsidRDefault="004F70FB" w:rsidP="00C8086E">
      <w:pPr>
        <w:pStyle w:val="libNormal"/>
        <w:rPr>
          <w:rtl/>
        </w:rPr>
      </w:pPr>
      <w:r w:rsidRPr="00361C84">
        <w:rPr>
          <w:rtl/>
        </w:rPr>
        <w:t>9</w:t>
      </w:r>
      <w:r w:rsidR="00C8086E">
        <w:rPr>
          <w:rtl/>
        </w:rPr>
        <w:t xml:space="preserve"> - </w:t>
      </w:r>
      <w:r w:rsidRPr="00361C84">
        <w:rPr>
          <w:rtl/>
        </w:rPr>
        <w:t>وفاته ومدفنه</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libBold1"/>
        <w:rPr>
          <w:rtl/>
        </w:rPr>
      </w:pPr>
      <w:r w:rsidRPr="00361C84">
        <w:rPr>
          <w:rtl/>
        </w:rPr>
        <w:lastRenderedPageBreak/>
        <w:t>1</w:t>
      </w:r>
      <w:r w:rsidR="00C8086E">
        <w:rPr>
          <w:rtl/>
        </w:rPr>
        <w:t xml:space="preserve"> - </w:t>
      </w:r>
      <w:r w:rsidRPr="00361C84">
        <w:rPr>
          <w:rtl/>
        </w:rPr>
        <w:t>موجز عن حياته</w:t>
      </w:r>
      <w:r w:rsidRPr="00C8086E">
        <w:rPr>
          <w:rtl/>
        </w:rPr>
        <w:t xml:space="preserve"> </w:t>
      </w:r>
    </w:p>
    <w:p w:rsidR="004F70FB" w:rsidRPr="00361C84" w:rsidRDefault="004F70FB" w:rsidP="006F1E28">
      <w:pPr>
        <w:pStyle w:val="libNormal"/>
        <w:rPr>
          <w:rtl/>
        </w:rPr>
      </w:pPr>
      <w:r w:rsidRPr="00C8086E">
        <w:rPr>
          <w:rtl/>
        </w:rPr>
        <w:t xml:space="preserve">هو السيّد علي </w:t>
      </w:r>
      <w:r w:rsidRPr="004F70FB">
        <w:rPr>
          <w:rStyle w:val="libFootnotenumChar"/>
          <w:rtl/>
        </w:rPr>
        <w:t>(*)</w:t>
      </w:r>
      <w:r w:rsidRPr="00C8086E">
        <w:rPr>
          <w:rtl/>
        </w:rPr>
        <w:t xml:space="preserve"> بن موسى بن جعفر بن محمد بن محمد بن أحمد بن محمد بن أحمد بن محمد</w:t>
      </w:r>
      <w:r w:rsidR="00C8086E">
        <w:rPr>
          <w:rtl/>
        </w:rPr>
        <w:t xml:space="preserve"> - </w:t>
      </w:r>
      <w:r w:rsidRPr="00C8086E">
        <w:rPr>
          <w:rtl/>
        </w:rPr>
        <w:t xml:space="preserve">هو الطاووس </w:t>
      </w:r>
      <w:r w:rsidRPr="004F70FB">
        <w:rPr>
          <w:rStyle w:val="libFootnotenumChar"/>
          <w:rtl/>
        </w:rPr>
        <w:t>(1)</w:t>
      </w:r>
      <w:r w:rsidR="00C8086E">
        <w:rPr>
          <w:rtl/>
        </w:rPr>
        <w:t xml:space="preserve"> - </w:t>
      </w:r>
      <w:r w:rsidRPr="00C8086E">
        <w:rPr>
          <w:rtl/>
        </w:rPr>
        <w:t xml:space="preserve">ابن إسحاق بن الحسن بن محمد بن سليمان بن داود </w:t>
      </w:r>
      <w:r w:rsidRPr="004F70FB">
        <w:rPr>
          <w:rStyle w:val="libFootnotenumChar"/>
          <w:rtl/>
        </w:rPr>
        <w:t>(2)</w:t>
      </w:r>
      <w:r w:rsidRPr="00C8086E">
        <w:rPr>
          <w:rtl/>
        </w:rPr>
        <w:t xml:space="preserve"> بن الحسن المثنّى بن الحسن السبط ابن مولانا أمير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 توجد ترجمته في</w:t>
      </w:r>
      <w:r w:rsidR="00074AFE">
        <w:rPr>
          <w:rtl/>
        </w:rPr>
        <w:t>:</w:t>
      </w:r>
      <w:r w:rsidRPr="00361C84">
        <w:rPr>
          <w:rtl/>
        </w:rPr>
        <w:t xml:space="preserve"> الإجازات</w:t>
      </w:r>
      <w:r w:rsidR="00074AFE">
        <w:rPr>
          <w:rtl/>
        </w:rPr>
        <w:t>،</w:t>
      </w:r>
      <w:r w:rsidRPr="00361C84">
        <w:rPr>
          <w:rtl/>
        </w:rPr>
        <w:t xml:space="preserve"> المطبوع في بحار الأنوار 107</w:t>
      </w:r>
      <w:r w:rsidR="00074AFE">
        <w:rPr>
          <w:rtl/>
        </w:rPr>
        <w:t>:</w:t>
      </w:r>
      <w:r w:rsidRPr="00361C84">
        <w:rPr>
          <w:rtl/>
        </w:rPr>
        <w:t xml:space="preserve"> 37</w:t>
      </w:r>
      <w:r w:rsidR="00074AFE">
        <w:rPr>
          <w:rtl/>
        </w:rPr>
        <w:t>،</w:t>
      </w:r>
      <w:r w:rsidRPr="00361C84">
        <w:rPr>
          <w:rtl/>
        </w:rPr>
        <w:t xml:space="preserve"> الحوادث الجامعة</w:t>
      </w:r>
      <w:r w:rsidR="00074AFE">
        <w:rPr>
          <w:rtl/>
        </w:rPr>
        <w:t>:</w:t>
      </w:r>
      <w:r w:rsidRPr="00361C84">
        <w:rPr>
          <w:rtl/>
        </w:rPr>
        <w:t xml:space="preserve"> 356</w:t>
      </w:r>
      <w:r w:rsidR="00074AFE">
        <w:rPr>
          <w:rtl/>
        </w:rPr>
        <w:t>،</w:t>
      </w:r>
      <w:r w:rsidRPr="00361C84">
        <w:rPr>
          <w:rtl/>
        </w:rPr>
        <w:t xml:space="preserve"> عمدة الطالب</w:t>
      </w:r>
      <w:r w:rsidR="00074AFE">
        <w:rPr>
          <w:rtl/>
        </w:rPr>
        <w:t>:</w:t>
      </w:r>
      <w:r w:rsidRPr="00361C84">
        <w:rPr>
          <w:rtl/>
        </w:rPr>
        <w:t xml:space="preserve"> 190</w:t>
      </w:r>
      <w:r w:rsidR="00074AFE">
        <w:rPr>
          <w:rtl/>
        </w:rPr>
        <w:t>،</w:t>
      </w:r>
      <w:r w:rsidRPr="00361C84">
        <w:rPr>
          <w:rtl/>
        </w:rPr>
        <w:t xml:space="preserve"> أمل الآمل 2</w:t>
      </w:r>
      <w:r w:rsidR="00074AFE">
        <w:rPr>
          <w:rtl/>
        </w:rPr>
        <w:t>:</w:t>
      </w:r>
      <w:r w:rsidRPr="00361C84">
        <w:rPr>
          <w:rtl/>
        </w:rPr>
        <w:t xml:space="preserve"> 205</w:t>
      </w:r>
      <w:r w:rsidR="00074AFE">
        <w:rPr>
          <w:rtl/>
        </w:rPr>
        <w:t>،</w:t>
      </w:r>
      <w:r w:rsidRPr="00361C84">
        <w:rPr>
          <w:rtl/>
        </w:rPr>
        <w:t xml:space="preserve"> بحار الأنوار 1</w:t>
      </w:r>
      <w:r w:rsidR="00074AFE">
        <w:rPr>
          <w:rtl/>
        </w:rPr>
        <w:t>:</w:t>
      </w:r>
      <w:r w:rsidRPr="00361C84">
        <w:rPr>
          <w:rtl/>
        </w:rPr>
        <w:t xml:space="preserve"> 13</w:t>
      </w:r>
      <w:r w:rsidR="00074AFE">
        <w:rPr>
          <w:rtl/>
        </w:rPr>
        <w:t>،</w:t>
      </w:r>
      <w:r w:rsidRPr="00361C84">
        <w:rPr>
          <w:rtl/>
        </w:rPr>
        <w:t xml:space="preserve"> مجمع البحرين</w:t>
      </w:r>
      <w:r w:rsidR="00C8086E">
        <w:rPr>
          <w:rtl/>
        </w:rPr>
        <w:t xml:space="preserve"> - </w:t>
      </w:r>
      <w:r w:rsidRPr="00361C84">
        <w:rPr>
          <w:rtl/>
        </w:rPr>
        <w:t>طوس</w:t>
      </w:r>
      <w:r w:rsidR="00C8086E">
        <w:rPr>
          <w:rtl/>
        </w:rPr>
        <w:t xml:space="preserve"> - </w:t>
      </w:r>
      <w:r w:rsidRPr="00361C84">
        <w:rPr>
          <w:rtl/>
        </w:rPr>
        <w:t>4</w:t>
      </w:r>
      <w:r w:rsidR="00074AFE">
        <w:rPr>
          <w:rtl/>
        </w:rPr>
        <w:t>:</w:t>
      </w:r>
      <w:r w:rsidRPr="00361C84">
        <w:rPr>
          <w:rtl/>
        </w:rPr>
        <w:t xml:space="preserve"> 83</w:t>
      </w:r>
      <w:r w:rsidR="00074AFE">
        <w:rPr>
          <w:rtl/>
        </w:rPr>
        <w:t>،</w:t>
      </w:r>
      <w:r w:rsidRPr="00361C84">
        <w:rPr>
          <w:rtl/>
        </w:rPr>
        <w:t xml:space="preserve"> لؤلؤة البحرين</w:t>
      </w:r>
      <w:r w:rsidR="00074AFE">
        <w:rPr>
          <w:rtl/>
        </w:rPr>
        <w:t>:</w:t>
      </w:r>
      <w:r w:rsidRPr="00361C84">
        <w:rPr>
          <w:rtl/>
        </w:rPr>
        <w:t xml:space="preserve"> 235</w:t>
      </w:r>
      <w:r w:rsidR="00074AFE">
        <w:rPr>
          <w:rtl/>
        </w:rPr>
        <w:t>،</w:t>
      </w:r>
      <w:r w:rsidRPr="00361C84">
        <w:rPr>
          <w:rtl/>
        </w:rPr>
        <w:t xml:space="preserve"> نقد الرجال</w:t>
      </w:r>
      <w:r w:rsidR="00074AFE">
        <w:rPr>
          <w:rtl/>
        </w:rPr>
        <w:t>:</w:t>
      </w:r>
      <w:r w:rsidRPr="00361C84">
        <w:rPr>
          <w:rtl/>
        </w:rPr>
        <w:t>244</w:t>
      </w:r>
      <w:r w:rsidR="00074AFE">
        <w:rPr>
          <w:rtl/>
        </w:rPr>
        <w:t>،</w:t>
      </w:r>
      <w:r w:rsidRPr="00361C84">
        <w:rPr>
          <w:rtl/>
        </w:rPr>
        <w:t xml:space="preserve"> هداية المحدثين</w:t>
      </w:r>
      <w:r w:rsidR="00074AFE">
        <w:rPr>
          <w:rtl/>
        </w:rPr>
        <w:t>:</w:t>
      </w:r>
      <w:r w:rsidRPr="00361C84">
        <w:rPr>
          <w:rtl/>
        </w:rPr>
        <w:t xml:space="preserve"> 306</w:t>
      </w:r>
      <w:r w:rsidR="00074AFE">
        <w:rPr>
          <w:rtl/>
        </w:rPr>
        <w:t>،</w:t>
      </w:r>
      <w:r w:rsidRPr="00361C84">
        <w:rPr>
          <w:rtl/>
        </w:rPr>
        <w:t xml:space="preserve"> جامع الرواة 1</w:t>
      </w:r>
      <w:r w:rsidR="00074AFE">
        <w:rPr>
          <w:rtl/>
        </w:rPr>
        <w:t>:</w:t>
      </w:r>
      <w:r w:rsidRPr="00361C84">
        <w:rPr>
          <w:rtl/>
        </w:rPr>
        <w:t xml:space="preserve"> 603</w:t>
      </w:r>
      <w:r w:rsidR="00074AFE">
        <w:rPr>
          <w:rtl/>
        </w:rPr>
        <w:t>،</w:t>
      </w:r>
      <w:r w:rsidRPr="00361C84">
        <w:rPr>
          <w:rtl/>
        </w:rPr>
        <w:t xml:space="preserve"> جامع المقال</w:t>
      </w:r>
      <w:r w:rsidR="00074AFE">
        <w:rPr>
          <w:rtl/>
        </w:rPr>
        <w:t>:</w:t>
      </w:r>
      <w:r w:rsidRPr="00361C84">
        <w:rPr>
          <w:rtl/>
        </w:rPr>
        <w:t xml:space="preserve"> 142</w:t>
      </w:r>
      <w:r w:rsidR="00074AFE">
        <w:rPr>
          <w:rtl/>
        </w:rPr>
        <w:t>،</w:t>
      </w:r>
      <w:r w:rsidRPr="00361C84">
        <w:rPr>
          <w:rtl/>
        </w:rPr>
        <w:t xml:space="preserve"> منتهى المقال</w:t>
      </w:r>
      <w:r w:rsidR="00074AFE">
        <w:rPr>
          <w:rtl/>
        </w:rPr>
        <w:t>:</w:t>
      </w:r>
      <w:r w:rsidRPr="00361C84">
        <w:rPr>
          <w:rtl/>
        </w:rPr>
        <w:t xml:space="preserve"> 225</w:t>
      </w:r>
      <w:r w:rsidR="00074AFE">
        <w:rPr>
          <w:rtl/>
        </w:rPr>
        <w:t>،</w:t>
      </w:r>
      <w:r w:rsidRPr="00361C84">
        <w:rPr>
          <w:rtl/>
        </w:rPr>
        <w:t xml:space="preserve"> التعليقة للوحيد</w:t>
      </w:r>
      <w:r w:rsidR="00074AFE">
        <w:rPr>
          <w:rtl/>
        </w:rPr>
        <w:t>:</w:t>
      </w:r>
      <w:r w:rsidRPr="00361C84">
        <w:rPr>
          <w:rtl/>
        </w:rPr>
        <w:t xml:space="preserve"> 239</w:t>
      </w:r>
      <w:r w:rsidR="00074AFE">
        <w:rPr>
          <w:rtl/>
        </w:rPr>
        <w:t>،</w:t>
      </w:r>
      <w:r w:rsidRPr="00361C84">
        <w:rPr>
          <w:rtl/>
        </w:rPr>
        <w:t xml:space="preserve"> مقابس الأنوار</w:t>
      </w:r>
      <w:r w:rsidR="00074AFE">
        <w:rPr>
          <w:rtl/>
        </w:rPr>
        <w:t>:</w:t>
      </w:r>
      <w:r w:rsidRPr="00361C84">
        <w:rPr>
          <w:rtl/>
        </w:rPr>
        <w:t xml:space="preserve"> 16</w:t>
      </w:r>
      <w:r w:rsidR="00074AFE">
        <w:rPr>
          <w:rtl/>
        </w:rPr>
        <w:t>،</w:t>
      </w:r>
      <w:r w:rsidRPr="00361C84">
        <w:rPr>
          <w:rtl/>
        </w:rPr>
        <w:t xml:space="preserve"> روضات الجنّات 4</w:t>
      </w:r>
      <w:r w:rsidR="00074AFE">
        <w:rPr>
          <w:rtl/>
        </w:rPr>
        <w:t>:</w:t>
      </w:r>
      <w:r w:rsidRPr="00361C84">
        <w:rPr>
          <w:rtl/>
        </w:rPr>
        <w:t xml:space="preserve"> 325</w:t>
      </w:r>
      <w:r w:rsidR="00074AFE">
        <w:rPr>
          <w:rtl/>
        </w:rPr>
        <w:t>،</w:t>
      </w:r>
      <w:r w:rsidRPr="00361C84">
        <w:rPr>
          <w:rtl/>
        </w:rPr>
        <w:t xml:space="preserve"> مستدرك الوسائل 3: 467</w:t>
      </w:r>
      <w:r w:rsidR="00074AFE">
        <w:rPr>
          <w:rtl/>
        </w:rPr>
        <w:t>،</w:t>
      </w:r>
      <w:r w:rsidRPr="00361C84">
        <w:rPr>
          <w:rtl/>
        </w:rPr>
        <w:t xml:space="preserve"> هدية العارفين 5: 710</w:t>
      </w:r>
      <w:r w:rsidR="00074AFE">
        <w:rPr>
          <w:rtl/>
        </w:rPr>
        <w:t>،</w:t>
      </w:r>
      <w:r w:rsidRPr="00361C84">
        <w:rPr>
          <w:rtl/>
        </w:rPr>
        <w:t xml:space="preserve"> تنقيح المقال 2: 310 / 8529</w:t>
      </w:r>
      <w:r w:rsidR="00074AFE">
        <w:rPr>
          <w:rtl/>
        </w:rPr>
        <w:t>،</w:t>
      </w:r>
      <w:r w:rsidRPr="00361C84">
        <w:rPr>
          <w:rtl/>
        </w:rPr>
        <w:t xml:space="preserve"> الكنى والألقاب 1: 327</w:t>
      </w:r>
      <w:r w:rsidR="00074AFE">
        <w:rPr>
          <w:rtl/>
        </w:rPr>
        <w:t>،</w:t>
      </w:r>
      <w:r w:rsidRPr="00361C84">
        <w:rPr>
          <w:rtl/>
        </w:rPr>
        <w:t xml:space="preserve"> هدية الأحباب</w:t>
      </w:r>
      <w:r w:rsidR="00074AFE">
        <w:rPr>
          <w:rtl/>
        </w:rPr>
        <w:t>:</w:t>
      </w:r>
      <w:r w:rsidRPr="00361C84">
        <w:rPr>
          <w:rtl/>
        </w:rPr>
        <w:t xml:space="preserve"> 70</w:t>
      </w:r>
      <w:r w:rsidR="00074AFE">
        <w:rPr>
          <w:rtl/>
        </w:rPr>
        <w:t>،</w:t>
      </w:r>
      <w:r w:rsidRPr="00361C84">
        <w:rPr>
          <w:rtl/>
        </w:rPr>
        <w:t xml:space="preserve"> سفينة البحار 2: 96</w:t>
      </w:r>
      <w:r w:rsidR="00074AFE">
        <w:rPr>
          <w:rtl/>
        </w:rPr>
        <w:t>،</w:t>
      </w:r>
      <w:r w:rsidRPr="00361C84">
        <w:rPr>
          <w:rtl/>
        </w:rPr>
        <w:t xml:space="preserve"> أعيان الشيعة 8</w:t>
      </w:r>
      <w:r w:rsidR="00074AFE">
        <w:rPr>
          <w:rtl/>
        </w:rPr>
        <w:t>:</w:t>
      </w:r>
      <w:r w:rsidRPr="00361C84">
        <w:rPr>
          <w:rtl/>
        </w:rPr>
        <w:t xml:space="preserve"> 358</w:t>
      </w:r>
      <w:r w:rsidR="00074AFE">
        <w:rPr>
          <w:rtl/>
        </w:rPr>
        <w:t>،</w:t>
      </w:r>
      <w:r w:rsidRPr="00361C84">
        <w:rPr>
          <w:rtl/>
        </w:rPr>
        <w:t xml:space="preserve"> معجم رجال الحديث 12: 188</w:t>
      </w:r>
      <w:r w:rsidR="00074AFE">
        <w:rPr>
          <w:rtl/>
        </w:rPr>
        <w:t>،</w:t>
      </w:r>
      <w:r w:rsidRPr="00361C84">
        <w:rPr>
          <w:rtl/>
        </w:rPr>
        <w:t xml:space="preserve"> الأعلام 5: 26</w:t>
      </w:r>
      <w:r w:rsidR="00074AFE">
        <w:rPr>
          <w:rtl/>
        </w:rPr>
        <w:t>،</w:t>
      </w:r>
      <w:r w:rsidRPr="00361C84">
        <w:rPr>
          <w:rtl/>
        </w:rPr>
        <w:t xml:space="preserve"> معجم المؤلّفين 7: 248</w:t>
      </w:r>
      <w:r w:rsidR="00074AFE">
        <w:rPr>
          <w:rtl/>
        </w:rPr>
        <w:t>،</w:t>
      </w:r>
      <w:r w:rsidRPr="00361C84">
        <w:rPr>
          <w:rtl/>
        </w:rPr>
        <w:t xml:space="preserve"> الأنوار الساطعة في المائة السابعة</w:t>
      </w:r>
      <w:r w:rsidR="00074AFE">
        <w:rPr>
          <w:rtl/>
        </w:rPr>
        <w:t>:</w:t>
      </w:r>
      <w:r w:rsidRPr="00361C84">
        <w:rPr>
          <w:rtl/>
        </w:rPr>
        <w:t xml:space="preserve"> 116</w:t>
      </w:r>
      <w:r w:rsidR="00074AFE">
        <w:rPr>
          <w:rtl/>
        </w:rPr>
        <w:t>،</w:t>
      </w:r>
      <w:r w:rsidRPr="00361C84">
        <w:rPr>
          <w:rtl/>
        </w:rPr>
        <w:t xml:space="preserve"> السيد علي آل طاووس </w:t>
      </w:r>
      <w:r w:rsidR="0079741B">
        <w:rPr>
          <w:rtl/>
        </w:rPr>
        <w:t>(</w:t>
      </w:r>
      <w:r w:rsidRPr="00361C84">
        <w:rPr>
          <w:rtl/>
        </w:rPr>
        <w:t>بحث للشيخ محمد حسن آل ياسين</w:t>
      </w:r>
      <w:r w:rsidR="0079741B">
        <w:rPr>
          <w:rtl/>
        </w:rPr>
        <w:t>)</w:t>
      </w:r>
      <w:r w:rsidR="00074AFE">
        <w:rPr>
          <w:rtl/>
        </w:rPr>
        <w:t>،</w:t>
      </w:r>
      <w:r w:rsidRPr="00361C84">
        <w:rPr>
          <w:rtl/>
        </w:rPr>
        <w:t xml:space="preserve"> موارد الإتحاف في نقباء الأشراف1</w:t>
      </w:r>
      <w:r w:rsidR="00074AFE">
        <w:rPr>
          <w:rtl/>
        </w:rPr>
        <w:t>:</w:t>
      </w:r>
      <w:r w:rsidRPr="00361C84">
        <w:rPr>
          <w:rtl/>
        </w:rPr>
        <w:t xml:space="preserve"> 107</w:t>
      </w:r>
      <w:r w:rsidR="00074AFE">
        <w:rPr>
          <w:rtl/>
        </w:rPr>
        <w:t>،</w:t>
      </w:r>
      <w:r w:rsidRPr="00361C84">
        <w:rPr>
          <w:rtl/>
        </w:rPr>
        <w:t xml:space="preserve"> البابليات لليعقوبي 1: 65</w:t>
      </w:r>
      <w:r w:rsidR="00074AFE">
        <w:rPr>
          <w:rtl/>
        </w:rPr>
        <w:t>.</w:t>
      </w:r>
      <w:r w:rsidRPr="00C8086E">
        <w:rPr>
          <w:rtl/>
        </w:rPr>
        <w:t xml:space="preserve"> </w:t>
      </w:r>
    </w:p>
    <w:p w:rsidR="004F70FB" w:rsidRPr="00C8086E" w:rsidRDefault="004F70FB" w:rsidP="00C8086E">
      <w:pPr>
        <w:pStyle w:val="libFootnote0"/>
        <w:rPr>
          <w:rtl/>
        </w:rPr>
      </w:pPr>
      <w:r w:rsidRPr="00361C84">
        <w:rPr>
          <w:rtl/>
        </w:rPr>
        <w:t>(1) لُقّب بالطاووس لأنّه كان مليح الصورة</w:t>
      </w:r>
      <w:r w:rsidR="00074AFE">
        <w:rPr>
          <w:rtl/>
        </w:rPr>
        <w:t>،</w:t>
      </w:r>
      <w:r w:rsidRPr="00361C84">
        <w:rPr>
          <w:rtl/>
        </w:rPr>
        <w:t xml:space="preserve"> وقدماه غير مناسبة لحسن صورته</w:t>
      </w:r>
      <w:r w:rsidR="00074AFE">
        <w:rPr>
          <w:rtl/>
        </w:rPr>
        <w:t>،</w:t>
      </w:r>
      <w:r w:rsidRPr="00361C84">
        <w:rPr>
          <w:rtl/>
        </w:rPr>
        <w:t xml:space="preserve"> يكنّى أبا عبد الله</w:t>
      </w:r>
      <w:r w:rsidR="00074AFE">
        <w:rPr>
          <w:rtl/>
        </w:rPr>
        <w:t>،</w:t>
      </w:r>
      <w:r w:rsidRPr="00361C84">
        <w:rPr>
          <w:rtl/>
        </w:rPr>
        <w:t xml:space="preserve"> وكان نقيب سورا </w:t>
      </w:r>
      <w:r w:rsidR="0079741B">
        <w:rPr>
          <w:rtl/>
        </w:rPr>
        <w:t>(</w:t>
      </w:r>
      <w:r w:rsidRPr="00361C84">
        <w:rPr>
          <w:rtl/>
        </w:rPr>
        <w:t>بحار الأنوار 107: 44</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361C84">
        <w:rPr>
          <w:rtl/>
        </w:rPr>
        <w:t>(2) صاحب عمل النصف من رجب المشهور</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 xml:space="preserve">المؤمنين علي بن أبي طالب </w:t>
      </w:r>
      <w:r w:rsidR="0079741B">
        <w:rPr>
          <w:rtl/>
        </w:rPr>
        <w:t>(</w:t>
      </w:r>
      <w:r w:rsidRPr="00C8086E">
        <w:rPr>
          <w:rtl/>
        </w:rPr>
        <w:t>عليه السلام</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ولد رضوان الله عليه قبل ظهر يوم الخميس منتصف محرّم سنة 589 هـ في مدينة الحلّة </w:t>
      </w:r>
      <w:r w:rsidRPr="004F70FB">
        <w:rPr>
          <w:rStyle w:val="libFootnotenumChar"/>
          <w:rtl/>
        </w:rPr>
        <w:t>(2)</w:t>
      </w:r>
      <w:r w:rsidR="00074AFE">
        <w:rPr>
          <w:rtl/>
        </w:rPr>
        <w:t>،</w:t>
      </w:r>
      <w:r w:rsidRPr="00C8086E">
        <w:rPr>
          <w:rtl/>
        </w:rPr>
        <w:t xml:space="preserve"> التي شهدت في تلك الفترة بداية ازدهار حركتها العلمية</w:t>
      </w:r>
      <w:r w:rsidR="00074AFE">
        <w:rPr>
          <w:rtl/>
        </w:rPr>
        <w:t>،</w:t>
      </w:r>
      <w:r w:rsidRPr="00C8086E">
        <w:rPr>
          <w:rtl/>
        </w:rPr>
        <w:t xml:space="preserve"> التي شكّلت في ما بعد مدرسة فقهية خاصّة عرفت باسمها</w:t>
      </w:r>
      <w:r w:rsidR="00074AFE">
        <w:rPr>
          <w:rtl/>
        </w:rPr>
        <w:t>،</w:t>
      </w:r>
      <w:r w:rsidRPr="00C8086E">
        <w:rPr>
          <w:rtl/>
        </w:rPr>
        <w:t xml:space="preserve"> تمثّل نتاجها الثقافي بتخريج عدد كبير من أساطين العلماء وكبار الفقهاء</w:t>
      </w:r>
      <w:r w:rsidR="00074AFE">
        <w:rPr>
          <w:rtl/>
        </w:rPr>
        <w:t>،</w:t>
      </w:r>
      <w:r w:rsidRPr="00C8086E">
        <w:rPr>
          <w:rtl/>
        </w:rPr>
        <w:t xml:space="preserve"> الذين أخذوا بزمام الزعامة العلمية مدّة ثلاثة قرون تقريباً</w:t>
      </w:r>
      <w:r w:rsidR="00074AFE">
        <w:rPr>
          <w:rtl/>
        </w:rPr>
        <w:t>.</w:t>
      </w:r>
      <w:r w:rsidRPr="00C8086E">
        <w:rPr>
          <w:rtl/>
        </w:rPr>
        <w:t xml:space="preserve"> </w:t>
      </w:r>
    </w:p>
    <w:p w:rsidR="004F70FB" w:rsidRPr="00361C84" w:rsidRDefault="004F70FB" w:rsidP="00C8086E">
      <w:pPr>
        <w:pStyle w:val="libNormal"/>
        <w:rPr>
          <w:rtl/>
        </w:rPr>
      </w:pPr>
      <w:r w:rsidRPr="00361C84">
        <w:rPr>
          <w:rtl/>
        </w:rPr>
        <w:t>ومن الطبيعي أن يَتْرُك الجو العلمي الذي تربّى في أحضانه السيد ابن طاووس أثراً إيجابياً طيّباً في حياته</w:t>
      </w:r>
      <w:r w:rsidR="00074AFE">
        <w:rPr>
          <w:rtl/>
        </w:rPr>
        <w:t>،</w:t>
      </w:r>
      <w:r w:rsidRPr="00361C84">
        <w:rPr>
          <w:rtl/>
        </w:rPr>
        <w:t xml:space="preserve"> كان بمثابة الحجر الأساس فيما وصل إليه من مراتب سامية في دنيا المعارف الإسلامية</w:t>
      </w:r>
      <w:r w:rsidR="00074AFE">
        <w:rPr>
          <w:rtl/>
        </w:rPr>
        <w:t>،</w:t>
      </w:r>
      <w:r w:rsidRPr="00361C84">
        <w:rPr>
          <w:rtl/>
        </w:rPr>
        <w:t xml:space="preserve"> فضلاً عمّا كانت تتمتّع به أُسرته من رصيد علمي ضخم</w:t>
      </w:r>
      <w:r w:rsidR="00074AFE">
        <w:rPr>
          <w:rtl/>
        </w:rPr>
        <w:t>،</w:t>
      </w:r>
      <w:r w:rsidRPr="00361C84">
        <w:rPr>
          <w:rtl/>
        </w:rPr>
        <w:t xml:space="preserve"> لا تخفى آثاره على الوليد الجديد</w:t>
      </w:r>
      <w:r w:rsidR="00074AFE">
        <w:rPr>
          <w:rtl/>
        </w:rPr>
        <w:t>.</w:t>
      </w:r>
      <w:r w:rsidRPr="00C8086E">
        <w:rPr>
          <w:rtl/>
        </w:rPr>
        <w:t xml:space="preserve"> </w:t>
      </w:r>
    </w:p>
    <w:p w:rsidR="004F70FB" w:rsidRPr="00361C84" w:rsidRDefault="004F70FB" w:rsidP="00C8086E">
      <w:pPr>
        <w:pStyle w:val="libNormal"/>
        <w:rPr>
          <w:rtl/>
        </w:rPr>
      </w:pPr>
      <w:r w:rsidRPr="00361C84">
        <w:rPr>
          <w:rtl/>
        </w:rPr>
        <w:t>ويحدّثنا السيد ابن طاووس عن تاريخ نشأته ودراسته</w:t>
      </w:r>
      <w:r w:rsidR="00074AFE">
        <w:rPr>
          <w:rtl/>
        </w:rPr>
        <w:t>،</w:t>
      </w:r>
      <w:r w:rsidRPr="00361C84">
        <w:rPr>
          <w:rtl/>
        </w:rPr>
        <w:t xml:space="preserve"> فيقول</w:t>
      </w:r>
      <w:r w:rsidR="00074AFE">
        <w:rPr>
          <w:rtl/>
        </w:rPr>
        <w:t>:</w:t>
      </w:r>
      <w:r w:rsidRPr="00C8086E">
        <w:rPr>
          <w:rtl/>
        </w:rPr>
        <w:t xml:space="preserve"> </w:t>
      </w:r>
    </w:p>
    <w:p w:rsidR="004F70FB" w:rsidRPr="00361C84" w:rsidRDefault="0079741B" w:rsidP="00C8086E">
      <w:pPr>
        <w:pStyle w:val="libNormal"/>
        <w:rPr>
          <w:rtl/>
        </w:rPr>
      </w:pPr>
      <w:r>
        <w:rPr>
          <w:rtl/>
        </w:rPr>
        <w:t>(</w:t>
      </w:r>
      <w:r w:rsidR="004F70FB" w:rsidRPr="00361C84">
        <w:rPr>
          <w:rtl/>
        </w:rPr>
        <w:t>أوّل ما نشأت بين جدي ورّام ووالدي</w:t>
      </w:r>
      <w:r w:rsidR="00074AFE">
        <w:rPr>
          <w:rtl/>
        </w:rPr>
        <w:t xml:space="preserve"> ...</w:t>
      </w:r>
      <w:r w:rsidR="004F70FB" w:rsidRPr="00361C84">
        <w:rPr>
          <w:rtl/>
        </w:rPr>
        <w:t xml:space="preserve"> وتعلّمت الخط والعربية</w:t>
      </w:r>
      <w:r w:rsidR="00074AFE">
        <w:rPr>
          <w:rtl/>
        </w:rPr>
        <w:t>،</w:t>
      </w:r>
      <w:r w:rsidR="004F70FB" w:rsidRPr="00361C84">
        <w:rPr>
          <w:rtl/>
        </w:rPr>
        <w:t xml:space="preserve"> وقرأت علم الشريعة المحمدية</w:t>
      </w:r>
      <w:r w:rsidR="00074AFE">
        <w:rPr>
          <w:rtl/>
        </w:rPr>
        <w:t xml:space="preserve"> ...</w:t>
      </w:r>
      <w:r w:rsidR="004F70FB" w:rsidRPr="00361C84">
        <w:rPr>
          <w:rtl/>
        </w:rPr>
        <w:t xml:space="preserve"> وقرأت كتباً في أُصول الدين</w:t>
      </w:r>
      <w:r w:rsidR="00074AFE">
        <w:rPr>
          <w:rtl/>
        </w:rPr>
        <w:t xml:space="preserve"> ...</w:t>
      </w:r>
      <w:r w:rsidR="004F70FB" w:rsidRPr="00361C84">
        <w:rPr>
          <w:rtl/>
        </w:rPr>
        <w:t xml:space="preserve"> واشتغلت بعلم الفقه</w:t>
      </w:r>
      <w:r w:rsidR="00074AFE">
        <w:rPr>
          <w:rtl/>
        </w:rPr>
        <w:t>،</w:t>
      </w:r>
      <w:r w:rsidR="004F70FB" w:rsidRPr="00361C84">
        <w:rPr>
          <w:rtl/>
        </w:rPr>
        <w:t xml:space="preserve"> وقد سبقني جماعة إلى التعليم بعدّة سنين</w:t>
      </w:r>
      <w:r w:rsidR="00074AFE">
        <w:rPr>
          <w:rtl/>
        </w:rPr>
        <w:t>،</w:t>
      </w:r>
      <w:r w:rsidR="004F70FB" w:rsidRPr="00361C84">
        <w:rPr>
          <w:rtl/>
        </w:rPr>
        <w:t xml:space="preserve"> فحفظت في نحو سنة ما كان عندهم وفُضّلت عليهم</w:t>
      </w:r>
      <w:r w:rsidR="00074AFE">
        <w:rPr>
          <w:rtl/>
        </w:rPr>
        <w:t xml:space="preserve"> ...</w:t>
      </w:r>
      <w:r w:rsidR="004F70FB" w:rsidRPr="00361C84">
        <w:rPr>
          <w:rtl/>
        </w:rPr>
        <w:t xml:space="preserve"> وابتدأت بحفظ الجمل والعقود</w:t>
      </w:r>
      <w:r w:rsidR="00074AFE">
        <w:rPr>
          <w:rtl/>
        </w:rPr>
        <w:t xml:space="preserve"> ...</w:t>
      </w:r>
      <w:r w:rsidR="004F70FB" w:rsidRPr="00361C84">
        <w:rPr>
          <w:rtl/>
        </w:rPr>
        <w:t xml:space="preserve"> وكان الذين سبقوني ما لأحدهم إلاّ الكتاب الذي يشتغل فيه</w:t>
      </w:r>
      <w:r w:rsidR="00074AFE">
        <w:rPr>
          <w:rtl/>
        </w:rPr>
        <w:t>،</w:t>
      </w:r>
      <w:r w:rsidR="004F70FB" w:rsidRPr="00361C84">
        <w:rPr>
          <w:rtl/>
        </w:rPr>
        <w:t xml:space="preserve"> وكان لي عدّة كتب في الفقه من كتب جدّي ورّام انتقلت إليّ من والدتي (رض) بأسباب شرعيّة في حياتها</w:t>
      </w:r>
      <w:r w:rsidR="00074AFE">
        <w:rPr>
          <w:rtl/>
        </w:rPr>
        <w:t xml:space="preserve"> ...</w:t>
      </w:r>
      <w:r w:rsidR="004F70FB" w:rsidRPr="00361C84">
        <w:rPr>
          <w:rtl/>
        </w:rPr>
        <w:t xml:space="preserve"> فصرت أطالع بالليل كل شيء يقرأ فيه الجماعة الذي تقدّموني بالسنين</w:t>
      </w:r>
      <w:r w:rsidR="00074AFE">
        <w:rPr>
          <w:rtl/>
        </w:rPr>
        <w:t>،</w:t>
      </w:r>
      <w:r w:rsidR="004F70FB" w:rsidRPr="00361C84">
        <w:rPr>
          <w:rtl/>
        </w:rPr>
        <w:t xml:space="preserve"> وأنظر كل ما قاله مصنّف عندي وأعرف ما بينهم من الخلاف على عادة المصنّفين</w:t>
      </w:r>
      <w:r w:rsidR="00074AFE">
        <w:rPr>
          <w:rtl/>
        </w:rPr>
        <w:t>،</w:t>
      </w:r>
      <w:r w:rsidR="004F70FB" w:rsidRPr="00361C84">
        <w:rPr>
          <w:rtl/>
        </w:rPr>
        <w:t xml:space="preserve"> وإذا حضرت مع التلامذة بالنهار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الإجازات المطبوع في البحار 107: 37</w:t>
      </w:r>
      <w:r w:rsidR="00074AFE">
        <w:rPr>
          <w:rtl/>
        </w:rPr>
        <w:t>،</w:t>
      </w:r>
      <w:r w:rsidRPr="00361C84">
        <w:rPr>
          <w:rtl/>
        </w:rPr>
        <w:t xml:space="preserve"> لؤلؤة البحرين</w:t>
      </w:r>
      <w:r w:rsidR="00074AFE">
        <w:rPr>
          <w:rtl/>
        </w:rPr>
        <w:t>:</w:t>
      </w:r>
      <w:r w:rsidRPr="00361C84">
        <w:rPr>
          <w:rtl/>
        </w:rPr>
        <w:t xml:space="preserve"> 237</w:t>
      </w:r>
      <w:r w:rsidR="00074AFE">
        <w:rPr>
          <w:rtl/>
        </w:rPr>
        <w:t>.</w:t>
      </w:r>
      <w:r w:rsidRPr="00C8086E">
        <w:rPr>
          <w:rtl/>
        </w:rPr>
        <w:t xml:space="preserve"> </w:t>
      </w:r>
    </w:p>
    <w:p w:rsidR="004F70FB" w:rsidRPr="00C8086E" w:rsidRDefault="004F70FB" w:rsidP="00C8086E">
      <w:pPr>
        <w:pStyle w:val="libFootnote0"/>
        <w:rPr>
          <w:rtl/>
        </w:rPr>
      </w:pPr>
      <w:r w:rsidRPr="00361C84">
        <w:rPr>
          <w:rtl/>
        </w:rPr>
        <w:t>(2) كشف المحجّة</w:t>
      </w:r>
      <w:r w:rsidR="00074AFE">
        <w:rPr>
          <w:rtl/>
        </w:rPr>
        <w:t>:</w:t>
      </w:r>
      <w:r w:rsidRPr="00361C84">
        <w:rPr>
          <w:rtl/>
        </w:rPr>
        <w:t xml:space="preserve"> 4</w:t>
      </w:r>
      <w:r w:rsidR="00074AFE">
        <w:rPr>
          <w:rtl/>
        </w:rPr>
        <w:t>،</w:t>
      </w:r>
      <w:r w:rsidRPr="00361C84">
        <w:rPr>
          <w:rtl/>
        </w:rPr>
        <w:t xml:space="preserve"> بحار الأنوار 107</w:t>
      </w:r>
      <w:r w:rsidR="00074AFE">
        <w:rPr>
          <w:rtl/>
        </w:rPr>
        <w:t>:</w:t>
      </w:r>
      <w:r w:rsidRPr="00361C84">
        <w:rPr>
          <w:rtl/>
        </w:rPr>
        <w:t xml:space="preserve"> 45</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أعرف ما لا يعرفون وأناظرهم</w:t>
      </w:r>
      <w:r w:rsidR="00074AFE">
        <w:rPr>
          <w:rtl/>
        </w:rPr>
        <w:t xml:space="preserve"> ...</w:t>
      </w:r>
      <w:r w:rsidRPr="00C8086E">
        <w:rPr>
          <w:rtl/>
        </w:rPr>
        <w:t xml:space="preserve"> وفرغت من الجمل والعقود</w:t>
      </w:r>
      <w:r w:rsidR="00074AFE">
        <w:rPr>
          <w:rtl/>
        </w:rPr>
        <w:t>،</w:t>
      </w:r>
      <w:r w:rsidRPr="00C8086E">
        <w:rPr>
          <w:rtl/>
        </w:rPr>
        <w:t xml:space="preserve"> وقرأت النهاية</w:t>
      </w:r>
      <w:r w:rsidR="00074AFE">
        <w:rPr>
          <w:rtl/>
        </w:rPr>
        <w:t>،</w:t>
      </w:r>
      <w:r w:rsidRPr="00C8086E">
        <w:rPr>
          <w:rtl/>
        </w:rPr>
        <w:t xml:space="preserve"> فلمّا فرغت من الجزء الأوّل منها استظهرت على العلم بالفقه حتى كتب شيخي محمد بن نما خطّه لي على الجزء الأوّل وهو عندي الآن</w:t>
      </w:r>
      <w:r w:rsidR="00074AFE">
        <w:rPr>
          <w:rtl/>
        </w:rPr>
        <w:t xml:space="preserve"> ...</w:t>
      </w:r>
      <w:r w:rsidRPr="00C8086E">
        <w:rPr>
          <w:rtl/>
        </w:rPr>
        <w:t xml:space="preserve"> فقرأت الجزء الثاني من النهاية أيضاً ومن كتاب المبسوط</w:t>
      </w:r>
      <w:r w:rsidR="00074AFE">
        <w:rPr>
          <w:rtl/>
        </w:rPr>
        <w:t>،</w:t>
      </w:r>
      <w:r w:rsidRPr="00C8086E">
        <w:rPr>
          <w:rtl/>
        </w:rPr>
        <w:t xml:space="preserve"> وقد استغنيت عن القراءة بالكلّية</w:t>
      </w:r>
      <w:r w:rsidR="00074AFE">
        <w:rPr>
          <w:rtl/>
        </w:rPr>
        <w:t xml:space="preserve"> ...</w:t>
      </w:r>
      <w:r w:rsidRPr="00C8086E">
        <w:rPr>
          <w:rtl/>
        </w:rPr>
        <w:t xml:space="preserve"> وقرأت بعد ذلك كتباً لجماعة بغير شرح</w:t>
      </w:r>
      <w:r w:rsidR="00074AFE">
        <w:rPr>
          <w:rtl/>
        </w:rPr>
        <w:t>،</w:t>
      </w:r>
      <w:r w:rsidRPr="00C8086E">
        <w:rPr>
          <w:rtl/>
        </w:rPr>
        <w:t xml:space="preserve"> بل للرواية المرضية</w:t>
      </w:r>
      <w:r w:rsidR="00074AFE">
        <w:rPr>
          <w:rtl/>
        </w:rPr>
        <w:t xml:space="preserve"> ...</w:t>
      </w:r>
      <w:r w:rsidRPr="00C8086E">
        <w:rPr>
          <w:rtl/>
        </w:rPr>
        <w:t xml:space="preserve"> وسمعت ما يطول ذكر تفصيله</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ثم هاجر رضوان الله عليه إلى بغداد</w:t>
      </w:r>
      <w:r w:rsidR="00074AFE">
        <w:rPr>
          <w:rtl/>
        </w:rPr>
        <w:t>،</w:t>
      </w:r>
      <w:r w:rsidRPr="00C8086E">
        <w:rPr>
          <w:rtl/>
        </w:rPr>
        <w:t xml:space="preserve"> ولم تحدِّد المصادر التاريخية سنة هجرته</w:t>
      </w:r>
      <w:r w:rsidR="00074AFE">
        <w:rPr>
          <w:rtl/>
        </w:rPr>
        <w:t>،</w:t>
      </w:r>
      <w:r w:rsidRPr="00C8086E">
        <w:rPr>
          <w:rtl/>
        </w:rPr>
        <w:t xml:space="preserve"> إلاّ أنّه يمكن حصر الفترة المذكورة في حدود سنة625 هـ تقريباً</w:t>
      </w:r>
      <w:r w:rsidR="00074AFE">
        <w:rPr>
          <w:rtl/>
        </w:rPr>
        <w:t>؛</w:t>
      </w:r>
      <w:r w:rsidRPr="00C8086E">
        <w:rPr>
          <w:rtl/>
        </w:rPr>
        <w:t xml:space="preserve"> لأنّ المصادر تذكر أنّه أقام في بغداد نحواً من 15 سنة</w:t>
      </w:r>
      <w:r w:rsidR="00074AFE">
        <w:rPr>
          <w:rtl/>
        </w:rPr>
        <w:t>،</w:t>
      </w:r>
      <w:r w:rsidRPr="00C8086E">
        <w:rPr>
          <w:rtl/>
        </w:rPr>
        <w:t xml:space="preserve"> ثم رجع إلى الحلّة في أواخر عهد المستنصر المتوفّى سنة 640 هـ </w:t>
      </w:r>
      <w:r w:rsidRPr="004F70FB">
        <w:rPr>
          <w:rStyle w:val="libFootnotenumChar"/>
          <w:rtl/>
        </w:rPr>
        <w:t>(2)</w:t>
      </w:r>
      <w:r w:rsidR="00074AFE">
        <w:rPr>
          <w:rtl/>
        </w:rPr>
        <w:t>.</w:t>
      </w:r>
      <w:r w:rsidRPr="00C8086E">
        <w:rPr>
          <w:rtl/>
        </w:rPr>
        <w:t xml:space="preserve"> </w:t>
      </w:r>
    </w:p>
    <w:p w:rsidR="004F70FB" w:rsidRPr="00361C84" w:rsidRDefault="004F70FB" w:rsidP="006F1E28">
      <w:pPr>
        <w:pStyle w:val="libNormal"/>
        <w:rPr>
          <w:rtl/>
        </w:rPr>
      </w:pPr>
      <w:r w:rsidRPr="00C8086E">
        <w:rPr>
          <w:rtl/>
        </w:rPr>
        <w:t>وفي خلال تلك الفترة التي قضاها السيد في بغداد كان يتمتّع بمكانة مرموقة يُشار لها بالبنان</w:t>
      </w:r>
      <w:r w:rsidR="00074AFE">
        <w:rPr>
          <w:rtl/>
        </w:rPr>
        <w:t>،</w:t>
      </w:r>
      <w:r w:rsidRPr="00C8086E">
        <w:rPr>
          <w:rtl/>
        </w:rPr>
        <w:t xml:space="preserve"> سواء على صعيد علاقاته بالمجتمع العلمي المتمثّل حينذاك بعلماء النظامية والمستنصرية ومناظراته معهم</w:t>
      </w:r>
      <w:r w:rsidR="00074AFE">
        <w:rPr>
          <w:rtl/>
        </w:rPr>
        <w:t>،</w:t>
      </w:r>
      <w:r w:rsidRPr="00C8086E">
        <w:rPr>
          <w:rtl/>
        </w:rPr>
        <w:t xml:space="preserve"> أو على مستوى صلاته بالنظام القائم</w:t>
      </w:r>
      <w:r w:rsidR="00074AFE">
        <w:rPr>
          <w:rtl/>
        </w:rPr>
        <w:t>،</w:t>
      </w:r>
      <w:r w:rsidRPr="00C8086E">
        <w:rPr>
          <w:rtl/>
        </w:rPr>
        <w:t xml:space="preserve"> على الرغم من عدم انشغاله بالشأن السياسي في تلك الفترة </w:t>
      </w:r>
      <w:r w:rsidRPr="004F70FB">
        <w:rPr>
          <w:rStyle w:val="libFootnotenumChar"/>
          <w:rtl/>
        </w:rPr>
        <w:t>(3)</w:t>
      </w:r>
      <w:r w:rsidR="00074AFE">
        <w:rPr>
          <w:rtl/>
        </w:rPr>
        <w:t>.</w:t>
      </w:r>
      <w:r w:rsidRPr="00C8086E">
        <w:rPr>
          <w:rtl/>
        </w:rPr>
        <w:t xml:space="preserve"> </w:t>
      </w:r>
    </w:p>
    <w:p w:rsidR="004F70FB" w:rsidRPr="00361C84" w:rsidRDefault="0079741B" w:rsidP="006F1E28">
      <w:pPr>
        <w:pStyle w:val="libNormal"/>
        <w:rPr>
          <w:rtl/>
        </w:rPr>
      </w:pPr>
      <w:r>
        <w:rPr>
          <w:rtl/>
        </w:rPr>
        <w:t>(</w:t>
      </w:r>
      <w:r w:rsidR="004F70FB" w:rsidRPr="00C8086E">
        <w:rPr>
          <w:rtl/>
        </w:rPr>
        <w:t>وكان له مع الخليفة المستنصر من متانة الصلة وقوّة العلاقة ما يعتبر في طليعة ما حفل به تاريخه في بغداد</w:t>
      </w:r>
      <w:r w:rsidR="00074AFE">
        <w:rPr>
          <w:rtl/>
        </w:rPr>
        <w:t>،</w:t>
      </w:r>
      <w:r w:rsidR="004F70FB" w:rsidRPr="00C8086E">
        <w:rPr>
          <w:rtl/>
        </w:rPr>
        <w:t xml:space="preserve"> وكان من أوّل مظاهرها إنعام الخليفة عليه بدار سكناه</w:t>
      </w:r>
      <w:r w:rsidR="00074AFE">
        <w:rPr>
          <w:rtl/>
        </w:rPr>
        <w:t>،</w:t>
      </w:r>
      <w:r w:rsidR="004F70FB" w:rsidRPr="00C8086E">
        <w:rPr>
          <w:rtl/>
        </w:rPr>
        <w:t xml:space="preserve"> ثم أصبحت لرضي الدين من الدالّة ما يسمح له بالسعي لدى المستنصر في تعيين الرواتب للمحتاجين </w:t>
      </w:r>
      <w:r w:rsidR="004F70FB" w:rsidRPr="004F70FB">
        <w:rPr>
          <w:rStyle w:val="libFootnotenumChar"/>
          <w:rtl/>
        </w:rPr>
        <w:t>(4)</w:t>
      </w:r>
      <w:r w:rsidR="00074AFE">
        <w:rPr>
          <w:rtl/>
        </w:rPr>
        <w:t>،</w:t>
      </w:r>
      <w:r w:rsidR="004F70FB" w:rsidRPr="00C8086E">
        <w:rPr>
          <w:rtl/>
        </w:rPr>
        <w:t xml:space="preserve"> وما يدفع المستنصر إلى مفاتحته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w:t>
      </w:r>
      <w:r w:rsidR="0079741B">
        <w:rPr>
          <w:rtl/>
        </w:rPr>
        <w:t>)</w:t>
      </w:r>
      <w:r w:rsidRPr="00361C84">
        <w:rPr>
          <w:rtl/>
        </w:rPr>
        <w:t xml:space="preserve"> كشف المحجّة</w:t>
      </w:r>
      <w:r w:rsidR="00074AFE">
        <w:rPr>
          <w:rtl/>
        </w:rPr>
        <w:t>:</w:t>
      </w:r>
      <w:r w:rsidRPr="00361C84">
        <w:rPr>
          <w:rtl/>
        </w:rPr>
        <w:t xml:space="preserve"> 109</w:t>
      </w:r>
      <w:r w:rsidR="00074AFE">
        <w:rPr>
          <w:rtl/>
        </w:rPr>
        <w:t>،</w:t>
      </w:r>
      <w:r w:rsidRPr="00361C84">
        <w:rPr>
          <w:rtl/>
        </w:rPr>
        <w:t xml:space="preserve"> 129</w:t>
      </w:r>
      <w:r w:rsidR="00074AFE">
        <w:rPr>
          <w:rtl/>
        </w:rPr>
        <w:t>،</w:t>
      </w:r>
      <w:r w:rsidRPr="00361C84">
        <w:rPr>
          <w:rtl/>
        </w:rPr>
        <w:t xml:space="preserve"> 130</w:t>
      </w:r>
      <w:r w:rsidR="00074AFE">
        <w:rPr>
          <w:rtl/>
        </w:rPr>
        <w:t>،</w:t>
      </w:r>
      <w:r w:rsidRPr="00361C84">
        <w:rPr>
          <w:rtl/>
        </w:rPr>
        <w:t xml:space="preserve"> السيد علي آل طاووس</w:t>
      </w:r>
      <w:r w:rsidR="00074AFE">
        <w:rPr>
          <w:rtl/>
        </w:rPr>
        <w:t>:</w:t>
      </w:r>
      <w:r w:rsidRPr="00361C84">
        <w:rPr>
          <w:rtl/>
        </w:rPr>
        <w:t xml:space="preserve"> 4</w:t>
      </w:r>
      <w:r w:rsidR="00074AFE">
        <w:rPr>
          <w:rtl/>
        </w:rPr>
        <w:t>.</w:t>
      </w:r>
      <w:r w:rsidRPr="00C8086E">
        <w:rPr>
          <w:rtl/>
        </w:rPr>
        <w:t xml:space="preserve"> </w:t>
      </w:r>
    </w:p>
    <w:p w:rsidR="004F70FB" w:rsidRPr="00C8086E" w:rsidRDefault="004F70FB" w:rsidP="00C8086E">
      <w:pPr>
        <w:pStyle w:val="libFootnote0"/>
        <w:rPr>
          <w:rtl/>
        </w:rPr>
      </w:pPr>
      <w:r w:rsidRPr="00361C84">
        <w:rPr>
          <w:rtl/>
        </w:rPr>
        <w:t>(2) كشف المحجّة</w:t>
      </w:r>
      <w:r w:rsidR="00074AFE">
        <w:rPr>
          <w:rtl/>
        </w:rPr>
        <w:t>:</w:t>
      </w:r>
      <w:r w:rsidRPr="00361C84">
        <w:rPr>
          <w:rtl/>
        </w:rPr>
        <w:t xml:space="preserve"> 115</w:t>
      </w:r>
      <w:r w:rsidR="00074AFE">
        <w:rPr>
          <w:rtl/>
        </w:rPr>
        <w:t>،</w:t>
      </w:r>
      <w:r w:rsidRPr="00361C84">
        <w:rPr>
          <w:rtl/>
        </w:rPr>
        <w:t xml:space="preserve"> بحار الأنوار 107</w:t>
      </w:r>
      <w:r w:rsidR="00074AFE">
        <w:rPr>
          <w:rtl/>
        </w:rPr>
        <w:t>:</w:t>
      </w:r>
      <w:r w:rsidRPr="00361C84">
        <w:rPr>
          <w:rtl/>
        </w:rPr>
        <w:t xml:space="preserve"> 45</w:t>
      </w:r>
      <w:r w:rsidR="00074AFE">
        <w:rPr>
          <w:rtl/>
        </w:rPr>
        <w:t>.</w:t>
      </w:r>
      <w:r w:rsidRPr="00C8086E">
        <w:rPr>
          <w:rtl/>
        </w:rPr>
        <w:t xml:space="preserve"> </w:t>
      </w:r>
    </w:p>
    <w:p w:rsidR="004F70FB" w:rsidRPr="00C8086E" w:rsidRDefault="004F70FB" w:rsidP="00C8086E">
      <w:pPr>
        <w:pStyle w:val="libFootnote0"/>
        <w:rPr>
          <w:rtl/>
        </w:rPr>
      </w:pPr>
      <w:r w:rsidRPr="00361C84">
        <w:rPr>
          <w:rtl/>
        </w:rPr>
        <w:t>(3) كشف المحجّة</w:t>
      </w:r>
      <w:r w:rsidR="00074AFE">
        <w:rPr>
          <w:rtl/>
        </w:rPr>
        <w:t>:</w:t>
      </w:r>
      <w:r w:rsidRPr="00361C84">
        <w:rPr>
          <w:rtl/>
        </w:rPr>
        <w:t>75</w:t>
      </w:r>
      <w:r w:rsidR="00074AFE">
        <w:rPr>
          <w:rtl/>
        </w:rPr>
        <w:t>،</w:t>
      </w:r>
      <w:r w:rsidRPr="00361C84">
        <w:rPr>
          <w:rtl/>
        </w:rPr>
        <w:t xml:space="preserve"> 76</w:t>
      </w:r>
      <w:r w:rsidR="00074AFE">
        <w:rPr>
          <w:rtl/>
        </w:rPr>
        <w:t>،</w:t>
      </w:r>
      <w:r w:rsidRPr="00361C84">
        <w:rPr>
          <w:rtl/>
        </w:rPr>
        <w:t xml:space="preserve"> 80</w:t>
      </w:r>
      <w:r w:rsidR="00074AFE">
        <w:rPr>
          <w:rtl/>
        </w:rPr>
        <w:t>.</w:t>
      </w:r>
      <w:r w:rsidRPr="00C8086E">
        <w:rPr>
          <w:rtl/>
        </w:rPr>
        <w:t xml:space="preserve"> </w:t>
      </w:r>
    </w:p>
    <w:p w:rsidR="004F70FB" w:rsidRPr="00C8086E" w:rsidRDefault="004F70FB" w:rsidP="00C8086E">
      <w:pPr>
        <w:pStyle w:val="libFootnote0"/>
        <w:rPr>
          <w:rtl/>
        </w:rPr>
      </w:pPr>
      <w:r w:rsidRPr="00361C84">
        <w:rPr>
          <w:rtl/>
        </w:rPr>
        <w:t>(4) فرج المهموم</w:t>
      </w:r>
      <w:r w:rsidR="00074AFE">
        <w:rPr>
          <w:rtl/>
        </w:rPr>
        <w:t>:</w:t>
      </w:r>
      <w:r w:rsidRPr="00361C84">
        <w:rPr>
          <w:rtl/>
        </w:rPr>
        <w:t xml:space="preserve"> 126</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في تسليم الوزراة له</w:t>
      </w:r>
      <w:r w:rsidR="00074AFE">
        <w:rPr>
          <w:rtl/>
        </w:rPr>
        <w:t>،</w:t>
      </w:r>
      <w:r w:rsidRPr="00C8086E">
        <w:rPr>
          <w:rtl/>
        </w:rPr>
        <w:t xml:space="preserve"> ولعلّ حب المستنصر</w:t>
      </w:r>
      <w:r w:rsidR="00C8086E">
        <w:rPr>
          <w:rtl/>
        </w:rPr>
        <w:t xml:space="preserve"> - </w:t>
      </w:r>
      <w:r w:rsidRPr="00C8086E">
        <w:rPr>
          <w:rtl/>
        </w:rPr>
        <w:t>كأبيه</w:t>
      </w:r>
      <w:r w:rsidR="00C8086E">
        <w:rPr>
          <w:rtl/>
        </w:rPr>
        <w:t xml:space="preserve"> - </w:t>
      </w:r>
      <w:r w:rsidRPr="00C8086E">
        <w:rPr>
          <w:rtl/>
        </w:rPr>
        <w:t>للعلويين وعطفه عليهم واهتمامه بشؤونهم هو السبب في هذه العلاقة الأكيدة القويّة</w:t>
      </w:r>
      <w:r w:rsidR="00074AFE">
        <w:rPr>
          <w:rtl/>
        </w:rPr>
        <w:t>،</w:t>
      </w:r>
      <w:r w:rsidRPr="00C8086E">
        <w:rPr>
          <w:rtl/>
        </w:rPr>
        <w:t xml:space="preserve"> وفي تدعيمها واستمرارها طوال تلك السنين</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ويذكر السيد ابن طاووس في مؤلّفاته محاولات الخليفة المستنصر لإقناعه بقبول منصب الإفتاء تارة</w:t>
      </w:r>
      <w:r w:rsidRPr="00074AFE">
        <w:rPr>
          <w:rtl/>
        </w:rPr>
        <w:t xml:space="preserve"> </w:t>
      </w:r>
      <w:r w:rsidRPr="004F70FB">
        <w:rPr>
          <w:rStyle w:val="libFootnotenumChar"/>
          <w:rtl/>
        </w:rPr>
        <w:t>(2)</w:t>
      </w:r>
      <w:r w:rsidR="00074AFE">
        <w:rPr>
          <w:rtl/>
        </w:rPr>
        <w:t>،</w:t>
      </w:r>
      <w:r w:rsidRPr="00C8086E">
        <w:rPr>
          <w:rtl/>
        </w:rPr>
        <w:t xml:space="preserve"> ونقابة الطالبيين تارة أُخرى </w:t>
      </w:r>
      <w:r w:rsidRPr="004F70FB">
        <w:rPr>
          <w:rStyle w:val="libFootnotenumChar"/>
          <w:rtl/>
        </w:rPr>
        <w:t>(3)</w:t>
      </w:r>
      <w:r w:rsidR="00074AFE">
        <w:rPr>
          <w:rtl/>
        </w:rPr>
        <w:t>،</w:t>
      </w:r>
      <w:r w:rsidRPr="00C8086E">
        <w:rPr>
          <w:rtl/>
        </w:rPr>
        <w:t xml:space="preserve"> حتى وصل الأمر بأن عرض عليه الوزارة</w:t>
      </w:r>
      <w:r w:rsidR="00074AFE">
        <w:rPr>
          <w:rtl/>
        </w:rPr>
        <w:t>،</w:t>
      </w:r>
      <w:r w:rsidRPr="00C8086E">
        <w:rPr>
          <w:rtl/>
        </w:rPr>
        <w:t xml:space="preserve"> فرفضها</w:t>
      </w:r>
      <w:r w:rsidR="00074AFE">
        <w:rPr>
          <w:rtl/>
        </w:rPr>
        <w:t>،</w:t>
      </w:r>
      <w:r w:rsidRPr="00C8086E">
        <w:rPr>
          <w:rtl/>
        </w:rPr>
        <w:t xml:space="preserve"> مبرّراً ذلك بقوله للمستنصر</w:t>
      </w:r>
      <w:r w:rsidR="00074AFE">
        <w:rPr>
          <w:rtl/>
        </w:rPr>
        <w:t>:</w:t>
      </w:r>
      <w:r w:rsidRPr="00C8086E">
        <w:rPr>
          <w:rtl/>
        </w:rPr>
        <w:t xml:space="preserve"> </w:t>
      </w:r>
    </w:p>
    <w:p w:rsidR="004F70FB" w:rsidRPr="00361C84" w:rsidRDefault="0079741B" w:rsidP="006F1E28">
      <w:pPr>
        <w:pStyle w:val="libNormal"/>
        <w:rPr>
          <w:rtl/>
        </w:rPr>
      </w:pPr>
      <w:r>
        <w:rPr>
          <w:rtl/>
        </w:rPr>
        <w:t>(</w:t>
      </w:r>
      <w:r w:rsidR="004F70FB" w:rsidRPr="00C8086E">
        <w:rPr>
          <w:rtl/>
        </w:rPr>
        <w:t>إن كان المراد بوزارتي على عادة الوزراء يمشّون أمورهم بكل مذهب وكل سبب</w:t>
      </w:r>
      <w:r w:rsidR="00074AFE">
        <w:rPr>
          <w:rtl/>
        </w:rPr>
        <w:t>،</w:t>
      </w:r>
      <w:r w:rsidR="004F70FB" w:rsidRPr="00C8086E">
        <w:rPr>
          <w:rtl/>
        </w:rPr>
        <w:t xml:space="preserve"> سواء كان ذلك موافقاً لرضا الله جلّ جلاله ورضا سيّد الأنبياء والمرسلين أو مخالفاً لهما في الآراء</w:t>
      </w:r>
      <w:r w:rsidR="00074AFE">
        <w:rPr>
          <w:rtl/>
        </w:rPr>
        <w:t>،</w:t>
      </w:r>
      <w:r w:rsidR="004F70FB" w:rsidRPr="00C8086E">
        <w:rPr>
          <w:rtl/>
        </w:rPr>
        <w:t xml:space="preserve"> فإنّك مَن أدخلته في الوزارة بهذه القاعدة قام بما جرت عليه العوائد الفاسدة</w:t>
      </w:r>
      <w:r w:rsidR="00074AFE">
        <w:rPr>
          <w:rtl/>
        </w:rPr>
        <w:t>،</w:t>
      </w:r>
      <w:r w:rsidR="004F70FB" w:rsidRPr="00C8086E">
        <w:rPr>
          <w:rtl/>
        </w:rPr>
        <w:t xml:space="preserve"> وإنْ أردت العمل في ذلك بكتاب الله جلّ جلاله وسنّة رسوله </w:t>
      </w:r>
      <w:r>
        <w:rPr>
          <w:rtl/>
        </w:rPr>
        <w:t>(</w:t>
      </w:r>
      <w:r w:rsidR="004F70FB" w:rsidRPr="00C8086E">
        <w:rPr>
          <w:rtl/>
        </w:rPr>
        <w:t>صلّى الله عليه وآله</w:t>
      </w:r>
      <w:r>
        <w:rPr>
          <w:rtl/>
        </w:rPr>
        <w:t>)</w:t>
      </w:r>
      <w:r w:rsidR="004F70FB" w:rsidRPr="00C8086E">
        <w:rPr>
          <w:rtl/>
        </w:rPr>
        <w:t xml:space="preserve"> فهذا أمر لا يحتمله مَنْ في دارك ولا مماليكك ولا خدمك ولا حشمك ولا ملوك الأطراف</w:t>
      </w:r>
      <w:r w:rsidR="00074AFE">
        <w:rPr>
          <w:rtl/>
        </w:rPr>
        <w:t>،</w:t>
      </w:r>
      <w:r w:rsidR="004F70FB" w:rsidRPr="00C8086E">
        <w:rPr>
          <w:rtl/>
        </w:rPr>
        <w:t xml:space="preserve"> ويقال لك إذا سلكت سبيل العدل والإنصاف والزهد</w:t>
      </w:r>
      <w:r w:rsidR="00074AFE">
        <w:rPr>
          <w:rtl/>
        </w:rPr>
        <w:t>:</w:t>
      </w:r>
      <w:r w:rsidR="004F70FB" w:rsidRPr="00C8086E">
        <w:rPr>
          <w:rtl/>
        </w:rPr>
        <w:t xml:space="preserve"> إنّ هذا علي بن طاووس علوي حسني ما أراد بهذه الأمور إلاّ أن يعرّف أهل الدهور</w:t>
      </w:r>
      <w:r w:rsidR="00074AFE">
        <w:rPr>
          <w:rtl/>
        </w:rPr>
        <w:t>:</w:t>
      </w:r>
      <w:r w:rsidR="004F70FB" w:rsidRPr="00C8086E">
        <w:rPr>
          <w:rtl/>
        </w:rPr>
        <w:t xml:space="preserve"> أنّ الخلافة لو كانت إليهم كانوا على هذه القاعدة من السيرة</w:t>
      </w:r>
      <w:r w:rsidR="00074AFE">
        <w:rPr>
          <w:rtl/>
        </w:rPr>
        <w:t>،</w:t>
      </w:r>
      <w:r w:rsidR="004F70FB" w:rsidRPr="00C8086E">
        <w:rPr>
          <w:rtl/>
        </w:rPr>
        <w:t xml:space="preserve"> وأنّ في ذلك ردّاً على الخلفاء من سلفك وطعناً عليهم</w:t>
      </w:r>
      <w:r>
        <w:rPr>
          <w:rtl/>
        </w:rPr>
        <w:t>)</w:t>
      </w:r>
      <w:r w:rsidR="004F70FB" w:rsidRPr="00C8086E">
        <w:rPr>
          <w:rtl/>
        </w:rPr>
        <w:t xml:space="preserve"> </w:t>
      </w:r>
      <w:r w:rsidR="004F70FB" w:rsidRPr="004F70FB">
        <w:rPr>
          <w:rStyle w:val="libFootnotenumChar"/>
          <w:rtl/>
        </w:rPr>
        <w:t>(4)</w:t>
      </w:r>
      <w:r w:rsidR="00074AFE">
        <w:rPr>
          <w:rtl/>
        </w:rPr>
        <w:t>.</w:t>
      </w:r>
      <w:r w:rsidR="004F70FB" w:rsidRPr="00C8086E">
        <w:rPr>
          <w:rtl/>
        </w:rPr>
        <w:t xml:space="preserve"> </w:t>
      </w:r>
    </w:p>
    <w:p w:rsidR="004F70FB" w:rsidRPr="00361C84" w:rsidRDefault="004F70FB" w:rsidP="00C8086E">
      <w:pPr>
        <w:pStyle w:val="libNormal"/>
        <w:rPr>
          <w:rtl/>
        </w:rPr>
      </w:pPr>
      <w:r w:rsidRPr="00361C84">
        <w:rPr>
          <w:rtl/>
        </w:rPr>
        <w:t>وعاد بعد ذلك إلى الحلّة</w:t>
      </w:r>
      <w:r w:rsidR="00074AFE">
        <w:rPr>
          <w:rtl/>
        </w:rPr>
        <w:t>،</w:t>
      </w:r>
      <w:r w:rsidRPr="00361C84">
        <w:rPr>
          <w:rtl/>
        </w:rPr>
        <w:t xml:space="preserve"> والظاهر أنّ عودته كانت في أواخر عهد المستنصر</w:t>
      </w:r>
      <w:r w:rsidR="00074AFE">
        <w:rPr>
          <w:rtl/>
        </w:rPr>
        <w:t>،</w:t>
      </w:r>
      <w:r w:rsidRPr="00361C84">
        <w:rPr>
          <w:rtl/>
        </w:rPr>
        <w:t xml:space="preserve"> فبقي هناك مدّةً من الزمن</w:t>
      </w:r>
      <w:r w:rsidR="00074AFE">
        <w:rPr>
          <w:rtl/>
        </w:rPr>
        <w:t>،</w:t>
      </w:r>
      <w:r w:rsidRPr="00361C84">
        <w:rPr>
          <w:rtl/>
        </w:rPr>
        <w:t xml:space="preserve"> ثم انتقل إلى النجف فبقي فيها ثلاث سنين</w:t>
      </w:r>
      <w:r w:rsidR="00074AFE">
        <w:rPr>
          <w:rtl/>
        </w:rPr>
        <w:t>،</w:t>
      </w:r>
      <w:r w:rsidRPr="00361C84">
        <w:rPr>
          <w:rtl/>
        </w:rPr>
        <w:t xml:space="preserve"> ثم انتقل إلى كربلاء</w:t>
      </w:r>
      <w:r w:rsidR="00074AFE">
        <w:rPr>
          <w:rtl/>
        </w:rPr>
        <w:t>،</w:t>
      </w:r>
      <w:r w:rsidRPr="00361C84">
        <w:rPr>
          <w:rtl/>
        </w:rPr>
        <w:t xml:space="preserve"> وكان ينوي الإقامة فيها ثلاث سنين</w:t>
      </w:r>
      <w:r w:rsidR="00074AFE">
        <w:rPr>
          <w:rtl/>
        </w:rPr>
        <w:t>،</w:t>
      </w:r>
      <w:r w:rsidRPr="00361C84">
        <w:rPr>
          <w:rtl/>
        </w:rPr>
        <w:t xml:space="preserve"> ثم عاد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w:t>
      </w:r>
      <w:r w:rsidR="0079741B">
        <w:rPr>
          <w:rtl/>
        </w:rPr>
        <w:t>)</w:t>
      </w:r>
      <w:r w:rsidRPr="00361C84">
        <w:rPr>
          <w:rtl/>
        </w:rPr>
        <w:t xml:space="preserve"> السيد علي آل طاووس</w:t>
      </w:r>
      <w:r w:rsidR="00074AFE">
        <w:rPr>
          <w:rtl/>
        </w:rPr>
        <w:t>:</w:t>
      </w:r>
      <w:r w:rsidRPr="00361C84">
        <w:rPr>
          <w:rtl/>
        </w:rPr>
        <w:t xml:space="preserve"> 7</w:t>
      </w:r>
      <w:r w:rsidR="00074AFE">
        <w:rPr>
          <w:rtl/>
        </w:rPr>
        <w:t>.</w:t>
      </w:r>
      <w:r w:rsidRPr="00C8086E">
        <w:rPr>
          <w:rtl/>
        </w:rPr>
        <w:t xml:space="preserve"> </w:t>
      </w:r>
    </w:p>
    <w:p w:rsidR="004F70FB" w:rsidRPr="00C8086E" w:rsidRDefault="004F70FB" w:rsidP="00C8086E">
      <w:pPr>
        <w:pStyle w:val="libFootnote0"/>
        <w:rPr>
          <w:rtl/>
        </w:rPr>
      </w:pPr>
      <w:r w:rsidRPr="00361C84">
        <w:rPr>
          <w:rtl/>
        </w:rPr>
        <w:t>(2) كشف المحجّة</w:t>
      </w:r>
      <w:r w:rsidR="00074AFE">
        <w:rPr>
          <w:rtl/>
        </w:rPr>
        <w:t>:</w:t>
      </w:r>
      <w:r w:rsidRPr="00361C84">
        <w:rPr>
          <w:rtl/>
        </w:rPr>
        <w:t xml:space="preserve"> 111</w:t>
      </w:r>
      <w:r w:rsidR="00074AFE">
        <w:rPr>
          <w:rtl/>
        </w:rPr>
        <w:t>.</w:t>
      </w:r>
      <w:r w:rsidRPr="00C8086E">
        <w:rPr>
          <w:rtl/>
        </w:rPr>
        <w:t xml:space="preserve"> </w:t>
      </w:r>
    </w:p>
    <w:p w:rsidR="004F70FB" w:rsidRPr="00C8086E" w:rsidRDefault="004F70FB" w:rsidP="00C8086E">
      <w:pPr>
        <w:pStyle w:val="libFootnote0"/>
        <w:rPr>
          <w:rtl/>
        </w:rPr>
      </w:pPr>
      <w:r w:rsidRPr="00361C84">
        <w:rPr>
          <w:rtl/>
        </w:rPr>
        <w:t>(3) نفس المصدر</w:t>
      </w:r>
      <w:r w:rsidR="00074AFE">
        <w:rPr>
          <w:rtl/>
        </w:rPr>
        <w:t>:</w:t>
      </w:r>
      <w:r w:rsidRPr="00361C84">
        <w:rPr>
          <w:rtl/>
        </w:rPr>
        <w:t xml:space="preserve"> 112</w:t>
      </w:r>
      <w:r w:rsidR="00074AFE">
        <w:rPr>
          <w:rtl/>
        </w:rPr>
        <w:t>.</w:t>
      </w:r>
      <w:r w:rsidRPr="00C8086E">
        <w:rPr>
          <w:rtl/>
        </w:rPr>
        <w:t xml:space="preserve"> </w:t>
      </w:r>
    </w:p>
    <w:p w:rsidR="004F70FB" w:rsidRPr="00C8086E" w:rsidRDefault="004F70FB" w:rsidP="00C8086E">
      <w:pPr>
        <w:pStyle w:val="libFootnote0"/>
        <w:rPr>
          <w:rtl/>
        </w:rPr>
      </w:pPr>
      <w:r w:rsidRPr="00361C84">
        <w:rPr>
          <w:rtl/>
        </w:rPr>
        <w:t>(4) كشف المحجّة</w:t>
      </w:r>
      <w:r w:rsidR="00074AFE">
        <w:rPr>
          <w:rtl/>
        </w:rPr>
        <w:t>:</w:t>
      </w:r>
      <w:r w:rsidRPr="00361C84">
        <w:rPr>
          <w:rtl/>
        </w:rPr>
        <w:t xml:space="preserve"> 114</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إلى بغداد سنة 652 هـ</w:t>
      </w:r>
      <w:r w:rsidR="00074AFE">
        <w:rPr>
          <w:rtl/>
        </w:rPr>
        <w:t>،</w:t>
      </w:r>
      <w:r w:rsidRPr="00C8086E">
        <w:rPr>
          <w:rtl/>
        </w:rPr>
        <w:t xml:space="preserve"> وبقي فيها إلى حين احتلال المغول بغداد</w:t>
      </w:r>
      <w:r w:rsidR="00074AFE">
        <w:rPr>
          <w:rtl/>
        </w:rPr>
        <w:t>،</w:t>
      </w:r>
      <w:r w:rsidRPr="00C8086E">
        <w:rPr>
          <w:rtl/>
        </w:rPr>
        <w:t xml:space="preserve"> فشارك في أهوالها</w:t>
      </w:r>
      <w:r w:rsidR="00074AFE">
        <w:rPr>
          <w:rtl/>
        </w:rPr>
        <w:t>،</w:t>
      </w:r>
      <w:r w:rsidRPr="00C8086E">
        <w:rPr>
          <w:rtl/>
        </w:rPr>
        <w:t xml:space="preserve"> وشملته آلامها</w:t>
      </w:r>
      <w:r w:rsidR="00074AFE">
        <w:rPr>
          <w:rtl/>
        </w:rPr>
        <w:t>،</w:t>
      </w:r>
      <w:r w:rsidRPr="00C8086E">
        <w:rPr>
          <w:rtl/>
        </w:rPr>
        <w:t xml:space="preserve"> وفي ذلك يقول</w:t>
      </w:r>
      <w:r w:rsidR="00074AFE">
        <w:rPr>
          <w:rtl/>
        </w:rPr>
        <w:t>:</w:t>
      </w:r>
      <w:r w:rsidRPr="00C8086E">
        <w:rPr>
          <w:rtl/>
        </w:rPr>
        <w:t xml:space="preserve"> </w:t>
      </w:r>
      <w:r w:rsidR="0079741B">
        <w:rPr>
          <w:rtl/>
        </w:rPr>
        <w:t>(</w:t>
      </w:r>
      <w:r w:rsidRPr="00C8086E">
        <w:rPr>
          <w:rtl/>
        </w:rPr>
        <w:t>تمّ احتلال بغداد من قبل التتر في يوم الاثنين 18 محرّم سنة 656 هـ</w:t>
      </w:r>
      <w:r w:rsidR="00074AFE">
        <w:rPr>
          <w:rtl/>
        </w:rPr>
        <w:t>،</w:t>
      </w:r>
      <w:r w:rsidRPr="00C8086E">
        <w:rPr>
          <w:rtl/>
        </w:rPr>
        <w:t xml:space="preserve"> وبتنا ليلة هائلة من المخاوف الدنيوية</w:t>
      </w:r>
      <w:r w:rsidR="00074AFE">
        <w:rPr>
          <w:rtl/>
        </w:rPr>
        <w:t>،</w:t>
      </w:r>
      <w:r w:rsidRPr="00C8086E">
        <w:rPr>
          <w:rtl/>
        </w:rPr>
        <w:t xml:space="preserve"> فسلَّمنا الله جلّ جلاله من تلك الأهوال</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C8086E">
      <w:pPr>
        <w:pStyle w:val="libNormal"/>
        <w:rPr>
          <w:rtl/>
        </w:rPr>
      </w:pPr>
      <w:r w:rsidRPr="00361C84">
        <w:rPr>
          <w:rtl/>
        </w:rPr>
        <w:t>وفي سنة 661 هـ</w:t>
      </w:r>
      <w:r w:rsidR="00074AFE">
        <w:rPr>
          <w:rtl/>
        </w:rPr>
        <w:t>،</w:t>
      </w:r>
      <w:r w:rsidRPr="00361C84">
        <w:rPr>
          <w:rtl/>
        </w:rPr>
        <w:t xml:space="preserve"> ولي السيد ابن طاووس نقابة الطالبيين</w:t>
      </w:r>
      <w:r w:rsidR="00074AFE">
        <w:rPr>
          <w:rtl/>
        </w:rPr>
        <w:t>،</w:t>
      </w:r>
      <w:r w:rsidRPr="00361C84">
        <w:rPr>
          <w:rtl/>
        </w:rPr>
        <w:t xml:space="preserve"> وجلس على مرتبة خضراء</w:t>
      </w:r>
      <w:r w:rsidR="00074AFE">
        <w:rPr>
          <w:rtl/>
        </w:rPr>
        <w:t>،</w:t>
      </w:r>
      <w:r w:rsidRPr="00361C84">
        <w:rPr>
          <w:rtl/>
        </w:rPr>
        <w:t xml:space="preserve"> وفي ذلك يقول الشاعر علي بن حمزة مهنِّئاً</w:t>
      </w:r>
      <w:r w:rsidR="00074AFE">
        <w:rPr>
          <w:rtl/>
        </w:rPr>
        <w:t>:</w:t>
      </w:r>
      <w:r w:rsidRPr="00C8086E">
        <w:rPr>
          <w:rtl/>
        </w:rPr>
        <w:t xml:space="preserve"> </w:t>
      </w:r>
    </w:p>
    <w:tbl>
      <w:tblPr>
        <w:tblStyle w:val="TableGrid"/>
        <w:bidiVisual/>
        <w:tblW w:w="4562" w:type="pct"/>
        <w:tblInd w:w="384" w:type="dxa"/>
        <w:tblLook w:val="01E0"/>
      </w:tblPr>
      <w:tblGrid>
        <w:gridCol w:w="3536"/>
        <w:gridCol w:w="272"/>
        <w:gridCol w:w="3502"/>
      </w:tblGrid>
      <w:tr w:rsidR="005E4251" w:rsidTr="005E4251">
        <w:trPr>
          <w:trHeight w:val="350"/>
        </w:trPr>
        <w:tc>
          <w:tcPr>
            <w:tcW w:w="3536" w:type="dxa"/>
            <w:shd w:val="clear" w:color="auto" w:fill="auto"/>
          </w:tcPr>
          <w:p w:rsidR="005E4251" w:rsidRDefault="005E4251" w:rsidP="00206684">
            <w:pPr>
              <w:pStyle w:val="libPoem"/>
            </w:pPr>
            <w:r w:rsidRPr="00361C84">
              <w:rPr>
                <w:rtl/>
              </w:rPr>
              <w:t>فهذا عليّ نجل موسى بن جعفرٍ</w:t>
            </w:r>
            <w:r w:rsidRPr="00725071">
              <w:rPr>
                <w:rStyle w:val="libPoemTiniChar0"/>
                <w:rtl/>
              </w:rPr>
              <w:br/>
              <w:t> </w:t>
            </w:r>
          </w:p>
        </w:tc>
        <w:tc>
          <w:tcPr>
            <w:tcW w:w="272" w:type="dxa"/>
            <w:shd w:val="clear" w:color="auto" w:fill="auto"/>
          </w:tcPr>
          <w:p w:rsidR="005E4251" w:rsidRDefault="005E4251" w:rsidP="00206684">
            <w:pPr>
              <w:pStyle w:val="libPoem"/>
              <w:rPr>
                <w:rtl/>
              </w:rPr>
            </w:pPr>
          </w:p>
        </w:tc>
        <w:tc>
          <w:tcPr>
            <w:tcW w:w="3502" w:type="dxa"/>
            <w:shd w:val="clear" w:color="auto" w:fill="auto"/>
          </w:tcPr>
          <w:p w:rsidR="005E4251" w:rsidRDefault="005E4251" w:rsidP="00206684">
            <w:pPr>
              <w:pStyle w:val="libPoem"/>
            </w:pPr>
            <w:r w:rsidRPr="00361C84">
              <w:rPr>
                <w:rtl/>
              </w:rPr>
              <w:t>شبيه عليّ نجل موسى بن جعفرِ</w:t>
            </w:r>
            <w:r w:rsidRPr="00725071">
              <w:rPr>
                <w:rStyle w:val="libPoemTiniChar0"/>
                <w:rtl/>
              </w:rPr>
              <w:br/>
              <w:t> </w:t>
            </w:r>
          </w:p>
        </w:tc>
      </w:tr>
      <w:tr w:rsidR="005E4251" w:rsidTr="005E4251">
        <w:tblPrEx>
          <w:tblLook w:val="04A0"/>
        </w:tblPrEx>
        <w:trPr>
          <w:trHeight w:val="350"/>
        </w:trPr>
        <w:tc>
          <w:tcPr>
            <w:tcW w:w="3536" w:type="dxa"/>
          </w:tcPr>
          <w:p w:rsidR="005E4251" w:rsidRDefault="005E4251" w:rsidP="00206684">
            <w:pPr>
              <w:pStyle w:val="libPoem"/>
            </w:pPr>
            <w:r w:rsidRPr="00361C84">
              <w:rPr>
                <w:rtl/>
              </w:rPr>
              <w:t>فذاك بِدَسْتٍ للإمامةِ أخضرٍ</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361C84">
              <w:rPr>
                <w:rtl/>
              </w:rPr>
              <w:t>وهذا بِدَستٍ للنقابةِ أخضرِ</w:t>
            </w:r>
            <w:r w:rsidRPr="00725071">
              <w:rPr>
                <w:rStyle w:val="libPoemTiniChar0"/>
                <w:rtl/>
              </w:rPr>
              <w:br/>
              <w:t> </w:t>
            </w:r>
          </w:p>
        </w:tc>
      </w:tr>
    </w:tbl>
    <w:p w:rsidR="004F70FB" w:rsidRPr="00361C84" w:rsidRDefault="004F70FB" w:rsidP="006F1E28">
      <w:pPr>
        <w:pStyle w:val="libNormal"/>
        <w:rPr>
          <w:rtl/>
        </w:rPr>
      </w:pPr>
      <w:r w:rsidRPr="00C8086E">
        <w:rPr>
          <w:rtl/>
        </w:rPr>
        <w:t xml:space="preserve">لأنّ المأمون العبّاسي لما عهد إلى الإمام الرضا </w:t>
      </w:r>
      <w:r w:rsidR="0079741B">
        <w:rPr>
          <w:rtl/>
        </w:rPr>
        <w:t>(</w:t>
      </w:r>
      <w:r w:rsidRPr="00C8086E">
        <w:rPr>
          <w:rtl/>
        </w:rPr>
        <w:t>عليه السلام</w:t>
      </w:r>
      <w:r w:rsidR="0079741B">
        <w:rPr>
          <w:rtl/>
        </w:rPr>
        <w:t>)</w:t>
      </w:r>
      <w:r w:rsidRPr="00C8086E">
        <w:rPr>
          <w:rtl/>
        </w:rPr>
        <w:t xml:space="preserve"> ألبسه لباس الخضرة</w:t>
      </w:r>
      <w:r w:rsidR="00074AFE">
        <w:rPr>
          <w:rtl/>
        </w:rPr>
        <w:t>،</w:t>
      </w:r>
      <w:r w:rsidRPr="00C8086E">
        <w:rPr>
          <w:rtl/>
        </w:rPr>
        <w:t xml:space="preserve"> وأجلسه على وسادتين عظيمتين في الخضرة</w:t>
      </w:r>
      <w:r w:rsidR="00074AFE">
        <w:rPr>
          <w:rtl/>
        </w:rPr>
        <w:t>،</w:t>
      </w:r>
      <w:r w:rsidRPr="00C8086E">
        <w:rPr>
          <w:rtl/>
        </w:rPr>
        <w:t xml:space="preserve"> وأمر الناس بلبس الخضرة </w:t>
      </w:r>
      <w:r w:rsidRPr="004F70FB">
        <w:rPr>
          <w:rStyle w:val="libFootnotenumChar"/>
          <w:rtl/>
        </w:rPr>
        <w:t>(2)</w:t>
      </w:r>
      <w:r w:rsidR="00074AFE">
        <w:rPr>
          <w:rtl/>
        </w:rPr>
        <w:t>.</w:t>
      </w:r>
      <w:r w:rsidRPr="00C8086E">
        <w:rPr>
          <w:rtl/>
        </w:rPr>
        <w:t xml:space="preserve"> </w:t>
      </w:r>
    </w:p>
    <w:p w:rsidR="004F70FB" w:rsidRPr="00361C84" w:rsidRDefault="004F70FB" w:rsidP="006F1E28">
      <w:pPr>
        <w:pStyle w:val="libNormal"/>
        <w:rPr>
          <w:rtl/>
        </w:rPr>
      </w:pPr>
      <w:r w:rsidRPr="00C8086E">
        <w:rPr>
          <w:rtl/>
        </w:rPr>
        <w:t>واستمرّت ولاية النقابة إلى حين وفاته</w:t>
      </w:r>
      <w:r w:rsidR="00074AFE">
        <w:rPr>
          <w:rtl/>
        </w:rPr>
        <w:t>،</w:t>
      </w:r>
      <w:r w:rsidRPr="00C8086E">
        <w:rPr>
          <w:rtl/>
        </w:rPr>
        <w:t xml:space="preserve"> وكانت مدّتها ثلاث سنين وأحد عشر شهراً </w:t>
      </w:r>
      <w:r w:rsidRPr="004F70FB">
        <w:rPr>
          <w:rStyle w:val="libFootnotenumChar"/>
          <w:rtl/>
        </w:rPr>
        <w:t>(3)</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كشف المحجّة</w:t>
      </w:r>
      <w:r w:rsidR="00074AFE">
        <w:rPr>
          <w:rtl/>
        </w:rPr>
        <w:t>:</w:t>
      </w:r>
      <w:r w:rsidRPr="00361C84">
        <w:rPr>
          <w:rtl/>
        </w:rPr>
        <w:t xml:space="preserve"> 115</w:t>
      </w:r>
      <w:r w:rsidR="00074AFE">
        <w:rPr>
          <w:rtl/>
        </w:rPr>
        <w:t>،</w:t>
      </w:r>
      <w:r w:rsidRPr="00361C84">
        <w:rPr>
          <w:rtl/>
        </w:rPr>
        <w:t xml:space="preserve"> 118</w:t>
      </w:r>
      <w:r w:rsidR="00074AFE">
        <w:rPr>
          <w:rtl/>
        </w:rPr>
        <w:t>،</w:t>
      </w:r>
      <w:r w:rsidRPr="00361C84">
        <w:rPr>
          <w:rtl/>
        </w:rPr>
        <w:t xml:space="preserve"> فرج المهموم</w:t>
      </w:r>
      <w:r w:rsidR="00074AFE">
        <w:rPr>
          <w:rtl/>
        </w:rPr>
        <w:t>:</w:t>
      </w:r>
      <w:r w:rsidRPr="00361C84">
        <w:rPr>
          <w:rtl/>
        </w:rPr>
        <w:t xml:space="preserve"> 147</w:t>
      </w:r>
      <w:r w:rsidR="00074AFE">
        <w:rPr>
          <w:rtl/>
        </w:rPr>
        <w:t>،</w:t>
      </w:r>
      <w:r w:rsidRPr="00361C84">
        <w:rPr>
          <w:rtl/>
        </w:rPr>
        <w:t xml:space="preserve"> الإقبال</w:t>
      </w:r>
      <w:r w:rsidR="00074AFE">
        <w:rPr>
          <w:rtl/>
        </w:rPr>
        <w:t>:</w:t>
      </w:r>
      <w:r w:rsidRPr="00361C84">
        <w:rPr>
          <w:rtl/>
        </w:rPr>
        <w:t xml:space="preserve"> 586،</w:t>
      </w:r>
      <w:r w:rsidR="00074AFE">
        <w:rPr>
          <w:rtl/>
        </w:rPr>
        <w:t>،</w:t>
      </w:r>
      <w:r w:rsidRPr="00361C84">
        <w:rPr>
          <w:rtl/>
        </w:rPr>
        <w:t xml:space="preserve"> السيد علي آل طاووس</w:t>
      </w:r>
      <w:r w:rsidR="00074AFE">
        <w:rPr>
          <w:rtl/>
        </w:rPr>
        <w:t>:</w:t>
      </w:r>
      <w:r w:rsidRPr="00361C84">
        <w:rPr>
          <w:rtl/>
        </w:rPr>
        <w:t xml:space="preserve"> 10</w:t>
      </w:r>
      <w:r w:rsidR="00074AFE">
        <w:rPr>
          <w:rtl/>
        </w:rPr>
        <w:t>.</w:t>
      </w:r>
      <w:r w:rsidRPr="00C8086E">
        <w:rPr>
          <w:rtl/>
        </w:rPr>
        <w:t xml:space="preserve"> </w:t>
      </w:r>
    </w:p>
    <w:p w:rsidR="004F70FB" w:rsidRPr="00C8086E" w:rsidRDefault="004F70FB" w:rsidP="00C8086E">
      <w:pPr>
        <w:pStyle w:val="libFootnote0"/>
        <w:rPr>
          <w:rtl/>
        </w:rPr>
      </w:pPr>
      <w:r w:rsidRPr="00361C84">
        <w:rPr>
          <w:rtl/>
        </w:rPr>
        <w:t>(2) الكنى والألقاب 1</w:t>
      </w:r>
      <w:r w:rsidR="00074AFE">
        <w:rPr>
          <w:rtl/>
        </w:rPr>
        <w:t>:</w:t>
      </w:r>
      <w:r w:rsidRPr="00361C84">
        <w:rPr>
          <w:rtl/>
        </w:rPr>
        <w:t xml:space="preserve"> 328</w:t>
      </w:r>
      <w:r w:rsidR="00074AFE">
        <w:rPr>
          <w:rtl/>
        </w:rPr>
        <w:t>.</w:t>
      </w:r>
      <w:r w:rsidRPr="00C8086E">
        <w:rPr>
          <w:rtl/>
        </w:rPr>
        <w:t xml:space="preserve"> </w:t>
      </w:r>
    </w:p>
    <w:p w:rsidR="004F70FB" w:rsidRPr="00C8086E" w:rsidRDefault="004F70FB" w:rsidP="00C8086E">
      <w:pPr>
        <w:pStyle w:val="libFootnote0"/>
        <w:rPr>
          <w:rtl/>
        </w:rPr>
      </w:pPr>
      <w:r w:rsidRPr="00361C84">
        <w:rPr>
          <w:rtl/>
        </w:rPr>
        <w:t>(3) بحار الأنوار 107</w:t>
      </w:r>
      <w:r w:rsidR="00074AFE">
        <w:rPr>
          <w:rtl/>
        </w:rPr>
        <w:t>:</w:t>
      </w:r>
      <w:r w:rsidRPr="00361C84">
        <w:rPr>
          <w:rtl/>
        </w:rPr>
        <w:t xml:space="preserve"> 45</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2</w:t>
      </w:r>
      <w:r w:rsidR="00C8086E">
        <w:rPr>
          <w:rtl/>
        </w:rPr>
        <w:t xml:space="preserve"> - </w:t>
      </w:r>
      <w:r w:rsidRPr="00361C84">
        <w:rPr>
          <w:rtl/>
        </w:rPr>
        <w:t>أُسرته</w:t>
      </w:r>
      <w:r w:rsidRPr="00C8086E">
        <w:rPr>
          <w:rtl/>
        </w:rPr>
        <w:t xml:space="preserve"> </w:t>
      </w:r>
    </w:p>
    <w:p w:rsidR="004F70FB" w:rsidRPr="00361C84" w:rsidRDefault="004F70FB" w:rsidP="00C8086E">
      <w:pPr>
        <w:pStyle w:val="libNormal"/>
        <w:rPr>
          <w:rtl/>
        </w:rPr>
      </w:pPr>
      <w:r w:rsidRPr="00361C84">
        <w:rPr>
          <w:rtl/>
        </w:rPr>
        <w:t>آل طاووس أسرة جليلة عريقة</w:t>
      </w:r>
      <w:r w:rsidR="00074AFE">
        <w:rPr>
          <w:rtl/>
        </w:rPr>
        <w:t>،</w:t>
      </w:r>
      <w:r w:rsidRPr="00361C84">
        <w:rPr>
          <w:rtl/>
        </w:rPr>
        <w:t xml:space="preserve"> جمعت من الشرف والعلياء مالا يخفى على أحد نسباً وحسباً</w:t>
      </w:r>
      <w:r w:rsidR="00074AFE">
        <w:rPr>
          <w:rtl/>
        </w:rPr>
        <w:t>،</w:t>
      </w:r>
      <w:r w:rsidRPr="00361C84">
        <w:rPr>
          <w:rtl/>
        </w:rPr>
        <w:t xml:space="preserve"> وقدّمت للمجتمع الإسلامي الكثير من رجالات الفكر والعقيدة</w:t>
      </w:r>
      <w:r w:rsidR="00074AFE">
        <w:rPr>
          <w:rtl/>
        </w:rPr>
        <w:t>،</w:t>
      </w:r>
      <w:r w:rsidRPr="00361C84">
        <w:rPr>
          <w:rtl/>
        </w:rPr>
        <w:t xml:space="preserve"> وإذا ما حاولنا أن نذكر كل أفراد هذه الأسرة فذلك مما يضيق به هذا المقام</w:t>
      </w:r>
      <w:r w:rsidR="00074AFE">
        <w:rPr>
          <w:rtl/>
        </w:rPr>
        <w:t>؛</w:t>
      </w:r>
      <w:r w:rsidRPr="00361C84">
        <w:rPr>
          <w:rtl/>
        </w:rPr>
        <w:t xml:space="preserve"> لذا عزمنا على أن نقتصر في ذكر أُسرته على عائلته الشخصية المتكوّنة من والديه وإخوته وزوجته وأولاده</w:t>
      </w:r>
      <w:r w:rsidR="00074AFE">
        <w:rPr>
          <w:rtl/>
        </w:rPr>
        <w:t>.</w:t>
      </w:r>
      <w:r w:rsidRPr="00C8086E">
        <w:rPr>
          <w:rtl/>
        </w:rPr>
        <w:t xml:space="preserve"> </w:t>
      </w:r>
    </w:p>
    <w:p w:rsidR="004F70FB" w:rsidRPr="00361C84" w:rsidRDefault="004F70FB" w:rsidP="006F1E28">
      <w:pPr>
        <w:pStyle w:val="libNormal"/>
        <w:rPr>
          <w:rtl/>
        </w:rPr>
      </w:pPr>
      <w:r w:rsidRPr="00C8086E">
        <w:rPr>
          <w:rtl/>
        </w:rPr>
        <w:t>أ</w:t>
      </w:r>
      <w:r w:rsidR="00C8086E">
        <w:rPr>
          <w:rtl/>
        </w:rPr>
        <w:t xml:space="preserve"> - </w:t>
      </w:r>
      <w:r w:rsidRPr="00C8086E">
        <w:rPr>
          <w:rtl/>
        </w:rPr>
        <w:t>أبوه</w:t>
      </w:r>
      <w:r w:rsidR="00074AFE">
        <w:rPr>
          <w:rtl/>
        </w:rPr>
        <w:t>:</w:t>
      </w:r>
      <w:r w:rsidRPr="00C8086E">
        <w:rPr>
          <w:rtl/>
        </w:rPr>
        <w:t xml:space="preserve"> هو السيّد الشريف أبو إبراهيم موسى بن جعفر بن محمد بن أحمد بن محمد بن الطاووس</w:t>
      </w:r>
      <w:r w:rsidR="00074AFE">
        <w:rPr>
          <w:rtl/>
        </w:rPr>
        <w:t>،</w:t>
      </w:r>
      <w:r w:rsidRPr="00C8086E">
        <w:rPr>
          <w:rtl/>
        </w:rPr>
        <w:t xml:space="preserve"> كان من الرواة المحدِّثين</w:t>
      </w:r>
      <w:r w:rsidR="00074AFE">
        <w:rPr>
          <w:rtl/>
        </w:rPr>
        <w:t>،</w:t>
      </w:r>
      <w:r w:rsidRPr="00C8086E">
        <w:rPr>
          <w:rtl/>
        </w:rPr>
        <w:t xml:space="preserve"> كتب رواياته في أوراق وأدراج</w:t>
      </w:r>
      <w:r w:rsidR="00074AFE">
        <w:rPr>
          <w:rtl/>
        </w:rPr>
        <w:t>،</w:t>
      </w:r>
      <w:r w:rsidRPr="00C8086E">
        <w:rPr>
          <w:rtl/>
        </w:rPr>
        <w:t xml:space="preserve"> ولم يرتّبها في كتاب إلى أن توفّي</w:t>
      </w:r>
      <w:r w:rsidR="00074AFE">
        <w:rPr>
          <w:rtl/>
        </w:rPr>
        <w:t>،</w:t>
      </w:r>
      <w:r w:rsidRPr="00C8086E">
        <w:rPr>
          <w:rtl/>
        </w:rPr>
        <w:t xml:space="preserve"> فجمعها ولده رضي الدين في أربع مجلّدات</w:t>
      </w:r>
      <w:r w:rsidR="00074AFE">
        <w:rPr>
          <w:rtl/>
        </w:rPr>
        <w:t>،</w:t>
      </w:r>
      <w:r w:rsidRPr="00C8086E">
        <w:rPr>
          <w:rtl/>
        </w:rPr>
        <w:t xml:space="preserve"> وسمّاه </w:t>
      </w:r>
      <w:r w:rsidR="0079741B">
        <w:rPr>
          <w:rtl/>
        </w:rPr>
        <w:t>(</w:t>
      </w:r>
      <w:r w:rsidRPr="00C8086E">
        <w:rPr>
          <w:rtl/>
        </w:rPr>
        <w:t>فرحة الناظر وبهجة الخاطر ممّا رواه والدي موسى بن جعفر</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روى عنه ولده السيد علي</w:t>
      </w:r>
      <w:r w:rsidR="00074AFE">
        <w:rPr>
          <w:rtl/>
        </w:rPr>
        <w:t>،</w:t>
      </w:r>
      <w:r w:rsidRPr="00C8086E">
        <w:rPr>
          <w:rtl/>
        </w:rPr>
        <w:t xml:space="preserve"> وروى عن جماعة منهم</w:t>
      </w:r>
      <w:r w:rsidR="00074AFE">
        <w:rPr>
          <w:rtl/>
        </w:rPr>
        <w:t>:</w:t>
      </w:r>
      <w:r w:rsidRPr="00C8086E">
        <w:rPr>
          <w:rtl/>
        </w:rPr>
        <w:t xml:space="preserve"> علي بن محمد المدائني</w:t>
      </w:r>
      <w:r w:rsidR="00074AFE">
        <w:rPr>
          <w:rtl/>
        </w:rPr>
        <w:t>،</w:t>
      </w:r>
      <w:r w:rsidRPr="00C8086E">
        <w:rPr>
          <w:rtl/>
        </w:rPr>
        <w:t xml:space="preserve"> والحسين بن رطبة</w:t>
      </w:r>
      <w:r w:rsidR="00074AFE">
        <w:rPr>
          <w:rtl/>
        </w:rPr>
        <w:t>،</w:t>
      </w:r>
      <w:r w:rsidRPr="00C8086E">
        <w:rPr>
          <w:rtl/>
        </w:rPr>
        <w:t xml:space="preserve"> توفّي في المائة السابعة</w:t>
      </w:r>
      <w:r w:rsidR="00074AFE">
        <w:rPr>
          <w:rtl/>
        </w:rPr>
        <w:t>،</w:t>
      </w:r>
      <w:r w:rsidRPr="00C8086E">
        <w:rPr>
          <w:rtl/>
        </w:rPr>
        <w:t xml:space="preserve"> ودُفن في الغري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ب</w:t>
      </w:r>
      <w:r w:rsidR="00C8086E">
        <w:rPr>
          <w:rtl/>
        </w:rPr>
        <w:t xml:space="preserve"> - </w:t>
      </w:r>
      <w:r w:rsidRPr="00C8086E">
        <w:rPr>
          <w:rtl/>
        </w:rPr>
        <w:t>أُمّه</w:t>
      </w:r>
      <w:r w:rsidR="00074AFE">
        <w:rPr>
          <w:rtl/>
        </w:rPr>
        <w:t>:</w:t>
      </w:r>
      <w:r w:rsidRPr="00C8086E">
        <w:rPr>
          <w:rtl/>
        </w:rPr>
        <w:t xml:space="preserve"> أجمعت المصادر أنّ أمّ المصنّف هي بنت الشيخ ورّام بن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الإجازات المطبوع في البحار 107: 39، الأنوار الساطعة</w:t>
      </w:r>
      <w:r w:rsidR="00074AFE">
        <w:rPr>
          <w:rtl/>
        </w:rPr>
        <w:t>:</w:t>
      </w:r>
      <w:r w:rsidRPr="00361C84">
        <w:rPr>
          <w:rtl/>
        </w:rPr>
        <w:t xml:space="preserve"> 185.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أبي فراس المالكي الأشتري المتوفّى سنة605 هـ</w:t>
      </w:r>
      <w:r w:rsidR="00074AFE">
        <w:rPr>
          <w:rtl/>
        </w:rPr>
        <w:t>،</w:t>
      </w:r>
      <w:r w:rsidRPr="00C8086E">
        <w:rPr>
          <w:rtl/>
        </w:rPr>
        <w:t xml:space="preserve"> أمّا ما ذكره الشيخ يوسف البحراني في لؤلؤة البحرين</w:t>
      </w:r>
      <w:r w:rsidR="00074AFE">
        <w:rPr>
          <w:rtl/>
        </w:rPr>
        <w:t>،</w:t>
      </w:r>
      <w:r w:rsidRPr="00C8086E">
        <w:rPr>
          <w:rtl/>
        </w:rPr>
        <w:t xml:space="preserve"> وتبعه في ذلك السيد الخونساري في روضات الجنّات من أنّ أُم أُم السيد ابن طاووس هي بنت الشيخ الطوسي </w:t>
      </w:r>
      <w:r w:rsidRPr="004F70FB">
        <w:rPr>
          <w:rStyle w:val="libFootnotenumChar"/>
          <w:rtl/>
        </w:rPr>
        <w:t>(1)</w:t>
      </w:r>
      <w:r w:rsidR="00074AFE">
        <w:rPr>
          <w:rtl/>
        </w:rPr>
        <w:t>،</w:t>
      </w:r>
      <w:r w:rsidRPr="00C8086E">
        <w:rPr>
          <w:rtl/>
        </w:rPr>
        <w:t xml:space="preserve"> فباطل من وجوه</w:t>
      </w:r>
      <w:r w:rsidR="00074AFE">
        <w:rPr>
          <w:rtl/>
        </w:rPr>
        <w:t>،</w:t>
      </w:r>
      <w:r w:rsidRPr="00C8086E">
        <w:rPr>
          <w:rtl/>
        </w:rPr>
        <w:t xml:space="preserve"> كما ذكر المحدّث النوري </w:t>
      </w:r>
      <w:r w:rsidRPr="004F70FB">
        <w:rPr>
          <w:rStyle w:val="libFootnotenumChar"/>
          <w:rtl/>
        </w:rPr>
        <w:t>(2)</w:t>
      </w:r>
      <w:r w:rsidR="00074AFE">
        <w:rPr>
          <w:rtl/>
        </w:rPr>
        <w:t>:</w:t>
      </w:r>
      <w:r w:rsidRPr="00C8086E">
        <w:rPr>
          <w:rtl/>
        </w:rPr>
        <w:t xml:space="preserve"> </w:t>
      </w:r>
    </w:p>
    <w:p w:rsidR="004F70FB" w:rsidRPr="00361C84" w:rsidRDefault="004F70FB" w:rsidP="006F1E28">
      <w:pPr>
        <w:pStyle w:val="libNormal"/>
        <w:rPr>
          <w:rtl/>
        </w:rPr>
      </w:pPr>
      <w:r w:rsidRPr="00C8086E">
        <w:rPr>
          <w:rtl/>
        </w:rPr>
        <w:t>1</w:t>
      </w:r>
      <w:r w:rsidR="00C8086E">
        <w:rPr>
          <w:rtl/>
        </w:rPr>
        <w:t xml:space="preserve"> - </w:t>
      </w:r>
      <w:r w:rsidRPr="00C8086E">
        <w:rPr>
          <w:rtl/>
        </w:rPr>
        <w:t>إنّ انتساب السيد ابن طاووس إلى الشيخ الطوسي من جهة أبيه</w:t>
      </w:r>
      <w:r w:rsidR="00074AFE">
        <w:rPr>
          <w:rtl/>
        </w:rPr>
        <w:t>،</w:t>
      </w:r>
      <w:r w:rsidRPr="00C8086E">
        <w:rPr>
          <w:rtl/>
        </w:rPr>
        <w:t xml:space="preserve"> كما ذكر في الإقبال</w:t>
      </w:r>
      <w:r w:rsidR="00074AFE">
        <w:rPr>
          <w:rtl/>
        </w:rPr>
        <w:t>،</w:t>
      </w:r>
      <w:r w:rsidRPr="00C8086E">
        <w:rPr>
          <w:rtl/>
        </w:rPr>
        <w:t xml:space="preserve"> قال</w:t>
      </w:r>
      <w:r w:rsidR="00074AFE">
        <w:rPr>
          <w:rtl/>
        </w:rPr>
        <w:t>:</w:t>
      </w:r>
      <w:r w:rsidRPr="00C8086E">
        <w:rPr>
          <w:rtl/>
        </w:rPr>
        <w:t xml:space="preserve"> فمن ذلك ما رويته عن والدي قدّس الله روحه ونوّر ضريحه</w:t>
      </w:r>
      <w:r w:rsidR="00074AFE">
        <w:rPr>
          <w:rtl/>
        </w:rPr>
        <w:t>،</w:t>
      </w:r>
      <w:r w:rsidRPr="00C8086E">
        <w:rPr>
          <w:rtl/>
        </w:rPr>
        <w:t xml:space="preserve"> فيما قرأته عليه من كتاب المقنعة بروايته عن شيخه الفقيه حسين بن رطبة</w:t>
      </w:r>
      <w:r w:rsidR="00074AFE">
        <w:rPr>
          <w:rtl/>
        </w:rPr>
        <w:t>،</w:t>
      </w:r>
      <w:r w:rsidRPr="00C8086E">
        <w:rPr>
          <w:rtl/>
        </w:rPr>
        <w:t xml:space="preserve"> عن خال والدي السعيد أبي علي الحسن بن محمد</w:t>
      </w:r>
      <w:r w:rsidR="00074AFE">
        <w:rPr>
          <w:rtl/>
        </w:rPr>
        <w:t>،</w:t>
      </w:r>
      <w:r w:rsidRPr="00C8086E">
        <w:rPr>
          <w:rtl/>
        </w:rPr>
        <w:t xml:space="preserve"> عن والده محمد بن الحسن الطوسي جدّ والدي من قِبل أُمّه</w:t>
      </w:r>
      <w:r w:rsidR="00074AFE">
        <w:rPr>
          <w:rtl/>
        </w:rPr>
        <w:t>،</w:t>
      </w:r>
      <w:r w:rsidRPr="00C8086E">
        <w:rPr>
          <w:rtl/>
        </w:rPr>
        <w:t xml:space="preserve"> عن الشيخ المفيد </w:t>
      </w:r>
      <w:r w:rsidRPr="004F70FB">
        <w:rPr>
          <w:rStyle w:val="libFootnotenumChar"/>
          <w:rtl/>
        </w:rPr>
        <w:t>(3)</w:t>
      </w:r>
      <w:r w:rsidR="00074AFE">
        <w:rPr>
          <w:rtl/>
        </w:rPr>
        <w:t xml:space="preserve"> ...</w:t>
      </w:r>
      <w:r w:rsidRPr="00C8086E">
        <w:rPr>
          <w:rtl/>
        </w:rPr>
        <w:t xml:space="preserve"> </w:t>
      </w:r>
    </w:p>
    <w:p w:rsidR="004F70FB" w:rsidRPr="00361C84" w:rsidRDefault="004F70FB" w:rsidP="00C8086E">
      <w:pPr>
        <w:pStyle w:val="libNormal"/>
        <w:rPr>
          <w:rtl/>
        </w:rPr>
      </w:pPr>
      <w:r w:rsidRPr="00361C84">
        <w:rPr>
          <w:rtl/>
        </w:rPr>
        <w:t>2</w:t>
      </w:r>
      <w:r w:rsidR="00C8086E">
        <w:rPr>
          <w:rtl/>
        </w:rPr>
        <w:t xml:space="preserve"> - </w:t>
      </w:r>
      <w:r w:rsidRPr="00361C84">
        <w:rPr>
          <w:rtl/>
        </w:rPr>
        <w:t>إنّ وفاة الشيخ ورّام في سنة655 هـ</w:t>
      </w:r>
      <w:r w:rsidR="00074AFE">
        <w:rPr>
          <w:rtl/>
        </w:rPr>
        <w:t>،</w:t>
      </w:r>
      <w:r w:rsidRPr="00361C84">
        <w:rPr>
          <w:rtl/>
        </w:rPr>
        <w:t xml:space="preserve"> ووفاة الشيخ الطوسي في سنة 460 هـ</w:t>
      </w:r>
      <w:r w:rsidR="00074AFE">
        <w:rPr>
          <w:rtl/>
        </w:rPr>
        <w:t>،</w:t>
      </w:r>
      <w:r w:rsidRPr="00361C84">
        <w:rPr>
          <w:rtl/>
        </w:rPr>
        <w:t xml:space="preserve"> فبين الوفاتين 145 سنة</w:t>
      </w:r>
      <w:r w:rsidR="00074AFE">
        <w:rPr>
          <w:rtl/>
        </w:rPr>
        <w:t>،</w:t>
      </w:r>
      <w:r w:rsidRPr="00361C84">
        <w:rPr>
          <w:rtl/>
        </w:rPr>
        <w:t xml:space="preserve"> فكيف يتصوّر كونه صهراً للشيخ على بنته</w:t>
      </w:r>
      <w:r w:rsidR="00074AFE">
        <w:rPr>
          <w:rtl/>
        </w:rPr>
        <w:t>،</w:t>
      </w:r>
      <w:r w:rsidRPr="00361C84">
        <w:rPr>
          <w:rtl/>
        </w:rPr>
        <w:t xml:space="preserve"> وإن فُرضت ولادة هذه البنت بعد وفاة الشيخ</w:t>
      </w:r>
      <w:r w:rsidR="00074AFE">
        <w:rPr>
          <w:rtl/>
        </w:rPr>
        <w:t>،</w:t>
      </w:r>
      <w:r w:rsidRPr="00361C84">
        <w:rPr>
          <w:rtl/>
        </w:rPr>
        <w:t xml:space="preserve"> مع أنّهم ذكروا أنّ الشيخ أجازها</w:t>
      </w:r>
      <w:r w:rsidR="00074AFE">
        <w:rPr>
          <w:rtl/>
        </w:rPr>
        <w:t>.</w:t>
      </w:r>
      <w:r w:rsidRPr="00C8086E">
        <w:rPr>
          <w:rtl/>
        </w:rPr>
        <w:t xml:space="preserve"> </w:t>
      </w:r>
    </w:p>
    <w:p w:rsidR="004F70FB" w:rsidRPr="00361C84" w:rsidRDefault="004F70FB" w:rsidP="00C8086E">
      <w:pPr>
        <w:pStyle w:val="libNormal"/>
        <w:rPr>
          <w:rtl/>
        </w:rPr>
      </w:pPr>
      <w:r w:rsidRPr="00361C84">
        <w:rPr>
          <w:rtl/>
        </w:rPr>
        <w:t>3</w:t>
      </w:r>
      <w:r w:rsidR="00C8086E">
        <w:rPr>
          <w:rtl/>
        </w:rPr>
        <w:t xml:space="preserve"> - </w:t>
      </w:r>
      <w:r w:rsidRPr="00361C84">
        <w:rPr>
          <w:rtl/>
        </w:rPr>
        <w:t>لم يذكر السيد ابن طاووس هذا الأمر في أيّ من مؤلفاته</w:t>
      </w:r>
      <w:r w:rsidR="00074AFE">
        <w:rPr>
          <w:rtl/>
        </w:rPr>
        <w:t>،</w:t>
      </w:r>
      <w:r w:rsidRPr="00361C84">
        <w:rPr>
          <w:rtl/>
        </w:rPr>
        <w:t xml:space="preserve"> مع شدّة حرصه على التفصيل في مثل هذه الأمور</w:t>
      </w:r>
      <w:r w:rsidR="00074AFE">
        <w:rPr>
          <w:rtl/>
        </w:rPr>
        <w:t>.</w:t>
      </w:r>
      <w:r w:rsidRPr="00C8086E">
        <w:rPr>
          <w:rtl/>
        </w:rPr>
        <w:t xml:space="preserve"> </w:t>
      </w:r>
    </w:p>
    <w:p w:rsidR="004F70FB" w:rsidRPr="00361C84" w:rsidRDefault="004F70FB" w:rsidP="00C8086E">
      <w:pPr>
        <w:pStyle w:val="libNormal"/>
        <w:rPr>
          <w:rtl/>
        </w:rPr>
      </w:pPr>
      <w:r w:rsidRPr="00361C84">
        <w:rPr>
          <w:rtl/>
        </w:rPr>
        <w:t>4</w:t>
      </w:r>
      <w:r w:rsidR="00C8086E">
        <w:rPr>
          <w:rtl/>
        </w:rPr>
        <w:t xml:space="preserve"> - </w:t>
      </w:r>
      <w:r w:rsidRPr="00361C84">
        <w:rPr>
          <w:rtl/>
        </w:rPr>
        <w:t>لم يتعرّض أحد من أصحاب التراجم والإجازات لهذا الأمر</w:t>
      </w:r>
      <w:r w:rsidR="00074AFE">
        <w:rPr>
          <w:rtl/>
        </w:rPr>
        <w:t>،</w:t>
      </w:r>
      <w:r w:rsidRPr="00361C84">
        <w:rPr>
          <w:rtl/>
        </w:rPr>
        <w:t xml:space="preserve"> مع العلم أنّ مصاهرة الشيخ من المفاخر التي يشيرون إليها</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لؤلؤة البحرين</w:t>
      </w:r>
      <w:r w:rsidR="00074AFE">
        <w:rPr>
          <w:rtl/>
        </w:rPr>
        <w:t>:</w:t>
      </w:r>
      <w:r w:rsidRPr="00361C84">
        <w:rPr>
          <w:rtl/>
        </w:rPr>
        <w:t xml:space="preserve"> 237</w:t>
      </w:r>
      <w:r w:rsidR="00074AFE">
        <w:rPr>
          <w:rtl/>
        </w:rPr>
        <w:t>،</w:t>
      </w:r>
      <w:r w:rsidRPr="00361C84">
        <w:rPr>
          <w:rtl/>
        </w:rPr>
        <w:t xml:space="preserve"> روضات الجنّات 4</w:t>
      </w:r>
      <w:r w:rsidR="00074AFE">
        <w:rPr>
          <w:rtl/>
        </w:rPr>
        <w:t>:</w:t>
      </w:r>
      <w:r w:rsidRPr="00361C84">
        <w:rPr>
          <w:rtl/>
        </w:rPr>
        <w:t xml:space="preserve"> 325</w:t>
      </w:r>
      <w:r w:rsidR="00074AFE">
        <w:rPr>
          <w:rtl/>
        </w:rPr>
        <w:t>.</w:t>
      </w:r>
      <w:r w:rsidRPr="00C8086E">
        <w:rPr>
          <w:rtl/>
        </w:rPr>
        <w:t xml:space="preserve"> </w:t>
      </w:r>
    </w:p>
    <w:p w:rsidR="004F70FB" w:rsidRPr="00C8086E" w:rsidRDefault="004F70FB" w:rsidP="00C8086E">
      <w:pPr>
        <w:pStyle w:val="libFootnote0"/>
        <w:rPr>
          <w:rtl/>
        </w:rPr>
      </w:pPr>
      <w:r w:rsidRPr="00361C84">
        <w:rPr>
          <w:rtl/>
        </w:rPr>
        <w:t>(2) مستدرك الوسائل 3</w:t>
      </w:r>
      <w:r w:rsidR="00074AFE">
        <w:rPr>
          <w:rtl/>
        </w:rPr>
        <w:t>:</w:t>
      </w:r>
      <w:r w:rsidRPr="00361C84">
        <w:rPr>
          <w:rtl/>
        </w:rPr>
        <w:t xml:space="preserve"> 471</w:t>
      </w:r>
      <w:r w:rsidR="00074AFE">
        <w:rPr>
          <w:rtl/>
        </w:rPr>
        <w:t>،</w:t>
      </w:r>
      <w:r w:rsidRPr="00361C84">
        <w:rPr>
          <w:rtl/>
        </w:rPr>
        <w:t xml:space="preserve"> بتصرّف</w:t>
      </w:r>
      <w:r w:rsidR="00074AFE">
        <w:rPr>
          <w:rtl/>
        </w:rPr>
        <w:t>.</w:t>
      </w:r>
      <w:r w:rsidRPr="00C8086E">
        <w:rPr>
          <w:rtl/>
        </w:rPr>
        <w:t xml:space="preserve"> </w:t>
      </w:r>
    </w:p>
    <w:p w:rsidR="004F70FB" w:rsidRPr="00C8086E" w:rsidRDefault="004F70FB" w:rsidP="00C8086E">
      <w:pPr>
        <w:pStyle w:val="libFootnote0"/>
        <w:rPr>
          <w:rtl/>
        </w:rPr>
      </w:pPr>
      <w:r w:rsidRPr="00361C84">
        <w:rPr>
          <w:rtl/>
        </w:rPr>
        <w:t>(3) إقبال الأعمال</w:t>
      </w:r>
      <w:r w:rsidR="00074AFE">
        <w:rPr>
          <w:rtl/>
        </w:rPr>
        <w:t>:</w:t>
      </w:r>
      <w:r w:rsidRPr="00361C84">
        <w:rPr>
          <w:rtl/>
        </w:rPr>
        <w:t xml:space="preserve"> 87</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ج</w:t>
      </w:r>
      <w:r w:rsidR="00C8086E">
        <w:rPr>
          <w:rtl/>
        </w:rPr>
        <w:t xml:space="preserve"> - </w:t>
      </w:r>
      <w:r w:rsidRPr="00361C84">
        <w:rPr>
          <w:rtl/>
        </w:rPr>
        <w:t>إخوته</w:t>
      </w:r>
      <w:r w:rsidR="00074AFE">
        <w:rPr>
          <w:rtl/>
        </w:rPr>
        <w:t>:</w:t>
      </w:r>
      <w:r w:rsidRPr="00C8086E">
        <w:rPr>
          <w:rtl/>
        </w:rPr>
        <w:t xml:space="preserve"> </w:t>
      </w:r>
    </w:p>
    <w:p w:rsidR="004F70FB" w:rsidRPr="00361C84" w:rsidRDefault="004F70FB" w:rsidP="006F1E28">
      <w:pPr>
        <w:pStyle w:val="libNormal"/>
        <w:rPr>
          <w:rtl/>
        </w:rPr>
      </w:pPr>
      <w:r w:rsidRPr="00C8086E">
        <w:rPr>
          <w:rtl/>
        </w:rPr>
        <w:t>1</w:t>
      </w:r>
      <w:r w:rsidR="00C8086E">
        <w:rPr>
          <w:rtl/>
        </w:rPr>
        <w:t xml:space="preserve"> - </w:t>
      </w:r>
      <w:r w:rsidRPr="00C8086E">
        <w:rPr>
          <w:rtl/>
        </w:rPr>
        <w:t>السيد عزّ الدين الحسن بن موسى بن طاووس</w:t>
      </w:r>
      <w:r w:rsidR="00074AFE">
        <w:rPr>
          <w:rtl/>
        </w:rPr>
        <w:t>،</w:t>
      </w:r>
      <w:r w:rsidRPr="00C8086E">
        <w:rPr>
          <w:rtl/>
        </w:rPr>
        <w:t xml:space="preserve"> توفّي في سنة 654هـ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2</w:t>
      </w:r>
      <w:r w:rsidR="00C8086E">
        <w:rPr>
          <w:rtl/>
        </w:rPr>
        <w:t xml:space="preserve"> - </w:t>
      </w:r>
      <w:r w:rsidRPr="00C8086E">
        <w:rPr>
          <w:rtl/>
        </w:rPr>
        <w:t>السيد شرف الدين أبو الفضائل محمد بن موسى بن طاووس</w:t>
      </w:r>
      <w:r w:rsidR="00074AFE">
        <w:rPr>
          <w:rtl/>
        </w:rPr>
        <w:t>،</w:t>
      </w:r>
      <w:r w:rsidRPr="00C8086E">
        <w:rPr>
          <w:rtl/>
        </w:rPr>
        <w:t xml:space="preserve"> استشهد عند احتلال التتار بغداد في سنة 656 هـ </w:t>
      </w:r>
      <w:r w:rsidRPr="004F70FB">
        <w:rPr>
          <w:rStyle w:val="libFootnotenumChar"/>
          <w:rtl/>
        </w:rPr>
        <w:t>(2)</w:t>
      </w:r>
      <w:r w:rsidR="00074AFE">
        <w:rPr>
          <w:rtl/>
        </w:rPr>
        <w:t>.</w:t>
      </w:r>
      <w:r w:rsidRPr="00C8086E">
        <w:rPr>
          <w:rtl/>
        </w:rPr>
        <w:t xml:space="preserve"> </w:t>
      </w:r>
    </w:p>
    <w:p w:rsidR="004F70FB" w:rsidRPr="00361C84" w:rsidRDefault="004F70FB" w:rsidP="006F1E28">
      <w:pPr>
        <w:pStyle w:val="libNormal"/>
        <w:rPr>
          <w:rtl/>
        </w:rPr>
      </w:pPr>
      <w:r w:rsidRPr="00C8086E">
        <w:rPr>
          <w:rtl/>
        </w:rPr>
        <w:t>3</w:t>
      </w:r>
      <w:r w:rsidR="00C8086E">
        <w:rPr>
          <w:rtl/>
        </w:rPr>
        <w:t xml:space="preserve"> - </w:t>
      </w:r>
      <w:r w:rsidRPr="00C8086E">
        <w:rPr>
          <w:rtl/>
        </w:rPr>
        <w:t>السيد جمال الدين أبو الفضائل أحمد بن موسى بن طاووس</w:t>
      </w:r>
      <w:r w:rsidR="00074AFE">
        <w:rPr>
          <w:rtl/>
        </w:rPr>
        <w:t>،</w:t>
      </w:r>
      <w:r w:rsidRPr="00C8086E">
        <w:rPr>
          <w:rtl/>
        </w:rPr>
        <w:t xml:space="preserve"> من مشايخ العلاّمة الحلّي</w:t>
      </w:r>
      <w:r w:rsidR="00074AFE">
        <w:rPr>
          <w:rtl/>
        </w:rPr>
        <w:t>،</w:t>
      </w:r>
      <w:r w:rsidRPr="00C8086E">
        <w:rPr>
          <w:rtl/>
        </w:rPr>
        <w:t xml:space="preserve"> وابن داود صاحب الرجال</w:t>
      </w:r>
      <w:r w:rsidR="00074AFE">
        <w:rPr>
          <w:rtl/>
        </w:rPr>
        <w:t>،</w:t>
      </w:r>
      <w:r w:rsidRPr="00C8086E">
        <w:rPr>
          <w:rtl/>
        </w:rPr>
        <w:t xml:space="preserve"> كان عالماً فاضلاً</w:t>
      </w:r>
      <w:r w:rsidR="00074AFE">
        <w:rPr>
          <w:rtl/>
        </w:rPr>
        <w:t>،</w:t>
      </w:r>
      <w:r w:rsidRPr="00C8086E">
        <w:rPr>
          <w:rtl/>
        </w:rPr>
        <w:t xml:space="preserve"> له تصانيف عديدة في علوم الرجال والدراية والتفسير منها</w:t>
      </w:r>
      <w:r w:rsidR="00074AFE">
        <w:rPr>
          <w:rtl/>
        </w:rPr>
        <w:t>:</w:t>
      </w:r>
      <w:r w:rsidRPr="00C8086E">
        <w:rPr>
          <w:rtl/>
        </w:rPr>
        <w:t xml:space="preserve"> </w:t>
      </w:r>
      <w:r w:rsidR="0079741B">
        <w:rPr>
          <w:rtl/>
        </w:rPr>
        <w:t>(</w:t>
      </w:r>
      <w:r w:rsidRPr="00C8086E">
        <w:rPr>
          <w:rtl/>
        </w:rPr>
        <w:t>حل الإشكال</w:t>
      </w:r>
      <w:r w:rsidR="0079741B">
        <w:rPr>
          <w:rtl/>
        </w:rPr>
        <w:t>)</w:t>
      </w:r>
      <w:r w:rsidRPr="00C8086E">
        <w:rPr>
          <w:rtl/>
        </w:rPr>
        <w:t xml:space="preserve"> و</w:t>
      </w:r>
      <w:r w:rsidR="0079741B">
        <w:rPr>
          <w:rtl/>
        </w:rPr>
        <w:t>(</w:t>
      </w:r>
      <w:r w:rsidRPr="00C8086E">
        <w:rPr>
          <w:rtl/>
        </w:rPr>
        <w:t>بشرى المحقّقين</w:t>
      </w:r>
      <w:r w:rsidR="0079741B">
        <w:rPr>
          <w:rtl/>
        </w:rPr>
        <w:t>)</w:t>
      </w:r>
      <w:r w:rsidRPr="00C8086E">
        <w:rPr>
          <w:rtl/>
        </w:rPr>
        <w:t xml:space="preserve"> و</w:t>
      </w:r>
      <w:r w:rsidR="0079741B">
        <w:rPr>
          <w:rtl/>
        </w:rPr>
        <w:t>(</w:t>
      </w:r>
      <w:r w:rsidRPr="00C8086E">
        <w:rPr>
          <w:rtl/>
        </w:rPr>
        <w:t>شواهد القرآن</w:t>
      </w:r>
      <w:r w:rsidR="0079741B">
        <w:rPr>
          <w:rtl/>
        </w:rPr>
        <w:t>)</w:t>
      </w:r>
      <w:r w:rsidRPr="00C8086E">
        <w:rPr>
          <w:rtl/>
        </w:rPr>
        <w:t xml:space="preserve"> و</w:t>
      </w:r>
      <w:r w:rsidR="0079741B">
        <w:rPr>
          <w:rtl/>
        </w:rPr>
        <w:t>(</w:t>
      </w:r>
      <w:r w:rsidRPr="00C8086E">
        <w:rPr>
          <w:rtl/>
        </w:rPr>
        <w:t>بناء المقالة الفاطمية</w:t>
      </w:r>
      <w:r w:rsidR="0079741B">
        <w:rPr>
          <w:rtl/>
        </w:rPr>
        <w:t>)</w:t>
      </w:r>
      <w:r w:rsidRPr="00C8086E">
        <w:rPr>
          <w:rtl/>
        </w:rPr>
        <w:t xml:space="preserve"> وغيرها من الآثار المهمّة</w:t>
      </w:r>
      <w:r w:rsidR="00074AFE">
        <w:rPr>
          <w:rtl/>
        </w:rPr>
        <w:t>،</w:t>
      </w:r>
      <w:r w:rsidRPr="00C8086E">
        <w:rPr>
          <w:rtl/>
        </w:rPr>
        <w:t xml:space="preserve"> قال عنه ابن داود في كتابه الرجال</w:t>
      </w:r>
      <w:r w:rsidR="00074AFE">
        <w:rPr>
          <w:rtl/>
        </w:rPr>
        <w:t>:</w:t>
      </w:r>
      <w:r w:rsidRPr="00C8086E">
        <w:rPr>
          <w:rtl/>
        </w:rPr>
        <w:t xml:space="preserve"> </w:t>
      </w:r>
      <w:r w:rsidR="0079741B">
        <w:rPr>
          <w:rtl/>
        </w:rPr>
        <w:t>(</w:t>
      </w:r>
      <w:r w:rsidRPr="00C8086E">
        <w:rPr>
          <w:rtl/>
        </w:rPr>
        <w:t>ربّاني وعلّمني وأحسن إليّ</w:t>
      </w:r>
      <w:r w:rsidR="0079741B">
        <w:rPr>
          <w:rtl/>
        </w:rPr>
        <w:t>)</w:t>
      </w:r>
      <w:r w:rsidR="00074AFE">
        <w:rPr>
          <w:rtl/>
        </w:rPr>
        <w:t>،</w:t>
      </w:r>
      <w:r w:rsidRPr="00C8086E">
        <w:rPr>
          <w:rtl/>
        </w:rPr>
        <w:t xml:space="preserve"> توفّي بعد أخيه السيد رضي الدين علي بتسع سنين أي في سنة 673 هـ </w:t>
      </w:r>
      <w:r w:rsidRPr="004F70FB">
        <w:rPr>
          <w:rStyle w:val="libFootnotenumChar"/>
          <w:rtl/>
        </w:rPr>
        <w:t>(3)</w:t>
      </w:r>
      <w:r w:rsidR="00074AFE">
        <w:rPr>
          <w:rtl/>
        </w:rPr>
        <w:t>.</w:t>
      </w:r>
      <w:r w:rsidRPr="00C8086E">
        <w:rPr>
          <w:rtl/>
        </w:rPr>
        <w:t xml:space="preserve"> </w:t>
      </w:r>
    </w:p>
    <w:p w:rsidR="004F70FB" w:rsidRPr="00361C84" w:rsidRDefault="004F70FB" w:rsidP="006F1E28">
      <w:pPr>
        <w:pStyle w:val="libNormal"/>
        <w:rPr>
          <w:rtl/>
        </w:rPr>
      </w:pPr>
      <w:r w:rsidRPr="00C8086E">
        <w:rPr>
          <w:rtl/>
        </w:rPr>
        <w:t>د</w:t>
      </w:r>
      <w:r w:rsidR="00C8086E">
        <w:rPr>
          <w:rtl/>
        </w:rPr>
        <w:t xml:space="preserve"> - </w:t>
      </w:r>
      <w:r w:rsidRPr="00C8086E">
        <w:rPr>
          <w:rtl/>
        </w:rPr>
        <w:t>زوجته</w:t>
      </w:r>
      <w:r w:rsidR="00074AFE">
        <w:rPr>
          <w:rtl/>
        </w:rPr>
        <w:t>:</w:t>
      </w:r>
      <w:r w:rsidRPr="00C8086E">
        <w:rPr>
          <w:rtl/>
        </w:rPr>
        <w:t xml:space="preserve"> هي زهراء خاتون بنت الوزير ناصر بن مهدي</w:t>
      </w:r>
      <w:r w:rsidR="00074AFE">
        <w:rPr>
          <w:rtl/>
        </w:rPr>
        <w:t>،</w:t>
      </w:r>
      <w:r w:rsidRPr="00C8086E">
        <w:rPr>
          <w:rtl/>
        </w:rPr>
        <w:t xml:space="preserve"> تزوّجها بعد هجرته إلى مشهد الإمام الكاظم </w:t>
      </w:r>
      <w:r w:rsidR="0079741B">
        <w:rPr>
          <w:rtl/>
        </w:rPr>
        <w:t>(</w:t>
      </w:r>
      <w:r w:rsidRPr="00C8086E">
        <w:rPr>
          <w:rtl/>
        </w:rPr>
        <w:t>عليه السلام</w:t>
      </w:r>
      <w:r w:rsidR="0079741B">
        <w:rPr>
          <w:rtl/>
        </w:rPr>
        <w:t>)</w:t>
      </w:r>
      <w:r w:rsidR="00074AFE">
        <w:rPr>
          <w:rtl/>
        </w:rPr>
        <w:t>،</w:t>
      </w:r>
      <w:r w:rsidRPr="00C8086E">
        <w:rPr>
          <w:rtl/>
        </w:rPr>
        <w:t xml:space="preserve"> والذي أوجب فيما بعد طول استيطانه في بغداد </w:t>
      </w:r>
      <w:r w:rsidRPr="004F70FB">
        <w:rPr>
          <w:rStyle w:val="libFootnotenumChar"/>
          <w:rtl/>
        </w:rPr>
        <w:t>(4)</w:t>
      </w:r>
      <w:r w:rsidR="00074AFE">
        <w:rPr>
          <w:rtl/>
        </w:rPr>
        <w:t>.</w:t>
      </w:r>
      <w:r w:rsidRPr="00C8086E">
        <w:rPr>
          <w:rtl/>
        </w:rPr>
        <w:t xml:space="preserve"> </w:t>
      </w:r>
    </w:p>
    <w:p w:rsidR="004F70FB" w:rsidRPr="00C8086E" w:rsidRDefault="004F70FB" w:rsidP="00C8086E">
      <w:pPr>
        <w:pStyle w:val="libNormal"/>
        <w:rPr>
          <w:rtl/>
        </w:rPr>
      </w:pPr>
      <w:r w:rsidRPr="00361C84">
        <w:rPr>
          <w:rtl/>
        </w:rPr>
        <w:t>هـ</w:t>
      </w:r>
      <w:r w:rsidR="00C8086E">
        <w:rPr>
          <w:rtl/>
        </w:rPr>
        <w:t xml:space="preserve"> - </w:t>
      </w:r>
      <w:r w:rsidRPr="00361C84">
        <w:rPr>
          <w:rtl/>
        </w:rPr>
        <w:t>أولاده</w:t>
      </w:r>
      <w:r w:rsidR="00074AFE">
        <w:rPr>
          <w:rtl/>
        </w:rPr>
        <w:t>:</w:t>
      </w:r>
      <w:r w:rsidRPr="00C8086E">
        <w:rPr>
          <w:rtl/>
        </w:rPr>
        <w:t xml:space="preserve"> </w:t>
      </w:r>
    </w:p>
    <w:p w:rsidR="004F70FB" w:rsidRPr="00361C84" w:rsidRDefault="004F70FB" w:rsidP="00C8086E">
      <w:pPr>
        <w:pStyle w:val="libNormal"/>
        <w:rPr>
          <w:rtl/>
        </w:rPr>
      </w:pPr>
      <w:r w:rsidRPr="00361C84">
        <w:rPr>
          <w:rtl/>
        </w:rPr>
        <w:t>1</w:t>
      </w:r>
      <w:r w:rsidR="00C8086E">
        <w:rPr>
          <w:rtl/>
        </w:rPr>
        <w:t xml:space="preserve"> - </w:t>
      </w:r>
      <w:r w:rsidRPr="00361C84">
        <w:rPr>
          <w:rtl/>
        </w:rPr>
        <w:t>النقيب جلال الدين محمد بن علي بن طاووس</w:t>
      </w:r>
      <w:r w:rsidR="00074AFE">
        <w:rPr>
          <w:rtl/>
        </w:rPr>
        <w:t>،</w:t>
      </w:r>
      <w:r w:rsidRPr="00361C84">
        <w:rPr>
          <w:rtl/>
        </w:rPr>
        <w:t xml:space="preserve"> وُلد في يوم الثلاثاء المصادف 9 محرّم سنة 643 هـ في مدينة الحلّة</w:t>
      </w:r>
      <w:r w:rsidR="00074AFE">
        <w:rPr>
          <w:rtl/>
        </w:rPr>
        <w:t>،</w:t>
      </w:r>
      <w:r w:rsidRPr="00361C84">
        <w:rPr>
          <w:rtl/>
        </w:rPr>
        <w:t xml:space="preserve"> وقد كتب والده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عمدة الطالب</w:t>
      </w:r>
      <w:r w:rsidR="00074AFE">
        <w:rPr>
          <w:rtl/>
        </w:rPr>
        <w:t>:</w:t>
      </w:r>
      <w:r w:rsidRPr="00361C84">
        <w:rPr>
          <w:rtl/>
        </w:rPr>
        <w:t xml:space="preserve"> 190</w:t>
      </w:r>
      <w:r w:rsidR="00074AFE">
        <w:rPr>
          <w:rtl/>
        </w:rPr>
        <w:t>.</w:t>
      </w:r>
      <w:r w:rsidRPr="00C8086E">
        <w:rPr>
          <w:rtl/>
        </w:rPr>
        <w:t xml:space="preserve"> </w:t>
      </w:r>
    </w:p>
    <w:p w:rsidR="004F70FB" w:rsidRPr="00C8086E" w:rsidRDefault="004F70FB" w:rsidP="00C8086E">
      <w:pPr>
        <w:pStyle w:val="libFootnote0"/>
        <w:rPr>
          <w:rtl/>
        </w:rPr>
      </w:pPr>
      <w:r w:rsidRPr="00361C84">
        <w:rPr>
          <w:rtl/>
        </w:rPr>
        <w:t>(2) عمدة الطالب</w:t>
      </w:r>
      <w:r w:rsidR="00074AFE">
        <w:rPr>
          <w:rtl/>
        </w:rPr>
        <w:t>:</w:t>
      </w:r>
      <w:r w:rsidRPr="00361C84">
        <w:rPr>
          <w:rtl/>
        </w:rPr>
        <w:t xml:space="preserve"> 190</w:t>
      </w:r>
      <w:r w:rsidR="00074AFE">
        <w:rPr>
          <w:rtl/>
        </w:rPr>
        <w:t>،</w:t>
      </w:r>
      <w:r w:rsidRPr="00361C84">
        <w:rPr>
          <w:rtl/>
        </w:rPr>
        <w:t xml:space="preserve"> الأنوار الساطعة</w:t>
      </w:r>
      <w:r w:rsidR="00074AFE">
        <w:rPr>
          <w:rtl/>
        </w:rPr>
        <w:t>:</w:t>
      </w:r>
      <w:r w:rsidRPr="00361C84">
        <w:rPr>
          <w:rtl/>
        </w:rPr>
        <w:t xml:space="preserve"> 176</w:t>
      </w:r>
      <w:r w:rsidR="00074AFE">
        <w:rPr>
          <w:rtl/>
        </w:rPr>
        <w:t>.</w:t>
      </w:r>
      <w:r w:rsidRPr="00C8086E">
        <w:rPr>
          <w:rtl/>
        </w:rPr>
        <w:t xml:space="preserve"> </w:t>
      </w:r>
    </w:p>
    <w:p w:rsidR="004F70FB" w:rsidRPr="00C8086E" w:rsidRDefault="004F70FB" w:rsidP="00C8086E">
      <w:pPr>
        <w:pStyle w:val="libFootnote0"/>
        <w:rPr>
          <w:rtl/>
        </w:rPr>
      </w:pPr>
      <w:r w:rsidRPr="00361C84">
        <w:rPr>
          <w:rtl/>
        </w:rPr>
        <w:t>(3) رجال ابن داود</w:t>
      </w:r>
      <w:r w:rsidR="00074AFE">
        <w:rPr>
          <w:rtl/>
        </w:rPr>
        <w:t>:</w:t>
      </w:r>
      <w:r w:rsidRPr="00361C84">
        <w:rPr>
          <w:rtl/>
        </w:rPr>
        <w:t xml:space="preserve"> 46</w:t>
      </w:r>
      <w:r w:rsidR="00074AFE">
        <w:rPr>
          <w:rtl/>
        </w:rPr>
        <w:t>،</w:t>
      </w:r>
      <w:r w:rsidRPr="00361C84">
        <w:rPr>
          <w:rtl/>
        </w:rPr>
        <w:t xml:space="preserve"> عمدة الطالب</w:t>
      </w:r>
      <w:r w:rsidR="00074AFE">
        <w:rPr>
          <w:rtl/>
        </w:rPr>
        <w:t>:</w:t>
      </w:r>
      <w:r w:rsidRPr="00361C84">
        <w:rPr>
          <w:rtl/>
        </w:rPr>
        <w:t xml:space="preserve"> 0 19</w:t>
      </w:r>
      <w:r w:rsidR="00074AFE">
        <w:rPr>
          <w:rtl/>
        </w:rPr>
        <w:t>،</w:t>
      </w:r>
      <w:r w:rsidRPr="00361C84">
        <w:rPr>
          <w:rtl/>
        </w:rPr>
        <w:t xml:space="preserve"> الأنوار الساطعة</w:t>
      </w:r>
      <w:r w:rsidR="00074AFE">
        <w:rPr>
          <w:rtl/>
        </w:rPr>
        <w:t>:</w:t>
      </w:r>
      <w:r w:rsidRPr="00361C84">
        <w:rPr>
          <w:rtl/>
        </w:rPr>
        <w:t xml:space="preserve"> 13</w:t>
      </w:r>
      <w:r w:rsidR="00074AFE">
        <w:rPr>
          <w:rtl/>
        </w:rPr>
        <w:t>.</w:t>
      </w:r>
      <w:r w:rsidRPr="00C8086E">
        <w:rPr>
          <w:rtl/>
        </w:rPr>
        <w:t xml:space="preserve"> </w:t>
      </w:r>
    </w:p>
    <w:p w:rsidR="004F70FB" w:rsidRPr="00C8086E" w:rsidRDefault="004F70FB" w:rsidP="00C8086E">
      <w:pPr>
        <w:pStyle w:val="libFootnote0"/>
        <w:rPr>
          <w:rtl/>
        </w:rPr>
      </w:pPr>
      <w:r w:rsidRPr="00361C84">
        <w:rPr>
          <w:rtl/>
        </w:rPr>
        <w:t>(4) كشف المحجّة</w:t>
      </w:r>
      <w:r w:rsidR="00074AFE">
        <w:rPr>
          <w:rtl/>
        </w:rPr>
        <w:t>:</w:t>
      </w:r>
      <w:r w:rsidRPr="00361C84">
        <w:rPr>
          <w:rtl/>
        </w:rPr>
        <w:t xml:space="preserve"> 111</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79741B" w:rsidP="006F1E28">
      <w:pPr>
        <w:pStyle w:val="libNormal"/>
        <w:rPr>
          <w:rtl/>
        </w:rPr>
      </w:pPr>
      <w:r>
        <w:rPr>
          <w:rtl/>
        </w:rPr>
        <w:lastRenderedPageBreak/>
        <w:t>(</w:t>
      </w:r>
      <w:r w:rsidR="004F70FB" w:rsidRPr="00C8086E">
        <w:rPr>
          <w:rtl/>
        </w:rPr>
        <w:t>كشف المحجّة</w:t>
      </w:r>
      <w:r>
        <w:rPr>
          <w:rtl/>
        </w:rPr>
        <w:t>)</w:t>
      </w:r>
      <w:r w:rsidR="004F70FB" w:rsidRPr="00C8086E">
        <w:rPr>
          <w:rtl/>
        </w:rPr>
        <w:t xml:space="preserve"> وصية إليه وهو صغير في سنة 649 هـ</w:t>
      </w:r>
      <w:r w:rsidR="00074AFE">
        <w:rPr>
          <w:rtl/>
        </w:rPr>
        <w:t>،</w:t>
      </w:r>
      <w:r w:rsidR="004F70FB" w:rsidRPr="00C8086E">
        <w:rPr>
          <w:rtl/>
        </w:rPr>
        <w:t xml:space="preserve"> وقد تولّى النقابة بعد وفاة والده سنة 664 هـ</w:t>
      </w:r>
      <w:r w:rsidR="00074AFE">
        <w:rPr>
          <w:rtl/>
        </w:rPr>
        <w:t>،</w:t>
      </w:r>
      <w:r w:rsidR="004F70FB" w:rsidRPr="00C8086E">
        <w:rPr>
          <w:rtl/>
        </w:rPr>
        <w:t xml:space="preserve"> وبقي نقيباً إلى أن توفّي في سنة 680 هـ </w:t>
      </w:r>
      <w:r w:rsidR="004F70FB" w:rsidRPr="004F70FB">
        <w:rPr>
          <w:rStyle w:val="libFootnotenumChar"/>
          <w:rtl/>
        </w:rPr>
        <w:t>(1)</w:t>
      </w:r>
      <w:r w:rsidR="00074AFE">
        <w:rPr>
          <w:rtl/>
        </w:rPr>
        <w:t>.</w:t>
      </w:r>
      <w:r w:rsidR="004F70FB" w:rsidRPr="00C8086E">
        <w:rPr>
          <w:rtl/>
        </w:rPr>
        <w:t xml:space="preserve"> </w:t>
      </w:r>
    </w:p>
    <w:p w:rsidR="004F70FB" w:rsidRPr="00361C84" w:rsidRDefault="004F70FB" w:rsidP="00C8086E">
      <w:pPr>
        <w:pStyle w:val="libNormal"/>
        <w:rPr>
          <w:rtl/>
        </w:rPr>
      </w:pPr>
      <w:r w:rsidRPr="00361C84">
        <w:rPr>
          <w:rtl/>
        </w:rPr>
        <w:t>2</w:t>
      </w:r>
      <w:r w:rsidR="00C8086E">
        <w:rPr>
          <w:rtl/>
        </w:rPr>
        <w:t xml:space="preserve"> - </w:t>
      </w:r>
      <w:r w:rsidRPr="00361C84">
        <w:rPr>
          <w:rtl/>
        </w:rPr>
        <w:t>النقيب رضي الدين علي بن علي بن طاووس</w:t>
      </w:r>
      <w:r w:rsidR="00074AFE">
        <w:rPr>
          <w:rtl/>
        </w:rPr>
        <w:t>،</w:t>
      </w:r>
      <w:r w:rsidRPr="00361C84">
        <w:rPr>
          <w:rtl/>
        </w:rPr>
        <w:t xml:space="preserve"> سَمِيّ والده</w:t>
      </w:r>
      <w:r w:rsidR="00074AFE">
        <w:rPr>
          <w:rtl/>
        </w:rPr>
        <w:t>،</w:t>
      </w:r>
      <w:r w:rsidRPr="00361C84">
        <w:rPr>
          <w:rtl/>
        </w:rPr>
        <w:t xml:space="preserve"> وُلد في يوم الجمعة 8 محرّم سنة 647 هـ في النجف الأشرف</w:t>
      </w:r>
      <w:r w:rsidR="00074AFE">
        <w:rPr>
          <w:rtl/>
        </w:rPr>
        <w:t>،</w:t>
      </w:r>
      <w:r w:rsidRPr="00361C84">
        <w:rPr>
          <w:rtl/>
        </w:rPr>
        <w:t xml:space="preserve"> يروي عن والده</w:t>
      </w:r>
      <w:r w:rsidR="00074AFE">
        <w:rPr>
          <w:rtl/>
        </w:rPr>
        <w:t>،</w:t>
      </w:r>
      <w:r w:rsidRPr="00361C84">
        <w:rPr>
          <w:rtl/>
        </w:rPr>
        <w:t xml:space="preserve"> وله كتاب </w:t>
      </w:r>
      <w:r w:rsidR="0079741B">
        <w:rPr>
          <w:rtl/>
        </w:rPr>
        <w:t>(</w:t>
      </w:r>
      <w:r w:rsidRPr="00361C84">
        <w:rPr>
          <w:rtl/>
        </w:rPr>
        <w:t>زوائد الفوائد</w:t>
      </w:r>
      <w:r w:rsidR="0079741B">
        <w:rPr>
          <w:rtl/>
        </w:rPr>
        <w:t>)</w:t>
      </w:r>
      <w:r w:rsidR="00074AFE">
        <w:rPr>
          <w:rtl/>
        </w:rPr>
        <w:t>،</w:t>
      </w:r>
      <w:r w:rsidRPr="00361C84">
        <w:rPr>
          <w:rtl/>
        </w:rPr>
        <w:t xml:space="preserve"> والظاهر أنّه كان نسّابة مشهوراً</w:t>
      </w:r>
      <w:r w:rsidR="00074AFE">
        <w:rPr>
          <w:rtl/>
        </w:rPr>
        <w:t>،</w:t>
      </w:r>
      <w:r w:rsidRPr="00361C84">
        <w:rPr>
          <w:rtl/>
        </w:rPr>
        <w:t xml:space="preserve"> ولي النقابة بعد وفاة أخيه محمد في سنة 680 هـ</w:t>
      </w:r>
      <w:r w:rsidR="00074AFE">
        <w:rPr>
          <w:rtl/>
        </w:rPr>
        <w:t>،</w:t>
      </w:r>
      <w:r w:rsidRPr="00361C84">
        <w:rPr>
          <w:rtl/>
        </w:rPr>
        <w:t xml:space="preserve"> وتوفّي بعد سنة 704 هـ</w:t>
      </w:r>
      <w:r w:rsidR="00074AFE">
        <w:rPr>
          <w:rtl/>
        </w:rPr>
        <w:t>.</w:t>
      </w:r>
      <w:r w:rsidRPr="00C8086E">
        <w:rPr>
          <w:rtl/>
        </w:rPr>
        <w:t xml:space="preserve"> </w:t>
      </w:r>
    </w:p>
    <w:p w:rsidR="004F70FB" w:rsidRPr="00361C84" w:rsidRDefault="004F70FB" w:rsidP="00C8086E">
      <w:pPr>
        <w:pStyle w:val="libNormal"/>
        <w:rPr>
          <w:rtl/>
        </w:rPr>
      </w:pPr>
      <w:r w:rsidRPr="00361C84">
        <w:rPr>
          <w:rtl/>
        </w:rPr>
        <w:t>ومن الجدير بالذكر أنّ سيّدنا المذكور كان مورد شبهة لكثير من الباحثين والمحقّقين لتشابه اسمه واسم والده</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فمن ذلك ما وقع فيه الدكتور مصطفى جواد في تحقيقه لكتاب </w:t>
      </w:r>
      <w:r w:rsidR="0079741B">
        <w:rPr>
          <w:rtl/>
        </w:rPr>
        <w:t>(</w:t>
      </w:r>
      <w:r w:rsidRPr="00C8086E">
        <w:rPr>
          <w:rtl/>
        </w:rPr>
        <w:t>تلخيص مجمع الآداب</w:t>
      </w:r>
      <w:r w:rsidR="0079741B">
        <w:rPr>
          <w:rtl/>
        </w:rPr>
        <w:t>)</w:t>
      </w:r>
      <w:r w:rsidRPr="00C8086E">
        <w:rPr>
          <w:rtl/>
        </w:rPr>
        <w:t xml:space="preserve"> لابن الفوطي</w:t>
      </w:r>
      <w:r w:rsidR="00074AFE">
        <w:rPr>
          <w:rtl/>
        </w:rPr>
        <w:t>،</w:t>
      </w:r>
      <w:r w:rsidRPr="00C8086E">
        <w:rPr>
          <w:rtl/>
        </w:rPr>
        <w:t xml:space="preserve"> حيث ورد في ترجمة عفيف الدين أبي علي فرج بن حزقيل بن الفرج الإسرائيلي اليعقوبي الشاعر </w:t>
      </w:r>
      <w:r w:rsidR="0079741B">
        <w:rPr>
          <w:rtl/>
        </w:rPr>
        <w:t>(</w:t>
      </w:r>
      <w:r w:rsidRPr="00C8086E">
        <w:rPr>
          <w:rtl/>
        </w:rPr>
        <w:t xml:space="preserve">أنّه كان يتردّد إلى حضرة النقيب الطاهر رضي الدين أبي القاسم علي بن علي بن طاووس الحسني ويسأله عن أشياء تتعلّق بالأُصول </w:t>
      </w:r>
      <w:r w:rsidRPr="004F70FB">
        <w:rPr>
          <w:rStyle w:val="libFootnotenumChar"/>
          <w:rtl/>
        </w:rPr>
        <w:t>(2)</w:t>
      </w:r>
      <w:r w:rsidRPr="00C8086E">
        <w:rPr>
          <w:rtl/>
        </w:rPr>
        <w:t xml:space="preserve"> فخلط الدكتور مصطفى جواد بينه وبين أبيه إذ راح يترجم لوالده على أنّه المقصود في المتن</w:t>
      </w:r>
      <w:r w:rsidR="00074AFE">
        <w:rPr>
          <w:rtl/>
        </w:rPr>
        <w:t>،</w:t>
      </w:r>
      <w:r w:rsidRPr="00C8086E">
        <w:rPr>
          <w:rtl/>
        </w:rPr>
        <w:t xml:space="preserve"> قائلاً</w:t>
      </w:r>
      <w:r w:rsidR="00074AFE">
        <w:rPr>
          <w:rtl/>
        </w:rPr>
        <w:t>:</w:t>
      </w:r>
      <w:r w:rsidRPr="00C8086E">
        <w:rPr>
          <w:rtl/>
        </w:rPr>
        <w:t xml:space="preserve"> </w:t>
      </w:r>
      <w:r w:rsidR="0079741B">
        <w:rPr>
          <w:rtl/>
        </w:rPr>
        <w:t>(</w:t>
      </w:r>
      <w:r w:rsidRPr="00C8086E">
        <w:rPr>
          <w:rtl/>
        </w:rPr>
        <w:t>المعروف في تسميته أنّه رضي الدين علي بن سعد الدين أبي إبراهيم موسى النقيب العلاّمة الحلّي المتوفّى سنة 664 هـ</w:t>
      </w:r>
      <w:r w:rsidR="00074AFE">
        <w:rPr>
          <w:rtl/>
        </w:rPr>
        <w:t xml:space="preserve"> ...</w:t>
      </w:r>
      <w:r w:rsidR="0079741B">
        <w:rPr>
          <w:rtl/>
        </w:rPr>
        <w:t>)</w:t>
      </w:r>
      <w:r w:rsidRPr="00C8086E">
        <w:rPr>
          <w:rtl/>
        </w:rPr>
        <w:t xml:space="preserve"> </w:t>
      </w:r>
      <w:r w:rsidRPr="004F70FB">
        <w:rPr>
          <w:rStyle w:val="libFootnotenumChar"/>
          <w:rtl/>
        </w:rPr>
        <w:t>(3)</w:t>
      </w:r>
      <w:r w:rsidRPr="00C8086E">
        <w:rPr>
          <w:rtl/>
        </w:rPr>
        <w:t xml:space="preserve"> وساق ترجمة مفصّلة</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مع العلم أنّ نظرةً عابرةً في تضاعيف كتاب </w:t>
      </w:r>
      <w:r w:rsidR="0079741B">
        <w:rPr>
          <w:rtl/>
        </w:rPr>
        <w:t>(</w:t>
      </w:r>
      <w:r w:rsidRPr="00361C84">
        <w:rPr>
          <w:rtl/>
        </w:rPr>
        <w:t>تلخيص مجمع الآداب</w:t>
      </w:r>
      <w:r w:rsidR="00074AFE">
        <w:rPr>
          <w:rtl/>
        </w:rPr>
        <w:t>،</w:t>
      </w:r>
      <w:r w:rsidRPr="00361C84">
        <w:rPr>
          <w:rtl/>
        </w:rPr>
        <w:t xml:space="preserve"> نفسه تدلّنا</w:t>
      </w:r>
      <w:r w:rsidR="00C8086E">
        <w:rPr>
          <w:rtl/>
        </w:rPr>
        <w:t xml:space="preserve"> - </w:t>
      </w:r>
      <w:r w:rsidRPr="00361C84">
        <w:rPr>
          <w:rtl/>
        </w:rPr>
        <w:t>بما لا يدع مجالاً للشك</w:t>
      </w:r>
      <w:r w:rsidR="00C8086E">
        <w:rPr>
          <w:rtl/>
        </w:rPr>
        <w:t xml:space="preserve"> - </w:t>
      </w:r>
      <w:r w:rsidRPr="00361C84">
        <w:rPr>
          <w:rtl/>
        </w:rPr>
        <w:t>على أنّ المقصود هو ابن السيد ابن طاووس</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كشف المحجّة</w:t>
      </w:r>
      <w:r w:rsidR="00074AFE">
        <w:rPr>
          <w:rtl/>
        </w:rPr>
        <w:t>:</w:t>
      </w:r>
      <w:r w:rsidRPr="00361C84">
        <w:rPr>
          <w:rtl/>
        </w:rPr>
        <w:t xml:space="preserve"> 4</w:t>
      </w:r>
      <w:r w:rsidR="00074AFE">
        <w:rPr>
          <w:rtl/>
        </w:rPr>
        <w:t>،</w:t>
      </w:r>
      <w:r w:rsidRPr="00361C84">
        <w:rPr>
          <w:rtl/>
        </w:rPr>
        <w:t xml:space="preserve"> عمدة الطالب</w:t>
      </w:r>
      <w:r w:rsidR="00074AFE">
        <w:rPr>
          <w:rtl/>
        </w:rPr>
        <w:t>:</w:t>
      </w:r>
      <w:r w:rsidRPr="00361C84">
        <w:rPr>
          <w:rtl/>
        </w:rPr>
        <w:t xml:space="preserve"> 190</w:t>
      </w:r>
      <w:r w:rsidR="00074AFE">
        <w:rPr>
          <w:rtl/>
        </w:rPr>
        <w:t>،</w:t>
      </w:r>
      <w:r w:rsidRPr="00361C84">
        <w:rPr>
          <w:rtl/>
        </w:rPr>
        <w:t xml:space="preserve"> لؤلؤة البحرين</w:t>
      </w:r>
      <w:r w:rsidR="00074AFE">
        <w:rPr>
          <w:rtl/>
        </w:rPr>
        <w:t>:</w:t>
      </w:r>
      <w:r w:rsidRPr="00361C84">
        <w:rPr>
          <w:rtl/>
        </w:rPr>
        <w:t xml:space="preserve"> 238</w:t>
      </w:r>
      <w:r w:rsidR="00074AFE">
        <w:rPr>
          <w:rtl/>
        </w:rPr>
        <w:t>،</w:t>
      </w:r>
      <w:r w:rsidRPr="00361C84">
        <w:rPr>
          <w:rtl/>
        </w:rPr>
        <w:t xml:space="preserve"> الأنوار الساطعة</w:t>
      </w:r>
      <w:r w:rsidR="00074AFE">
        <w:rPr>
          <w:rtl/>
        </w:rPr>
        <w:t>:</w:t>
      </w:r>
      <w:r w:rsidRPr="00361C84">
        <w:rPr>
          <w:rtl/>
        </w:rPr>
        <w:t xml:space="preserve"> 164</w:t>
      </w:r>
      <w:r w:rsidR="00074AFE">
        <w:rPr>
          <w:rtl/>
        </w:rPr>
        <w:t>.</w:t>
      </w:r>
      <w:r w:rsidRPr="00C8086E">
        <w:rPr>
          <w:rtl/>
        </w:rPr>
        <w:t xml:space="preserve"> </w:t>
      </w:r>
    </w:p>
    <w:p w:rsidR="004F70FB" w:rsidRPr="00C8086E" w:rsidRDefault="004F70FB" w:rsidP="00C8086E">
      <w:pPr>
        <w:pStyle w:val="libFootnote0"/>
        <w:rPr>
          <w:rtl/>
        </w:rPr>
      </w:pPr>
      <w:r w:rsidRPr="00361C84">
        <w:rPr>
          <w:rtl/>
        </w:rPr>
        <w:t>(2) تلخيص مجمع الآداب 1</w:t>
      </w:r>
      <w:r w:rsidR="00074AFE">
        <w:rPr>
          <w:rtl/>
        </w:rPr>
        <w:t>:</w:t>
      </w:r>
      <w:r w:rsidRPr="00361C84">
        <w:rPr>
          <w:rtl/>
        </w:rPr>
        <w:t xml:space="preserve"> 509</w:t>
      </w:r>
      <w:r w:rsidR="00074AFE">
        <w:rPr>
          <w:rtl/>
        </w:rPr>
        <w:t>.</w:t>
      </w:r>
      <w:r w:rsidRPr="00C8086E">
        <w:rPr>
          <w:rtl/>
        </w:rPr>
        <w:t xml:space="preserve"> </w:t>
      </w:r>
    </w:p>
    <w:p w:rsidR="004F70FB" w:rsidRPr="00361C84" w:rsidRDefault="004F70FB" w:rsidP="00C8086E">
      <w:pPr>
        <w:pStyle w:val="libFootnote0"/>
        <w:rPr>
          <w:rtl/>
        </w:rPr>
      </w:pPr>
      <w:r w:rsidRPr="00361C84">
        <w:rPr>
          <w:rtl/>
        </w:rPr>
        <w:t xml:space="preserve">(3) نفس المصدر </w:t>
      </w:r>
      <w:r w:rsidR="0079741B">
        <w:rPr>
          <w:rtl/>
        </w:rPr>
        <w:t>(</w:t>
      </w:r>
      <w:r w:rsidRPr="00361C84">
        <w:rPr>
          <w:rtl/>
        </w:rPr>
        <w:t>الهامش</w:t>
      </w:r>
      <w:r w:rsidR="0079741B">
        <w:rPr>
          <w:rtl/>
        </w:rPr>
        <w:t>)</w:t>
      </w:r>
      <w:r w:rsidR="00074AFE">
        <w:rPr>
          <w:rtl/>
        </w:rPr>
        <w:t>.</w:t>
      </w:r>
      <w:r w:rsidRPr="00C8086E">
        <w:rPr>
          <w:rtl/>
        </w:rPr>
        <w:t xml:space="preserve"> </w:t>
      </w:r>
    </w:p>
    <w:p w:rsidR="004F70FB" w:rsidRDefault="004F70FB" w:rsidP="004F70FB">
      <w:pPr>
        <w:pStyle w:val="libNormal"/>
        <w:rPr>
          <w:rtl/>
        </w:rPr>
      </w:pPr>
      <w:r>
        <w:rPr>
          <w:rtl/>
        </w:rPr>
        <w:br w:type="page"/>
      </w:r>
    </w:p>
    <w:p w:rsidR="004F70FB" w:rsidRPr="00361C84" w:rsidRDefault="004F70FB" w:rsidP="00C8086E">
      <w:pPr>
        <w:pStyle w:val="libNormal"/>
        <w:rPr>
          <w:rtl/>
        </w:rPr>
      </w:pPr>
      <w:r w:rsidRPr="00361C84">
        <w:rPr>
          <w:rtl/>
        </w:rPr>
        <w:lastRenderedPageBreak/>
        <w:t>فقد ورد في ج 2 ص 817 رقم 1194</w:t>
      </w:r>
      <w:r w:rsidR="00074AFE">
        <w:rPr>
          <w:rtl/>
        </w:rPr>
        <w:t>،</w:t>
      </w:r>
      <w:r w:rsidRPr="00361C84">
        <w:rPr>
          <w:rtl/>
        </w:rPr>
        <w:t xml:space="preserve"> في ترجمة عماد الدين أبي الفضل محمد بن الحسن بن أبي لاجك السلجوقي النيلي الفقيه الأديب </w:t>
      </w:r>
      <w:r w:rsidR="0079741B">
        <w:rPr>
          <w:rtl/>
        </w:rPr>
        <w:t>(</w:t>
      </w:r>
      <w:r w:rsidRPr="00361C84">
        <w:rPr>
          <w:rtl/>
        </w:rPr>
        <w:t>ولمّا توجّه النقيب رضي الدين علي بن طاووس إلى الحضرة في شوّال سنة أربع وسبعمائة</w:t>
      </w:r>
      <w:r w:rsidR="00074AFE">
        <w:rPr>
          <w:rtl/>
        </w:rPr>
        <w:t>،</w:t>
      </w:r>
      <w:r w:rsidRPr="00361C84">
        <w:rPr>
          <w:rtl/>
        </w:rPr>
        <w:t xml:space="preserve"> كان في الصحبة</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وورد في ج 3 ص 255</w:t>
      </w:r>
      <w:r w:rsidR="00074AFE">
        <w:rPr>
          <w:rtl/>
        </w:rPr>
        <w:t>،</w:t>
      </w:r>
      <w:r w:rsidRPr="00361C84">
        <w:rPr>
          <w:rtl/>
        </w:rPr>
        <w:t xml:space="preserve"> في ترجمة فخر الدين أبي الحسن اليحيوي المعروف بابن الأعرج</w:t>
      </w:r>
      <w:r w:rsidR="00074AFE">
        <w:rPr>
          <w:rtl/>
        </w:rPr>
        <w:t>،</w:t>
      </w:r>
      <w:r w:rsidRPr="00361C84">
        <w:rPr>
          <w:rtl/>
        </w:rPr>
        <w:t xml:space="preserve"> أنّه </w:t>
      </w:r>
      <w:r w:rsidR="0079741B">
        <w:rPr>
          <w:rtl/>
        </w:rPr>
        <w:t>(</w:t>
      </w:r>
      <w:r w:rsidRPr="00361C84">
        <w:rPr>
          <w:rtl/>
        </w:rPr>
        <w:t>استدعاه النقيب الطاهر رضي الدين أبو القاسم علي بن طاووس الحسني لما اهتمّ بجمع الأنساب سنة إحدى وسبعمائة</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وفي ج 4 ص 634 رقم 2790</w:t>
      </w:r>
      <w:r w:rsidR="00074AFE">
        <w:rPr>
          <w:rtl/>
        </w:rPr>
        <w:t>،</w:t>
      </w:r>
      <w:r w:rsidRPr="00361C84">
        <w:rPr>
          <w:rtl/>
        </w:rPr>
        <w:t xml:space="preserve"> في ترجمة السوكندي </w:t>
      </w:r>
      <w:r w:rsidR="0079741B">
        <w:rPr>
          <w:rtl/>
        </w:rPr>
        <w:t>(</w:t>
      </w:r>
      <w:r w:rsidRPr="00361C84">
        <w:rPr>
          <w:rtl/>
        </w:rPr>
        <w:t>وجاء إلى حضرة النقيب الطاهر رضي الدين أبي القاسم علي بن طاووس الحسني لتصحيح نسبه</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ولست أدري كيف لم يتنبه الدكتور لهذه التواريخ </w:t>
      </w:r>
      <w:r w:rsidR="0079741B">
        <w:rPr>
          <w:rtl/>
        </w:rPr>
        <w:t>(</w:t>
      </w:r>
      <w:r w:rsidRPr="00361C84">
        <w:rPr>
          <w:rtl/>
        </w:rPr>
        <w:t>701هـ</w:t>
      </w:r>
      <w:r w:rsidR="00074AFE">
        <w:rPr>
          <w:rtl/>
        </w:rPr>
        <w:t>،</w:t>
      </w:r>
      <w:r w:rsidRPr="00361C84">
        <w:rPr>
          <w:rtl/>
        </w:rPr>
        <w:t xml:space="preserve"> 754 هـ</w:t>
      </w:r>
      <w:r w:rsidR="0079741B">
        <w:rPr>
          <w:rtl/>
        </w:rPr>
        <w:t>)</w:t>
      </w:r>
      <w:r w:rsidRPr="00361C84">
        <w:rPr>
          <w:rtl/>
        </w:rPr>
        <w:t xml:space="preserve"> مع أنّها وردت في نفس الكتاب</w:t>
      </w:r>
      <w:r w:rsidR="00074AFE">
        <w:rPr>
          <w:rtl/>
        </w:rPr>
        <w:t>!</w:t>
      </w:r>
      <w:r w:rsidRPr="00361C84">
        <w:rPr>
          <w:rtl/>
        </w:rPr>
        <w:t xml:space="preserve"> وإذا تنبّه لها كيف استطاع أن يجمع بينها وبين تأريخ وفاة السيد علي بن طاووس في سنة 664 هـ</w:t>
      </w:r>
      <w:r w:rsidR="00074AFE">
        <w:rPr>
          <w:rtl/>
        </w:rPr>
        <w:t>!</w:t>
      </w:r>
      <w:r w:rsidRPr="00361C84">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3</w:t>
      </w:r>
      <w:r w:rsidR="00C8086E">
        <w:rPr>
          <w:rtl/>
        </w:rPr>
        <w:t xml:space="preserve"> - </w:t>
      </w:r>
      <w:r w:rsidRPr="00C8086E">
        <w:rPr>
          <w:rtl/>
        </w:rPr>
        <w:t>شرف الأشراف</w:t>
      </w:r>
      <w:r w:rsidR="00074AFE">
        <w:rPr>
          <w:rtl/>
        </w:rPr>
        <w:t>:</w:t>
      </w:r>
      <w:r w:rsidRPr="00C8086E">
        <w:rPr>
          <w:rtl/>
        </w:rPr>
        <w:t xml:space="preserve"> وصفها والدها في كتابه الأمان من أخطار الأسفار والأزمان بـ </w:t>
      </w:r>
      <w:r w:rsidR="0079741B">
        <w:rPr>
          <w:rtl/>
        </w:rPr>
        <w:t>(</w:t>
      </w:r>
      <w:r w:rsidRPr="00C8086E">
        <w:rPr>
          <w:rtl/>
        </w:rPr>
        <w:t>الحافظة الكاتبة</w:t>
      </w:r>
      <w:r w:rsidR="0079741B">
        <w:rPr>
          <w:rtl/>
        </w:rPr>
        <w:t>)</w:t>
      </w:r>
      <w:r w:rsidRPr="00C8086E">
        <w:rPr>
          <w:rtl/>
        </w:rPr>
        <w:t xml:space="preserve"> وقال عنها في سعد السعود</w:t>
      </w:r>
      <w:r w:rsidR="00074AFE">
        <w:rPr>
          <w:rtl/>
        </w:rPr>
        <w:t>:</w:t>
      </w:r>
      <w:r w:rsidRPr="00C8086E">
        <w:rPr>
          <w:rtl/>
        </w:rPr>
        <w:t xml:space="preserve"> </w:t>
      </w:r>
      <w:r w:rsidR="0079741B">
        <w:rPr>
          <w:rtl/>
        </w:rPr>
        <w:t>(</w:t>
      </w:r>
      <w:r w:rsidRPr="00C8086E">
        <w:rPr>
          <w:rtl/>
        </w:rPr>
        <w:t>ابنتي الحافظة لكتاب الله المجيد شرف الأشراف</w:t>
      </w:r>
      <w:r w:rsidR="00074AFE">
        <w:rPr>
          <w:rtl/>
        </w:rPr>
        <w:t>،</w:t>
      </w:r>
      <w:r w:rsidRPr="00C8086E">
        <w:rPr>
          <w:rtl/>
        </w:rPr>
        <w:t xml:space="preserve"> حفظته وعمرها اثنا عشرة سنة</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4</w:t>
      </w:r>
      <w:r w:rsidR="00C8086E">
        <w:rPr>
          <w:rtl/>
        </w:rPr>
        <w:t xml:space="preserve"> - </w:t>
      </w:r>
      <w:r w:rsidRPr="00C8086E">
        <w:rPr>
          <w:rtl/>
        </w:rPr>
        <w:t>فاطمة</w:t>
      </w:r>
      <w:r w:rsidR="00074AFE">
        <w:rPr>
          <w:rtl/>
        </w:rPr>
        <w:t>:</w:t>
      </w:r>
      <w:r w:rsidRPr="00C8086E">
        <w:rPr>
          <w:rtl/>
        </w:rPr>
        <w:t xml:space="preserve"> قال السيد المؤلّف في كتابه سعد السعود</w:t>
      </w:r>
      <w:r w:rsidR="00074AFE">
        <w:rPr>
          <w:rtl/>
        </w:rPr>
        <w:t>:</w:t>
      </w:r>
      <w:r w:rsidRPr="00C8086E">
        <w:rPr>
          <w:rtl/>
        </w:rPr>
        <w:t xml:space="preserve"> </w:t>
      </w:r>
      <w:r w:rsidR="0079741B">
        <w:rPr>
          <w:rtl/>
        </w:rPr>
        <w:t>(</w:t>
      </w:r>
      <w:r w:rsidRPr="00C8086E">
        <w:rPr>
          <w:rtl/>
        </w:rPr>
        <w:t xml:space="preserve">فيما نذكره من مصحف معظّم تام أربعة أجزاء وقفته على ابنتي الحافظة للقرآن الكريم </w:t>
      </w:r>
      <w:r w:rsidR="0079741B">
        <w:rPr>
          <w:rtl/>
        </w:rPr>
        <w:t>(</w:t>
      </w:r>
      <w:r w:rsidRPr="00C8086E">
        <w:rPr>
          <w:rtl/>
        </w:rPr>
        <w:t>فاطمة</w:t>
      </w:r>
      <w:r w:rsidR="0079741B">
        <w:rPr>
          <w:rtl/>
        </w:rPr>
        <w:t>)</w:t>
      </w:r>
      <w:r w:rsidRPr="00C8086E">
        <w:rPr>
          <w:rtl/>
        </w:rPr>
        <w:t xml:space="preserve"> حفظته وعمرها دون تسع سنين</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ويظهر ممّا ذكره السيد ابن طاووس في آخر رسالة المواسعة والمضايقة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الأمان من أخطار الأسفار والأزمان</w:t>
      </w:r>
      <w:r w:rsidR="00074AFE">
        <w:rPr>
          <w:rtl/>
        </w:rPr>
        <w:t>:</w:t>
      </w:r>
      <w:r w:rsidRPr="00361C84">
        <w:rPr>
          <w:rtl/>
        </w:rPr>
        <w:t xml:space="preserve"> 116</w:t>
      </w:r>
      <w:r w:rsidR="00074AFE">
        <w:rPr>
          <w:rtl/>
        </w:rPr>
        <w:t>،</w:t>
      </w:r>
      <w:r w:rsidRPr="00361C84">
        <w:rPr>
          <w:rtl/>
        </w:rPr>
        <w:t xml:space="preserve"> سعد السعود</w:t>
      </w:r>
      <w:r w:rsidR="00074AFE">
        <w:rPr>
          <w:rtl/>
        </w:rPr>
        <w:t>:</w:t>
      </w:r>
      <w:r w:rsidRPr="00361C84">
        <w:rPr>
          <w:rtl/>
        </w:rPr>
        <w:t xml:space="preserve"> 26</w:t>
      </w:r>
      <w:r w:rsidR="00074AFE">
        <w:rPr>
          <w:rtl/>
        </w:rPr>
        <w:t>.</w:t>
      </w:r>
      <w:r w:rsidRPr="00C8086E">
        <w:rPr>
          <w:rtl/>
        </w:rPr>
        <w:t xml:space="preserve"> </w:t>
      </w:r>
    </w:p>
    <w:p w:rsidR="004F70FB" w:rsidRPr="00C8086E" w:rsidRDefault="004F70FB" w:rsidP="00C8086E">
      <w:pPr>
        <w:pStyle w:val="libFootnote0"/>
        <w:rPr>
          <w:rtl/>
        </w:rPr>
      </w:pPr>
      <w:r w:rsidRPr="00361C84">
        <w:rPr>
          <w:rtl/>
        </w:rPr>
        <w:t>(2) سعد السعود</w:t>
      </w:r>
      <w:r w:rsidR="00074AFE">
        <w:rPr>
          <w:rtl/>
        </w:rPr>
        <w:t>:</w:t>
      </w:r>
      <w:r w:rsidRPr="00361C84">
        <w:rPr>
          <w:rtl/>
        </w:rPr>
        <w:t xml:space="preserve"> 27</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أنّه كانت لديه في عام 661 هـ أربع بنات</w:t>
      </w:r>
      <w:r w:rsidR="00074AFE">
        <w:rPr>
          <w:rtl/>
        </w:rPr>
        <w:t>،</w:t>
      </w:r>
      <w:r w:rsidRPr="00C8086E">
        <w:rPr>
          <w:rtl/>
        </w:rPr>
        <w:t xml:space="preserve"> حيث قال</w:t>
      </w:r>
      <w:r w:rsidR="00074AFE">
        <w:rPr>
          <w:rtl/>
        </w:rPr>
        <w:t>:</w:t>
      </w:r>
      <w:r w:rsidRPr="00C8086E">
        <w:rPr>
          <w:rtl/>
        </w:rPr>
        <w:t xml:space="preserve"> </w:t>
      </w:r>
      <w:r w:rsidR="0079741B">
        <w:rPr>
          <w:rtl/>
        </w:rPr>
        <w:t>(</w:t>
      </w:r>
      <w:r w:rsidRPr="00C8086E">
        <w:rPr>
          <w:rtl/>
        </w:rPr>
        <w:t>انتهى قراءة هذا الكتاب ليلة الأربعاء ثامن عشر ربيع الآخر</w:t>
      </w:r>
      <w:r w:rsidR="00074AFE">
        <w:rPr>
          <w:rtl/>
        </w:rPr>
        <w:t>،</w:t>
      </w:r>
      <w:r w:rsidRPr="00C8086E">
        <w:rPr>
          <w:rtl/>
        </w:rPr>
        <w:t xml:space="preserve"> سنة إحدى وستين وستمائة</w:t>
      </w:r>
      <w:r w:rsidR="00074AFE">
        <w:rPr>
          <w:rtl/>
        </w:rPr>
        <w:t>،</w:t>
      </w:r>
      <w:r w:rsidRPr="00C8086E">
        <w:rPr>
          <w:rtl/>
        </w:rPr>
        <w:t xml:space="preserve"> والقاري له ولدي محمد حفظه الله</w:t>
      </w:r>
      <w:r w:rsidR="00074AFE">
        <w:rPr>
          <w:rtl/>
        </w:rPr>
        <w:t>،</w:t>
      </w:r>
      <w:r w:rsidRPr="00C8086E">
        <w:rPr>
          <w:rtl/>
        </w:rPr>
        <w:t xml:space="preserve"> وعلى القراءة ولدي وأخوه علي وأربع أخواته وبنت خالي</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 xml:space="preserve">(1) رسالة المواسعة والمضايقة المنشورة في مجلّة تراثنا العدد </w:t>
      </w:r>
      <w:r w:rsidR="0079741B">
        <w:rPr>
          <w:rtl/>
        </w:rPr>
        <w:t>(</w:t>
      </w:r>
      <w:r w:rsidRPr="00361C84">
        <w:rPr>
          <w:rtl/>
        </w:rPr>
        <w:t>7</w:t>
      </w:r>
      <w:r w:rsidR="00074AFE">
        <w:rPr>
          <w:rtl/>
        </w:rPr>
        <w:t>،</w:t>
      </w:r>
      <w:r w:rsidRPr="00361C84">
        <w:rPr>
          <w:rtl/>
        </w:rPr>
        <w:t xml:space="preserve"> 8</w:t>
      </w:r>
      <w:r w:rsidR="0079741B">
        <w:rPr>
          <w:rtl/>
        </w:rPr>
        <w:t>)</w:t>
      </w:r>
      <w:r w:rsidRPr="00361C84">
        <w:rPr>
          <w:rtl/>
        </w:rPr>
        <w:t xml:space="preserve"> ص 354</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3</w:t>
      </w:r>
      <w:r w:rsidR="00C8086E">
        <w:rPr>
          <w:rtl/>
        </w:rPr>
        <w:t xml:space="preserve"> - </w:t>
      </w:r>
      <w:r w:rsidRPr="00361C84">
        <w:rPr>
          <w:rtl/>
        </w:rPr>
        <w:t>أقول العلماء فيه</w:t>
      </w:r>
      <w:r w:rsidRPr="00C8086E">
        <w:rPr>
          <w:rtl/>
        </w:rPr>
        <w:t xml:space="preserve"> </w:t>
      </w:r>
    </w:p>
    <w:p w:rsidR="004F70FB" w:rsidRPr="00361C84" w:rsidRDefault="004F70FB" w:rsidP="006F1E28">
      <w:pPr>
        <w:pStyle w:val="libNormal"/>
        <w:rPr>
          <w:rtl/>
        </w:rPr>
      </w:pPr>
      <w:r w:rsidRPr="00C8086E">
        <w:rPr>
          <w:rtl/>
        </w:rPr>
        <w:t>1</w:t>
      </w:r>
      <w:r w:rsidR="00C8086E">
        <w:rPr>
          <w:rtl/>
        </w:rPr>
        <w:t>-</w:t>
      </w:r>
      <w:r w:rsidRPr="00C8086E">
        <w:rPr>
          <w:rtl/>
        </w:rPr>
        <w:t xml:space="preserve"> قال العلاّمة الحلّي في منهاج الصلاح في مبحث الاستخارة</w:t>
      </w:r>
      <w:r w:rsidR="00074AFE">
        <w:rPr>
          <w:rtl/>
        </w:rPr>
        <w:t>:</w:t>
      </w:r>
      <w:r w:rsidRPr="00C8086E">
        <w:rPr>
          <w:rtl/>
        </w:rPr>
        <w:t xml:space="preserve"> </w:t>
      </w:r>
      <w:r w:rsidR="0079741B">
        <w:rPr>
          <w:rtl/>
        </w:rPr>
        <w:t>(</w:t>
      </w:r>
      <w:r w:rsidRPr="00C8086E">
        <w:rPr>
          <w:rtl/>
        </w:rPr>
        <w:t>السيد السند رضي الدين علي بن موسى بن طاووس</w:t>
      </w:r>
      <w:r w:rsidR="00074AFE">
        <w:rPr>
          <w:rtl/>
        </w:rPr>
        <w:t>،</w:t>
      </w:r>
      <w:r w:rsidRPr="00C8086E">
        <w:rPr>
          <w:rtl/>
        </w:rPr>
        <w:t xml:space="preserve"> وكان أعبد مَن رأيناه من أهل زمانه</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وقال في بعض إجازاته</w:t>
      </w:r>
      <w:r w:rsidR="00074AFE">
        <w:rPr>
          <w:rtl/>
        </w:rPr>
        <w:t>:</w:t>
      </w:r>
      <w:r w:rsidRPr="00C8086E">
        <w:rPr>
          <w:rtl/>
        </w:rPr>
        <w:t xml:space="preserve"> </w:t>
      </w:r>
      <w:r w:rsidR="0079741B">
        <w:rPr>
          <w:rtl/>
        </w:rPr>
        <w:t>(</w:t>
      </w:r>
      <w:r w:rsidRPr="00C8086E">
        <w:rPr>
          <w:rtl/>
        </w:rPr>
        <w:t>وكان رضي الدين علي صاحب كرامات حكى لي بعضها</w:t>
      </w:r>
      <w:r w:rsidR="00074AFE">
        <w:rPr>
          <w:rtl/>
        </w:rPr>
        <w:t>،</w:t>
      </w:r>
      <w:r w:rsidRPr="00C8086E">
        <w:rPr>
          <w:rtl/>
        </w:rPr>
        <w:t xml:space="preserve"> وروى لي والدي البعض الأخر</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361C84" w:rsidRDefault="004F70FB" w:rsidP="006F1E28">
      <w:pPr>
        <w:pStyle w:val="libNormal"/>
        <w:rPr>
          <w:rtl/>
        </w:rPr>
      </w:pPr>
      <w:r w:rsidRPr="00C8086E">
        <w:rPr>
          <w:rtl/>
        </w:rPr>
        <w:t>وقال أيضاً</w:t>
      </w:r>
      <w:r w:rsidR="00074AFE">
        <w:rPr>
          <w:rtl/>
        </w:rPr>
        <w:t>:</w:t>
      </w:r>
      <w:r w:rsidRPr="00C8086E">
        <w:rPr>
          <w:rtl/>
        </w:rPr>
        <w:t xml:space="preserve"> </w:t>
      </w:r>
      <w:r w:rsidR="0079741B">
        <w:rPr>
          <w:rtl/>
        </w:rPr>
        <w:t>(</w:t>
      </w:r>
      <w:r w:rsidRPr="00C8086E">
        <w:rPr>
          <w:rtl/>
        </w:rPr>
        <w:t>إنّ السيد رضي الدين كان أزهد أهل زمانه</w:t>
      </w:r>
      <w:r w:rsidR="0079741B">
        <w:rP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361C84" w:rsidRDefault="004F70FB" w:rsidP="006F1E28">
      <w:pPr>
        <w:pStyle w:val="libNormal"/>
        <w:rPr>
          <w:rtl/>
        </w:rPr>
      </w:pPr>
      <w:r w:rsidRPr="00C8086E">
        <w:rPr>
          <w:rtl/>
        </w:rPr>
        <w:t>2</w:t>
      </w:r>
      <w:r w:rsidR="00C8086E">
        <w:rPr>
          <w:rtl/>
        </w:rPr>
        <w:t xml:space="preserve"> - </w:t>
      </w:r>
      <w:r w:rsidRPr="00C8086E">
        <w:rPr>
          <w:rtl/>
        </w:rPr>
        <w:t>وقال ابن عنبة في عمدة الطالب</w:t>
      </w:r>
      <w:r w:rsidR="00074AFE">
        <w:rPr>
          <w:rtl/>
        </w:rPr>
        <w:t>:</w:t>
      </w:r>
      <w:r w:rsidRPr="00C8086E">
        <w:rPr>
          <w:rtl/>
        </w:rPr>
        <w:t xml:space="preserve"> </w:t>
      </w:r>
      <w:r w:rsidR="0079741B">
        <w:rPr>
          <w:rtl/>
        </w:rPr>
        <w:t>(</w:t>
      </w:r>
      <w:r w:rsidRPr="00C8086E">
        <w:rPr>
          <w:rtl/>
        </w:rPr>
        <w:t>ورضي الدين أبو القاسم علي السيد الزاهد</w:t>
      </w:r>
      <w:r w:rsidR="00074AFE">
        <w:rPr>
          <w:rtl/>
        </w:rPr>
        <w:t>،</w:t>
      </w:r>
      <w:r w:rsidRPr="00C8086E">
        <w:rPr>
          <w:rtl/>
        </w:rPr>
        <w:t xml:space="preserve"> صاحب الكرامات</w:t>
      </w:r>
      <w:r w:rsidR="00074AFE">
        <w:rPr>
          <w:rtl/>
        </w:rPr>
        <w:t>،</w:t>
      </w:r>
      <w:r w:rsidRPr="00C8086E">
        <w:rPr>
          <w:rtl/>
        </w:rPr>
        <w:t xml:space="preserve"> نقيب النقباء بالعراق</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361C84" w:rsidRDefault="004F70FB" w:rsidP="006F1E28">
      <w:pPr>
        <w:pStyle w:val="libNormal"/>
        <w:rPr>
          <w:rtl/>
        </w:rPr>
      </w:pPr>
      <w:r w:rsidRPr="00C8086E">
        <w:rPr>
          <w:rtl/>
        </w:rPr>
        <w:t>3</w:t>
      </w:r>
      <w:r w:rsidR="00C8086E">
        <w:rPr>
          <w:rtl/>
        </w:rPr>
        <w:t xml:space="preserve"> - </w:t>
      </w:r>
      <w:r w:rsidRPr="00C8086E">
        <w:rPr>
          <w:rtl/>
        </w:rPr>
        <w:t>وأطراه الشيخ الحرّ العاملي قائلاً</w:t>
      </w:r>
      <w:r w:rsidR="00074AFE">
        <w:rPr>
          <w:rtl/>
        </w:rPr>
        <w:t>:</w:t>
      </w:r>
      <w:r w:rsidRPr="00C8086E">
        <w:rPr>
          <w:rtl/>
        </w:rPr>
        <w:t xml:space="preserve"> </w:t>
      </w:r>
      <w:r w:rsidR="0079741B">
        <w:rPr>
          <w:rtl/>
        </w:rPr>
        <w:t>(</w:t>
      </w:r>
      <w:r w:rsidRPr="00C8086E">
        <w:rPr>
          <w:rtl/>
        </w:rPr>
        <w:t>حاله في العلم والفضل والزهد والعبادة والثقة والفقه والجلالة والورع أشهر من أن يُذكر</w:t>
      </w:r>
      <w:r w:rsidR="00074AFE">
        <w:rPr>
          <w:rtl/>
        </w:rPr>
        <w:t>،</w:t>
      </w:r>
      <w:r w:rsidRPr="00C8086E">
        <w:rPr>
          <w:rtl/>
        </w:rPr>
        <w:t xml:space="preserve"> وكان أيضاً شاعراً أديباً منشئاً بليغاً</w:t>
      </w:r>
      <w:r w:rsidR="0079741B">
        <w:rPr>
          <w:rtl/>
        </w:rPr>
        <w:t>)</w:t>
      </w:r>
      <w:r w:rsidRPr="00C8086E">
        <w:rPr>
          <w:rtl/>
        </w:rPr>
        <w:t xml:space="preserve"> </w:t>
      </w:r>
      <w:r w:rsidRPr="004F70FB">
        <w:rPr>
          <w:rStyle w:val="libFootnotenumChar"/>
          <w:rtl/>
        </w:rPr>
        <w:t>(5)</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عنه في مستدرك الوسائل 3</w:t>
      </w:r>
      <w:r w:rsidR="00074AFE">
        <w:rPr>
          <w:rtl/>
        </w:rPr>
        <w:t>:</w:t>
      </w:r>
      <w:r w:rsidRPr="00361C84">
        <w:rPr>
          <w:rtl/>
        </w:rPr>
        <w:t xml:space="preserve"> 469</w:t>
      </w:r>
      <w:r w:rsidR="00074AFE">
        <w:rPr>
          <w:rtl/>
        </w:rPr>
        <w:t>.</w:t>
      </w:r>
      <w:r w:rsidRPr="00C8086E">
        <w:rPr>
          <w:rtl/>
        </w:rPr>
        <w:t xml:space="preserve"> </w:t>
      </w:r>
    </w:p>
    <w:p w:rsidR="004F70FB" w:rsidRPr="00C8086E" w:rsidRDefault="004F70FB" w:rsidP="00C8086E">
      <w:pPr>
        <w:pStyle w:val="libFootnote0"/>
        <w:rPr>
          <w:rtl/>
        </w:rPr>
      </w:pPr>
      <w:r w:rsidRPr="00361C84">
        <w:rPr>
          <w:rtl/>
        </w:rPr>
        <w:t>(2</w:t>
      </w:r>
      <w:r w:rsidR="00C8086E">
        <w:rPr>
          <w:rtl/>
        </w:rPr>
        <w:t xml:space="preserve"> - </w:t>
      </w:r>
      <w:r w:rsidRPr="00361C84">
        <w:rPr>
          <w:rtl/>
        </w:rPr>
        <w:t>3) أمل الآمل 2</w:t>
      </w:r>
      <w:r w:rsidR="00074AFE">
        <w:rPr>
          <w:rtl/>
        </w:rPr>
        <w:t>:</w:t>
      </w:r>
      <w:r w:rsidRPr="00361C84">
        <w:rPr>
          <w:rtl/>
        </w:rPr>
        <w:t xml:space="preserve"> 207</w:t>
      </w:r>
      <w:r w:rsidR="00074AFE">
        <w:rPr>
          <w:rtl/>
        </w:rPr>
        <w:t>.</w:t>
      </w:r>
      <w:r w:rsidRPr="00C8086E">
        <w:rPr>
          <w:rtl/>
        </w:rPr>
        <w:t xml:space="preserve"> </w:t>
      </w:r>
    </w:p>
    <w:p w:rsidR="004F70FB" w:rsidRPr="00C8086E" w:rsidRDefault="004F70FB" w:rsidP="00C8086E">
      <w:pPr>
        <w:pStyle w:val="libFootnote0"/>
        <w:rPr>
          <w:rtl/>
        </w:rPr>
      </w:pPr>
      <w:r w:rsidRPr="00361C84">
        <w:rPr>
          <w:rtl/>
        </w:rPr>
        <w:t>(4) عمدة الطالب</w:t>
      </w:r>
      <w:r w:rsidR="00074AFE">
        <w:rPr>
          <w:rtl/>
        </w:rPr>
        <w:t>:</w:t>
      </w:r>
      <w:r w:rsidRPr="00361C84">
        <w:rPr>
          <w:rtl/>
        </w:rPr>
        <w:t xml:space="preserve"> 190</w:t>
      </w:r>
      <w:r w:rsidR="00074AFE">
        <w:rPr>
          <w:rtl/>
        </w:rPr>
        <w:t>.</w:t>
      </w:r>
      <w:r w:rsidRPr="00C8086E">
        <w:rPr>
          <w:rtl/>
        </w:rPr>
        <w:t xml:space="preserve"> </w:t>
      </w:r>
    </w:p>
    <w:p w:rsidR="004F70FB" w:rsidRPr="00C8086E" w:rsidRDefault="004F70FB" w:rsidP="00C8086E">
      <w:pPr>
        <w:pStyle w:val="libFootnote0"/>
        <w:rPr>
          <w:rtl/>
        </w:rPr>
      </w:pPr>
      <w:r w:rsidRPr="00361C84">
        <w:rPr>
          <w:rtl/>
        </w:rPr>
        <w:t>(5) أمل الآمل 2</w:t>
      </w:r>
      <w:r w:rsidR="00074AFE">
        <w:rPr>
          <w:rtl/>
        </w:rPr>
        <w:t>:</w:t>
      </w:r>
      <w:r w:rsidRPr="00361C84">
        <w:rPr>
          <w:rtl/>
        </w:rPr>
        <w:t xml:space="preserve"> 205 / 622</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4</w:t>
      </w:r>
      <w:r w:rsidR="00C8086E">
        <w:rPr>
          <w:rtl/>
        </w:rPr>
        <w:t xml:space="preserve"> - </w:t>
      </w:r>
      <w:r w:rsidRPr="00C8086E">
        <w:rPr>
          <w:rtl/>
        </w:rPr>
        <w:t>وأثنى عليه السيد التفريشي</w:t>
      </w:r>
      <w:r w:rsidR="00074AFE">
        <w:rPr>
          <w:rtl/>
        </w:rPr>
        <w:t>،</w:t>
      </w:r>
      <w:r w:rsidRPr="00C8086E">
        <w:rPr>
          <w:rtl/>
        </w:rPr>
        <w:t xml:space="preserve"> حيث قال</w:t>
      </w:r>
      <w:r w:rsidR="00074AFE">
        <w:rPr>
          <w:rtl/>
        </w:rPr>
        <w:t>:</w:t>
      </w:r>
      <w:r w:rsidRPr="00C8086E">
        <w:rPr>
          <w:rtl/>
        </w:rPr>
        <w:t xml:space="preserve"> </w:t>
      </w:r>
      <w:r w:rsidR="0079741B">
        <w:rPr>
          <w:rtl/>
        </w:rPr>
        <w:t>(</w:t>
      </w:r>
      <w:r w:rsidRPr="00C8086E">
        <w:rPr>
          <w:rtl/>
        </w:rPr>
        <w:t>من أجلاّء هذه الطائفة وثقاتها</w:t>
      </w:r>
      <w:r w:rsidR="00074AFE">
        <w:rPr>
          <w:rtl/>
        </w:rPr>
        <w:t>،</w:t>
      </w:r>
      <w:r w:rsidRPr="00C8086E">
        <w:rPr>
          <w:rtl/>
        </w:rPr>
        <w:t xml:space="preserve"> جليل القدر</w:t>
      </w:r>
      <w:r w:rsidR="00074AFE">
        <w:rPr>
          <w:rtl/>
        </w:rPr>
        <w:t>،</w:t>
      </w:r>
      <w:r w:rsidRPr="00C8086E">
        <w:rPr>
          <w:rtl/>
        </w:rPr>
        <w:t xml:space="preserve"> عظيم المنزلة</w:t>
      </w:r>
      <w:r w:rsidR="00074AFE">
        <w:rPr>
          <w:rtl/>
        </w:rPr>
        <w:t>،</w:t>
      </w:r>
      <w:r w:rsidRPr="00C8086E">
        <w:rPr>
          <w:rtl/>
        </w:rPr>
        <w:t xml:space="preserve"> كثير الحفظ</w:t>
      </w:r>
      <w:r w:rsidR="00074AFE">
        <w:rPr>
          <w:rtl/>
        </w:rPr>
        <w:t>،</w:t>
      </w:r>
      <w:r w:rsidRPr="00C8086E">
        <w:rPr>
          <w:rtl/>
        </w:rPr>
        <w:t xml:space="preserve"> نقي الكلام</w:t>
      </w:r>
      <w:r w:rsidR="00074AFE">
        <w:rPr>
          <w:rtl/>
        </w:rPr>
        <w:t>،</w:t>
      </w:r>
      <w:r w:rsidRPr="00C8086E">
        <w:rPr>
          <w:rtl/>
        </w:rPr>
        <w:t xml:space="preserve"> حاله في العبادة والزهد أشهر من أن يُذكر</w:t>
      </w:r>
      <w:r w:rsidR="00074AFE">
        <w:rPr>
          <w:rtl/>
        </w:rPr>
        <w:t>،</w:t>
      </w:r>
      <w:r w:rsidRPr="00C8086E">
        <w:rPr>
          <w:rtl/>
        </w:rPr>
        <w:t xml:space="preserve"> له كتب حسنة</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5</w:t>
      </w:r>
      <w:r w:rsidR="00C8086E">
        <w:rPr>
          <w:rtl/>
        </w:rPr>
        <w:t xml:space="preserve"> - </w:t>
      </w:r>
      <w:r w:rsidRPr="00C8086E">
        <w:rPr>
          <w:rtl/>
        </w:rPr>
        <w:t xml:space="preserve">ووصفه العلاّمة المجلسي بـ </w:t>
      </w:r>
      <w:r w:rsidR="0079741B">
        <w:rPr>
          <w:rtl/>
        </w:rPr>
        <w:t>(</w:t>
      </w:r>
      <w:r w:rsidRPr="00C8086E">
        <w:rPr>
          <w:rtl/>
        </w:rPr>
        <w:t>السيد النقيب الثقة الزاهد</w:t>
      </w:r>
      <w:r w:rsidR="00074AFE">
        <w:rPr>
          <w:rtl/>
        </w:rPr>
        <w:t>،</w:t>
      </w:r>
      <w:r w:rsidRPr="00C8086E">
        <w:rPr>
          <w:rtl/>
        </w:rPr>
        <w:t xml:space="preserve"> جمال العارفين</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361C84" w:rsidRDefault="004F70FB" w:rsidP="006F1E28">
      <w:pPr>
        <w:pStyle w:val="libNormal"/>
        <w:rPr>
          <w:rtl/>
        </w:rPr>
      </w:pPr>
      <w:r w:rsidRPr="00C8086E">
        <w:rPr>
          <w:rtl/>
        </w:rPr>
        <w:t>6</w:t>
      </w:r>
      <w:r w:rsidR="00C8086E">
        <w:rPr>
          <w:rtl/>
        </w:rPr>
        <w:t xml:space="preserve"> - </w:t>
      </w:r>
      <w:r w:rsidRPr="00C8086E">
        <w:rPr>
          <w:rtl/>
        </w:rPr>
        <w:t>وأسهب في مدحه الشيخ أسد الله الدزفولي</w:t>
      </w:r>
      <w:r w:rsidR="00074AFE">
        <w:rPr>
          <w:rtl/>
        </w:rPr>
        <w:t>،</w:t>
      </w:r>
      <w:r w:rsidRPr="00C8086E">
        <w:rPr>
          <w:rtl/>
        </w:rPr>
        <w:t xml:space="preserve"> حيث قال</w:t>
      </w:r>
      <w:r w:rsidR="00074AFE">
        <w:rPr>
          <w:rtl/>
        </w:rPr>
        <w:t>:</w:t>
      </w:r>
      <w:r w:rsidRPr="00C8086E">
        <w:rPr>
          <w:rtl/>
        </w:rPr>
        <w:t xml:space="preserve"> </w:t>
      </w:r>
      <w:r w:rsidR="0079741B">
        <w:rPr>
          <w:rtl/>
        </w:rPr>
        <w:t>(</w:t>
      </w:r>
      <w:r w:rsidRPr="00C8086E">
        <w:rPr>
          <w:rtl/>
        </w:rPr>
        <w:t>السيد السند</w:t>
      </w:r>
      <w:r w:rsidR="00074AFE">
        <w:rPr>
          <w:rtl/>
        </w:rPr>
        <w:t>،</w:t>
      </w:r>
      <w:r w:rsidRPr="00C8086E">
        <w:rPr>
          <w:rtl/>
        </w:rPr>
        <w:t xml:space="preserve"> المعظّم المعتمد</w:t>
      </w:r>
      <w:r w:rsidR="00074AFE">
        <w:rPr>
          <w:rtl/>
        </w:rPr>
        <w:t>،</w:t>
      </w:r>
      <w:r w:rsidRPr="00C8086E">
        <w:rPr>
          <w:rtl/>
        </w:rPr>
        <w:t xml:space="preserve"> العالم</w:t>
      </w:r>
      <w:r w:rsidR="00074AFE">
        <w:rPr>
          <w:rtl/>
        </w:rPr>
        <w:t>،</w:t>
      </w:r>
      <w:r w:rsidRPr="00C8086E">
        <w:rPr>
          <w:rtl/>
        </w:rPr>
        <w:t xml:space="preserve"> العابد الزاهد</w:t>
      </w:r>
      <w:r w:rsidR="00074AFE">
        <w:rPr>
          <w:rtl/>
        </w:rPr>
        <w:t>،</w:t>
      </w:r>
      <w:r w:rsidRPr="00C8086E">
        <w:rPr>
          <w:rtl/>
        </w:rPr>
        <w:t xml:space="preserve"> الطيّب الطاهر</w:t>
      </w:r>
      <w:r w:rsidR="00074AFE">
        <w:rPr>
          <w:rtl/>
        </w:rPr>
        <w:t>،</w:t>
      </w:r>
      <w:r w:rsidRPr="00C8086E">
        <w:rPr>
          <w:rtl/>
        </w:rPr>
        <w:t xml:space="preserve"> مالك أزمّة المناقب والمفاخر</w:t>
      </w:r>
      <w:r w:rsidR="00074AFE">
        <w:rPr>
          <w:rtl/>
        </w:rPr>
        <w:t>،</w:t>
      </w:r>
      <w:r w:rsidRPr="00C8086E">
        <w:rPr>
          <w:rtl/>
        </w:rPr>
        <w:t xml:space="preserve"> صاحب الدعوات والمقامات</w:t>
      </w:r>
      <w:r w:rsidR="00074AFE">
        <w:rPr>
          <w:rtl/>
        </w:rPr>
        <w:t>،</w:t>
      </w:r>
      <w:r w:rsidRPr="00C8086E">
        <w:rPr>
          <w:rtl/>
        </w:rPr>
        <w:t xml:space="preserve"> والمكاشفات والكرامات</w:t>
      </w:r>
      <w:r w:rsidR="00074AFE">
        <w:rPr>
          <w:rtl/>
        </w:rPr>
        <w:t>،</w:t>
      </w:r>
      <w:r w:rsidRPr="00C8086E">
        <w:rPr>
          <w:rtl/>
        </w:rPr>
        <w:t xml:space="preserve"> مظهر الفيض السني</w:t>
      </w:r>
      <w:r w:rsidR="00074AFE">
        <w:rPr>
          <w:rtl/>
        </w:rPr>
        <w:t>،</w:t>
      </w:r>
      <w:r w:rsidRPr="00C8086E">
        <w:rPr>
          <w:rtl/>
        </w:rPr>
        <w:t xml:space="preserve"> واللطف الجلي</w:t>
      </w:r>
      <w:r w:rsidR="00074AFE">
        <w:rPr>
          <w:rtl/>
        </w:rPr>
        <w:t>،</w:t>
      </w:r>
      <w:r w:rsidRPr="00C8086E">
        <w:rPr>
          <w:rtl/>
        </w:rPr>
        <w:t xml:space="preserve"> أبي القاسم رضي الدين علي</w:t>
      </w:r>
      <w:r w:rsidR="00074AFE">
        <w:rPr>
          <w:rtl/>
        </w:rPr>
        <w:t>،</w:t>
      </w:r>
      <w:r w:rsidRPr="00C8086E">
        <w:rPr>
          <w:rtl/>
        </w:rPr>
        <w:t xml:space="preserve"> بوّاه الله تحت ظلّه العرشي</w:t>
      </w:r>
      <w:r w:rsidR="00074AFE">
        <w:rPr>
          <w:rtl/>
        </w:rPr>
        <w:t>،</w:t>
      </w:r>
      <w:r w:rsidRPr="00C8086E">
        <w:rPr>
          <w:rtl/>
        </w:rPr>
        <w:t xml:space="preserve"> وأنزل عليه بركاته كل غداة وعشي</w:t>
      </w:r>
      <w:r w:rsidR="00074AFE">
        <w:rPr>
          <w:rtl/>
        </w:rPr>
        <w:t>،</w:t>
      </w:r>
      <w:r w:rsidRPr="00C8086E">
        <w:rPr>
          <w:rtl/>
        </w:rPr>
        <w:t xml:space="preserve"> وله كتب كثيرة</w:t>
      </w:r>
      <w:r w:rsidR="0079741B">
        <w:rP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361C84" w:rsidRDefault="004F70FB" w:rsidP="006F1E28">
      <w:pPr>
        <w:pStyle w:val="libNormal"/>
        <w:rPr>
          <w:rtl/>
        </w:rPr>
      </w:pPr>
      <w:r w:rsidRPr="00C8086E">
        <w:rPr>
          <w:rtl/>
        </w:rPr>
        <w:t>7</w:t>
      </w:r>
      <w:r w:rsidR="00C8086E">
        <w:rPr>
          <w:rtl/>
        </w:rPr>
        <w:t xml:space="preserve"> - </w:t>
      </w:r>
      <w:r w:rsidRPr="00C8086E">
        <w:rPr>
          <w:rtl/>
        </w:rPr>
        <w:t>وقال عنه خاتمة المحدِّثين الشيخ النوري</w:t>
      </w:r>
      <w:r w:rsidR="00074AFE">
        <w:rPr>
          <w:rtl/>
        </w:rPr>
        <w:t>:</w:t>
      </w:r>
      <w:r w:rsidRPr="00C8086E">
        <w:rPr>
          <w:rtl/>
        </w:rPr>
        <w:t xml:space="preserve"> </w:t>
      </w:r>
      <w:r w:rsidR="0079741B">
        <w:rPr>
          <w:rtl/>
        </w:rPr>
        <w:t>(</w:t>
      </w:r>
      <w:r w:rsidRPr="00C8086E">
        <w:rPr>
          <w:rtl/>
        </w:rPr>
        <w:t>السيد الأجلّ الأكمل الأسعد الأورع الأزهد</w:t>
      </w:r>
      <w:r w:rsidR="00074AFE">
        <w:rPr>
          <w:rtl/>
        </w:rPr>
        <w:t>،</w:t>
      </w:r>
      <w:r w:rsidRPr="00C8086E">
        <w:rPr>
          <w:rtl/>
        </w:rPr>
        <w:t xml:space="preserve"> صاحب الكرامات الباهرة رضي الدين أبو القاسم وأبو الحسن علي بن سعد الدين موسى بن جعفر آل طاووس</w:t>
      </w:r>
      <w:r w:rsidR="00074AFE">
        <w:rPr>
          <w:rtl/>
        </w:rPr>
        <w:t>،</w:t>
      </w:r>
      <w:r w:rsidRPr="00C8086E">
        <w:rPr>
          <w:rtl/>
        </w:rPr>
        <w:t xml:space="preserve"> الذي ما اتفقت كلمة الأصحاب على اختلاف مشاربهم وطريقتهم على صدور الكرامات عن أحد ممّن تقدّمه أو تأخّر عنه غيره</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361C84" w:rsidRDefault="004F70FB" w:rsidP="006F1E28">
      <w:pPr>
        <w:pStyle w:val="libNormal"/>
        <w:rPr>
          <w:rtl/>
        </w:rPr>
      </w:pPr>
      <w:r w:rsidRPr="00C8086E">
        <w:rPr>
          <w:rtl/>
        </w:rPr>
        <w:t>وقال أيضاً</w:t>
      </w:r>
      <w:r w:rsidR="00074AFE">
        <w:rPr>
          <w:rtl/>
        </w:rPr>
        <w:t>:</w:t>
      </w:r>
      <w:r w:rsidRPr="00C8086E">
        <w:rPr>
          <w:rtl/>
        </w:rPr>
        <w:t xml:space="preserve"> </w:t>
      </w:r>
      <w:r w:rsidR="0079741B">
        <w:rPr>
          <w:rtl/>
        </w:rPr>
        <w:t>(</w:t>
      </w:r>
      <w:r w:rsidRPr="00C8086E">
        <w:rPr>
          <w:rtl/>
        </w:rPr>
        <w:t>وكان رحمه الله من عظماء المعظِّمين لشعائر الله تعالى</w:t>
      </w:r>
      <w:r w:rsidR="00074AFE">
        <w:rPr>
          <w:rtl/>
        </w:rPr>
        <w:t>،</w:t>
      </w:r>
      <w:r w:rsidRPr="00C8086E">
        <w:rPr>
          <w:rtl/>
        </w:rPr>
        <w:t xml:space="preserve"> لا يذكر في أحد من تصانيفه الاسم المبارك إلاّ ويعقبه بقوله جلّ جلاله</w:t>
      </w:r>
      <w:r w:rsidR="0079741B">
        <w:rPr>
          <w:rtl/>
        </w:rPr>
        <w:t>)</w:t>
      </w:r>
      <w:r w:rsidRPr="00C8086E">
        <w:rPr>
          <w:rtl/>
        </w:rPr>
        <w:t xml:space="preserve"> </w:t>
      </w:r>
      <w:r w:rsidRPr="004F70FB">
        <w:rPr>
          <w:rStyle w:val="libFootnotenumChar"/>
          <w:rtl/>
        </w:rPr>
        <w:t>(5)</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نقد الرجال</w:t>
      </w:r>
      <w:r w:rsidR="00074AFE">
        <w:rPr>
          <w:rtl/>
        </w:rPr>
        <w:t>:</w:t>
      </w:r>
      <w:r w:rsidRPr="00361C84">
        <w:rPr>
          <w:rtl/>
        </w:rPr>
        <w:t xml:space="preserve"> 244</w:t>
      </w:r>
      <w:r w:rsidR="00074AFE">
        <w:rPr>
          <w:rtl/>
        </w:rPr>
        <w:t>.</w:t>
      </w:r>
      <w:r w:rsidRPr="00C8086E">
        <w:rPr>
          <w:rtl/>
        </w:rPr>
        <w:t xml:space="preserve"> </w:t>
      </w:r>
    </w:p>
    <w:p w:rsidR="004F70FB" w:rsidRPr="00C8086E" w:rsidRDefault="004F70FB" w:rsidP="00C8086E">
      <w:pPr>
        <w:pStyle w:val="libFootnote0"/>
        <w:rPr>
          <w:rtl/>
        </w:rPr>
      </w:pPr>
      <w:r w:rsidRPr="00361C84">
        <w:rPr>
          <w:rtl/>
        </w:rPr>
        <w:t>(2) بحار الأنوار 1</w:t>
      </w:r>
      <w:r w:rsidR="00074AFE">
        <w:rPr>
          <w:rtl/>
        </w:rPr>
        <w:t>:</w:t>
      </w:r>
      <w:r w:rsidRPr="00361C84">
        <w:rPr>
          <w:rtl/>
        </w:rPr>
        <w:t xml:space="preserve"> 113</w:t>
      </w:r>
      <w:r w:rsidR="00074AFE">
        <w:rPr>
          <w:rtl/>
        </w:rPr>
        <w:t>.</w:t>
      </w:r>
      <w:r w:rsidRPr="00C8086E">
        <w:rPr>
          <w:rtl/>
        </w:rPr>
        <w:t xml:space="preserve"> </w:t>
      </w:r>
    </w:p>
    <w:p w:rsidR="004F70FB" w:rsidRPr="00C8086E" w:rsidRDefault="004F70FB" w:rsidP="00C8086E">
      <w:pPr>
        <w:pStyle w:val="libFootnote0"/>
        <w:rPr>
          <w:rtl/>
        </w:rPr>
      </w:pPr>
      <w:r w:rsidRPr="00361C84">
        <w:rPr>
          <w:rtl/>
        </w:rPr>
        <w:t>(3) مقابس الأنوار</w:t>
      </w:r>
      <w:r w:rsidR="00074AFE">
        <w:rPr>
          <w:rtl/>
        </w:rPr>
        <w:t>:</w:t>
      </w:r>
      <w:r w:rsidRPr="00361C84">
        <w:rPr>
          <w:rtl/>
        </w:rPr>
        <w:t xml:space="preserve"> 12</w:t>
      </w:r>
      <w:r w:rsidR="00074AFE">
        <w:rPr>
          <w:rtl/>
        </w:rPr>
        <w:t>.</w:t>
      </w:r>
      <w:r w:rsidRPr="00C8086E">
        <w:rPr>
          <w:rtl/>
        </w:rPr>
        <w:t xml:space="preserve"> </w:t>
      </w:r>
    </w:p>
    <w:p w:rsidR="004F70FB" w:rsidRPr="00C8086E" w:rsidRDefault="004F70FB" w:rsidP="00C8086E">
      <w:pPr>
        <w:pStyle w:val="libFootnote0"/>
        <w:rPr>
          <w:rtl/>
        </w:rPr>
      </w:pPr>
      <w:r w:rsidRPr="00361C84">
        <w:rPr>
          <w:rtl/>
        </w:rPr>
        <w:t>(4) مستدرك الوسائل 3</w:t>
      </w:r>
      <w:r w:rsidR="00074AFE">
        <w:rPr>
          <w:rtl/>
        </w:rPr>
        <w:t>:</w:t>
      </w:r>
      <w:r w:rsidRPr="00361C84">
        <w:rPr>
          <w:rtl/>
        </w:rPr>
        <w:t xml:space="preserve"> 367</w:t>
      </w:r>
      <w:r w:rsidR="00074AFE">
        <w:rPr>
          <w:rtl/>
        </w:rPr>
        <w:t>.</w:t>
      </w:r>
      <w:r w:rsidRPr="00C8086E">
        <w:rPr>
          <w:rtl/>
        </w:rPr>
        <w:t xml:space="preserve"> </w:t>
      </w:r>
    </w:p>
    <w:p w:rsidR="004F70FB" w:rsidRPr="00C8086E" w:rsidRDefault="004F70FB" w:rsidP="00C8086E">
      <w:pPr>
        <w:pStyle w:val="libFootnote0"/>
        <w:rPr>
          <w:rtl/>
        </w:rPr>
      </w:pPr>
      <w:r w:rsidRPr="00361C84">
        <w:rPr>
          <w:rtl/>
        </w:rPr>
        <w:t>(5) نفس المصدر 3</w:t>
      </w:r>
      <w:r w:rsidR="00074AFE">
        <w:rPr>
          <w:rtl/>
        </w:rPr>
        <w:t>:</w:t>
      </w:r>
      <w:r w:rsidRPr="00361C84">
        <w:rPr>
          <w:rtl/>
        </w:rPr>
        <w:t xml:space="preserve"> 469</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8</w:t>
      </w:r>
      <w:r w:rsidR="00C8086E">
        <w:rPr>
          <w:rtl/>
        </w:rPr>
        <w:t xml:space="preserve"> - </w:t>
      </w:r>
      <w:r w:rsidRPr="00C8086E">
        <w:rPr>
          <w:rtl/>
        </w:rPr>
        <w:t>وقال الشيخ عبّاس القمّي</w:t>
      </w:r>
      <w:r w:rsidR="00074AFE">
        <w:rPr>
          <w:rtl/>
        </w:rPr>
        <w:t>:</w:t>
      </w:r>
      <w:r w:rsidRPr="00C8086E">
        <w:rPr>
          <w:rtl/>
        </w:rPr>
        <w:t xml:space="preserve"> </w:t>
      </w:r>
      <w:r w:rsidR="0079741B">
        <w:rPr>
          <w:rtl/>
        </w:rPr>
        <w:t>(</w:t>
      </w:r>
      <w:r w:rsidRPr="00C8086E">
        <w:rPr>
          <w:rtl/>
        </w:rPr>
        <w:t>ابن طاووس يُطلق غالباً على رضي الدين أبي القاسم علي بن موسى بن جعفر بن طاووس الحسني الحسيني السيد الأجل الأورع الأزهد</w:t>
      </w:r>
      <w:r w:rsidR="00074AFE">
        <w:rPr>
          <w:rtl/>
        </w:rPr>
        <w:t>،</w:t>
      </w:r>
      <w:r w:rsidRPr="00C8086E">
        <w:rPr>
          <w:rtl/>
        </w:rPr>
        <w:t xml:space="preserve"> قدوة العارفين</w:t>
      </w:r>
      <w:r w:rsidR="00074AFE">
        <w:rPr>
          <w:rtl/>
        </w:rPr>
        <w:t xml:space="preserve"> ...</w:t>
      </w:r>
      <w:r w:rsidRPr="00C8086E">
        <w:rPr>
          <w:rtl/>
        </w:rPr>
        <w:t xml:space="preserve"> وكان رحمه الله مجمع الكمالات السامية</w:t>
      </w:r>
      <w:r w:rsidR="00074AFE">
        <w:rPr>
          <w:rtl/>
        </w:rPr>
        <w:t>،</w:t>
      </w:r>
      <w:r w:rsidRPr="00C8086E">
        <w:rPr>
          <w:rtl/>
        </w:rPr>
        <w:t xml:space="preserve"> حتى الشعر والأدب والإنشاء</w:t>
      </w:r>
      <w:r w:rsidR="00074AFE">
        <w:rPr>
          <w:rtl/>
        </w:rPr>
        <w:t>،</w:t>
      </w:r>
      <w:r w:rsidRPr="00C8086E">
        <w:rPr>
          <w:rtl/>
        </w:rPr>
        <w:t xml:space="preserve"> وذلك فضل الله يؤتيه مَن يشاء</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9</w:t>
      </w:r>
      <w:r w:rsidR="00C8086E">
        <w:rPr>
          <w:rtl/>
        </w:rPr>
        <w:t xml:space="preserve"> - </w:t>
      </w:r>
      <w:r w:rsidRPr="00C8086E">
        <w:rPr>
          <w:rtl/>
        </w:rPr>
        <w:t>وقال عمر رضا كحالة عنه</w:t>
      </w:r>
      <w:r w:rsidR="00074AFE">
        <w:rPr>
          <w:rtl/>
        </w:rPr>
        <w:t>:</w:t>
      </w:r>
      <w:r w:rsidRPr="00C8086E">
        <w:rPr>
          <w:rtl/>
        </w:rPr>
        <w:t xml:space="preserve"> </w:t>
      </w:r>
      <w:r w:rsidR="0079741B">
        <w:rPr>
          <w:rtl/>
        </w:rPr>
        <w:t>(</w:t>
      </w:r>
      <w:r w:rsidRPr="00C8086E">
        <w:rPr>
          <w:rtl/>
        </w:rPr>
        <w:t>فقيه</w:t>
      </w:r>
      <w:r w:rsidR="00074AFE">
        <w:rPr>
          <w:rtl/>
        </w:rPr>
        <w:t>،</w:t>
      </w:r>
      <w:r w:rsidRPr="00C8086E">
        <w:rPr>
          <w:rtl/>
        </w:rPr>
        <w:t xml:space="preserve"> محدّث</w:t>
      </w:r>
      <w:r w:rsidR="00074AFE">
        <w:rPr>
          <w:rtl/>
        </w:rPr>
        <w:t>،</w:t>
      </w:r>
      <w:r w:rsidRPr="00C8086E">
        <w:rPr>
          <w:rtl/>
        </w:rPr>
        <w:t xml:space="preserve"> مؤرِّخ</w:t>
      </w:r>
      <w:r w:rsidR="00074AFE">
        <w:rPr>
          <w:rtl/>
        </w:rPr>
        <w:t>،</w:t>
      </w:r>
      <w:r w:rsidRPr="00C8086E">
        <w:rPr>
          <w:rtl/>
        </w:rPr>
        <w:t xml:space="preserve"> أديب</w:t>
      </w:r>
      <w:r w:rsidR="00074AFE">
        <w:rPr>
          <w:rtl/>
        </w:rPr>
        <w:t>،</w:t>
      </w:r>
      <w:r w:rsidRPr="00C8086E">
        <w:rPr>
          <w:rtl/>
        </w:rPr>
        <w:t xml:space="preserve"> مشارك في بعض العلوم</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الكنى والألقاب 1</w:t>
      </w:r>
      <w:r w:rsidR="00074AFE">
        <w:rPr>
          <w:rtl/>
        </w:rPr>
        <w:t>:</w:t>
      </w:r>
      <w:r w:rsidRPr="00361C84">
        <w:rPr>
          <w:rtl/>
        </w:rPr>
        <w:t xml:space="preserve"> 327</w:t>
      </w:r>
      <w:r w:rsidR="00074AFE">
        <w:rPr>
          <w:rtl/>
        </w:rPr>
        <w:t>،</w:t>
      </w:r>
      <w:r w:rsidRPr="00361C84">
        <w:rPr>
          <w:rtl/>
        </w:rPr>
        <w:t xml:space="preserve"> 328</w:t>
      </w:r>
      <w:r w:rsidR="00074AFE">
        <w:rPr>
          <w:rtl/>
        </w:rPr>
        <w:t>.</w:t>
      </w:r>
      <w:r w:rsidRPr="00C8086E">
        <w:rPr>
          <w:rtl/>
        </w:rPr>
        <w:t xml:space="preserve"> </w:t>
      </w:r>
    </w:p>
    <w:p w:rsidR="004F70FB" w:rsidRPr="00C8086E" w:rsidRDefault="004F70FB" w:rsidP="00C8086E">
      <w:pPr>
        <w:pStyle w:val="libFootnote0"/>
        <w:rPr>
          <w:rtl/>
        </w:rPr>
      </w:pPr>
      <w:r w:rsidRPr="00361C84">
        <w:rPr>
          <w:rtl/>
        </w:rPr>
        <w:t>(2) معجم المؤلّفين 7</w:t>
      </w:r>
      <w:r w:rsidR="00074AFE">
        <w:rPr>
          <w:rtl/>
        </w:rPr>
        <w:t>:</w:t>
      </w:r>
      <w:r w:rsidRPr="00361C84">
        <w:rPr>
          <w:rtl/>
        </w:rPr>
        <w:t xml:space="preserve"> 248</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4</w:t>
      </w:r>
      <w:r w:rsidR="00C8086E">
        <w:rPr>
          <w:rtl/>
        </w:rPr>
        <w:t xml:space="preserve"> - </w:t>
      </w:r>
      <w:r w:rsidRPr="00361C84">
        <w:rPr>
          <w:rtl/>
        </w:rPr>
        <w:t>مشايخه</w:t>
      </w:r>
      <w:r w:rsidRPr="00C8086E">
        <w:rPr>
          <w:rtl/>
        </w:rPr>
        <w:t xml:space="preserve"> </w:t>
      </w:r>
    </w:p>
    <w:p w:rsidR="004F70FB" w:rsidRPr="00361C84" w:rsidRDefault="004F70FB" w:rsidP="006F1E28">
      <w:pPr>
        <w:pStyle w:val="libNormal"/>
        <w:rPr>
          <w:rtl/>
        </w:rPr>
      </w:pPr>
      <w:r w:rsidRPr="00C8086E">
        <w:rPr>
          <w:rtl/>
        </w:rPr>
        <w:t>1</w:t>
      </w:r>
      <w:r w:rsidR="00C8086E">
        <w:rPr>
          <w:rtl/>
        </w:rPr>
        <w:t xml:space="preserve"> - </w:t>
      </w:r>
      <w:r w:rsidRPr="00C8086E">
        <w:rPr>
          <w:rtl/>
        </w:rPr>
        <w:t xml:space="preserve">الشيخ أسعد بن عبد القاهر الأصفهاني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2</w:t>
      </w:r>
      <w:r w:rsidR="00C8086E">
        <w:rPr>
          <w:rtl/>
        </w:rPr>
        <w:t xml:space="preserve"> - </w:t>
      </w:r>
      <w:r w:rsidRPr="00C8086E">
        <w:rPr>
          <w:rtl/>
        </w:rPr>
        <w:t xml:space="preserve">بدر بن يعقوب المقرىء الأعجمي </w:t>
      </w:r>
      <w:r w:rsidRPr="004F70FB">
        <w:rPr>
          <w:rStyle w:val="libFootnotenumChar"/>
          <w:rtl/>
        </w:rPr>
        <w:t>(2)</w:t>
      </w:r>
      <w:r w:rsidR="00074AFE">
        <w:rPr>
          <w:rtl/>
        </w:rPr>
        <w:t>.</w:t>
      </w:r>
      <w:r w:rsidRPr="00C8086E">
        <w:rPr>
          <w:rtl/>
        </w:rPr>
        <w:t xml:space="preserve"> </w:t>
      </w:r>
    </w:p>
    <w:p w:rsidR="004F70FB" w:rsidRPr="00361C84" w:rsidRDefault="004F70FB" w:rsidP="006F1E28">
      <w:pPr>
        <w:pStyle w:val="libNormal"/>
        <w:rPr>
          <w:rtl/>
        </w:rPr>
      </w:pPr>
      <w:r w:rsidRPr="00C8086E">
        <w:rPr>
          <w:rtl/>
        </w:rPr>
        <w:t>3</w:t>
      </w:r>
      <w:r w:rsidR="00C8086E">
        <w:rPr>
          <w:rtl/>
        </w:rPr>
        <w:t xml:space="preserve"> - </w:t>
      </w:r>
      <w:r w:rsidRPr="00C8086E">
        <w:rPr>
          <w:rtl/>
        </w:rPr>
        <w:t>تاج الدين الحسن بن علي الدربي</w:t>
      </w:r>
      <w:r w:rsidR="00074AFE">
        <w:rPr>
          <w:rtl/>
        </w:rPr>
        <w:t>،</w:t>
      </w:r>
      <w:r w:rsidRPr="00C8086E">
        <w:rPr>
          <w:rtl/>
        </w:rPr>
        <w:t xml:space="preserve"> يروي عنه صحيح مسلم </w:t>
      </w:r>
      <w:r w:rsidRPr="004F70FB">
        <w:rPr>
          <w:rStyle w:val="libFootnotenumChar"/>
          <w:rtl/>
        </w:rPr>
        <w:t>(3)</w:t>
      </w:r>
      <w:r w:rsidR="00074AFE">
        <w:rPr>
          <w:rtl/>
        </w:rPr>
        <w:t>.</w:t>
      </w:r>
      <w:r w:rsidRPr="00C8086E">
        <w:rPr>
          <w:rtl/>
        </w:rPr>
        <w:t xml:space="preserve"> </w:t>
      </w:r>
    </w:p>
    <w:p w:rsidR="004F70FB" w:rsidRPr="00361C84" w:rsidRDefault="004F70FB" w:rsidP="006F1E28">
      <w:pPr>
        <w:pStyle w:val="libNormal"/>
        <w:rPr>
          <w:rtl/>
        </w:rPr>
      </w:pPr>
      <w:r w:rsidRPr="00C8086E">
        <w:rPr>
          <w:rtl/>
        </w:rPr>
        <w:t>4</w:t>
      </w:r>
      <w:r w:rsidR="00C8086E">
        <w:rPr>
          <w:rtl/>
        </w:rPr>
        <w:t xml:space="preserve"> - </w:t>
      </w:r>
      <w:r w:rsidRPr="00C8086E">
        <w:rPr>
          <w:rtl/>
        </w:rPr>
        <w:t xml:space="preserve">الحسين بن أحمد السوراوي </w:t>
      </w:r>
      <w:r w:rsidRPr="004F70FB">
        <w:rPr>
          <w:rStyle w:val="libFootnotenumChar"/>
          <w:rtl/>
        </w:rPr>
        <w:t>(4)</w:t>
      </w:r>
      <w:r w:rsidR="00074AFE">
        <w:rPr>
          <w:rtl/>
        </w:rPr>
        <w:t>.</w:t>
      </w:r>
      <w:r w:rsidRPr="00C8086E">
        <w:rPr>
          <w:rtl/>
        </w:rPr>
        <w:t xml:space="preserve"> </w:t>
      </w:r>
    </w:p>
    <w:p w:rsidR="004F70FB" w:rsidRPr="00361C84" w:rsidRDefault="004F70FB" w:rsidP="006F1E28">
      <w:pPr>
        <w:pStyle w:val="libNormal"/>
        <w:rPr>
          <w:rtl/>
        </w:rPr>
      </w:pPr>
      <w:r w:rsidRPr="00C8086E">
        <w:rPr>
          <w:rtl/>
        </w:rPr>
        <w:t>5</w:t>
      </w:r>
      <w:r w:rsidR="00C8086E">
        <w:rPr>
          <w:rtl/>
        </w:rPr>
        <w:t xml:space="preserve"> - </w:t>
      </w:r>
      <w:r w:rsidRPr="00C8086E">
        <w:rPr>
          <w:rtl/>
        </w:rPr>
        <w:t xml:space="preserve">كمال الدين حيدر بن محمد بن زيد بن محمد بن عبد الله الحسني </w:t>
      </w:r>
      <w:r w:rsidRPr="004F70FB">
        <w:rPr>
          <w:rStyle w:val="libFootnotenumChar"/>
          <w:rtl/>
        </w:rPr>
        <w:t>(5)</w:t>
      </w:r>
      <w:r w:rsidR="00074AFE">
        <w:rPr>
          <w:rtl/>
        </w:rPr>
        <w:t>.</w:t>
      </w:r>
      <w:r w:rsidRPr="00C8086E">
        <w:rPr>
          <w:rtl/>
        </w:rPr>
        <w:t xml:space="preserve"> </w:t>
      </w:r>
    </w:p>
    <w:p w:rsidR="004F70FB" w:rsidRPr="00361C84" w:rsidRDefault="004F70FB" w:rsidP="00C8086E">
      <w:pPr>
        <w:pStyle w:val="libNormal"/>
        <w:rPr>
          <w:rtl/>
        </w:rPr>
      </w:pPr>
      <w:r w:rsidRPr="00361C84">
        <w:rPr>
          <w:rtl/>
        </w:rPr>
        <w:t>6</w:t>
      </w:r>
      <w:r w:rsidR="00C8086E">
        <w:rPr>
          <w:rtl/>
        </w:rPr>
        <w:t xml:space="preserve"> - </w:t>
      </w:r>
      <w:r w:rsidRPr="00361C84">
        <w:rPr>
          <w:rtl/>
        </w:rPr>
        <w:t>سديد الدين سالم بن محفوظ بن عزيزة السوراوي</w:t>
      </w:r>
      <w:r w:rsidR="00074AFE">
        <w:rPr>
          <w:rtl/>
        </w:rPr>
        <w:t>،</w:t>
      </w:r>
      <w:r w:rsidRPr="00361C84">
        <w:rPr>
          <w:rtl/>
        </w:rPr>
        <w:t xml:space="preserve"> قرأ عليه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فتح الأبواب</w:t>
      </w:r>
      <w:r w:rsidR="00074AFE">
        <w:rPr>
          <w:rtl/>
        </w:rPr>
        <w:t>:</w:t>
      </w:r>
      <w:r w:rsidRPr="00361C84">
        <w:rPr>
          <w:rtl/>
        </w:rPr>
        <w:t xml:space="preserve"> 136</w:t>
      </w:r>
      <w:r w:rsidR="00074AFE">
        <w:rPr>
          <w:rtl/>
        </w:rPr>
        <w:t>،</w:t>
      </w:r>
      <w:r w:rsidRPr="00361C84">
        <w:rPr>
          <w:rtl/>
        </w:rPr>
        <w:t xml:space="preserve"> جمال الأسبوع</w:t>
      </w:r>
      <w:r w:rsidR="00074AFE">
        <w:rPr>
          <w:rtl/>
        </w:rPr>
        <w:t>:</w:t>
      </w:r>
      <w:r w:rsidRPr="00361C84">
        <w:rPr>
          <w:rtl/>
        </w:rPr>
        <w:t xml:space="preserve"> 169</w:t>
      </w:r>
      <w:r w:rsidR="00074AFE">
        <w:rPr>
          <w:rtl/>
        </w:rPr>
        <w:t>،</w:t>
      </w:r>
      <w:r w:rsidRPr="00361C84">
        <w:rPr>
          <w:rtl/>
        </w:rPr>
        <w:t xml:space="preserve"> سعد السعود</w:t>
      </w:r>
      <w:r w:rsidR="00074AFE">
        <w:rPr>
          <w:rtl/>
        </w:rPr>
        <w:t>:</w:t>
      </w:r>
      <w:r w:rsidRPr="00361C84">
        <w:rPr>
          <w:rtl/>
        </w:rPr>
        <w:t xml:space="preserve"> 233</w:t>
      </w:r>
      <w:r w:rsidR="00074AFE">
        <w:rPr>
          <w:rtl/>
        </w:rPr>
        <w:t>،</w:t>
      </w:r>
      <w:r w:rsidRPr="00361C84">
        <w:rPr>
          <w:rtl/>
        </w:rPr>
        <w:t xml:space="preserve"> مستدرك الوسائل 3</w:t>
      </w:r>
      <w:r w:rsidR="00074AFE">
        <w:rPr>
          <w:rtl/>
        </w:rPr>
        <w:t>:</w:t>
      </w:r>
      <w:r w:rsidRPr="00361C84">
        <w:rPr>
          <w:rtl/>
        </w:rPr>
        <w:t xml:space="preserve"> 473</w:t>
      </w:r>
      <w:r w:rsidR="00074AFE">
        <w:rPr>
          <w:rtl/>
        </w:rPr>
        <w:t>.</w:t>
      </w:r>
      <w:r w:rsidRPr="00C8086E">
        <w:rPr>
          <w:rtl/>
        </w:rPr>
        <w:t xml:space="preserve"> </w:t>
      </w:r>
    </w:p>
    <w:p w:rsidR="004F70FB" w:rsidRPr="00C8086E" w:rsidRDefault="004F70FB" w:rsidP="00C8086E">
      <w:pPr>
        <w:pStyle w:val="libFootnote0"/>
        <w:rPr>
          <w:rtl/>
        </w:rPr>
      </w:pPr>
      <w:r w:rsidRPr="00361C84">
        <w:rPr>
          <w:rtl/>
        </w:rPr>
        <w:t>(2) فتح الأبواب</w:t>
      </w:r>
      <w:r w:rsidR="00074AFE">
        <w:rPr>
          <w:rtl/>
        </w:rPr>
        <w:t>:</w:t>
      </w:r>
      <w:r w:rsidRPr="00361C84">
        <w:rPr>
          <w:rtl/>
        </w:rPr>
        <w:t xml:space="preserve"> 278</w:t>
      </w:r>
      <w:r w:rsidR="00074AFE">
        <w:rPr>
          <w:rtl/>
        </w:rPr>
        <w:t>.</w:t>
      </w:r>
      <w:r w:rsidRPr="00C8086E">
        <w:rPr>
          <w:rtl/>
        </w:rPr>
        <w:t xml:space="preserve"> </w:t>
      </w:r>
    </w:p>
    <w:p w:rsidR="004F70FB" w:rsidRPr="00C8086E" w:rsidRDefault="004F70FB" w:rsidP="00C8086E">
      <w:pPr>
        <w:pStyle w:val="libFootnote0"/>
        <w:rPr>
          <w:rtl/>
        </w:rPr>
      </w:pPr>
      <w:r w:rsidRPr="00361C84">
        <w:rPr>
          <w:rtl/>
        </w:rPr>
        <w:t>(3) مستدرك الوسائل 3</w:t>
      </w:r>
      <w:r w:rsidR="00074AFE">
        <w:rPr>
          <w:rtl/>
        </w:rPr>
        <w:t>:</w:t>
      </w:r>
      <w:r w:rsidRPr="00361C84">
        <w:rPr>
          <w:rtl/>
        </w:rPr>
        <w:t>473</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361C84">
        <w:rPr>
          <w:rtl/>
        </w:rPr>
        <w:t xml:space="preserve"> السيد علي آل طاووس</w:t>
      </w:r>
      <w:r w:rsidR="00074AFE">
        <w:rPr>
          <w:rtl/>
        </w:rPr>
        <w:t>:</w:t>
      </w:r>
      <w:r w:rsidRPr="00361C84">
        <w:rPr>
          <w:rtl/>
        </w:rPr>
        <w:t xml:space="preserve"> 5</w:t>
      </w:r>
      <w:r w:rsidR="00074AFE">
        <w:rPr>
          <w:rtl/>
        </w:rPr>
        <w:t>.</w:t>
      </w:r>
      <w:r w:rsidRPr="00C8086E">
        <w:rPr>
          <w:rtl/>
        </w:rPr>
        <w:t xml:space="preserve"> </w:t>
      </w:r>
    </w:p>
    <w:p w:rsidR="004F70FB" w:rsidRPr="00C8086E" w:rsidRDefault="004F70FB" w:rsidP="00C8086E">
      <w:pPr>
        <w:pStyle w:val="libFootnote0"/>
        <w:rPr>
          <w:rtl/>
        </w:rPr>
      </w:pPr>
      <w:r w:rsidRPr="00361C84">
        <w:rPr>
          <w:rtl/>
        </w:rPr>
        <w:t>(4) جمال الأسبوع</w:t>
      </w:r>
      <w:r w:rsidR="00074AFE">
        <w:rPr>
          <w:rtl/>
        </w:rPr>
        <w:t>:</w:t>
      </w:r>
      <w:r w:rsidRPr="00361C84">
        <w:rPr>
          <w:rtl/>
        </w:rPr>
        <w:t xml:space="preserve"> 23</w:t>
      </w:r>
      <w:r w:rsidR="00074AFE">
        <w:rPr>
          <w:rtl/>
        </w:rPr>
        <w:t>،</w:t>
      </w:r>
      <w:r w:rsidRPr="00361C84">
        <w:rPr>
          <w:rtl/>
        </w:rPr>
        <w:t xml:space="preserve"> روضات الجنّات 4</w:t>
      </w:r>
      <w:r w:rsidR="00074AFE">
        <w:rPr>
          <w:rtl/>
        </w:rPr>
        <w:t>:</w:t>
      </w:r>
      <w:r w:rsidRPr="00361C84">
        <w:rPr>
          <w:rtl/>
        </w:rPr>
        <w:t xml:space="preserve"> 337</w:t>
      </w:r>
      <w:r w:rsidR="00074AFE">
        <w:rPr>
          <w:rtl/>
        </w:rPr>
        <w:t>،</w:t>
      </w:r>
      <w:r w:rsidRPr="00361C84">
        <w:rPr>
          <w:rtl/>
        </w:rPr>
        <w:t xml:space="preserve"> مستدرك الوسائل 3</w:t>
      </w:r>
      <w:r w:rsidR="00074AFE">
        <w:rPr>
          <w:rtl/>
        </w:rPr>
        <w:t>:</w:t>
      </w:r>
      <w:r w:rsidRPr="00361C84">
        <w:rPr>
          <w:rtl/>
        </w:rPr>
        <w:t xml:space="preserve"> 472</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361C84">
        <w:rPr>
          <w:rtl/>
        </w:rPr>
        <w:t xml:space="preserve"> السيد علي آل طاووس</w:t>
      </w:r>
      <w:r w:rsidR="00074AFE">
        <w:rPr>
          <w:rtl/>
        </w:rPr>
        <w:t>:</w:t>
      </w:r>
      <w:r w:rsidRPr="00361C84">
        <w:rPr>
          <w:rtl/>
        </w:rPr>
        <w:t xml:space="preserve"> 5</w:t>
      </w:r>
      <w:r w:rsidR="00074AFE">
        <w:rPr>
          <w:rtl/>
        </w:rPr>
        <w:t>.</w:t>
      </w:r>
      <w:r w:rsidRPr="00C8086E">
        <w:rPr>
          <w:rtl/>
        </w:rPr>
        <w:t xml:space="preserve"> </w:t>
      </w:r>
    </w:p>
    <w:p w:rsidR="004F70FB" w:rsidRPr="00C8086E" w:rsidRDefault="004F70FB" w:rsidP="00C8086E">
      <w:pPr>
        <w:pStyle w:val="libFootnote0"/>
        <w:rPr>
          <w:rtl/>
        </w:rPr>
      </w:pPr>
      <w:r w:rsidRPr="00361C84">
        <w:rPr>
          <w:rtl/>
        </w:rPr>
        <w:t>(5) اليقين</w:t>
      </w:r>
      <w:r w:rsidR="00074AFE">
        <w:rPr>
          <w:rtl/>
        </w:rPr>
        <w:t>:</w:t>
      </w:r>
      <w:r w:rsidRPr="00361C84">
        <w:rPr>
          <w:rtl/>
        </w:rPr>
        <w:t xml:space="preserve"> 187</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361C84">
        <w:rPr>
          <w:rtl/>
        </w:rPr>
        <w:t xml:space="preserve"> السيد علي ال طاووس</w:t>
      </w:r>
      <w:r w:rsidR="00074AFE">
        <w:rPr>
          <w:rtl/>
        </w:rPr>
        <w:t>:</w:t>
      </w:r>
      <w:r w:rsidRPr="00361C84">
        <w:rPr>
          <w:rtl/>
        </w:rPr>
        <w:t xml:space="preserve"> 5</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 xml:space="preserve">التبصرة وبعض المنهاج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7</w:t>
      </w:r>
      <w:r w:rsidR="00C8086E">
        <w:rPr>
          <w:rtl/>
        </w:rPr>
        <w:t>-</w:t>
      </w:r>
      <w:r w:rsidRPr="00C8086E">
        <w:rPr>
          <w:rtl/>
        </w:rPr>
        <w:t xml:space="preserve"> أبو الحسن علي بن يحيى بن علي الحافظ </w:t>
      </w:r>
      <w:r w:rsidR="0079741B">
        <w:rPr>
          <w:rtl/>
        </w:rPr>
        <w:t>(</w:t>
      </w:r>
      <w:r w:rsidRPr="00C8086E">
        <w:rPr>
          <w:rtl/>
        </w:rPr>
        <w:t>الخياط</w:t>
      </w:r>
      <w:r w:rsidR="00C8086E">
        <w:rPr>
          <w:rtl/>
        </w:rPr>
        <w:t xml:space="preserve"> - </w:t>
      </w:r>
      <w:r w:rsidRPr="00C8086E">
        <w:rPr>
          <w:rtl/>
        </w:rPr>
        <w:t>الحناط</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361C84" w:rsidRDefault="004F70FB" w:rsidP="006F1E28">
      <w:pPr>
        <w:pStyle w:val="libNormal"/>
        <w:rPr>
          <w:rtl/>
        </w:rPr>
      </w:pPr>
      <w:r w:rsidRPr="00C8086E">
        <w:rPr>
          <w:rtl/>
        </w:rPr>
        <w:t>8</w:t>
      </w:r>
      <w:r w:rsidR="00C8086E">
        <w:rPr>
          <w:rtl/>
        </w:rPr>
        <w:t xml:space="preserve"> - </w:t>
      </w:r>
      <w:r w:rsidRPr="00C8086E">
        <w:rPr>
          <w:rtl/>
        </w:rPr>
        <w:t xml:space="preserve">شمس الدين فخار بن معد الموسوي </w:t>
      </w:r>
      <w:r w:rsidRPr="004F70FB">
        <w:rPr>
          <w:rStyle w:val="libFootnotenumChar"/>
          <w:rtl/>
        </w:rPr>
        <w:t>(3)</w:t>
      </w:r>
      <w:r w:rsidR="00074AFE">
        <w:rPr>
          <w:rtl/>
        </w:rPr>
        <w:t>.</w:t>
      </w:r>
      <w:r w:rsidRPr="00C8086E">
        <w:rPr>
          <w:rtl/>
        </w:rPr>
        <w:t xml:space="preserve"> </w:t>
      </w:r>
    </w:p>
    <w:p w:rsidR="004F70FB" w:rsidRPr="004F70FB" w:rsidRDefault="004F70FB" w:rsidP="005E4251">
      <w:pPr>
        <w:pStyle w:val="libNormal"/>
        <w:rPr>
          <w:rtl/>
        </w:rPr>
      </w:pPr>
      <w:r w:rsidRPr="00361C84">
        <w:rPr>
          <w:rtl/>
        </w:rPr>
        <w:t>9</w:t>
      </w:r>
      <w:r w:rsidR="00C8086E">
        <w:rPr>
          <w:rtl/>
        </w:rPr>
        <w:t xml:space="preserve"> - </w:t>
      </w:r>
      <w:r w:rsidRPr="00361C84">
        <w:rPr>
          <w:rtl/>
        </w:rPr>
        <w:t xml:space="preserve">نجيب الدين محمد السوراوي = يحيى بن محمد </w:t>
      </w:r>
      <w:r w:rsidRPr="004F70FB">
        <w:rPr>
          <w:rStyle w:val="libFootnotenumChar"/>
          <w:rtl/>
        </w:rPr>
        <w:t>(4)</w:t>
      </w:r>
      <w:r w:rsidR="00074AFE">
        <w:rPr>
          <w:rtl/>
        </w:rPr>
        <w:t>.</w:t>
      </w:r>
      <w:r w:rsidRPr="004F70FB">
        <w:rPr>
          <w:rtl/>
        </w:rPr>
        <w:t xml:space="preserve"> </w:t>
      </w:r>
    </w:p>
    <w:p w:rsidR="004F70FB" w:rsidRPr="00361C84" w:rsidRDefault="004F70FB" w:rsidP="006F1E28">
      <w:pPr>
        <w:pStyle w:val="libNormal"/>
        <w:rPr>
          <w:rtl/>
        </w:rPr>
      </w:pPr>
      <w:r w:rsidRPr="00C8086E">
        <w:rPr>
          <w:rtl/>
        </w:rPr>
        <w:t>10</w:t>
      </w:r>
      <w:r w:rsidR="00C8086E">
        <w:rPr>
          <w:rtl/>
        </w:rPr>
        <w:t xml:space="preserve"> - </w:t>
      </w:r>
      <w:r w:rsidRPr="00C8086E">
        <w:rPr>
          <w:rtl/>
        </w:rPr>
        <w:t xml:space="preserve">أبو حامد محي الدين محمد بن عبد الله بن زهرة الحسيني الحلبي </w:t>
      </w:r>
      <w:r w:rsidRPr="004F70FB">
        <w:rPr>
          <w:rStyle w:val="libFootnotenumChar"/>
          <w:rtl/>
        </w:rPr>
        <w:t>(5)</w:t>
      </w:r>
      <w:r w:rsidR="00074AFE">
        <w:rPr>
          <w:rtl/>
        </w:rPr>
        <w:t>.</w:t>
      </w:r>
      <w:r w:rsidRPr="00C8086E">
        <w:rPr>
          <w:rtl/>
        </w:rPr>
        <w:t xml:space="preserve"> </w:t>
      </w:r>
    </w:p>
    <w:p w:rsidR="004F70FB" w:rsidRPr="00361C84" w:rsidRDefault="004F70FB" w:rsidP="006F1E28">
      <w:pPr>
        <w:pStyle w:val="libNormal"/>
        <w:rPr>
          <w:rtl/>
        </w:rPr>
      </w:pPr>
      <w:r w:rsidRPr="00C8086E">
        <w:rPr>
          <w:rtl/>
        </w:rPr>
        <w:t>11</w:t>
      </w:r>
      <w:r w:rsidR="00C8086E">
        <w:rPr>
          <w:rtl/>
        </w:rPr>
        <w:t xml:space="preserve"> - </w:t>
      </w:r>
      <w:r w:rsidRPr="00C8086E">
        <w:rPr>
          <w:rtl/>
        </w:rPr>
        <w:t xml:space="preserve">أبو عبد الله محب الدين محمد بن محمود المعروف بابن النجار البغدادي </w:t>
      </w:r>
      <w:r w:rsidRPr="004F70FB">
        <w:rPr>
          <w:rStyle w:val="libFootnotenumChar"/>
          <w:rtl/>
        </w:rPr>
        <w:t>(6)</w:t>
      </w:r>
      <w:r w:rsidR="00074AFE">
        <w:rPr>
          <w:rtl/>
        </w:rPr>
        <w:t>.</w:t>
      </w:r>
      <w:r w:rsidRPr="00C8086E">
        <w:rPr>
          <w:rtl/>
        </w:rPr>
        <w:t xml:space="preserve"> </w:t>
      </w:r>
    </w:p>
    <w:p w:rsidR="004F70FB" w:rsidRPr="00361C84" w:rsidRDefault="004F70FB" w:rsidP="006F1E28">
      <w:pPr>
        <w:pStyle w:val="libNormal"/>
        <w:rPr>
          <w:rtl/>
        </w:rPr>
      </w:pPr>
      <w:r w:rsidRPr="00C8086E">
        <w:rPr>
          <w:rtl/>
        </w:rPr>
        <w:t>12</w:t>
      </w:r>
      <w:r w:rsidR="00C8086E">
        <w:rPr>
          <w:rtl/>
        </w:rPr>
        <w:t xml:space="preserve"> - </w:t>
      </w:r>
      <w:r w:rsidRPr="00C8086E">
        <w:rPr>
          <w:rtl/>
        </w:rPr>
        <w:t xml:space="preserve">صفي الدين محمد بن معد الموسوي </w:t>
      </w:r>
      <w:r w:rsidRPr="004F70FB">
        <w:rPr>
          <w:rStyle w:val="libFootnotenumChar"/>
          <w:rtl/>
        </w:rPr>
        <w:t>(7)</w:t>
      </w:r>
      <w:r w:rsidR="00074AFE">
        <w:rPr>
          <w:rtl/>
        </w:rPr>
        <w:t>.</w:t>
      </w:r>
      <w:r w:rsidRPr="00C8086E">
        <w:rPr>
          <w:rtl/>
        </w:rPr>
        <w:t xml:space="preserve"> </w:t>
      </w:r>
    </w:p>
    <w:p w:rsidR="004F70FB" w:rsidRPr="00361C84" w:rsidRDefault="004F70FB" w:rsidP="006F1E28">
      <w:pPr>
        <w:pStyle w:val="libNormal"/>
        <w:rPr>
          <w:rtl/>
        </w:rPr>
      </w:pPr>
      <w:r w:rsidRPr="00C8086E">
        <w:rPr>
          <w:rtl/>
        </w:rPr>
        <w:t>13</w:t>
      </w:r>
      <w:r w:rsidR="00C8086E">
        <w:rPr>
          <w:rtl/>
        </w:rPr>
        <w:t xml:space="preserve"> - </w:t>
      </w:r>
      <w:r w:rsidRPr="00C8086E">
        <w:rPr>
          <w:rtl/>
        </w:rPr>
        <w:t xml:space="preserve">الشيخ محمد بن نما </w:t>
      </w:r>
      <w:r w:rsidRPr="004F70FB">
        <w:rPr>
          <w:rStyle w:val="libFootnotenumChar"/>
          <w:rtl/>
        </w:rPr>
        <w:t>(8)</w:t>
      </w:r>
      <w:r w:rsidR="00074AFE">
        <w:rPr>
          <w:rtl/>
        </w:rPr>
        <w:t>.</w:t>
      </w:r>
      <w:r w:rsidRPr="00C8086E">
        <w:rPr>
          <w:rtl/>
        </w:rPr>
        <w:t xml:space="preserve"> </w:t>
      </w:r>
    </w:p>
    <w:p w:rsidR="004F70FB" w:rsidRPr="00361C84" w:rsidRDefault="004F70FB" w:rsidP="006F1E28">
      <w:pPr>
        <w:pStyle w:val="libNormal"/>
        <w:rPr>
          <w:rtl/>
        </w:rPr>
      </w:pPr>
      <w:r w:rsidRPr="00C8086E">
        <w:rPr>
          <w:rtl/>
        </w:rPr>
        <w:t>14</w:t>
      </w:r>
      <w:r w:rsidR="00C8086E">
        <w:rPr>
          <w:rtl/>
        </w:rPr>
        <w:t xml:space="preserve"> - </w:t>
      </w:r>
      <w:r w:rsidRPr="00C8086E">
        <w:rPr>
          <w:rtl/>
        </w:rPr>
        <w:t xml:space="preserve">الشريف أبو إبراهيم موسى بن جعفر بن محمد بن أحمد بن الطاووس </w:t>
      </w:r>
      <w:r w:rsidR="0079741B">
        <w:rPr>
          <w:rtl/>
        </w:rPr>
        <w:t>(</w:t>
      </w:r>
      <w:r w:rsidRPr="00C8086E">
        <w:rPr>
          <w:rtl/>
        </w:rPr>
        <w:t>والده</w:t>
      </w:r>
      <w:r w:rsidR="0079741B">
        <w:rPr>
          <w:rtl/>
        </w:rPr>
        <w:t>)</w:t>
      </w:r>
      <w:r w:rsidRPr="00C8086E">
        <w:rPr>
          <w:rtl/>
        </w:rPr>
        <w:t xml:space="preserve"> </w:t>
      </w:r>
      <w:r w:rsidRPr="004F70FB">
        <w:rPr>
          <w:rStyle w:val="libFootnotenumChar"/>
          <w:rtl/>
        </w:rPr>
        <w:t>(9)</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روضات الجنّات 4</w:t>
      </w:r>
      <w:r w:rsidR="00074AFE">
        <w:rPr>
          <w:rtl/>
        </w:rPr>
        <w:t>:</w:t>
      </w:r>
      <w:r w:rsidRPr="00361C84">
        <w:rPr>
          <w:rtl/>
        </w:rPr>
        <w:t xml:space="preserve"> 337</w:t>
      </w:r>
      <w:r w:rsidR="00074AFE">
        <w:rPr>
          <w:rtl/>
        </w:rPr>
        <w:t>،</w:t>
      </w:r>
      <w:r w:rsidRPr="00361C84">
        <w:rPr>
          <w:rtl/>
        </w:rPr>
        <w:t xml:space="preserve"> مستدرك الوسائل 3</w:t>
      </w:r>
      <w:r w:rsidR="00074AFE">
        <w:rPr>
          <w:rtl/>
        </w:rPr>
        <w:t>:</w:t>
      </w:r>
      <w:r w:rsidRPr="00361C84">
        <w:rPr>
          <w:rtl/>
        </w:rPr>
        <w:t xml:space="preserve"> 473</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361C84">
        <w:rPr>
          <w:rtl/>
        </w:rPr>
        <w:t xml:space="preserve"> السيد علي آل طاووس</w:t>
      </w:r>
      <w:r w:rsidR="00074AFE">
        <w:rPr>
          <w:rtl/>
        </w:rPr>
        <w:t>:</w:t>
      </w:r>
      <w:r w:rsidRPr="00361C84">
        <w:rPr>
          <w:rtl/>
        </w:rPr>
        <w:t xml:space="preserve"> 5</w:t>
      </w:r>
      <w:r w:rsidR="00074AFE">
        <w:rPr>
          <w:rtl/>
        </w:rPr>
        <w:t>.</w:t>
      </w:r>
      <w:r w:rsidRPr="00C8086E">
        <w:rPr>
          <w:rtl/>
        </w:rPr>
        <w:t xml:space="preserve"> </w:t>
      </w:r>
    </w:p>
    <w:p w:rsidR="004F70FB" w:rsidRPr="00C8086E" w:rsidRDefault="004F70FB" w:rsidP="00C8086E">
      <w:pPr>
        <w:pStyle w:val="libFootnote0"/>
        <w:rPr>
          <w:rtl/>
        </w:rPr>
      </w:pPr>
      <w:r w:rsidRPr="00361C84">
        <w:rPr>
          <w:rtl/>
        </w:rPr>
        <w:t>(2</w:t>
      </w:r>
      <w:r w:rsidR="0079741B">
        <w:rPr>
          <w:rtl/>
        </w:rPr>
        <w:t>)</w:t>
      </w:r>
      <w:r w:rsidRPr="00361C84">
        <w:rPr>
          <w:rtl/>
        </w:rPr>
        <w:t xml:space="preserve"> فتح الأبواب</w:t>
      </w:r>
      <w:r w:rsidR="00074AFE">
        <w:rPr>
          <w:rtl/>
        </w:rPr>
        <w:t>:</w:t>
      </w:r>
      <w:r w:rsidRPr="00361C84">
        <w:rPr>
          <w:rtl/>
        </w:rPr>
        <w:t>264</w:t>
      </w:r>
      <w:r w:rsidR="00074AFE">
        <w:rPr>
          <w:rtl/>
        </w:rPr>
        <w:t>،</w:t>
      </w:r>
      <w:r w:rsidRPr="00361C84">
        <w:rPr>
          <w:rtl/>
        </w:rPr>
        <w:t xml:space="preserve"> مستدرك الوسائل 3</w:t>
      </w:r>
      <w:r w:rsidR="00074AFE">
        <w:rPr>
          <w:rtl/>
        </w:rPr>
        <w:t>:</w:t>
      </w:r>
      <w:r w:rsidRPr="00361C84">
        <w:rPr>
          <w:rtl/>
        </w:rPr>
        <w:t xml:space="preserve"> 472</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C8086E">
        <w:rPr>
          <w:rtl/>
        </w:rPr>
        <w:t xml:space="preserve"> </w:t>
      </w:r>
    </w:p>
    <w:p w:rsidR="004F70FB" w:rsidRPr="00C8086E" w:rsidRDefault="004F70FB" w:rsidP="00C8086E">
      <w:pPr>
        <w:pStyle w:val="libFootnote0"/>
        <w:rPr>
          <w:rtl/>
        </w:rPr>
      </w:pPr>
      <w:r w:rsidRPr="00361C84">
        <w:rPr>
          <w:rtl/>
        </w:rPr>
        <w:t>(3) مستدرك الوسائل 3</w:t>
      </w:r>
      <w:r w:rsidR="00074AFE">
        <w:rPr>
          <w:rtl/>
        </w:rPr>
        <w:t>:</w:t>
      </w:r>
      <w:r w:rsidRPr="00361C84">
        <w:rPr>
          <w:rtl/>
        </w:rPr>
        <w:t xml:space="preserve"> 473</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C8086E">
        <w:rPr>
          <w:rtl/>
        </w:rPr>
        <w:t xml:space="preserve"> </w:t>
      </w:r>
    </w:p>
    <w:p w:rsidR="004F70FB" w:rsidRPr="00C8086E" w:rsidRDefault="004F70FB" w:rsidP="00C8086E">
      <w:pPr>
        <w:pStyle w:val="libFootnote0"/>
        <w:rPr>
          <w:rtl/>
        </w:rPr>
      </w:pPr>
      <w:r w:rsidRPr="00361C84">
        <w:rPr>
          <w:rtl/>
        </w:rPr>
        <w:t>(4) روضات الجنّات 4</w:t>
      </w:r>
      <w:r w:rsidR="00074AFE">
        <w:rPr>
          <w:rtl/>
        </w:rPr>
        <w:t>:</w:t>
      </w:r>
      <w:r w:rsidRPr="00361C84">
        <w:rPr>
          <w:rtl/>
        </w:rPr>
        <w:t xml:space="preserve"> 337</w:t>
      </w:r>
      <w:r w:rsidR="00074AFE">
        <w:rPr>
          <w:rtl/>
        </w:rPr>
        <w:t>،</w:t>
      </w:r>
      <w:r w:rsidRPr="00361C84">
        <w:rPr>
          <w:rtl/>
        </w:rPr>
        <w:t xml:space="preserve"> مستدرك الوسائل 3</w:t>
      </w:r>
      <w:r w:rsidR="00074AFE">
        <w:rPr>
          <w:rtl/>
        </w:rPr>
        <w:t>:</w:t>
      </w:r>
      <w:r w:rsidRPr="00361C84">
        <w:rPr>
          <w:rtl/>
        </w:rPr>
        <w:t xml:space="preserve"> 473</w:t>
      </w:r>
      <w:r w:rsidR="00074AFE">
        <w:rPr>
          <w:rtl/>
        </w:rPr>
        <w:t>،</w:t>
      </w:r>
      <w:r w:rsidRPr="00361C84">
        <w:rPr>
          <w:rtl/>
        </w:rPr>
        <w:t xml:space="preserve"> الأنوار الساطعة</w:t>
      </w:r>
      <w:r w:rsidR="00074AFE">
        <w:rPr>
          <w:rtl/>
        </w:rPr>
        <w:t>:</w:t>
      </w:r>
      <w:r w:rsidRPr="00361C84">
        <w:rPr>
          <w:rtl/>
        </w:rPr>
        <w:t xml:space="preserve"> 159</w:t>
      </w:r>
      <w:r w:rsidR="00074AFE">
        <w:rPr>
          <w:rtl/>
        </w:rPr>
        <w:t>.</w:t>
      </w:r>
      <w:r w:rsidRPr="00C8086E">
        <w:rPr>
          <w:rtl/>
        </w:rPr>
        <w:t xml:space="preserve"> </w:t>
      </w:r>
    </w:p>
    <w:p w:rsidR="004F70FB" w:rsidRPr="00C8086E" w:rsidRDefault="004F70FB" w:rsidP="00C8086E">
      <w:pPr>
        <w:pStyle w:val="libFootnote0"/>
        <w:rPr>
          <w:rtl/>
        </w:rPr>
      </w:pPr>
      <w:r w:rsidRPr="00361C84">
        <w:rPr>
          <w:rtl/>
        </w:rPr>
        <w:t>(5) روضات الجنّات 4</w:t>
      </w:r>
      <w:r w:rsidR="00074AFE">
        <w:rPr>
          <w:rtl/>
        </w:rPr>
        <w:t>:</w:t>
      </w:r>
      <w:r w:rsidRPr="00361C84">
        <w:rPr>
          <w:rtl/>
        </w:rPr>
        <w:t xml:space="preserve"> 337</w:t>
      </w:r>
      <w:r w:rsidR="00074AFE">
        <w:rPr>
          <w:rtl/>
        </w:rPr>
        <w:t>،</w:t>
      </w:r>
      <w:r w:rsidRPr="00361C84">
        <w:rPr>
          <w:rtl/>
        </w:rPr>
        <w:t xml:space="preserve"> مستدرك الوسائل 3</w:t>
      </w:r>
      <w:r w:rsidR="00074AFE">
        <w:rPr>
          <w:rtl/>
        </w:rPr>
        <w:t>:</w:t>
      </w:r>
      <w:r w:rsidRPr="00361C84">
        <w:rPr>
          <w:rtl/>
        </w:rPr>
        <w:t xml:space="preserve"> 473</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C8086E">
        <w:rPr>
          <w:rtl/>
        </w:rPr>
        <w:t xml:space="preserve"> </w:t>
      </w:r>
    </w:p>
    <w:p w:rsidR="004F70FB" w:rsidRPr="00C8086E" w:rsidRDefault="004F70FB" w:rsidP="00C8086E">
      <w:pPr>
        <w:pStyle w:val="libFootnote0"/>
        <w:rPr>
          <w:rtl/>
        </w:rPr>
      </w:pPr>
      <w:r w:rsidRPr="00361C84">
        <w:rPr>
          <w:rtl/>
        </w:rPr>
        <w:t>(6) فتح الأبواب</w:t>
      </w:r>
      <w:r w:rsidR="00074AFE">
        <w:rPr>
          <w:rtl/>
        </w:rPr>
        <w:t>:</w:t>
      </w:r>
      <w:r w:rsidRPr="00361C84">
        <w:rPr>
          <w:rtl/>
        </w:rPr>
        <w:t xml:space="preserve"> 149</w:t>
      </w:r>
      <w:r w:rsidR="00074AFE">
        <w:rPr>
          <w:rtl/>
        </w:rPr>
        <w:t>،</w:t>
      </w:r>
      <w:r w:rsidRPr="00361C84">
        <w:rPr>
          <w:rtl/>
        </w:rPr>
        <w:t xml:space="preserve"> الإقبال</w:t>
      </w:r>
      <w:r w:rsidR="00074AFE">
        <w:rPr>
          <w:rtl/>
        </w:rPr>
        <w:t>:</w:t>
      </w:r>
      <w:r w:rsidRPr="00361C84">
        <w:rPr>
          <w:rtl/>
        </w:rPr>
        <w:t xml:space="preserve"> 585</w:t>
      </w:r>
      <w:r w:rsidR="00074AFE">
        <w:rPr>
          <w:rtl/>
        </w:rPr>
        <w:t>،</w:t>
      </w:r>
      <w:r w:rsidRPr="00361C84">
        <w:rPr>
          <w:rtl/>
        </w:rPr>
        <w:t xml:space="preserve"> سعد السعود</w:t>
      </w:r>
      <w:r w:rsidR="00074AFE">
        <w:rPr>
          <w:rtl/>
        </w:rPr>
        <w:t>:</w:t>
      </w:r>
      <w:r w:rsidRPr="00361C84">
        <w:rPr>
          <w:rtl/>
        </w:rPr>
        <w:t xml:space="preserve"> 73</w:t>
      </w:r>
      <w:r w:rsidR="00074AFE">
        <w:rPr>
          <w:rtl/>
        </w:rPr>
        <w:t>،</w:t>
      </w:r>
      <w:r w:rsidRPr="00361C84">
        <w:rPr>
          <w:rtl/>
        </w:rPr>
        <w:t xml:space="preserve"> السيد علي آل طاووس</w:t>
      </w:r>
      <w:r w:rsidR="00074AFE">
        <w:rPr>
          <w:rtl/>
        </w:rPr>
        <w:t>:</w:t>
      </w:r>
      <w:r w:rsidRPr="00361C84">
        <w:rPr>
          <w:rtl/>
        </w:rPr>
        <w:t xml:space="preserve"> 5</w:t>
      </w:r>
      <w:r w:rsidR="00074AFE">
        <w:rPr>
          <w:rtl/>
        </w:rPr>
        <w:t>.</w:t>
      </w:r>
      <w:r w:rsidRPr="00C8086E">
        <w:rPr>
          <w:rtl/>
        </w:rPr>
        <w:t xml:space="preserve"> </w:t>
      </w:r>
    </w:p>
    <w:p w:rsidR="004F70FB" w:rsidRPr="00C8086E" w:rsidRDefault="004F70FB" w:rsidP="00C8086E">
      <w:pPr>
        <w:pStyle w:val="libFootnote0"/>
        <w:rPr>
          <w:rtl/>
        </w:rPr>
      </w:pPr>
      <w:r w:rsidRPr="00361C84">
        <w:rPr>
          <w:rtl/>
        </w:rPr>
        <w:t>(7) روضات الجنّات 4</w:t>
      </w:r>
      <w:r w:rsidR="00074AFE">
        <w:rPr>
          <w:rtl/>
        </w:rPr>
        <w:t>:</w:t>
      </w:r>
      <w:r w:rsidRPr="00361C84">
        <w:rPr>
          <w:rtl/>
        </w:rPr>
        <w:t xml:space="preserve"> 337</w:t>
      </w:r>
      <w:r w:rsidR="00074AFE">
        <w:rPr>
          <w:rtl/>
        </w:rPr>
        <w:t>،</w:t>
      </w:r>
      <w:r w:rsidRPr="00361C84">
        <w:rPr>
          <w:rtl/>
        </w:rPr>
        <w:t xml:space="preserve"> مستدرك الوسائل 3</w:t>
      </w:r>
      <w:r w:rsidR="00074AFE">
        <w:rPr>
          <w:rtl/>
        </w:rPr>
        <w:t>:</w:t>
      </w:r>
      <w:r w:rsidRPr="00361C84">
        <w:rPr>
          <w:rtl/>
        </w:rPr>
        <w:t xml:space="preserve"> 473</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C8086E">
        <w:rPr>
          <w:rtl/>
        </w:rPr>
        <w:t xml:space="preserve"> </w:t>
      </w:r>
    </w:p>
    <w:p w:rsidR="004F70FB" w:rsidRPr="00C8086E" w:rsidRDefault="004F70FB" w:rsidP="00C8086E">
      <w:pPr>
        <w:pStyle w:val="libFootnote0"/>
        <w:rPr>
          <w:rtl/>
        </w:rPr>
      </w:pPr>
      <w:r w:rsidRPr="00361C84">
        <w:rPr>
          <w:rtl/>
        </w:rPr>
        <w:t>(8) فتح الأبواب</w:t>
      </w:r>
      <w:r w:rsidR="00074AFE">
        <w:rPr>
          <w:rtl/>
        </w:rPr>
        <w:t>:</w:t>
      </w:r>
      <w:r w:rsidRPr="00361C84">
        <w:rPr>
          <w:rtl/>
        </w:rPr>
        <w:t xml:space="preserve"> 131</w:t>
      </w:r>
      <w:r w:rsidR="00074AFE">
        <w:rPr>
          <w:rtl/>
        </w:rPr>
        <w:t>،</w:t>
      </w:r>
      <w:r w:rsidRPr="00361C84">
        <w:rPr>
          <w:rtl/>
        </w:rPr>
        <w:t xml:space="preserve"> أمل الآمل 2</w:t>
      </w:r>
      <w:r w:rsidR="00074AFE">
        <w:rPr>
          <w:rtl/>
        </w:rPr>
        <w:t>:</w:t>
      </w:r>
      <w:r w:rsidRPr="00361C84">
        <w:rPr>
          <w:rtl/>
        </w:rPr>
        <w:t xml:space="preserve"> 206</w:t>
      </w:r>
      <w:r w:rsidR="00074AFE">
        <w:rPr>
          <w:rtl/>
        </w:rPr>
        <w:t>،</w:t>
      </w:r>
      <w:r w:rsidRPr="00361C84">
        <w:rPr>
          <w:rtl/>
        </w:rPr>
        <w:t xml:space="preserve"> مستدرك الوسائل 3</w:t>
      </w:r>
      <w:r w:rsidR="00074AFE">
        <w:rPr>
          <w:rtl/>
        </w:rPr>
        <w:t>:</w:t>
      </w:r>
      <w:r w:rsidRPr="00361C84">
        <w:rPr>
          <w:rtl/>
        </w:rPr>
        <w:t xml:space="preserve"> 473</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C8086E">
        <w:rPr>
          <w:rtl/>
        </w:rPr>
        <w:t xml:space="preserve"> </w:t>
      </w:r>
    </w:p>
    <w:p w:rsidR="004F70FB" w:rsidRPr="00C8086E" w:rsidRDefault="004F70FB" w:rsidP="00C8086E">
      <w:pPr>
        <w:pStyle w:val="libFootnote0"/>
        <w:rPr>
          <w:rtl/>
        </w:rPr>
      </w:pPr>
      <w:r w:rsidRPr="00361C84">
        <w:rPr>
          <w:rtl/>
        </w:rPr>
        <w:t>(9) فتح الأبواب</w:t>
      </w:r>
      <w:r w:rsidR="00074AFE">
        <w:rPr>
          <w:rtl/>
        </w:rPr>
        <w:t>:</w:t>
      </w:r>
      <w:r w:rsidRPr="00361C84">
        <w:rPr>
          <w:rtl/>
        </w:rPr>
        <w:t xml:space="preserve"> 137</w:t>
      </w:r>
      <w:r w:rsidR="00074AFE">
        <w:rPr>
          <w:rtl/>
        </w:rPr>
        <w:t>،</w:t>
      </w:r>
      <w:r w:rsidRPr="00361C84">
        <w:rPr>
          <w:rtl/>
        </w:rPr>
        <w:t xml:space="preserve"> 187</w:t>
      </w:r>
      <w:r w:rsidR="00074AFE">
        <w:rPr>
          <w:rtl/>
        </w:rPr>
        <w:t>،</w:t>
      </w:r>
      <w:r w:rsidRPr="00361C84">
        <w:rPr>
          <w:rtl/>
        </w:rPr>
        <w:t xml:space="preserve"> 271</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5</w:t>
      </w:r>
      <w:r w:rsidR="00C8086E">
        <w:rPr>
          <w:rtl/>
        </w:rPr>
        <w:t xml:space="preserve"> - </w:t>
      </w:r>
      <w:r w:rsidRPr="00361C84">
        <w:rPr>
          <w:rtl/>
        </w:rPr>
        <w:t>تلاميذه والرواة عنه</w:t>
      </w:r>
      <w:r w:rsidRPr="00C8086E">
        <w:rPr>
          <w:rtl/>
        </w:rPr>
        <w:t xml:space="preserve"> </w:t>
      </w:r>
    </w:p>
    <w:p w:rsidR="004F70FB" w:rsidRPr="00361C84" w:rsidRDefault="004F70FB" w:rsidP="006F1E28">
      <w:pPr>
        <w:pStyle w:val="libNormal"/>
        <w:rPr>
          <w:rtl/>
        </w:rPr>
      </w:pPr>
      <w:r w:rsidRPr="00C8086E">
        <w:rPr>
          <w:rtl/>
        </w:rPr>
        <w:t>1</w:t>
      </w:r>
      <w:r w:rsidR="00C8086E">
        <w:rPr>
          <w:rtl/>
        </w:rPr>
        <w:t xml:space="preserve"> - </w:t>
      </w:r>
      <w:r w:rsidRPr="00C8086E">
        <w:rPr>
          <w:rtl/>
        </w:rPr>
        <w:t xml:space="preserve">إبراهيم بن محمد بن أحمد بن صالح القسيني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2</w:t>
      </w:r>
      <w:r w:rsidR="00C8086E">
        <w:rPr>
          <w:rtl/>
        </w:rPr>
        <w:t>-</w:t>
      </w:r>
      <w:r w:rsidRPr="00C8086E">
        <w:rPr>
          <w:rtl/>
        </w:rPr>
        <w:t xml:space="preserve"> أحمد بن محمد العلوي </w:t>
      </w:r>
      <w:r w:rsidRPr="004F70FB">
        <w:rPr>
          <w:rStyle w:val="libFootnotenumChar"/>
          <w:rtl/>
        </w:rPr>
        <w:t>(2)</w:t>
      </w:r>
      <w:r w:rsidR="00074AFE">
        <w:rPr>
          <w:rtl/>
        </w:rPr>
        <w:t>.</w:t>
      </w:r>
      <w:r w:rsidRPr="00C8086E">
        <w:rPr>
          <w:rtl/>
        </w:rPr>
        <w:t xml:space="preserve"> </w:t>
      </w:r>
    </w:p>
    <w:p w:rsidR="004F70FB" w:rsidRPr="00361C84" w:rsidRDefault="004F70FB" w:rsidP="006F1E28">
      <w:pPr>
        <w:pStyle w:val="libNormal"/>
        <w:rPr>
          <w:rtl/>
        </w:rPr>
      </w:pPr>
      <w:r w:rsidRPr="00C8086E">
        <w:rPr>
          <w:rtl/>
        </w:rPr>
        <w:t>3</w:t>
      </w:r>
      <w:r w:rsidR="00C8086E">
        <w:rPr>
          <w:rtl/>
        </w:rPr>
        <w:t>-</w:t>
      </w:r>
      <w:r w:rsidRPr="00C8086E">
        <w:rPr>
          <w:rtl/>
        </w:rPr>
        <w:t xml:space="preserve"> جعفر بن محمد بن أحمد بن صالح القسيني </w:t>
      </w:r>
      <w:r w:rsidRPr="004F70FB">
        <w:rPr>
          <w:rStyle w:val="libFootnotenumChar"/>
          <w:rtl/>
        </w:rPr>
        <w:t>(3)</w:t>
      </w:r>
      <w:r w:rsidR="00074AFE">
        <w:rPr>
          <w:rtl/>
        </w:rPr>
        <w:t>.</w:t>
      </w:r>
      <w:r w:rsidRPr="00C8086E">
        <w:rPr>
          <w:rtl/>
        </w:rPr>
        <w:t xml:space="preserve"> </w:t>
      </w:r>
    </w:p>
    <w:p w:rsidR="004F70FB" w:rsidRPr="00361C84" w:rsidRDefault="004F70FB" w:rsidP="006F1E28">
      <w:pPr>
        <w:pStyle w:val="libNormal"/>
        <w:rPr>
          <w:rtl/>
        </w:rPr>
      </w:pPr>
      <w:r w:rsidRPr="00C8086E">
        <w:rPr>
          <w:rtl/>
        </w:rPr>
        <w:t>4</w:t>
      </w:r>
      <w:r w:rsidR="00C8086E">
        <w:rPr>
          <w:rtl/>
        </w:rPr>
        <w:t xml:space="preserve"> - </w:t>
      </w:r>
      <w:r w:rsidRPr="00C8086E">
        <w:rPr>
          <w:rtl/>
        </w:rPr>
        <w:t xml:space="preserve">جعفر بن نما الحلّي </w:t>
      </w:r>
      <w:r w:rsidRPr="004F70FB">
        <w:rPr>
          <w:rStyle w:val="libFootnotenumChar"/>
          <w:rtl/>
        </w:rPr>
        <w:t>(4)</w:t>
      </w:r>
      <w:r w:rsidR="00074AFE">
        <w:rPr>
          <w:rtl/>
        </w:rPr>
        <w:t>.</w:t>
      </w:r>
      <w:r w:rsidRPr="00C8086E">
        <w:rPr>
          <w:rtl/>
        </w:rPr>
        <w:t xml:space="preserve"> </w:t>
      </w:r>
    </w:p>
    <w:p w:rsidR="004F70FB" w:rsidRPr="00361C84" w:rsidRDefault="004F70FB" w:rsidP="006F1E28">
      <w:pPr>
        <w:pStyle w:val="libNormal"/>
        <w:rPr>
          <w:rtl/>
        </w:rPr>
      </w:pPr>
      <w:r w:rsidRPr="00C8086E">
        <w:rPr>
          <w:rtl/>
        </w:rPr>
        <w:t>5</w:t>
      </w:r>
      <w:r w:rsidR="00C8086E">
        <w:rPr>
          <w:rtl/>
        </w:rPr>
        <w:t xml:space="preserve"> - </w:t>
      </w:r>
      <w:r w:rsidRPr="00C8086E">
        <w:rPr>
          <w:rtl/>
        </w:rPr>
        <w:t xml:space="preserve">الحسن بن داود الحلّي </w:t>
      </w:r>
      <w:r w:rsidRPr="004F70FB">
        <w:rPr>
          <w:rStyle w:val="libFootnotenumChar"/>
          <w:rtl/>
        </w:rPr>
        <w:t>(5)</w:t>
      </w:r>
      <w:r w:rsidR="00074AFE">
        <w:rPr>
          <w:rtl/>
        </w:rPr>
        <w:t>.</w:t>
      </w:r>
      <w:r w:rsidRPr="00C8086E">
        <w:rPr>
          <w:rtl/>
        </w:rPr>
        <w:t xml:space="preserve"> </w:t>
      </w:r>
    </w:p>
    <w:p w:rsidR="004F70FB" w:rsidRPr="00361C84" w:rsidRDefault="004F70FB" w:rsidP="006F1E28">
      <w:pPr>
        <w:pStyle w:val="libNormal"/>
        <w:rPr>
          <w:rtl/>
        </w:rPr>
      </w:pPr>
      <w:r w:rsidRPr="00C8086E">
        <w:rPr>
          <w:rtl/>
        </w:rPr>
        <w:t>6</w:t>
      </w:r>
      <w:r w:rsidR="00C8086E">
        <w:rPr>
          <w:rtl/>
        </w:rPr>
        <w:t xml:space="preserve"> - </w:t>
      </w:r>
      <w:r w:rsidRPr="00C8086E">
        <w:rPr>
          <w:rtl/>
        </w:rPr>
        <w:t>الإمام الحسن بن يوسف بن المطهّر الحلّي</w:t>
      </w:r>
      <w:r w:rsidR="00074AFE">
        <w:rPr>
          <w:rtl/>
        </w:rPr>
        <w:t>،</w:t>
      </w:r>
      <w:r w:rsidRPr="00C8086E">
        <w:rPr>
          <w:rtl/>
        </w:rPr>
        <w:t xml:space="preserve"> الشهير بالعلاّمة الحلّي </w:t>
      </w:r>
      <w:r w:rsidRPr="004F70FB">
        <w:rPr>
          <w:rStyle w:val="libFootnotenumChar"/>
          <w:rtl/>
        </w:rPr>
        <w:t>(6)</w:t>
      </w:r>
      <w:r w:rsidR="00074AFE">
        <w:rPr>
          <w:rtl/>
        </w:rPr>
        <w:t>.</w:t>
      </w:r>
      <w:r w:rsidRPr="00C8086E">
        <w:rPr>
          <w:rtl/>
        </w:rPr>
        <w:t xml:space="preserve"> </w:t>
      </w:r>
    </w:p>
    <w:p w:rsidR="004F70FB" w:rsidRPr="00361C84" w:rsidRDefault="004F70FB" w:rsidP="006F1E28">
      <w:pPr>
        <w:pStyle w:val="libNormal"/>
        <w:rPr>
          <w:rtl/>
        </w:rPr>
      </w:pPr>
      <w:r w:rsidRPr="00C8086E">
        <w:rPr>
          <w:rtl/>
        </w:rPr>
        <w:t>7</w:t>
      </w:r>
      <w:r w:rsidR="00C8086E">
        <w:rPr>
          <w:rtl/>
        </w:rPr>
        <w:t xml:space="preserve"> - </w:t>
      </w:r>
      <w:r w:rsidRPr="00C8086E">
        <w:rPr>
          <w:rtl/>
        </w:rPr>
        <w:t xml:space="preserve">السيد عبد الكريم بن أحمد بن طاووس </w:t>
      </w:r>
      <w:r w:rsidRPr="004F70FB">
        <w:rPr>
          <w:rStyle w:val="libFootnotenumChar"/>
          <w:rtl/>
        </w:rPr>
        <w:t>(7)</w:t>
      </w:r>
      <w:r w:rsidR="00074AFE">
        <w:rPr>
          <w:rtl/>
        </w:rPr>
        <w:t>.</w:t>
      </w:r>
      <w:r w:rsidRPr="00C8086E">
        <w:rPr>
          <w:rtl/>
        </w:rPr>
        <w:t xml:space="preserve"> </w:t>
      </w:r>
    </w:p>
    <w:p w:rsidR="004F70FB" w:rsidRPr="00361C84" w:rsidRDefault="004F70FB" w:rsidP="006F1E28">
      <w:pPr>
        <w:pStyle w:val="libNormal"/>
        <w:rPr>
          <w:rtl/>
        </w:rPr>
      </w:pPr>
      <w:r w:rsidRPr="00C8086E">
        <w:rPr>
          <w:rtl/>
        </w:rPr>
        <w:t>8</w:t>
      </w:r>
      <w:r w:rsidR="00C8086E">
        <w:rPr>
          <w:rtl/>
        </w:rPr>
        <w:t xml:space="preserve"> - </w:t>
      </w:r>
      <w:r w:rsidRPr="00C8086E">
        <w:rPr>
          <w:rtl/>
        </w:rPr>
        <w:t>السيد علي بن علي بن طاووس</w:t>
      </w:r>
      <w:r w:rsidR="00074AFE">
        <w:rPr>
          <w:rtl/>
        </w:rPr>
        <w:t>،</w:t>
      </w:r>
      <w:r w:rsidRPr="00C8086E">
        <w:rPr>
          <w:rtl/>
        </w:rPr>
        <w:t xml:space="preserve"> صاحب كتاب </w:t>
      </w:r>
      <w:r w:rsidR="0079741B">
        <w:rPr>
          <w:rtl/>
        </w:rPr>
        <w:t>(</w:t>
      </w:r>
      <w:r w:rsidRPr="00C8086E">
        <w:rPr>
          <w:rtl/>
        </w:rPr>
        <w:t>زوائد الفوائد</w:t>
      </w:r>
      <w:r w:rsidR="0079741B">
        <w:rPr>
          <w:rtl/>
        </w:rPr>
        <w:t>)</w:t>
      </w:r>
      <w:r w:rsidR="00074AFE">
        <w:rPr>
          <w:rtl/>
        </w:rPr>
        <w:t>،</w:t>
      </w:r>
      <w:r w:rsidRPr="00C8086E">
        <w:rPr>
          <w:rtl/>
        </w:rPr>
        <w:t xml:space="preserve"> ابن المؤلِّف </w:t>
      </w:r>
      <w:r w:rsidRPr="004F70FB">
        <w:rPr>
          <w:rStyle w:val="libFootnotenumChar"/>
          <w:rtl/>
        </w:rPr>
        <w:t>(8)</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w:t>
      </w:r>
      <w:r w:rsidR="00C8086E">
        <w:rPr>
          <w:rtl/>
        </w:rPr>
        <w:t xml:space="preserve"> - </w:t>
      </w:r>
      <w:r w:rsidRPr="00361C84">
        <w:rPr>
          <w:rtl/>
        </w:rPr>
        <w:t>3) الأنوار الساطعة</w:t>
      </w:r>
      <w:r w:rsidR="00074AFE">
        <w:rPr>
          <w:rtl/>
        </w:rPr>
        <w:t>:</w:t>
      </w:r>
      <w:r w:rsidRPr="00361C84">
        <w:rPr>
          <w:rtl/>
        </w:rPr>
        <w:t xml:space="preserve"> 117</w:t>
      </w:r>
      <w:r w:rsidR="00074AFE">
        <w:rPr>
          <w:rtl/>
        </w:rPr>
        <w:t>.</w:t>
      </w:r>
      <w:r w:rsidRPr="00C8086E">
        <w:rPr>
          <w:rtl/>
        </w:rPr>
        <w:t xml:space="preserve"> </w:t>
      </w:r>
    </w:p>
    <w:p w:rsidR="004F70FB" w:rsidRPr="00C8086E" w:rsidRDefault="004F70FB" w:rsidP="00C8086E">
      <w:pPr>
        <w:pStyle w:val="libFootnote0"/>
        <w:rPr>
          <w:rtl/>
        </w:rPr>
      </w:pPr>
      <w:r w:rsidRPr="00361C84">
        <w:rPr>
          <w:rtl/>
        </w:rPr>
        <w:t>(4) روضات الجنّات 4</w:t>
      </w:r>
      <w:r w:rsidR="00074AFE">
        <w:rPr>
          <w:rtl/>
        </w:rPr>
        <w:t>:</w:t>
      </w:r>
      <w:r w:rsidRPr="00361C84">
        <w:rPr>
          <w:rtl/>
        </w:rPr>
        <w:t xml:space="preserve"> 337</w:t>
      </w:r>
      <w:r w:rsidR="00074AFE">
        <w:rPr>
          <w:rtl/>
        </w:rPr>
        <w:t>.</w:t>
      </w:r>
      <w:r w:rsidRPr="00C8086E">
        <w:rPr>
          <w:rtl/>
        </w:rPr>
        <w:t xml:space="preserve"> </w:t>
      </w:r>
    </w:p>
    <w:p w:rsidR="004F70FB" w:rsidRPr="00C8086E" w:rsidRDefault="004F70FB" w:rsidP="00C8086E">
      <w:pPr>
        <w:pStyle w:val="libFootnote0"/>
        <w:rPr>
          <w:rtl/>
        </w:rPr>
      </w:pPr>
      <w:r w:rsidRPr="00361C84">
        <w:rPr>
          <w:rtl/>
        </w:rPr>
        <w:t>(5) روضات الجنّات 4</w:t>
      </w:r>
      <w:r w:rsidR="00074AFE">
        <w:rPr>
          <w:rtl/>
        </w:rPr>
        <w:t>:</w:t>
      </w:r>
      <w:r w:rsidRPr="00361C84">
        <w:rPr>
          <w:rtl/>
        </w:rPr>
        <w:t xml:space="preserve"> 337</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C8086E">
        <w:rPr>
          <w:rtl/>
        </w:rPr>
        <w:t xml:space="preserve"> </w:t>
      </w:r>
    </w:p>
    <w:p w:rsidR="004F70FB" w:rsidRPr="00C8086E" w:rsidRDefault="004F70FB" w:rsidP="00C8086E">
      <w:pPr>
        <w:pStyle w:val="libFootnote0"/>
        <w:rPr>
          <w:rtl/>
        </w:rPr>
      </w:pPr>
      <w:r w:rsidRPr="00361C84">
        <w:rPr>
          <w:rtl/>
        </w:rPr>
        <w:t>(6) أمل الآمل 2</w:t>
      </w:r>
      <w:r w:rsidR="00074AFE">
        <w:rPr>
          <w:rtl/>
        </w:rPr>
        <w:t>:</w:t>
      </w:r>
      <w:r w:rsidRPr="00361C84">
        <w:rPr>
          <w:rtl/>
        </w:rPr>
        <w:t xml:space="preserve"> 207</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C8086E">
        <w:rPr>
          <w:rtl/>
        </w:rPr>
        <w:t xml:space="preserve"> </w:t>
      </w:r>
    </w:p>
    <w:p w:rsidR="004F70FB" w:rsidRPr="00C8086E" w:rsidRDefault="004F70FB" w:rsidP="00C8086E">
      <w:pPr>
        <w:pStyle w:val="libFootnote0"/>
        <w:rPr>
          <w:rtl/>
        </w:rPr>
      </w:pPr>
      <w:r w:rsidRPr="00361C84">
        <w:rPr>
          <w:rtl/>
        </w:rPr>
        <w:t>(7) أمل الآمل 2</w:t>
      </w:r>
      <w:r w:rsidR="00074AFE">
        <w:rPr>
          <w:rtl/>
        </w:rPr>
        <w:t>:</w:t>
      </w:r>
      <w:r w:rsidRPr="00361C84">
        <w:rPr>
          <w:rtl/>
        </w:rPr>
        <w:t xml:space="preserve"> 206</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C8086E">
        <w:rPr>
          <w:rtl/>
        </w:rPr>
        <w:t xml:space="preserve"> </w:t>
      </w:r>
    </w:p>
    <w:p w:rsidR="004F70FB" w:rsidRPr="00C8086E" w:rsidRDefault="004F70FB" w:rsidP="00C8086E">
      <w:pPr>
        <w:pStyle w:val="libFootnote0"/>
        <w:rPr>
          <w:rtl/>
        </w:rPr>
      </w:pPr>
      <w:r w:rsidRPr="00361C84">
        <w:rPr>
          <w:rtl/>
        </w:rPr>
        <w:t>(8) الأنوار الساطعة</w:t>
      </w:r>
      <w:r w:rsidR="00074AFE">
        <w:rPr>
          <w:rtl/>
        </w:rPr>
        <w:t>:</w:t>
      </w:r>
      <w:r w:rsidRPr="00361C84">
        <w:rPr>
          <w:rtl/>
        </w:rPr>
        <w:t xml:space="preserve"> 107</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9</w:t>
      </w:r>
      <w:r w:rsidR="00C8086E">
        <w:rPr>
          <w:rtl/>
        </w:rPr>
        <w:t xml:space="preserve"> - </w:t>
      </w:r>
      <w:r w:rsidRPr="00C8086E">
        <w:rPr>
          <w:rtl/>
        </w:rPr>
        <w:t xml:space="preserve">علي بن عيسى الإربلي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10</w:t>
      </w:r>
      <w:r w:rsidR="00C8086E">
        <w:rPr>
          <w:rtl/>
        </w:rPr>
        <w:t xml:space="preserve"> - </w:t>
      </w:r>
      <w:r w:rsidRPr="00C8086E">
        <w:rPr>
          <w:rtl/>
        </w:rPr>
        <w:t xml:space="preserve">علي بن محمد بن أحمد بن صالح القسيني </w:t>
      </w:r>
      <w:r w:rsidRPr="004F70FB">
        <w:rPr>
          <w:rStyle w:val="libFootnotenumChar"/>
          <w:rtl/>
        </w:rPr>
        <w:t>(2)</w:t>
      </w:r>
      <w:r w:rsidR="00074AFE">
        <w:rPr>
          <w:rtl/>
        </w:rPr>
        <w:t>.</w:t>
      </w:r>
      <w:r w:rsidRPr="00C8086E">
        <w:rPr>
          <w:rtl/>
        </w:rPr>
        <w:t xml:space="preserve"> </w:t>
      </w:r>
    </w:p>
    <w:p w:rsidR="004F70FB" w:rsidRPr="00361C84" w:rsidRDefault="004F70FB" w:rsidP="006F1E28">
      <w:pPr>
        <w:pStyle w:val="libNormal"/>
        <w:rPr>
          <w:rtl/>
        </w:rPr>
      </w:pPr>
      <w:r w:rsidRPr="00C8086E">
        <w:rPr>
          <w:rtl/>
        </w:rPr>
        <w:t>11</w:t>
      </w:r>
      <w:r w:rsidR="00C8086E">
        <w:rPr>
          <w:rtl/>
        </w:rPr>
        <w:t xml:space="preserve"> - </w:t>
      </w:r>
      <w:r w:rsidRPr="00C8086E">
        <w:rPr>
          <w:rtl/>
        </w:rPr>
        <w:t xml:space="preserve">محمد بن أحمد بن صالح القسيني </w:t>
      </w:r>
      <w:r w:rsidRPr="004F70FB">
        <w:rPr>
          <w:rStyle w:val="libFootnotenumChar"/>
          <w:rtl/>
        </w:rPr>
        <w:t>(3)</w:t>
      </w:r>
      <w:r w:rsidR="00074AFE">
        <w:rPr>
          <w:rtl/>
        </w:rPr>
        <w:t>.</w:t>
      </w:r>
      <w:r w:rsidRPr="00C8086E">
        <w:rPr>
          <w:rtl/>
        </w:rPr>
        <w:t xml:space="preserve"> </w:t>
      </w:r>
    </w:p>
    <w:p w:rsidR="004F70FB" w:rsidRPr="00361C84" w:rsidRDefault="004F70FB" w:rsidP="006F1E28">
      <w:pPr>
        <w:pStyle w:val="libNormal"/>
        <w:rPr>
          <w:rtl/>
        </w:rPr>
      </w:pPr>
      <w:r w:rsidRPr="00C8086E">
        <w:rPr>
          <w:rtl/>
        </w:rPr>
        <w:t>12</w:t>
      </w:r>
      <w:r w:rsidR="00C8086E">
        <w:rPr>
          <w:rtl/>
        </w:rPr>
        <w:t xml:space="preserve"> - </w:t>
      </w:r>
      <w:r w:rsidRPr="00C8086E">
        <w:rPr>
          <w:rtl/>
        </w:rPr>
        <w:t xml:space="preserve">محمد بن بشير </w:t>
      </w:r>
      <w:r w:rsidRPr="004F70FB">
        <w:rPr>
          <w:rStyle w:val="libFootnotenumChar"/>
          <w:rtl/>
        </w:rPr>
        <w:t>(4)</w:t>
      </w:r>
      <w:r w:rsidR="00074AFE">
        <w:rPr>
          <w:rtl/>
        </w:rPr>
        <w:t>.</w:t>
      </w:r>
      <w:r w:rsidRPr="00C8086E">
        <w:rPr>
          <w:rtl/>
        </w:rPr>
        <w:t xml:space="preserve"> </w:t>
      </w:r>
    </w:p>
    <w:p w:rsidR="004F70FB" w:rsidRPr="00361C84" w:rsidRDefault="004F70FB" w:rsidP="006F1E28">
      <w:pPr>
        <w:pStyle w:val="libNormal"/>
        <w:rPr>
          <w:rtl/>
        </w:rPr>
      </w:pPr>
      <w:r w:rsidRPr="00C8086E">
        <w:rPr>
          <w:rtl/>
        </w:rPr>
        <w:t>13</w:t>
      </w:r>
      <w:r w:rsidR="00C8086E">
        <w:rPr>
          <w:rtl/>
        </w:rPr>
        <w:t xml:space="preserve"> - </w:t>
      </w:r>
      <w:r w:rsidRPr="00C8086E">
        <w:rPr>
          <w:rtl/>
        </w:rPr>
        <w:t xml:space="preserve">الشيخ محمد بن صالح </w:t>
      </w:r>
      <w:r w:rsidRPr="004F70FB">
        <w:rPr>
          <w:rStyle w:val="libFootnotenumChar"/>
          <w:rtl/>
        </w:rPr>
        <w:t>(5)</w:t>
      </w:r>
      <w:r w:rsidR="00074AFE">
        <w:rPr>
          <w:rtl/>
        </w:rPr>
        <w:t>.</w:t>
      </w:r>
      <w:r w:rsidRPr="00C8086E">
        <w:rPr>
          <w:rtl/>
        </w:rPr>
        <w:t xml:space="preserve"> </w:t>
      </w:r>
    </w:p>
    <w:p w:rsidR="004F70FB" w:rsidRPr="00361C84" w:rsidRDefault="004F70FB" w:rsidP="006F1E28">
      <w:pPr>
        <w:pStyle w:val="libNormal"/>
        <w:rPr>
          <w:rtl/>
        </w:rPr>
      </w:pPr>
      <w:r w:rsidRPr="00C8086E">
        <w:rPr>
          <w:rtl/>
        </w:rPr>
        <w:t>14</w:t>
      </w:r>
      <w:r w:rsidR="00C8086E">
        <w:rPr>
          <w:rtl/>
        </w:rPr>
        <w:t xml:space="preserve"> - </w:t>
      </w:r>
      <w:r w:rsidRPr="00C8086E">
        <w:rPr>
          <w:rtl/>
        </w:rPr>
        <w:t>السيد محمد بن علي بن طاووس</w:t>
      </w:r>
      <w:r w:rsidR="00074AFE">
        <w:rPr>
          <w:rtl/>
        </w:rPr>
        <w:t>،</w:t>
      </w:r>
      <w:r w:rsidRPr="00C8086E">
        <w:rPr>
          <w:rtl/>
        </w:rPr>
        <w:t xml:space="preserve"> ابن المؤلِّف </w:t>
      </w:r>
      <w:r w:rsidRPr="004F70FB">
        <w:rPr>
          <w:rStyle w:val="libFootnotenumChar"/>
          <w:rtl/>
        </w:rPr>
        <w:t>(6)</w:t>
      </w:r>
      <w:r w:rsidR="00074AFE">
        <w:rPr>
          <w:rtl/>
        </w:rPr>
        <w:t>.</w:t>
      </w:r>
      <w:r w:rsidRPr="00C8086E">
        <w:rPr>
          <w:rtl/>
        </w:rPr>
        <w:t xml:space="preserve"> </w:t>
      </w:r>
    </w:p>
    <w:p w:rsidR="004F70FB" w:rsidRPr="00361C84" w:rsidRDefault="004F70FB" w:rsidP="006F1E28">
      <w:pPr>
        <w:pStyle w:val="libNormal"/>
        <w:rPr>
          <w:rtl/>
        </w:rPr>
      </w:pPr>
      <w:r w:rsidRPr="00C8086E">
        <w:rPr>
          <w:rtl/>
        </w:rPr>
        <w:t>15</w:t>
      </w:r>
      <w:r w:rsidR="00C8086E">
        <w:rPr>
          <w:rtl/>
        </w:rPr>
        <w:t xml:space="preserve"> - </w:t>
      </w:r>
      <w:r w:rsidRPr="00C8086E">
        <w:rPr>
          <w:rtl/>
        </w:rPr>
        <w:t xml:space="preserve">محمد بن الموسوي </w:t>
      </w:r>
      <w:r w:rsidRPr="004F70FB">
        <w:rPr>
          <w:rStyle w:val="libFootnotenumChar"/>
          <w:rtl/>
        </w:rPr>
        <w:t>(7)</w:t>
      </w:r>
      <w:r w:rsidR="00074AFE">
        <w:rPr>
          <w:rtl/>
        </w:rPr>
        <w:t>.</w:t>
      </w:r>
      <w:r w:rsidRPr="00C8086E">
        <w:rPr>
          <w:rtl/>
        </w:rPr>
        <w:t xml:space="preserve"> </w:t>
      </w:r>
    </w:p>
    <w:p w:rsidR="004F70FB" w:rsidRPr="00361C84" w:rsidRDefault="004F70FB" w:rsidP="006F1E28">
      <w:pPr>
        <w:pStyle w:val="libNormal"/>
        <w:rPr>
          <w:rtl/>
        </w:rPr>
      </w:pPr>
      <w:r w:rsidRPr="00C8086E">
        <w:rPr>
          <w:rtl/>
        </w:rPr>
        <w:t>16</w:t>
      </w:r>
      <w:r w:rsidR="00C8086E">
        <w:rPr>
          <w:rtl/>
        </w:rPr>
        <w:t xml:space="preserve"> - </w:t>
      </w:r>
      <w:r w:rsidRPr="00C8086E">
        <w:rPr>
          <w:rtl/>
        </w:rPr>
        <w:t xml:space="preserve">جمال الدين يوسف بن حاتم الشامي </w:t>
      </w:r>
      <w:r w:rsidRPr="004F70FB">
        <w:rPr>
          <w:rStyle w:val="libFootnotenumChar"/>
          <w:rtl/>
        </w:rPr>
        <w:t>(8)</w:t>
      </w:r>
      <w:r w:rsidR="00074AFE">
        <w:rPr>
          <w:rtl/>
        </w:rPr>
        <w:t>.</w:t>
      </w:r>
      <w:r w:rsidRPr="00C8086E">
        <w:rPr>
          <w:rtl/>
        </w:rPr>
        <w:t xml:space="preserve"> </w:t>
      </w:r>
    </w:p>
    <w:p w:rsidR="004F70FB" w:rsidRPr="00361C84" w:rsidRDefault="004F70FB" w:rsidP="006F1E28">
      <w:pPr>
        <w:pStyle w:val="libNormal"/>
        <w:rPr>
          <w:rtl/>
        </w:rPr>
      </w:pPr>
      <w:r w:rsidRPr="00C8086E">
        <w:rPr>
          <w:rtl/>
        </w:rPr>
        <w:t>17</w:t>
      </w:r>
      <w:r w:rsidR="00C8086E">
        <w:rPr>
          <w:rtl/>
        </w:rPr>
        <w:t xml:space="preserve"> - </w:t>
      </w:r>
      <w:r w:rsidRPr="00C8086E">
        <w:rPr>
          <w:rtl/>
        </w:rPr>
        <w:t xml:space="preserve">يوسف بن علي بن المطهّر </w:t>
      </w:r>
      <w:r w:rsidR="0079741B">
        <w:rPr>
          <w:rtl/>
        </w:rPr>
        <w:t>(</w:t>
      </w:r>
      <w:r w:rsidRPr="00C8086E">
        <w:rPr>
          <w:rtl/>
        </w:rPr>
        <w:t>والد العلاّمة</w:t>
      </w:r>
      <w:r w:rsidR="0079741B">
        <w:rPr>
          <w:rtl/>
        </w:rPr>
        <w:t>)</w:t>
      </w:r>
      <w:r w:rsidRPr="00C8086E">
        <w:rPr>
          <w:rtl/>
        </w:rPr>
        <w:t xml:space="preserve"> </w:t>
      </w:r>
      <w:r w:rsidRPr="004F70FB">
        <w:rPr>
          <w:rStyle w:val="libFootnotenumChar"/>
          <w:rtl/>
        </w:rPr>
        <w:t>(9)</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أمل الآمل 2</w:t>
      </w:r>
      <w:r w:rsidR="00074AFE">
        <w:rPr>
          <w:rtl/>
        </w:rPr>
        <w:t>:</w:t>
      </w:r>
      <w:r w:rsidRPr="00361C84">
        <w:rPr>
          <w:rtl/>
        </w:rPr>
        <w:t xml:space="preserve"> 206</w:t>
      </w:r>
      <w:r w:rsidR="00074AFE">
        <w:rPr>
          <w:rtl/>
        </w:rPr>
        <w:t>.</w:t>
      </w:r>
      <w:r w:rsidRPr="00C8086E">
        <w:rPr>
          <w:rtl/>
        </w:rPr>
        <w:t xml:space="preserve"> </w:t>
      </w:r>
    </w:p>
    <w:p w:rsidR="004F70FB" w:rsidRPr="00C8086E" w:rsidRDefault="004F70FB" w:rsidP="00C8086E">
      <w:pPr>
        <w:pStyle w:val="libFootnote0"/>
        <w:rPr>
          <w:rtl/>
        </w:rPr>
      </w:pPr>
      <w:r w:rsidRPr="00361C84">
        <w:rPr>
          <w:rtl/>
        </w:rPr>
        <w:t>(2</w:t>
      </w:r>
      <w:r w:rsidR="00C8086E">
        <w:rPr>
          <w:rtl/>
        </w:rPr>
        <w:t xml:space="preserve"> - </w:t>
      </w:r>
      <w:r w:rsidRPr="00361C84">
        <w:rPr>
          <w:rtl/>
        </w:rPr>
        <w:t>4) الأنوار الساطعة</w:t>
      </w:r>
      <w:r w:rsidR="00074AFE">
        <w:rPr>
          <w:rtl/>
        </w:rPr>
        <w:t>:</w:t>
      </w:r>
      <w:r w:rsidRPr="00361C84">
        <w:rPr>
          <w:rtl/>
        </w:rPr>
        <w:t xml:space="preserve"> 117</w:t>
      </w:r>
      <w:r w:rsidR="00074AFE">
        <w:rPr>
          <w:rtl/>
        </w:rPr>
        <w:t>.</w:t>
      </w:r>
      <w:r w:rsidRPr="00C8086E">
        <w:rPr>
          <w:rtl/>
        </w:rPr>
        <w:t xml:space="preserve"> </w:t>
      </w:r>
    </w:p>
    <w:p w:rsidR="004F70FB" w:rsidRPr="00C8086E" w:rsidRDefault="004F70FB" w:rsidP="00C8086E">
      <w:pPr>
        <w:pStyle w:val="libFootnote0"/>
        <w:rPr>
          <w:rtl/>
        </w:rPr>
      </w:pPr>
      <w:r w:rsidRPr="00361C84">
        <w:rPr>
          <w:rtl/>
        </w:rPr>
        <w:t>(5) أمل الآمل 2</w:t>
      </w:r>
      <w:r w:rsidR="00074AFE">
        <w:rPr>
          <w:rtl/>
        </w:rPr>
        <w:t>:</w:t>
      </w:r>
      <w:r w:rsidRPr="00361C84">
        <w:rPr>
          <w:rtl/>
        </w:rPr>
        <w:t xml:space="preserve"> 206</w:t>
      </w:r>
      <w:r w:rsidR="00074AFE">
        <w:rPr>
          <w:rtl/>
        </w:rPr>
        <w:t>.</w:t>
      </w:r>
      <w:r w:rsidRPr="00C8086E">
        <w:rPr>
          <w:rtl/>
        </w:rPr>
        <w:t xml:space="preserve"> </w:t>
      </w:r>
    </w:p>
    <w:p w:rsidR="004F70FB" w:rsidRPr="00C8086E" w:rsidRDefault="004F70FB" w:rsidP="00C8086E">
      <w:pPr>
        <w:pStyle w:val="libFootnote0"/>
        <w:rPr>
          <w:rtl/>
        </w:rPr>
      </w:pPr>
      <w:r w:rsidRPr="00361C84">
        <w:rPr>
          <w:rtl/>
        </w:rPr>
        <w:t>(6</w:t>
      </w:r>
      <w:r w:rsidR="00C8086E">
        <w:rPr>
          <w:rtl/>
        </w:rPr>
        <w:t xml:space="preserve"> - </w:t>
      </w:r>
      <w:r w:rsidRPr="00361C84">
        <w:rPr>
          <w:rtl/>
        </w:rPr>
        <w:t>7) الأنوار الساطعة</w:t>
      </w:r>
      <w:r w:rsidR="00074AFE">
        <w:rPr>
          <w:rtl/>
        </w:rPr>
        <w:t>:</w:t>
      </w:r>
      <w:r w:rsidRPr="00361C84">
        <w:rPr>
          <w:rtl/>
        </w:rPr>
        <w:t xml:space="preserve"> 117</w:t>
      </w:r>
      <w:r w:rsidR="00074AFE">
        <w:rPr>
          <w:rtl/>
        </w:rPr>
        <w:t>،</w:t>
      </w:r>
      <w:r w:rsidRPr="00361C84">
        <w:rPr>
          <w:rtl/>
        </w:rPr>
        <w:t xml:space="preserve"> 164</w:t>
      </w:r>
      <w:r w:rsidR="00074AFE">
        <w:rPr>
          <w:rtl/>
        </w:rPr>
        <w:t>.</w:t>
      </w:r>
      <w:r w:rsidRPr="00C8086E">
        <w:rPr>
          <w:rtl/>
        </w:rPr>
        <w:t xml:space="preserve"> </w:t>
      </w:r>
    </w:p>
    <w:p w:rsidR="004F70FB" w:rsidRPr="00C8086E" w:rsidRDefault="004F70FB" w:rsidP="00C8086E">
      <w:pPr>
        <w:pStyle w:val="libFootnote0"/>
        <w:rPr>
          <w:rtl/>
        </w:rPr>
      </w:pPr>
      <w:r w:rsidRPr="00361C84">
        <w:rPr>
          <w:rtl/>
        </w:rPr>
        <w:t>(8) روضات الجنّات 4</w:t>
      </w:r>
      <w:r w:rsidR="00074AFE">
        <w:rPr>
          <w:rtl/>
        </w:rPr>
        <w:t>:</w:t>
      </w:r>
      <w:r w:rsidRPr="00361C84">
        <w:rPr>
          <w:rtl/>
        </w:rPr>
        <w:t xml:space="preserve"> 337</w:t>
      </w:r>
      <w:r w:rsidR="00074AFE">
        <w:rPr>
          <w:rtl/>
        </w:rPr>
        <w:t>،</w:t>
      </w:r>
      <w:r w:rsidRPr="00361C84">
        <w:rPr>
          <w:rtl/>
        </w:rPr>
        <w:t xml:space="preserve"> بحار الأنوار 107</w:t>
      </w:r>
      <w:r w:rsidR="00074AFE">
        <w:rPr>
          <w:rtl/>
        </w:rPr>
        <w:t>:</w:t>
      </w:r>
      <w:r w:rsidRPr="00361C84">
        <w:rPr>
          <w:rtl/>
        </w:rPr>
        <w:t xml:space="preserve"> 45</w:t>
      </w:r>
      <w:r w:rsidR="00074AFE">
        <w:rPr>
          <w:rtl/>
        </w:rPr>
        <w:t>.</w:t>
      </w:r>
      <w:r w:rsidRPr="00C8086E">
        <w:rPr>
          <w:rtl/>
        </w:rPr>
        <w:t xml:space="preserve"> </w:t>
      </w:r>
    </w:p>
    <w:p w:rsidR="004F70FB" w:rsidRPr="00C8086E" w:rsidRDefault="004F70FB" w:rsidP="00C8086E">
      <w:pPr>
        <w:pStyle w:val="libFootnote0"/>
        <w:rPr>
          <w:rtl/>
        </w:rPr>
      </w:pPr>
      <w:r w:rsidRPr="00361C84">
        <w:rPr>
          <w:rtl/>
        </w:rPr>
        <w:t>(9) روضات الجنّات 4</w:t>
      </w:r>
      <w:r w:rsidR="00074AFE">
        <w:rPr>
          <w:rtl/>
        </w:rPr>
        <w:t>:</w:t>
      </w:r>
      <w:r w:rsidRPr="00361C84">
        <w:rPr>
          <w:rtl/>
        </w:rPr>
        <w:t xml:space="preserve"> 337</w:t>
      </w:r>
      <w:r w:rsidR="00074AFE">
        <w:rPr>
          <w:rtl/>
        </w:rPr>
        <w:t>،</w:t>
      </w:r>
      <w:r w:rsidRPr="00361C84">
        <w:rPr>
          <w:rtl/>
        </w:rPr>
        <w:t xml:space="preserve"> الأنوار الساطعة</w:t>
      </w:r>
      <w:r w:rsidR="00074AFE">
        <w:rPr>
          <w:rtl/>
        </w:rPr>
        <w:t>:</w:t>
      </w:r>
      <w:r w:rsidRPr="00361C84">
        <w:rPr>
          <w:rtl/>
        </w:rPr>
        <w:t xml:space="preserve"> 117</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6</w:t>
      </w:r>
      <w:r w:rsidR="00C8086E">
        <w:rPr>
          <w:rtl/>
        </w:rPr>
        <w:t xml:space="preserve"> - </w:t>
      </w:r>
      <w:r w:rsidRPr="00361C84">
        <w:rPr>
          <w:rtl/>
        </w:rPr>
        <w:t>مكتبته</w:t>
      </w:r>
      <w:r w:rsidRPr="00C8086E">
        <w:rPr>
          <w:rtl/>
        </w:rPr>
        <w:t xml:space="preserve"> </w:t>
      </w:r>
    </w:p>
    <w:p w:rsidR="004F70FB" w:rsidRPr="00361C84" w:rsidRDefault="004F70FB" w:rsidP="00C8086E">
      <w:pPr>
        <w:pStyle w:val="libNormal"/>
        <w:rPr>
          <w:rtl/>
        </w:rPr>
      </w:pPr>
      <w:r w:rsidRPr="00361C84">
        <w:rPr>
          <w:rtl/>
        </w:rPr>
        <w:t>لا نبالغ في الأمر إذا قلنا</w:t>
      </w:r>
      <w:r w:rsidR="00074AFE">
        <w:rPr>
          <w:rtl/>
        </w:rPr>
        <w:t>:</w:t>
      </w:r>
      <w:r w:rsidRPr="00361C84">
        <w:rPr>
          <w:rtl/>
        </w:rPr>
        <w:t xml:space="preserve"> إنّ من أهم ما حفل به تاريخ السيد ابن طاووس الثقافي والعلمي المتدفق عطاءً</w:t>
      </w:r>
      <w:r w:rsidR="00074AFE">
        <w:rPr>
          <w:rtl/>
        </w:rPr>
        <w:t>،</w:t>
      </w:r>
      <w:r w:rsidRPr="00361C84">
        <w:rPr>
          <w:rtl/>
        </w:rPr>
        <w:t xml:space="preserve"> والذي لا يقتصر بمعطياته الثمينة على فترة زمنية محدّدة عاشها السيد في القرن السابع الهجري</w:t>
      </w:r>
      <w:r w:rsidR="00074AFE">
        <w:rPr>
          <w:rtl/>
        </w:rPr>
        <w:t>،</w:t>
      </w:r>
      <w:r w:rsidRPr="00361C84">
        <w:rPr>
          <w:rtl/>
        </w:rPr>
        <w:t xml:space="preserve"> هو مكتبته العظيمة التي ضمّت من ذخائر الكتب ونفائس الآثار ما يمثّل ثروة علمية ضخمة</w:t>
      </w:r>
      <w:r w:rsidR="00074AFE">
        <w:rPr>
          <w:rtl/>
        </w:rPr>
        <w:t>.</w:t>
      </w:r>
      <w:r w:rsidRPr="00C8086E">
        <w:rPr>
          <w:rtl/>
        </w:rPr>
        <w:t xml:space="preserve"> </w:t>
      </w:r>
    </w:p>
    <w:p w:rsidR="004F70FB" w:rsidRPr="00361C84" w:rsidRDefault="004F70FB" w:rsidP="006F1E28">
      <w:pPr>
        <w:pStyle w:val="libNormal"/>
        <w:rPr>
          <w:rtl/>
        </w:rPr>
      </w:pPr>
      <w:r w:rsidRPr="00C8086E">
        <w:rPr>
          <w:rtl/>
        </w:rPr>
        <w:t>ولم تقتصر خزانة كتب السيد على صنف معيّن من العلوم</w:t>
      </w:r>
      <w:r w:rsidR="00074AFE">
        <w:rPr>
          <w:rtl/>
        </w:rPr>
        <w:t>،</w:t>
      </w:r>
      <w:r w:rsidRPr="00C8086E">
        <w:rPr>
          <w:rtl/>
        </w:rPr>
        <w:t xml:space="preserve"> بل كانت بمثابة كنز جامع لكتب التفسير والحديث والدعوات والأنساب والطب والنجوم واللغة والشعر والرمل والطلسمات والعوذ والتأريخ وغيرها</w:t>
      </w:r>
      <w:r w:rsidR="00074AFE">
        <w:rPr>
          <w:rtl/>
        </w:rPr>
        <w:t>،</w:t>
      </w:r>
      <w:r w:rsidRPr="00C8086E">
        <w:rPr>
          <w:rtl/>
        </w:rPr>
        <w:t xml:space="preserve"> وقد بلغت في سنة 650 هـ</w:t>
      </w:r>
      <w:r w:rsidR="00074AFE">
        <w:rPr>
          <w:rtl/>
        </w:rPr>
        <w:t>،</w:t>
      </w:r>
      <w:r w:rsidRPr="00C8086E">
        <w:rPr>
          <w:rtl/>
        </w:rPr>
        <w:t xml:space="preserve"> عند تأليفه كتابه </w:t>
      </w:r>
      <w:r w:rsidR="0079741B">
        <w:rPr>
          <w:rtl/>
        </w:rPr>
        <w:t>(</w:t>
      </w:r>
      <w:r w:rsidRPr="00C8086E">
        <w:rPr>
          <w:rtl/>
        </w:rPr>
        <w:t>الإقبال</w:t>
      </w:r>
      <w:r w:rsidR="0079741B">
        <w:rPr>
          <w:rtl/>
        </w:rPr>
        <w:t>)</w:t>
      </w:r>
      <w:r w:rsidRPr="00C8086E">
        <w:rPr>
          <w:rtl/>
        </w:rPr>
        <w:t xml:space="preserve"> 1500 مجلّداً </w:t>
      </w:r>
      <w:r w:rsidRPr="004F70FB">
        <w:rPr>
          <w:rStyle w:val="libFootnotenumChar"/>
          <w:rtl/>
        </w:rPr>
        <w:t>(1)</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وكان رضوان الله عليه </w:t>
      </w:r>
      <w:r w:rsidR="0079741B">
        <w:rPr>
          <w:rtl/>
        </w:rPr>
        <w:t>(</w:t>
      </w:r>
      <w:r w:rsidRPr="00361C84">
        <w:rPr>
          <w:rtl/>
        </w:rPr>
        <w:t>كثير الاهتمام فيها والشغف بها</w:t>
      </w:r>
      <w:r w:rsidR="00074AFE">
        <w:rPr>
          <w:rtl/>
        </w:rPr>
        <w:t>،</w:t>
      </w:r>
      <w:r w:rsidRPr="00361C84">
        <w:rPr>
          <w:rtl/>
        </w:rPr>
        <w:t xml:space="preserve"> حتى أنّه وضع فهرساً لها أسماه</w:t>
      </w:r>
      <w:r w:rsidR="00074AFE">
        <w:rPr>
          <w:rtl/>
        </w:rPr>
        <w:t>:</w:t>
      </w:r>
      <w:r w:rsidRPr="00361C84">
        <w:rPr>
          <w:rtl/>
        </w:rPr>
        <w:t xml:space="preserve"> الإبانة في معرفة أسماء كتب الخزانة</w:t>
      </w:r>
      <w:r w:rsidR="00074AFE">
        <w:rPr>
          <w:rtl/>
        </w:rPr>
        <w:t>،</w:t>
      </w:r>
      <w:r w:rsidRPr="00361C84">
        <w:rPr>
          <w:rtl/>
        </w:rPr>
        <w:t xml:space="preserve"> وهو من الكتب المفقودة اليوم مع مزيد الأسف</w:t>
      </w:r>
      <w:r w:rsidR="00074AFE">
        <w:rPr>
          <w:rtl/>
        </w:rPr>
        <w:t>،</w:t>
      </w:r>
      <w:r w:rsidRPr="00361C84">
        <w:rPr>
          <w:rtl/>
        </w:rPr>
        <w:t xml:space="preserve"> كما وضع لها فهرساً آخر أسماه</w:t>
      </w:r>
      <w:r w:rsidR="00074AFE">
        <w:rPr>
          <w:rtl/>
        </w:rPr>
        <w:t>:</w:t>
      </w:r>
      <w:r w:rsidRPr="00361C84">
        <w:rPr>
          <w:rtl/>
        </w:rPr>
        <w:t xml:space="preserve"> سعد السعود</w:t>
      </w:r>
      <w:r w:rsidR="00074AFE">
        <w:rPr>
          <w:rtl/>
        </w:rPr>
        <w:t>،</w:t>
      </w:r>
      <w:r w:rsidRPr="00361C84">
        <w:rPr>
          <w:rtl/>
        </w:rPr>
        <w:t xml:space="preserve"> فَهْرَسَ فيه كتب خزانته بتسجيل مختارات ممّا ضمته تلك الكتب من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الذريعة 1</w:t>
      </w:r>
      <w:r w:rsidR="00074AFE">
        <w:rPr>
          <w:rtl/>
        </w:rPr>
        <w:t>:</w:t>
      </w:r>
      <w:r w:rsidRPr="00361C84">
        <w:rPr>
          <w:rtl/>
        </w:rPr>
        <w:t xml:space="preserve"> 58 و 12</w:t>
      </w:r>
      <w:r w:rsidR="00074AFE">
        <w:rPr>
          <w:rtl/>
        </w:rPr>
        <w:t>:</w:t>
      </w:r>
      <w:r w:rsidRPr="00361C84">
        <w:rPr>
          <w:rtl/>
        </w:rPr>
        <w:t xml:space="preserve"> 182</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معلومات وفوائد</w:t>
      </w:r>
      <w:r w:rsidR="00074AFE">
        <w:rPr>
          <w:rtl/>
        </w:rPr>
        <w:t>،</w:t>
      </w:r>
      <w:r w:rsidRPr="00361C84">
        <w:rPr>
          <w:rtl/>
        </w:rPr>
        <w:t xml:space="preserve"> وقد طبع الموجود منه وهو الأوّل من أجزائه</w:t>
      </w:r>
      <w:r w:rsidR="00C8086E">
        <w:rPr>
          <w:rtl/>
        </w:rPr>
        <w:t xml:space="preserve"> - </w:t>
      </w:r>
      <w:r w:rsidRPr="00361C84">
        <w:rPr>
          <w:rtl/>
        </w:rPr>
        <w:t>وقد اختص بالكتب السماوية وعلوم القرآن</w:t>
      </w:r>
      <w:r w:rsidR="00C8086E">
        <w:rPr>
          <w:rtl/>
        </w:rPr>
        <w:t xml:space="preserve"> - </w:t>
      </w:r>
      <w:r w:rsidRPr="00361C84">
        <w:rPr>
          <w:rtl/>
        </w:rPr>
        <w:t>ولا ندري هل فُقد الباقي منه أو أنّ المؤلِّف لم يتمّه</w:t>
      </w:r>
      <w:r w:rsidR="00074AFE">
        <w:rPr>
          <w:rtl/>
        </w:rPr>
        <w:t>.</w:t>
      </w:r>
      <w:r w:rsidRPr="00C8086E">
        <w:rPr>
          <w:rtl/>
        </w:rPr>
        <w:t xml:space="preserve"> </w:t>
      </w:r>
    </w:p>
    <w:p w:rsidR="004F70FB" w:rsidRPr="00361C84" w:rsidRDefault="004F70FB" w:rsidP="006F1E28">
      <w:pPr>
        <w:pStyle w:val="libNormal"/>
        <w:rPr>
          <w:rtl/>
        </w:rPr>
      </w:pPr>
      <w:r w:rsidRPr="00C8086E">
        <w:rPr>
          <w:rtl/>
        </w:rPr>
        <w:t>وفي أواخر أيام حياته وقف هذه الخزانة على ذكور أولاده وذكور أولادهم وطبقات ذكرها بعد نفادهم</w:t>
      </w:r>
      <w:r w:rsidR="00074AFE">
        <w:rPr>
          <w:rtl/>
        </w:rPr>
        <w:t>،</w:t>
      </w:r>
      <w:r w:rsidRPr="00C8086E">
        <w:rPr>
          <w:rtl/>
        </w:rPr>
        <w:t xml:space="preserve"> ثم انقطعت عنّا أخبارها بعد وفاة صاحبها</w:t>
      </w:r>
      <w:r w:rsidR="00074AFE">
        <w:rPr>
          <w:rtl/>
        </w:rPr>
        <w:t>،</w:t>
      </w:r>
      <w:r w:rsidRPr="00C8086E">
        <w:rPr>
          <w:rtl/>
        </w:rPr>
        <w:t xml:space="preserve"> فلم نعد نقرأ لها ذكراً أو نسمع لها اسماً فيما روى الرواة وألّف المؤلِّفون</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C8086E">
      <w:pPr>
        <w:pStyle w:val="libNormal"/>
        <w:rPr>
          <w:rtl/>
        </w:rPr>
      </w:pPr>
      <w:r w:rsidRPr="00361C84">
        <w:rPr>
          <w:rtl/>
        </w:rPr>
        <w:t>وللأسف الشديد لم تحظ مكتبة المؤلّف فيما بعد من الدراسات والبحوث إلاّ النزر القليل</w:t>
      </w:r>
      <w:r w:rsidR="00074AFE">
        <w:rPr>
          <w:rtl/>
        </w:rPr>
        <w:t>،</w:t>
      </w:r>
      <w:r w:rsidRPr="00361C84">
        <w:rPr>
          <w:rtl/>
        </w:rPr>
        <w:t xml:space="preserve"> نذكر فيما نذكر منها ما قام به الشيخ محمد حسن آل ياسين من كتابة بحث تحت عنوان </w:t>
      </w:r>
      <w:r w:rsidR="0079741B">
        <w:rPr>
          <w:rtl/>
        </w:rPr>
        <w:t>(</w:t>
      </w:r>
      <w:r w:rsidRPr="00361C84">
        <w:rPr>
          <w:rtl/>
        </w:rPr>
        <w:t>السيد علي آل طاووس</w:t>
      </w:r>
      <w:r w:rsidR="00074AFE">
        <w:rPr>
          <w:rtl/>
        </w:rPr>
        <w:t>،</w:t>
      </w:r>
      <w:r w:rsidRPr="00361C84">
        <w:rPr>
          <w:rtl/>
        </w:rPr>
        <w:t xml:space="preserve"> حياته</w:t>
      </w:r>
      <w:r w:rsidR="00C8086E">
        <w:rPr>
          <w:rtl/>
        </w:rPr>
        <w:t xml:space="preserve"> - </w:t>
      </w:r>
      <w:r w:rsidRPr="00361C84">
        <w:rPr>
          <w:rtl/>
        </w:rPr>
        <w:t>مؤلَّفاته</w:t>
      </w:r>
      <w:r w:rsidR="00C8086E">
        <w:rPr>
          <w:rtl/>
        </w:rPr>
        <w:t xml:space="preserve"> - </w:t>
      </w:r>
      <w:r w:rsidRPr="00361C84">
        <w:rPr>
          <w:rtl/>
        </w:rPr>
        <w:t>خزانة كتبه</w:t>
      </w:r>
      <w:r w:rsidR="0079741B">
        <w:rPr>
          <w:rtl/>
        </w:rPr>
        <w:t>)</w:t>
      </w:r>
      <w:r w:rsidRPr="00361C84">
        <w:rPr>
          <w:rtl/>
        </w:rPr>
        <w:t xml:space="preserve"> والذي نُشر في المجلّد الثاني من مجلّة المجمع العلمي العراقي</w:t>
      </w:r>
      <w:r w:rsidR="00074AFE">
        <w:rPr>
          <w:rtl/>
        </w:rPr>
        <w:t>،</w:t>
      </w:r>
      <w:r w:rsidRPr="00361C84">
        <w:rPr>
          <w:rtl/>
        </w:rPr>
        <w:t xml:space="preserve"> حيث جرد فيه أسماء الكتب التي نقل عنها السيد ابن طاووس في تصانيفه مع ذكر المؤلّف</w:t>
      </w:r>
      <w:r w:rsidR="00074AFE">
        <w:rPr>
          <w:rtl/>
        </w:rPr>
        <w:t>،</w:t>
      </w:r>
      <w:r w:rsidRPr="00361C84">
        <w:rPr>
          <w:rtl/>
        </w:rPr>
        <w:t xml:space="preserve"> مكتفياً بذلك</w:t>
      </w:r>
      <w:r w:rsidR="00074AFE">
        <w:rPr>
          <w:rtl/>
        </w:rPr>
        <w:t>،</w:t>
      </w:r>
      <w:r w:rsidRPr="00361C84">
        <w:rPr>
          <w:rtl/>
        </w:rPr>
        <w:t xml:space="preserve"> وقد أحصاها إلى 488 كتاباً فقط</w:t>
      </w:r>
      <w:r w:rsidR="00074AFE">
        <w:rPr>
          <w:rtl/>
        </w:rPr>
        <w:t>.</w:t>
      </w:r>
      <w:r w:rsidRPr="00C8086E">
        <w:rPr>
          <w:rtl/>
        </w:rPr>
        <w:t xml:space="preserve"> </w:t>
      </w:r>
    </w:p>
    <w:p w:rsidR="004F70FB" w:rsidRPr="00361C84" w:rsidRDefault="004F70FB" w:rsidP="00C8086E">
      <w:pPr>
        <w:pStyle w:val="libNormal"/>
        <w:rPr>
          <w:rtl/>
        </w:rPr>
      </w:pPr>
      <w:r w:rsidRPr="00361C84">
        <w:rPr>
          <w:rtl/>
        </w:rPr>
        <w:t>ومن الأعمال التي لم تر النور بعد</w:t>
      </w:r>
      <w:r w:rsidR="00074AFE">
        <w:rPr>
          <w:rtl/>
        </w:rPr>
        <w:t>،</w:t>
      </w:r>
      <w:r w:rsidRPr="00361C84">
        <w:rPr>
          <w:rtl/>
        </w:rPr>
        <w:t xml:space="preserve"> ما ذكره الدكتور حسين علي محفوظ في مقالته التي نُشرت تحت عنوان </w:t>
      </w:r>
      <w:r w:rsidR="0079741B">
        <w:rPr>
          <w:rtl/>
        </w:rPr>
        <w:t>(</w:t>
      </w:r>
      <w:r w:rsidRPr="00361C84">
        <w:rPr>
          <w:rtl/>
        </w:rPr>
        <w:t>أدب الدعاء</w:t>
      </w:r>
      <w:r w:rsidR="0079741B">
        <w:rPr>
          <w:rtl/>
        </w:rPr>
        <w:t>)</w:t>
      </w:r>
      <w:r w:rsidRPr="00361C84">
        <w:rPr>
          <w:rtl/>
        </w:rPr>
        <w:t xml:space="preserve"> في العدد السادس من مجلّة البلاغ</w:t>
      </w:r>
      <w:r w:rsidR="00074AFE">
        <w:rPr>
          <w:rtl/>
        </w:rPr>
        <w:t>،</w:t>
      </w:r>
      <w:r w:rsidRPr="00361C84">
        <w:rPr>
          <w:rtl/>
        </w:rPr>
        <w:t xml:space="preserve"> حيث نسب إلى نفسه كتاباً تحت عنوان </w:t>
      </w:r>
      <w:r w:rsidR="0079741B">
        <w:rPr>
          <w:rtl/>
        </w:rPr>
        <w:t>(</w:t>
      </w:r>
      <w:r w:rsidRPr="00361C84">
        <w:rPr>
          <w:rtl/>
        </w:rPr>
        <w:t>المكتبة الطاووسية</w:t>
      </w:r>
      <w:r w:rsidR="0079741B">
        <w:rPr>
          <w:rtl/>
        </w:rPr>
        <w:t>)</w:t>
      </w:r>
      <w:r w:rsidRPr="00361C84">
        <w:rPr>
          <w:rtl/>
        </w:rPr>
        <w:t xml:space="preserve"> من دون أي إيضاح</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السيد علي آل طاووس</w:t>
      </w:r>
      <w:r w:rsidR="00074AFE">
        <w:rPr>
          <w:rtl/>
        </w:rPr>
        <w:t>:</w:t>
      </w:r>
      <w:r w:rsidRPr="00361C84">
        <w:rPr>
          <w:rtl/>
        </w:rPr>
        <w:t xml:space="preserve"> 19</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7</w:t>
      </w:r>
      <w:r w:rsidR="00C8086E">
        <w:rPr>
          <w:rtl/>
        </w:rPr>
        <w:t xml:space="preserve"> - </w:t>
      </w:r>
      <w:r w:rsidRPr="00361C84">
        <w:rPr>
          <w:rtl/>
        </w:rPr>
        <w:t>تصانيفه</w:t>
      </w:r>
      <w:r w:rsidRPr="00C8086E">
        <w:rPr>
          <w:rtl/>
        </w:rPr>
        <w:t xml:space="preserve"> </w:t>
      </w:r>
    </w:p>
    <w:p w:rsidR="004F70FB" w:rsidRPr="00361C84" w:rsidRDefault="004F70FB" w:rsidP="006F1E28">
      <w:pPr>
        <w:pStyle w:val="libNormal"/>
        <w:rPr>
          <w:rtl/>
        </w:rPr>
      </w:pPr>
      <w:r w:rsidRPr="00C8086E">
        <w:rPr>
          <w:rtl/>
        </w:rPr>
        <w:t>يبرز الاهتمام بالجانب الدعائي جليّاً واضحاً فيما ألّفه وصنّفه السيد ابن طاووس</w:t>
      </w:r>
      <w:r w:rsidR="00074AFE">
        <w:rPr>
          <w:rtl/>
        </w:rPr>
        <w:t>،</w:t>
      </w:r>
      <w:r w:rsidRPr="00C8086E">
        <w:rPr>
          <w:rtl/>
        </w:rPr>
        <w:t xml:space="preserve"> حتى بدا كأنّه الصفة الغالبة لمصنّفاته</w:t>
      </w:r>
      <w:r w:rsidR="00074AFE">
        <w:rPr>
          <w:rtl/>
        </w:rPr>
        <w:t>،</w:t>
      </w:r>
      <w:r w:rsidRPr="00C8086E">
        <w:rPr>
          <w:rtl/>
        </w:rPr>
        <w:t xml:space="preserve"> ولعلّ السبب في ذلك يعود إلى امتناعه عن التصنيف في علمي الفقه والكلام إلاّ نادراً</w:t>
      </w:r>
      <w:r w:rsidR="00074AFE">
        <w:rPr>
          <w:rtl/>
        </w:rPr>
        <w:t>،</w:t>
      </w:r>
      <w:r w:rsidRPr="00C8086E">
        <w:rPr>
          <w:rtl/>
        </w:rPr>
        <w:t xml:space="preserve"> لشدّة ورعه وتحفّظه</w:t>
      </w:r>
      <w:r w:rsidR="00074AFE">
        <w:rPr>
          <w:rtl/>
        </w:rPr>
        <w:t>،</w:t>
      </w:r>
      <w:r w:rsidRPr="00C8086E">
        <w:rPr>
          <w:rtl/>
        </w:rPr>
        <w:t xml:space="preserve"> حتى أنّه لم يشتغل بالفقه إلاّ مدّة يسيرة إيماناً منه بأنّ ما حصل عليه يكفيه عمّا في أيدي الناس</w:t>
      </w:r>
      <w:r w:rsidR="00074AFE">
        <w:rPr>
          <w:rtl/>
        </w:rPr>
        <w:t>،</w:t>
      </w:r>
      <w:r w:rsidRPr="00C8086E">
        <w:rPr>
          <w:rtl/>
        </w:rPr>
        <w:t xml:space="preserve"> وأنّ ما اشتغل فيه بعد تلك المدّة لم يكن </w:t>
      </w:r>
      <w:r w:rsidR="0079741B">
        <w:rPr>
          <w:rtl/>
        </w:rPr>
        <w:t>(</w:t>
      </w:r>
      <w:r w:rsidRPr="00C8086E">
        <w:rPr>
          <w:rtl/>
        </w:rPr>
        <w:t>إلاّ لحسن الصحبة والأُنس والتفريع فيما لا ضرورة إليه</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ولنتركه يحدّثنا عن ذلك حيث يقول</w:t>
      </w:r>
      <w:r w:rsidR="00074AFE">
        <w:rPr>
          <w:rtl/>
        </w:rPr>
        <w:t>:</w:t>
      </w:r>
      <w:r w:rsidRPr="00C8086E">
        <w:rPr>
          <w:rtl/>
        </w:rPr>
        <w:t xml:space="preserve"> </w:t>
      </w:r>
      <w:r w:rsidR="0079741B">
        <w:rPr>
          <w:rtl/>
        </w:rPr>
        <w:t>(</w:t>
      </w:r>
      <w:r w:rsidRPr="00C8086E">
        <w:rPr>
          <w:rtl/>
        </w:rPr>
        <w:t>واعلم أنّه إنّما اقتصرت على تأليف كتاب غياث سلطان الورى لسكان الثرى من كتب الفقه في قضاء الصلوات عن الأموات</w:t>
      </w:r>
      <w:r w:rsidR="00074AFE">
        <w:rPr>
          <w:rtl/>
        </w:rPr>
        <w:t>،</w:t>
      </w:r>
      <w:r w:rsidRPr="00C8086E">
        <w:rPr>
          <w:rtl/>
        </w:rPr>
        <w:t xml:space="preserve"> وما صنّفت غير ذلك من الفقه وتقرير المسائل والجوابات</w:t>
      </w:r>
      <w:r w:rsidR="00074AFE">
        <w:rPr>
          <w:rtl/>
        </w:rPr>
        <w:t>؛</w:t>
      </w:r>
      <w:r w:rsidRPr="00C8086E">
        <w:rPr>
          <w:rtl/>
        </w:rPr>
        <w:t xml:space="preserve"> لأنّي كنت قد رأيت مصلحتي ومعاذي في دنياي وآخرتي في التفرّغ عن الفتوى في الأحكام الشرعية</w:t>
      </w:r>
      <w:r w:rsidR="00074AFE">
        <w:rPr>
          <w:rtl/>
        </w:rPr>
        <w:t>،</w:t>
      </w:r>
      <w:r w:rsidRPr="00C8086E">
        <w:rPr>
          <w:rtl/>
        </w:rPr>
        <w:t xml:space="preserve"> لأجل ما وجدت من الاختلاف في الرواية بين فقهاء أصحابنا في التكاليف الفعلية</w:t>
      </w:r>
      <w:r w:rsidR="00074AFE">
        <w:rPr>
          <w:rtl/>
        </w:rPr>
        <w:t>،</w:t>
      </w:r>
      <w:r w:rsidRPr="00C8086E">
        <w:rPr>
          <w:rtl/>
        </w:rPr>
        <w:t xml:space="preserve"> وسمعت كلام الله جلّ جلاله يقول عن أعزّ موجود عليه من الخلائق محمد </w:t>
      </w:r>
      <w:r w:rsidR="0079741B">
        <w:rPr>
          <w:rtl/>
        </w:rPr>
        <w:t>(</w:t>
      </w:r>
      <w:r w:rsidRPr="00C8086E">
        <w:rPr>
          <w:rtl/>
        </w:rPr>
        <w:t>صلّى الله عليه واله</w:t>
      </w:r>
      <w:r w:rsidR="0079741B">
        <w:rPr>
          <w:rtl/>
        </w:rPr>
        <w:t>)</w:t>
      </w:r>
      <w:r w:rsidR="00074AFE">
        <w:rPr>
          <w:rtl/>
        </w:rPr>
        <w:t>:</w:t>
      </w:r>
      <w:r w:rsidRPr="00C8086E">
        <w:rPr>
          <w:rtl/>
        </w:rPr>
        <w:t xml:space="preserve"> </w:t>
      </w:r>
      <w:r w:rsidR="0079741B" w:rsidRPr="0079741B">
        <w:rPr>
          <w:rStyle w:val="libAlaemChar"/>
          <w:rtl/>
        </w:rPr>
        <w:t>(</w:t>
      </w:r>
      <w:r w:rsidRPr="004F70FB">
        <w:rPr>
          <w:rStyle w:val="libAieChar"/>
          <w:rtl/>
        </w:rPr>
        <w:t xml:space="preserve">وَلَو </w:t>
      </w:r>
    </w:p>
    <w:p w:rsidR="004F70FB" w:rsidRPr="00361C84" w:rsidRDefault="0079741B" w:rsidP="0079741B">
      <w:pPr>
        <w:pStyle w:val="libLine"/>
        <w:rPr>
          <w:rtl/>
        </w:rPr>
      </w:pPr>
      <w:r>
        <w:rPr>
          <w:rtl/>
        </w:rPr>
        <w:t>____________________</w:t>
      </w:r>
    </w:p>
    <w:p w:rsidR="004F70FB" w:rsidRPr="00361C84" w:rsidRDefault="004F70FB" w:rsidP="00C8086E">
      <w:pPr>
        <w:pStyle w:val="libFootnote0"/>
        <w:rPr>
          <w:rtl/>
        </w:rPr>
      </w:pPr>
      <w:r w:rsidRPr="00361C84">
        <w:rPr>
          <w:rtl/>
        </w:rPr>
        <w:t>(1) كشف المحجّة</w:t>
      </w:r>
      <w:r w:rsidR="00074AFE">
        <w:rPr>
          <w:rtl/>
        </w:rPr>
        <w:t>:</w:t>
      </w:r>
      <w:r w:rsidRPr="00361C84">
        <w:rPr>
          <w:rtl/>
        </w:rPr>
        <w:t xml:space="preserve"> 127</w:t>
      </w:r>
      <w:r w:rsidR="00074AFE">
        <w:rPr>
          <w:rtl/>
        </w:rPr>
        <w:t>.</w:t>
      </w:r>
      <w:r w:rsidRPr="00C8086E">
        <w:rPr>
          <w:rtl/>
        </w:rPr>
        <w:t xml:space="preserve"> </w:t>
      </w:r>
    </w:p>
    <w:p w:rsidR="004F70FB" w:rsidRDefault="004F70FB" w:rsidP="004F70FB">
      <w:pPr>
        <w:pStyle w:val="libNormal"/>
        <w:rPr>
          <w:rtl/>
        </w:rPr>
      </w:pPr>
      <w:r>
        <w:rPr>
          <w:rtl/>
        </w:rPr>
        <w:br w:type="page"/>
      </w:r>
    </w:p>
    <w:p w:rsidR="004F70FB" w:rsidRPr="00361C84" w:rsidRDefault="004F70FB" w:rsidP="006F1E28">
      <w:pPr>
        <w:pStyle w:val="libNormal"/>
        <w:rPr>
          <w:rtl/>
        </w:rPr>
      </w:pPr>
      <w:r w:rsidRPr="004F70FB">
        <w:rPr>
          <w:rStyle w:val="libAieChar"/>
          <w:rtl/>
        </w:rPr>
        <w:lastRenderedPageBreak/>
        <w:t>تَقَوَّلَ عَلَيْنَا بَعْضَ الأقَاويل * لأخَذْنَا مِنْهُ بِالْيَمينِ * ِثم لَقَطَعْنَا مِنْهُ الْوَتينَ * فَمَا مِنْكُمْ مِنْ أحَدٍ عَنْهُ حَاجِزينَ</w:t>
      </w:r>
      <w:r w:rsidR="0079741B" w:rsidRPr="0079741B">
        <w:rPr>
          <w:rStyle w:val="libAlaemChar"/>
          <w:rtl/>
        </w:rPr>
        <w:t>)</w:t>
      </w:r>
      <w:r w:rsidRPr="00C8086E">
        <w:rPr>
          <w:rtl/>
        </w:rPr>
        <w:t xml:space="preserve"> </w:t>
      </w:r>
      <w:r w:rsidRPr="004F70FB">
        <w:rPr>
          <w:rStyle w:val="libFootnotenumChar"/>
          <w:rtl/>
        </w:rPr>
        <w:t>(1)</w:t>
      </w:r>
      <w:r w:rsidRPr="00C8086E">
        <w:rPr>
          <w:rtl/>
        </w:rPr>
        <w:t xml:space="preserve"> فلو صنّفت كتاباً في الفقه يُعمل بعدي عليه</w:t>
      </w:r>
      <w:r w:rsidR="00074AFE">
        <w:rPr>
          <w:rtl/>
        </w:rPr>
        <w:t>،</w:t>
      </w:r>
      <w:r w:rsidRPr="00C8086E">
        <w:rPr>
          <w:rtl/>
        </w:rPr>
        <w:t xml:space="preserve"> كان ذلك نقضاً لتورّعي عن الفتوى</w:t>
      </w:r>
      <w:r w:rsidR="00074AFE">
        <w:rPr>
          <w:rtl/>
        </w:rPr>
        <w:t>،</w:t>
      </w:r>
      <w:r w:rsidRPr="00C8086E">
        <w:rPr>
          <w:rtl/>
        </w:rPr>
        <w:t xml:space="preserve"> ودخولاً تحت حظر الآية المشار إليها</w:t>
      </w:r>
      <w:r w:rsidR="00074AFE">
        <w:rPr>
          <w:rtl/>
        </w:rPr>
        <w:t>؛</w:t>
      </w:r>
      <w:r w:rsidRPr="00C8086E">
        <w:rPr>
          <w:rtl/>
        </w:rPr>
        <w:t xml:space="preserve"> لأنّه جلّ جلاله إذا كان هذا تهديده للرسول العزيز الأعلم لو تقوّل عليه</w:t>
      </w:r>
      <w:r w:rsidR="00074AFE">
        <w:rPr>
          <w:rtl/>
        </w:rPr>
        <w:t>،</w:t>
      </w:r>
      <w:r w:rsidRPr="00C8086E">
        <w:rPr>
          <w:rtl/>
        </w:rPr>
        <w:t xml:space="preserve"> فكيف يكون حالي إذا تقوّلت عليه جلّ جلاله</w:t>
      </w:r>
      <w:r w:rsidR="00074AFE">
        <w:rPr>
          <w:rtl/>
        </w:rPr>
        <w:t>،</w:t>
      </w:r>
      <w:r w:rsidRPr="00C8086E">
        <w:rPr>
          <w:rtl/>
        </w:rPr>
        <w:t xml:space="preserve"> وأفتيت أو صنّفت خطأًا أو غلطاً يوم حضوري بين يديه</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واعلم أنّني إنّما تركت التصنيف في علم الكلام إلاّ مقدّمة كتبتها ارتجالاً في الأصول سمّيتها </w:t>
      </w:r>
      <w:r w:rsidR="0079741B">
        <w:rPr>
          <w:rtl/>
        </w:rPr>
        <w:t>(</w:t>
      </w:r>
      <w:r w:rsidRPr="00C8086E">
        <w:rPr>
          <w:rtl/>
        </w:rPr>
        <w:t>شفاء العقول من داء الفضول</w:t>
      </w:r>
      <w:r w:rsidR="0079741B">
        <w:rPr>
          <w:rtl/>
        </w:rPr>
        <w:t>)</w:t>
      </w:r>
      <w:r w:rsidR="00074AFE">
        <w:rPr>
          <w:rtl/>
        </w:rPr>
        <w:t>؛</w:t>
      </w:r>
      <w:r w:rsidRPr="00C8086E">
        <w:rPr>
          <w:rtl/>
        </w:rPr>
        <w:t xml:space="preserve"> لأنّني رأيت طريق المعرفة به بعيدة على أهل الإسلام</w:t>
      </w:r>
      <w:r w:rsidR="00074AFE">
        <w:rPr>
          <w:rtl/>
        </w:rPr>
        <w:t>،</w:t>
      </w:r>
      <w:r w:rsidRPr="00C8086E">
        <w:rPr>
          <w:rtl/>
        </w:rPr>
        <w:t xml:space="preserve"> وأنّ الله جلّ جلاله ورسوله وخاصّته </w:t>
      </w:r>
      <w:r w:rsidR="0079741B">
        <w:rPr>
          <w:rtl/>
        </w:rPr>
        <w:t>(</w:t>
      </w:r>
      <w:r w:rsidRPr="00C8086E">
        <w:rPr>
          <w:rtl/>
        </w:rPr>
        <w:t>صلّى الله عليه وآله</w:t>
      </w:r>
      <w:r w:rsidR="0079741B">
        <w:rPr>
          <w:rtl/>
        </w:rPr>
        <w:t>)</w:t>
      </w:r>
      <w:r w:rsidRPr="00C8086E">
        <w:rPr>
          <w:rtl/>
        </w:rPr>
        <w:t xml:space="preserve"> والأنبياء قبله قد قنعوا من الأُمم بدون ذلك التطويل</w:t>
      </w:r>
      <w:r w:rsidR="00074AFE">
        <w:rPr>
          <w:rtl/>
        </w:rPr>
        <w:t>،</w:t>
      </w:r>
      <w:r w:rsidRPr="00C8086E">
        <w:rPr>
          <w:rtl/>
        </w:rPr>
        <w:t xml:space="preserve"> ورضوا بما لا بدّ منه من الدليل</w:t>
      </w:r>
      <w:r w:rsidR="00074AFE">
        <w:rPr>
          <w:rtl/>
        </w:rPr>
        <w:t>،</w:t>
      </w:r>
      <w:r w:rsidRPr="00C8086E">
        <w:rPr>
          <w:rtl/>
        </w:rPr>
        <w:t xml:space="preserve"> فسرت وراءهم على ذلك السبيل</w:t>
      </w:r>
      <w:r w:rsidR="00074AFE">
        <w:rPr>
          <w:rtl/>
        </w:rPr>
        <w:t>،</w:t>
      </w:r>
      <w:r w:rsidRPr="00C8086E">
        <w:rPr>
          <w:rtl/>
        </w:rPr>
        <w:t xml:space="preserve"> وعرفت أنّ هذه المقالات يحتاج إليها مَن يلي المناظرات والمجادلات</w:t>
      </w:r>
      <w:r w:rsidR="00074AFE">
        <w:rPr>
          <w:rtl/>
        </w:rPr>
        <w:t>،</w:t>
      </w:r>
      <w:r w:rsidRPr="00C8086E">
        <w:rPr>
          <w:rtl/>
        </w:rPr>
        <w:t xml:space="preserve"> وفيما صنّفه الناس مثل هذه الألفاظ غنية عن أن أخاطر بالدخول معهم على ذلك الباب</w:t>
      </w:r>
      <w:r w:rsidR="00074AFE">
        <w:rPr>
          <w:rtl/>
        </w:rPr>
        <w:t>،</w:t>
      </w:r>
      <w:r w:rsidRPr="00C8086E">
        <w:rPr>
          <w:rtl/>
        </w:rPr>
        <w:t xml:space="preserve"> وهو شيء حدث بعد صاحب النبوة </w:t>
      </w:r>
      <w:r w:rsidR="0079741B">
        <w:rPr>
          <w:rtl/>
        </w:rPr>
        <w:t>(</w:t>
      </w:r>
      <w:r w:rsidRPr="00C8086E">
        <w:rPr>
          <w:rtl/>
        </w:rPr>
        <w:t>عليه أفضل السلام</w:t>
      </w:r>
      <w:r w:rsidR="0079741B">
        <w:rPr>
          <w:rtl/>
        </w:rPr>
        <w:t>)</w:t>
      </w:r>
      <w:r w:rsidRPr="00C8086E">
        <w:rPr>
          <w:rtl/>
        </w:rPr>
        <w:t xml:space="preserve"> وبعد خاصّته وصحابته</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C8086E" w:rsidRDefault="004F70FB" w:rsidP="00C8086E">
      <w:pPr>
        <w:pStyle w:val="libNormal"/>
        <w:rPr>
          <w:rtl/>
        </w:rPr>
      </w:pPr>
      <w:r w:rsidRPr="00361C84">
        <w:rPr>
          <w:rtl/>
        </w:rPr>
        <w:t>ومصنّفاته رضوان الله عليه</w:t>
      </w:r>
      <w:r w:rsidR="00074AFE">
        <w:rPr>
          <w:rtl/>
        </w:rPr>
        <w:t>،</w:t>
      </w:r>
      <w:r w:rsidRPr="00361C84">
        <w:rPr>
          <w:rtl/>
        </w:rPr>
        <w:t xml:space="preserve"> هي</w:t>
      </w:r>
      <w:r w:rsidR="00074AFE">
        <w:rPr>
          <w:rtl/>
        </w:rPr>
        <w:t>:</w:t>
      </w:r>
      <w:r w:rsidRPr="00C8086E">
        <w:rPr>
          <w:rtl/>
        </w:rPr>
        <w:t xml:space="preserve"> </w:t>
      </w:r>
    </w:p>
    <w:p w:rsidR="004F70FB" w:rsidRPr="00361C84" w:rsidRDefault="004F70FB" w:rsidP="00C8086E">
      <w:pPr>
        <w:pStyle w:val="libNormal"/>
        <w:rPr>
          <w:rtl/>
        </w:rPr>
      </w:pPr>
      <w:r w:rsidRPr="00361C84">
        <w:rPr>
          <w:rtl/>
        </w:rPr>
        <w:t>1</w:t>
      </w:r>
      <w:r w:rsidR="00C8086E">
        <w:rPr>
          <w:rtl/>
        </w:rPr>
        <w:t xml:space="preserve"> - </w:t>
      </w:r>
      <w:r w:rsidRPr="00361C84">
        <w:rPr>
          <w:rtl/>
        </w:rPr>
        <w:t>الإبانة في معرفة أسماء كتب الخزانة</w:t>
      </w:r>
      <w:r w:rsidR="00074AFE">
        <w:rPr>
          <w:rtl/>
        </w:rPr>
        <w:t>.</w:t>
      </w:r>
      <w:r w:rsidRPr="00C8086E">
        <w:rPr>
          <w:rtl/>
        </w:rPr>
        <w:t xml:space="preserve"> </w:t>
      </w:r>
    </w:p>
    <w:p w:rsidR="004F70FB" w:rsidRPr="00361C84" w:rsidRDefault="004F70FB" w:rsidP="00C8086E">
      <w:pPr>
        <w:pStyle w:val="libNormal"/>
        <w:rPr>
          <w:rtl/>
        </w:rPr>
      </w:pPr>
      <w:r w:rsidRPr="00361C84">
        <w:rPr>
          <w:rtl/>
        </w:rPr>
        <w:t>2</w:t>
      </w:r>
      <w:r w:rsidR="00C8086E">
        <w:rPr>
          <w:rtl/>
        </w:rPr>
        <w:t xml:space="preserve"> - </w:t>
      </w:r>
      <w:r w:rsidRPr="00361C84">
        <w:rPr>
          <w:rtl/>
        </w:rPr>
        <w:t>الإجازات لكشف طرق المفازات فيما يخصّني من الإجازات</w:t>
      </w:r>
      <w:r w:rsidR="00074AFE">
        <w:rPr>
          <w:rtl/>
        </w:rPr>
        <w:t>.</w:t>
      </w:r>
      <w:r w:rsidRPr="00C8086E">
        <w:rPr>
          <w:rtl/>
        </w:rPr>
        <w:t xml:space="preserve"> </w:t>
      </w:r>
    </w:p>
    <w:p w:rsidR="004F70FB" w:rsidRPr="00361C84" w:rsidRDefault="004F70FB" w:rsidP="00C8086E">
      <w:pPr>
        <w:pStyle w:val="libNormal"/>
        <w:rPr>
          <w:rtl/>
        </w:rPr>
      </w:pPr>
      <w:r w:rsidRPr="00361C84">
        <w:rPr>
          <w:rtl/>
        </w:rPr>
        <w:t>3</w:t>
      </w:r>
      <w:r w:rsidR="00C8086E">
        <w:rPr>
          <w:rtl/>
        </w:rPr>
        <w:t xml:space="preserve"> - </w:t>
      </w:r>
      <w:r w:rsidRPr="00361C84">
        <w:rPr>
          <w:rtl/>
        </w:rPr>
        <w:t>الأسرار المودعة في ساعات الليل والنهار</w:t>
      </w:r>
      <w:r w:rsidR="00074AFE">
        <w:rPr>
          <w:rtl/>
        </w:rPr>
        <w:t>.</w:t>
      </w:r>
      <w:r w:rsidRPr="00C8086E">
        <w:rPr>
          <w:rtl/>
        </w:rPr>
        <w:t xml:space="preserve"> </w:t>
      </w:r>
    </w:p>
    <w:p w:rsidR="004F70FB" w:rsidRPr="00361C84" w:rsidRDefault="004F70FB" w:rsidP="00C8086E">
      <w:pPr>
        <w:pStyle w:val="libNormal"/>
        <w:rPr>
          <w:rtl/>
        </w:rPr>
      </w:pPr>
      <w:r w:rsidRPr="00361C84">
        <w:rPr>
          <w:rtl/>
        </w:rPr>
        <w:t>4</w:t>
      </w:r>
      <w:r w:rsidR="00C8086E">
        <w:rPr>
          <w:rtl/>
        </w:rPr>
        <w:t xml:space="preserve"> - </w:t>
      </w:r>
      <w:r w:rsidRPr="00361C84">
        <w:rPr>
          <w:rtl/>
        </w:rPr>
        <w:t>أسرار الصلاة</w:t>
      </w:r>
      <w:r w:rsidR="00074AFE">
        <w:rPr>
          <w:rtl/>
        </w:rPr>
        <w:t>.</w:t>
      </w:r>
      <w:r w:rsidRPr="00C8086E">
        <w:rPr>
          <w:rtl/>
        </w:rPr>
        <w:t xml:space="preserve"> </w:t>
      </w:r>
    </w:p>
    <w:p w:rsidR="004F70FB" w:rsidRPr="00361C84" w:rsidRDefault="004F70FB" w:rsidP="00C8086E">
      <w:pPr>
        <w:pStyle w:val="libNormal"/>
        <w:rPr>
          <w:rtl/>
        </w:rPr>
      </w:pPr>
      <w:r w:rsidRPr="00361C84">
        <w:rPr>
          <w:rtl/>
        </w:rPr>
        <w:t>5</w:t>
      </w:r>
      <w:r w:rsidR="00C8086E">
        <w:rPr>
          <w:rtl/>
        </w:rPr>
        <w:t xml:space="preserve"> - </w:t>
      </w:r>
      <w:r w:rsidRPr="00361C84">
        <w:rPr>
          <w:rtl/>
        </w:rPr>
        <w:t>الاصطفاء في تأريخ الملوك والخلفاء</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الحاقّة 69</w:t>
      </w:r>
      <w:r w:rsidR="00074AFE">
        <w:rPr>
          <w:rtl/>
        </w:rPr>
        <w:t>:</w:t>
      </w:r>
      <w:r w:rsidRPr="00361C84">
        <w:rPr>
          <w:rtl/>
        </w:rPr>
        <w:t xml:space="preserve"> 4 4</w:t>
      </w:r>
      <w:r w:rsidR="00C8086E">
        <w:rPr>
          <w:rtl/>
        </w:rPr>
        <w:t xml:space="preserve"> - </w:t>
      </w:r>
      <w:r w:rsidRPr="00361C84">
        <w:rPr>
          <w:rtl/>
        </w:rPr>
        <w:t>47</w:t>
      </w:r>
      <w:r w:rsidR="00074AFE">
        <w:rPr>
          <w:rtl/>
        </w:rPr>
        <w:t>.</w:t>
      </w:r>
      <w:r w:rsidRPr="00C8086E">
        <w:rPr>
          <w:rtl/>
        </w:rPr>
        <w:t xml:space="preserve"> </w:t>
      </w:r>
    </w:p>
    <w:p w:rsidR="004F70FB" w:rsidRPr="00C8086E" w:rsidRDefault="004F70FB" w:rsidP="00C8086E">
      <w:pPr>
        <w:pStyle w:val="libFootnote0"/>
        <w:rPr>
          <w:rtl/>
        </w:rPr>
      </w:pPr>
      <w:r w:rsidRPr="00361C84">
        <w:rPr>
          <w:rtl/>
        </w:rPr>
        <w:t>(2) الإجازات المطبوع في بحار الأنوار 107</w:t>
      </w:r>
      <w:r w:rsidR="00074AFE">
        <w:rPr>
          <w:rtl/>
        </w:rPr>
        <w:t>:</w:t>
      </w:r>
      <w:r w:rsidRPr="00361C84">
        <w:rPr>
          <w:rtl/>
        </w:rPr>
        <w:t xml:space="preserve"> 42</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6</w:t>
      </w:r>
      <w:r w:rsidR="00C8086E">
        <w:rPr>
          <w:rtl/>
        </w:rPr>
        <w:t xml:space="preserve"> - </w:t>
      </w:r>
      <w:r w:rsidRPr="00361C84">
        <w:rPr>
          <w:rtl/>
        </w:rPr>
        <w:t>إغاثة الداعي لإعانة الساعي</w:t>
      </w:r>
      <w:r w:rsidR="00074AFE">
        <w:rPr>
          <w:rtl/>
        </w:rPr>
        <w:t>.</w:t>
      </w:r>
      <w:r w:rsidRPr="00C8086E">
        <w:rPr>
          <w:rtl/>
        </w:rPr>
        <w:t xml:space="preserve"> </w:t>
      </w:r>
    </w:p>
    <w:p w:rsidR="004F70FB" w:rsidRPr="00361C84" w:rsidRDefault="004F70FB" w:rsidP="00C8086E">
      <w:pPr>
        <w:pStyle w:val="libNormal"/>
        <w:rPr>
          <w:rtl/>
        </w:rPr>
      </w:pPr>
      <w:r w:rsidRPr="00361C84">
        <w:rPr>
          <w:rtl/>
        </w:rPr>
        <w:t>7</w:t>
      </w:r>
      <w:r w:rsidR="00C8086E">
        <w:rPr>
          <w:rtl/>
        </w:rPr>
        <w:t xml:space="preserve"> - </w:t>
      </w:r>
      <w:r w:rsidRPr="00361C84">
        <w:rPr>
          <w:rtl/>
        </w:rPr>
        <w:t>الإقبال بالأعمال الحسنة فيما يعمل مرّة في السنة</w:t>
      </w:r>
      <w:r w:rsidR="00074AFE">
        <w:rPr>
          <w:rtl/>
        </w:rPr>
        <w:t>.</w:t>
      </w:r>
      <w:r w:rsidRPr="00C8086E">
        <w:rPr>
          <w:rtl/>
        </w:rPr>
        <w:t xml:space="preserve"> </w:t>
      </w:r>
    </w:p>
    <w:p w:rsidR="004F70FB" w:rsidRPr="00361C84" w:rsidRDefault="004F70FB" w:rsidP="00C8086E">
      <w:pPr>
        <w:pStyle w:val="libNormal"/>
        <w:rPr>
          <w:rtl/>
        </w:rPr>
      </w:pPr>
      <w:r w:rsidRPr="00361C84">
        <w:rPr>
          <w:rtl/>
        </w:rPr>
        <w:t>8</w:t>
      </w:r>
      <w:r w:rsidR="00C8086E">
        <w:rPr>
          <w:rtl/>
        </w:rPr>
        <w:t xml:space="preserve"> - </w:t>
      </w:r>
      <w:r w:rsidRPr="00361C84">
        <w:rPr>
          <w:rtl/>
        </w:rPr>
        <w:t>الأمان من أخطار الأسفار والأزمان</w:t>
      </w:r>
      <w:r w:rsidR="00074AFE">
        <w:rPr>
          <w:rtl/>
        </w:rPr>
        <w:t>.</w:t>
      </w:r>
      <w:r w:rsidRPr="00C8086E">
        <w:rPr>
          <w:rtl/>
        </w:rPr>
        <w:t xml:space="preserve"> </w:t>
      </w:r>
    </w:p>
    <w:p w:rsidR="004F70FB" w:rsidRPr="00361C84" w:rsidRDefault="004F70FB" w:rsidP="00C8086E">
      <w:pPr>
        <w:pStyle w:val="libNormal"/>
        <w:rPr>
          <w:rtl/>
        </w:rPr>
      </w:pPr>
      <w:r w:rsidRPr="00361C84">
        <w:rPr>
          <w:rtl/>
        </w:rPr>
        <w:t>9</w:t>
      </w:r>
      <w:r w:rsidR="00C8086E">
        <w:rPr>
          <w:rtl/>
        </w:rPr>
        <w:t xml:space="preserve"> - </w:t>
      </w:r>
      <w:r w:rsidRPr="00361C84">
        <w:rPr>
          <w:rtl/>
        </w:rPr>
        <w:t>الأنوار الباهرة</w:t>
      </w:r>
      <w:r w:rsidR="00074AFE">
        <w:rPr>
          <w:rtl/>
        </w:rPr>
        <w:t>.</w:t>
      </w:r>
      <w:r w:rsidRPr="00C8086E">
        <w:rPr>
          <w:rtl/>
        </w:rPr>
        <w:t xml:space="preserve"> </w:t>
      </w:r>
    </w:p>
    <w:p w:rsidR="004F70FB" w:rsidRPr="00361C84" w:rsidRDefault="004F70FB" w:rsidP="00C8086E">
      <w:pPr>
        <w:pStyle w:val="libNormal"/>
        <w:rPr>
          <w:rtl/>
        </w:rPr>
      </w:pPr>
      <w:r w:rsidRPr="00361C84">
        <w:rPr>
          <w:rtl/>
        </w:rPr>
        <w:t>10</w:t>
      </w:r>
      <w:r w:rsidR="00C8086E">
        <w:rPr>
          <w:rtl/>
        </w:rPr>
        <w:t xml:space="preserve"> - </w:t>
      </w:r>
      <w:r w:rsidRPr="00361C84">
        <w:rPr>
          <w:rtl/>
        </w:rPr>
        <w:t>البهجة لثمرة المهجة</w:t>
      </w:r>
      <w:r w:rsidR="00074AFE">
        <w:rPr>
          <w:rtl/>
        </w:rPr>
        <w:t>.</w:t>
      </w:r>
      <w:r w:rsidRPr="00C8086E">
        <w:rPr>
          <w:rtl/>
        </w:rPr>
        <w:t xml:space="preserve"> </w:t>
      </w:r>
    </w:p>
    <w:p w:rsidR="004F70FB" w:rsidRPr="00361C84" w:rsidRDefault="004F70FB" w:rsidP="00C8086E">
      <w:pPr>
        <w:pStyle w:val="libNormal"/>
        <w:rPr>
          <w:rtl/>
        </w:rPr>
      </w:pPr>
      <w:r w:rsidRPr="00361C84">
        <w:rPr>
          <w:rtl/>
        </w:rPr>
        <w:t>11</w:t>
      </w:r>
      <w:r w:rsidR="00C8086E">
        <w:rPr>
          <w:rtl/>
        </w:rPr>
        <w:t xml:space="preserve"> - </w:t>
      </w:r>
      <w:r w:rsidRPr="00361C84">
        <w:rPr>
          <w:rtl/>
        </w:rPr>
        <w:t>التحصيل من التذييل</w:t>
      </w:r>
      <w:r w:rsidR="00074AFE">
        <w:rPr>
          <w:rtl/>
        </w:rPr>
        <w:t>.</w:t>
      </w:r>
      <w:r w:rsidRPr="00C8086E">
        <w:rPr>
          <w:rtl/>
        </w:rPr>
        <w:t xml:space="preserve"> </w:t>
      </w:r>
    </w:p>
    <w:p w:rsidR="004F70FB" w:rsidRPr="00361C84" w:rsidRDefault="004F70FB" w:rsidP="00C8086E">
      <w:pPr>
        <w:pStyle w:val="libNormal"/>
        <w:rPr>
          <w:rtl/>
        </w:rPr>
      </w:pPr>
      <w:r w:rsidRPr="00361C84">
        <w:rPr>
          <w:rtl/>
        </w:rPr>
        <w:t>12</w:t>
      </w:r>
      <w:r w:rsidR="00C8086E">
        <w:rPr>
          <w:rtl/>
        </w:rPr>
        <w:t xml:space="preserve"> - </w:t>
      </w:r>
      <w:r w:rsidRPr="00361C84">
        <w:rPr>
          <w:rtl/>
        </w:rPr>
        <w:t>التحصين في أسرار ما زاد على كتاب اليقين</w:t>
      </w:r>
      <w:r w:rsidR="00074AFE">
        <w:rPr>
          <w:rtl/>
        </w:rPr>
        <w:t>.</w:t>
      </w:r>
      <w:r w:rsidRPr="00C8086E">
        <w:rPr>
          <w:rtl/>
        </w:rPr>
        <w:t xml:space="preserve"> </w:t>
      </w:r>
    </w:p>
    <w:p w:rsidR="004F70FB" w:rsidRPr="00361C84" w:rsidRDefault="004F70FB" w:rsidP="00C8086E">
      <w:pPr>
        <w:pStyle w:val="libNormal"/>
        <w:rPr>
          <w:rtl/>
        </w:rPr>
      </w:pPr>
      <w:r w:rsidRPr="00361C84">
        <w:rPr>
          <w:rtl/>
        </w:rPr>
        <w:t>13</w:t>
      </w:r>
      <w:r w:rsidR="00C8086E">
        <w:rPr>
          <w:rtl/>
        </w:rPr>
        <w:t xml:space="preserve"> - </w:t>
      </w:r>
      <w:r w:rsidRPr="00361C84">
        <w:rPr>
          <w:rtl/>
        </w:rPr>
        <w:t>التراجم فيما نذكره عن الحاكم</w:t>
      </w:r>
      <w:r w:rsidR="00074AFE">
        <w:rPr>
          <w:rtl/>
        </w:rPr>
        <w:t>.</w:t>
      </w:r>
      <w:r w:rsidRPr="00C8086E">
        <w:rPr>
          <w:rtl/>
        </w:rPr>
        <w:t xml:space="preserve"> </w:t>
      </w:r>
    </w:p>
    <w:p w:rsidR="004F70FB" w:rsidRPr="00361C84" w:rsidRDefault="004F70FB" w:rsidP="00C8086E">
      <w:pPr>
        <w:pStyle w:val="libNormal"/>
        <w:rPr>
          <w:rtl/>
        </w:rPr>
      </w:pPr>
      <w:r w:rsidRPr="00361C84">
        <w:rPr>
          <w:rtl/>
        </w:rPr>
        <w:t>14</w:t>
      </w:r>
      <w:r w:rsidR="00C8086E">
        <w:rPr>
          <w:rtl/>
        </w:rPr>
        <w:t xml:space="preserve"> - </w:t>
      </w:r>
      <w:r w:rsidRPr="00361C84">
        <w:rPr>
          <w:rtl/>
        </w:rPr>
        <w:t>التعريف لمولد الشريف</w:t>
      </w:r>
      <w:r w:rsidR="00074AFE">
        <w:rPr>
          <w:rtl/>
        </w:rPr>
        <w:t>.</w:t>
      </w:r>
      <w:r w:rsidRPr="00C8086E">
        <w:rPr>
          <w:rtl/>
        </w:rPr>
        <w:t xml:space="preserve"> </w:t>
      </w:r>
    </w:p>
    <w:p w:rsidR="004F70FB" w:rsidRPr="00361C84" w:rsidRDefault="004F70FB" w:rsidP="00C8086E">
      <w:pPr>
        <w:pStyle w:val="libNormal"/>
        <w:rPr>
          <w:rtl/>
        </w:rPr>
      </w:pPr>
      <w:r w:rsidRPr="00361C84">
        <w:rPr>
          <w:rtl/>
        </w:rPr>
        <w:t>15</w:t>
      </w:r>
      <w:r w:rsidR="00C8086E">
        <w:rPr>
          <w:rtl/>
        </w:rPr>
        <w:t xml:space="preserve"> - </w:t>
      </w:r>
      <w:r w:rsidRPr="00361C84">
        <w:rPr>
          <w:rtl/>
        </w:rPr>
        <w:t>التمام لمهام شهر الصيام</w:t>
      </w:r>
      <w:r w:rsidR="00074AFE">
        <w:rPr>
          <w:rtl/>
        </w:rPr>
        <w:t>.</w:t>
      </w:r>
      <w:r w:rsidRPr="00C8086E">
        <w:rPr>
          <w:rtl/>
        </w:rPr>
        <w:t xml:space="preserve"> </w:t>
      </w:r>
    </w:p>
    <w:p w:rsidR="004F70FB" w:rsidRPr="00361C84" w:rsidRDefault="004F70FB" w:rsidP="00C8086E">
      <w:pPr>
        <w:pStyle w:val="libNormal"/>
        <w:rPr>
          <w:rtl/>
        </w:rPr>
      </w:pPr>
      <w:r w:rsidRPr="00361C84">
        <w:rPr>
          <w:rtl/>
        </w:rPr>
        <w:t>16</w:t>
      </w:r>
      <w:r w:rsidR="00C8086E">
        <w:rPr>
          <w:rtl/>
        </w:rPr>
        <w:t xml:space="preserve"> - </w:t>
      </w:r>
      <w:r w:rsidRPr="00361C84">
        <w:rPr>
          <w:rtl/>
        </w:rPr>
        <w:t>التوفيق للوفاء بعد التفريق في دار الفناء</w:t>
      </w:r>
      <w:r w:rsidR="00074AFE">
        <w:rPr>
          <w:rtl/>
        </w:rPr>
        <w:t>.</w:t>
      </w:r>
      <w:r w:rsidRPr="00C8086E">
        <w:rPr>
          <w:rtl/>
        </w:rPr>
        <w:t xml:space="preserve"> </w:t>
      </w:r>
    </w:p>
    <w:p w:rsidR="004F70FB" w:rsidRPr="00361C84" w:rsidRDefault="004F70FB" w:rsidP="00C8086E">
      <w:pPr>
        <w:pStyle w:val="libNormal"/>
        <w:rPr>
          <w:rtl/>
        </w:rPr>
      </w:pPr>
      <w:r w:rsidRPr="00361C84">
        <w:rPr>
          <w:rtl/>
        </w:rPr>
        <w:t>17</w:t>
      </w:r>
      <w:r w:rsidR="00C8086E">
        <w:rPr>
          <w:rtl/>
        </w:rPr>
        <w:t xml:space="preserve"> - </w:t>
      </w:r>
      <w:r w:rsidRPr="00361C84">
        <w:rPr>
          <w:rtl/>
        </w:rPr>
        <w:t>جمال الأسبوع بكمال العمل المشروع</w:t>
      </w:r>
      <w:r w:rsidR="00074AFE">
        <w:rPr>
          <w:rtl/>
        </w:rPr>
        <w:t>.</w:t>
      </w:r>
      <w:r w:rsidRPr="00C8086E">
        <w:rPr>
          <w:rtl/>
        </w:rPr>
        <w:t xml:space="preserve"> </w:t>
      </w:r>
    </w:p>
    <w:p w:rsidR="004F70FB" w:rsidRPr="00361C84" w:rsidRDefault="004F70FB" w:rsidP="00C8086E">
      <w:pPr>
        <w:pStyle w:val="libNormal"/>
        <w:rPr>
          <w:rtl/>
        </w:rPr>
      </w:pPr>
      <w:r w:rsidRPr="00361C84">
        <w:rPr>
          <w:rtl/>
        </w:rPr>
        <w:t>18</w:t>
      </w:r>
      <w:r w:rsidR="00C8086E">
        <w:rPr>
          <w:rtl/>
        </w:rPr>
        <w:t xml:space="preserve"> - </w:t>
      </w:r>
      <w:r w:rsidRPr="00361C84">
        <w:rPr>
          <w:rtl/>
        </w:rPr>
        <w:t>الدروع الواقية من الأخطار</w:t>
      </w:r>
      <w:r w:rsidR="00074AFE">
        <w:rPr>
          <w:rtl/>
        </w:rPr>
        <w:t>.</w:t>
      </w:r>
      <w:r w:rsidRPr="00C8086E">
        <w:rPr>
          <w:rtl/>
        </w:rPr>
        <w:t xml:space="preserve"> </w:t>
      </w:r>
    </w:p>
    <w:p w:rsidR="004F70FB" w:rsidRPr="00361C84" w:rsidRDefault="004F70FB" w:rsidP="00C8086E">
      <w:pPr>
        <w:pStyle w:val="libNormal"/>
        <w:rPr>
          <w:rtl/>
        </w:rPr>
      </w:pPr>
      <w:r w:rsidRPr="00361C84">
        <w:rPr>
          <w:rtl/>
        </w:rPr>
        <w:t>19</w:t>
      </w:r>
      <w:r w:rsidR="00C8086E">
        <w:rPr>
          <w:rtl/>
        </w:rPr>
        <w:t xml:space="preserve"> - </w:t>
      </w:r>
      <w:r w:rsidRPr="00361C84">
        <w:rPr>
          <w:rtl/>
        </w:rPr>
        <w:t>ربيع الألباب</w:t>
      </w:r>
      <w:r w:rsidR="00074AFE">
        <w:rPr>
          <w:rtl/>
        </w:rPr>
        <w:t>.</w:t>
      </w:r>
      <w:r w:rsidRPr="00C8086E">
        <w:rPr>
          <w:rtl/>
        </w:rPr>
        <w:t xml:space="preserve"> </w:t>
      </w:r>
    </w:p>
    <w:p w:rsidR="004F70FB" w:rsidRPr="00361C84" w:rsidRDefault="004F70FB" w:rsidP="00C8086E">
      <w:pPr>
        <w:pStyle w:val="libNormal"/>
        <w:rPr>
          <w:rtl/>
        </w:rPr>
      </w:pPr>
      <w:r w:rsidRPr="00361C84">
        <w:rPr>
          <w:rtl/>
        </w:rPr>
        <w:t>20</w:t>
      </w:r>
      <w:r w:rsidR="00C8086E">
        <w:rPr>
          <w:rtl/>
        </w:rPr>
        <w:t xml:space="preserve"> - </w:t>
      </w:r>
      <w:r w:rsidRPr="00361C84">
        <w:rPr>
          <w:rtl/>
        </w:rPr>
        <w:t>روح الأسرار</w:t>
      </w:r>
      <w:r w:rsidR="00074AFE">
        <w:rPr>
          <w:rtl/>
        </w:rPr>
        <w:t>.</w:t>
      </w:r>
      <w:r w:rsidRPr="00C8086E">
        <w:rPr>
          <w:rtl/>
        </w:rPr>
        <w:t xml:space="preserve"> </w:t>
      </w:r>
    </w:p>
    <w:p w:rsidR="004F70FB" w:rsidRPr="00361C84" w:rsidRDefault="004F70FB" w:rsidP="00C8086E">
      <w:pPr>
        <w:pStyle w:val="libNormal"/>
        <w:rPr>
          <w:rtl/>
        </w:rPr>
      </w:pPr>
      <w:r w:rsidRPr="00361C84">
        <w:rPr>
          <w:rtl/>
        </w:rPr>
        <w:t>21</w:t>
      </w:r>
      <w:r w:rsidR="00C8086E">
        <w:rPr>
          <w:rtl/>
        </w:rPr>
        <w:t xml:space="preserve"> - </w:t>
      </w:r>
      <w:r w:rsidRPr="00361C84">
        <w:rPr>
          <w:rtl/>
        </w:rPr>
        <w:t>ريّ الظمآن من مرويّ محمد بن عبد الله بن سليمان</w:t>
      </w:r>
      <w:r w:rsidR="00074AFE">
        <w:rPr>
          <w:rtl/>
        </w:rPr>
        <w:t>.</w:t>
      </w:r>
      <w:r w:rsidRPr="00C8086E">
        <w:rPr>
          <w:rtl/>
        </w:rPr>
        <w:t xml:space="preserve"> </w:t>
      </w:r>
    </w:p>
    <w:p w:rsidR="004F70FB" w:rsidRPr="00361C84" w:rsidRDefault="004F70FB" w:rsidP="00C8086E">
      <w:pPr>
        <w:pStyle w:val="libNormal"/>
        <w:rPr>
          <w:rtl/>
        </w:rPr>
      </w:pPr>
      <w:r w:rsidRPr="00361C84">
        <w:rPr>
          <w:rtl/>
        </w:rPr>
        <w:t>22</w:t>
      </w:r>
      <w:r w:rsidR="00C8086E">
        <w:rPr>
          <w:rtl/>
        </w:rPr>
        <w:t xml:space="preserve"> - </w:t>
      </w:r>
      <w:r w:rsidRPr="00361C84">
        <w:rPr>
          <w:rtl/>
        </w:rPr>
        <w:t>زهرة الربيع في أدعية الأسابيع</w:t>
      </w:r>
      <w:r w:rsidR="00074AFE">
        <w:rPr>
          <w:rtl/>
        </w:rPr>
        <w:t>.</w:t>
      </w:r>
      <w:r w:rsidRPr="00C8086E">
        <w:rPr>
          <w:rtl/>
        </w:rPr>
        <w:t xml:space="preserve"> </w:t>
      </w:r>
    </w:p>
    <w:p w:rsidR="004F70FB" w:rsidRPr="00361C84" w:rsidRDefault="004F70FB" w:rsidP="00C8086E">
      <w:pPr>
        <w:pStyle w:val="libNormal"/>
        <w:rPr>
          <w:rtl/>
        </w:rPr>
      </w:pPr>
      <w:r w:rsidRPr="00361C84">
        <w:rPr>
          <w:rtl/>
        </w:rPr>
        <w:t>23</w:t>
      </w:r>
      <w:r w:rsidR="00C8086E">
        <w:rPr>
          <w:rtl/>
        </w:rPr>
        <w:t xml:space="preserve"> - </w:t>
      </w:r>
      <w:r w:rsidRPr="00361C84">
        <w:rPr>
          <w:rtl/>
        </w:rPr>
        <w:t>السعادات بالعبادات</w:t>
      </w:r>
      <w:r w:rsidR="00074AFE">
        <w:rPr>
          <w:rtl/>
        </w:rPr>
        <w:t>.</w:t>
      </w:r>
      <w:r w:rsidRPr="00C8086E">
        <w:rPr>
          <w:rtl/>
        </w:rPr>
        <w:t xml:space="preserve"> </w:t>
      </w:r>
    </w:p>
    <w:p w:rsidR="004F70FB" w:rsidRPr="00361C84" w:rsidRDefault="004F70FB" w:rsidP="00C8086E">
      <w:pPr>
        <w:pStyle w:val="libNormal"/>
        <w:rPr>
          <w:rtl/>
        </w:rPr>
      </w:pPr>
      <w:r w:rsidRPr="00361C84">
        <w:rPr>
          <w:rtl/>
        </w:rPr>
        <w:t>24</w:t>
      </w:r>
      <w:r w:rsidR="00C8086E">
        <w:rPr>
          <w:rtl/>
        </w:rPr>
        <w:t xml:space="preserve"> - </w:t>
      </w:r>
      <w:r w:rsidRPr="00361C84">
        <w:rPr>
          <w:rtl/>
        </w:rPr>
        <w:t>سعد السعود</w:t>
      </w:r>
      <w:r w:rsidR="00074AFE">
        <w:rPr>
          <w:rtl/>
        </w:rPr>
        <w:t>.</w:t>
      </w:r>
      <w:r w:rsidRPr="00C8086E">
        <w:rPr>
          <w:rtl/>
        </w:rPr>
        <w:t xml:space="preserve"> </w:t>
      </w:r>
    </w:p>
    <w:p w:rsidR="004F70FB" w:rsidRPr="00361C84" w:rsidRDefault="004F70FB" w:rsidP="00C8086E">
      <w:pPr>
        <w:pStyle w:val="libNormal"/>
        <w:rPr>
          <w:rtl/>
        </w:rPr>
      </w:pPr>
      <w:r w:rsidRPr="00361C84">
        <w:rPr>
          <w:rtl/>
        </w:rPr>
        <w:t>25</w:t>
      </w:r>
      <w:r w:rsidR="00C8086E">
        <w:rPr>
          <w:rtl/>
        </w:rPr>
        <w:t>-</w:t>
      </w:r>
      <w:r w:rsidRPr="00361C84">
        <w:rPr>
          <w:rtl/>
        </w:rPr>
        <w:t xml:space="preserve"> شفاء العقول من داء الفضول</w:t>
      </w:r>
      <w:r w:rsidR="00074AFE">
        <w:rPr>
          <w:rtl/>
        </w:rPr>
        <w:t>.</w:t>
      </w:r>
      <w:r w:rsidRPr="00C8086E">
        <w:rPr>
          <w:rtl/>
        </w:rPr>
        <w:t xml:space="preserve"> </w:t>
      </w:r>
    </w:p>
    <w:p w:rsidR="004F70FB" w:rsidRPr="00361C84" w:rsidRDefault="004F70FB" w:rsidP="00C8086E">
      <w:pPr>
        <w:pStyle w:val="libNormal"/>
        <w:rPr>
          <w:rtl/>
        </w:rPr>
      </w:pPr>
      <w:r w:rsidRPr="00361C84">
        <w:rPr>
          <w:rtl/>
        </w:rPr>
        <w:t>26</w:t>
      </w:r>
      <w:r w:rsidR="00C8086E">
        <w:rPr>
          <w:rtl/>
        </w:rPr>
        <w:t xml:space="preserve"> - </w:t>
      </w:r>
      <w:r w:rsidRPr="00361C84">
        <w:rPr>
          <w:rtl/>
        </w:rPr>
        <w:t xml:space="preserve">الطرائف في </w:t>
      </w:r>
      <w:r w:rsidR="0079741B">
        <w:rPr>
          <w:rtl/>
        </w:rPr>
        <w:t>(</w:t>
      </w:r>
      <w:r w:rsidRPr="00361C84">
        <w:rPr>
          <w:rtl/>
        </w:rPr>
        <w:t>معرفة</w:t>
      </w:r>
      <w:r w:rsidR="0079741B">
        <w:rPr>
          <w:rtl/>
        </w:rPr>
        <w:t>)</w:t>
      </w:r>
      <w:r w:rsidRPr="00361C84">
        <w:rPr>
          <w:rtl/>
        </w:rPr>
        <w:t xml:space="preserve"> مذاهب الطوائف</w:t>
      </w:r>
      <w:r w:rsidR="00074AFE">
        <w:rPr>
          <w:rtl/>
        </w:rPr>
        <w:t>.</w:t>
      </w:r>
      <w:r w:rsidRPr="00C8086E">
        <w:rPr>
          <w:rtl/>
        </w:rPr>
        <w:t xml:space="preserve"> </w:t>
      </w:r>
    </w:p>
    <w:p w:rsidR="004F70FB" w:rsidRPr="00361C84" w:rsidRDefault="004F70FB" w:rsidP="00C8086E">
      <w:pPr>
        <w:pStyle w:val="libNormal"/>
        <w:rPr>
          <w:rtl/>
        </w:rPr>
      </w:pPr>
      <w:r w:rsidRPr="00361C84">
        <w:rPr>
          <w:rtl/>
        </w:rPr>
        <w:t>27</w:t>
      </w:r>
      <w:r w:rsidR="00C8086E">
        <w:rPr>
          <w:rtl/>
        </w:rPr>
        <w:t xml:space="preserve"> - </w:t>
      </w:r>
      <w:r w:rsidRPr="00361C84">
        <w:rPr>
          <w:rtl/>
        </w:rPr>
        <w:t>طرف من الأنباء والمناقب</w:t>
      </w:r>
      <w:r w:rsidR="00074AFE">
        <w:rPr>
          <w:rtl/>
        </w:rPr>
        <w:t>.</w:t>
      </w:r>
      <w:r w:rsidRPr="00C8086E">
        <w:rPr>
          <w:rtl/>
        </w:rPr>
        <w:t xml:space="preserve"> </w:t>
      </w:r>
    </w:p>
    <w:p w:rsidR="004F70FB" w:rsidRPr="00361C84" w:rsidRDefault="004F70FB" w:rsidP="00C8086E">
      <w:pPr>
        <w:pStyle w:val="libNormal"/>
        <w:rPr>
          <w:rtl/>
        </w:rPr>
      </w:pPr>
      <w:r w:rsidRPr="00361C84">
        <w:rPr>
          <w:rtl/>
        </w:rPr>
        <w:t>28</w:t>
      </w:r>
      <w:r w:rsidR="00C8086E">
        <w:rPr>
          <w:rtl/>
        </w:rPr>
        <w:t xml:space="preserve"> - </w:t>
      </w:r>
      <w:r w:rsidRPr="00361C84">
        <w:rPr>
          <w:rtl/>
        </w:rPr>
        <w:t>غياث سلطان الورى لسكان الثرى</w:t>
      </w:r>
      <w:r w:rsidR="00074AFE">
        <w:rPr>
          <w:rtl/>
        </w:rPr>
        <w:t>.</w:t>
      </w:r>
      <w:r w:rsidRPr="00C8086E">
        <w:rPr>
          <w:rtl/>
        </w:rPr>
        <w:t xml:space="preserve"> </w:t>
      </w:r>
    </w:p>
    <w:p w:rsidR="004F70FB" w:rsidRPr="00361C84" w:rsidRDefault="004F70FB" w:rsidP="00C8086E">
      <w:pPr>
        <w:pStyle w:val="libNormal"/>
        <w:rPr>
          <w:rtl/>
        </w:rPr>
      </w:pPr>
      <w:r w:rsidRPr="00361C84">
        <w:rPr>
          <w:rtl/>
        </w:rPr>
        <w:t>29</w:t>
      </w:r>
      <w:r w:rsidR="00C8086E">
        <w:rPr>
          <w:rtl/>
        </w:rPr>
        <w:t xml:space="preserve"> - </w:t>
      </w:r>
      <w:r w:rsidRPr="00361C84">
        <w:rPr>
          <w:rtl/>
        </w:rPr>
        <w:t>فتح الأبواب بين ذوي الألباب وبين ربّ الأرباب</w:t>
      </w:r>
      <w:r w:rsidR="00074AFE">
        <w:rPr>
          <w:rtl/>
        </w:rPr>
        <w:t>،</w:t>
      </w:r>
      <w:r w:rsidRPr="00361C84">
        <w:rPr>
          <w:rtl/>
        </w:rPr>
        <w:t xml:space="preserve"> وهو الكتاب الذي بين يديك</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30</w:t>
      </w:r>
      <w:r w:rsidR="00C8086E">
        <w:rPr>
          <w:rtl/>
        </w:rPr>
        <w:t xml:space="preserve"> - </w:t>
      </w:r>
      <w:r w:rsidRPr="00361C84">
        <w:rPr>
          <w:rtl/>
        </w:rPr>
        <w:t>فتح الجواب الباهر</w:t>
      </w:r>
      <w:r w:rsidR="00074AFE">
        <w:rPr>
          <w:rtl/>
        </w:rPr>
        <w:t>.</w:t>
      </w:r>
      <w:r w:rsidRPr="00C8086E">
        <w:rPr>
          <w:rtl/>
        </w:rPr>
        <w:t xml:space="preserve"> </w:t>
      </w:r>
    </w:p>
    <w:p w:rsidR="004F70FB" w:rsidRPr="00361C84" w:rsidRDefault="004F70FB" w:rsidP="00C8086E">
      <w:pPr>
        <w:pStyle w:val="libNormal"/>
        <w:rPr>
          <w:rtl/>
        </w:rPr>
      </w:pPr>
      <w:r w:rsidRPr="00361C84">
        <w:rPr>
          <w:rtl/>
        </w:rPr>
        <w:t>31</w:t>
      </w:r>
      <w:r w:rsidR="00C8086E">
        <w:rPr>
          <w:rtl/>
        </w:rPr>
        <w:t xml:space="preserve"> - </w:t>
      </w:r>
      <w:r w:rsidRPr="00361C84">
        <w:rPr>
          <w:rtl/>
        </w:rPr>
        <w:t>فرج المهموم في معرفة الحلال والحرام من علم النجوم</w:t>
      </w:r>
      <w:r w:rsidR="00074AFE">
        <w:rPr>
          <w:rtl/>
        </w:rPr>
        <w:t>.</w:t>
      </w:r>
      <w:r w:rsidRPr="00C8086E">
        <w:rPr>
          <w:rtl/>
        </w:rPr>
        <w:t xml:space="preserve"> </w:t>
      </w:r>
    </w:p>
    <w:p w:rsidR="004F70FB" w:rsidRPr="00361C84" w:rsidRDefault="004F70FB" w:rsidP="00C8086E">
      <w:pPr>
        <w:pStyle w:val="libNormal"/>
        <w:rPr>
          <w:rtl/>
        </w:rPr>
      </w:pPr>
      <w:r w:rsidRPr="00361C84">
        <w:rPr>
          <w:rtl/>
        </w:rPr>
        <w:t>32</w:t>
      </w:r>
      <w:r w:rsidR="00C8086E">
        <w:rPr>
          <w:rtl/>
        </w:rPr>
        <w:t xml:space="preserve"> - </w:t>
      </w:r>
      <w:r w:rsidRPr="00361C84">
        <w:rPr>
          <w:rtl/>
        </w:rPr>
        <w:t>فرحة الناظر وبهجة الخواطر</w:t>
      </w:r>
      <w:r w:rsidR="00074AFE">
        <w:rPr>
          <w:rtl/>
        </w:rPr>
        <w:t>.</w:t>
      </w:r>
      <w:r w:rsidRPr="00C8086E">
        <w:rPr>
          <w:rtl/>
        </w:rPr>
        <w:t xml:space="preserve"> </w:t>
      </w:r>
    </w:p>
    <w:p w:rsidR="004F70FB" w:rsidRPr="00361C84" w:rsidRDefault="004F70FB" w:rsidP="00C8086E">
      <w:pPr>
        <w:pStyle w:val="libNormal"/>
        <w:rPr>
          <w:rtl/>
        </w:rPr>
      </w:pPr>
      <w:r w:rsidRPr="00361C84">
        <w:rPr>
          <w:rtl/>
        </w:rPr>
        <w:t>33</w:t>
      </w:r>
      <w:r w:rsidR="00C8086E">
        <w:rPr>
          <w:rtl/>
        </w:rPr>
        <w:t>-</w:t>
      </w:r>
      <w:r w:rsidRPr="00361C84">
        <w:rPr>
          <w:rtl/>
        </w:rPr>
        <w:t xml:space="preserve"> فلاح السائل ونجاح المسائل</w:t>
      </w:r>
      <w:r w:rsidR="00074AFE">
        <w:rPr>
          <w:rtl/>
        </w:rPr>
        <w:t>.</w:t>
      </w:r>
      <w:r w:rsidRPr="00C8086E">
        <w:rPr>
          <w:rtl/>
        </w:rPr>
        <w:t xml:space="preserve"> </w:t>
      </w:r>
    </w:p>
    <w:p w:rsidR="004F70FB" w:rsidRPr="00361C84" w:rsidRDefault="004F70FB" w:rsidP="00C8086E">
      <w:pPr>
        <w:pStyle w:val="libNormal"/>
        <w:rPr>
          <w:rtl/>
        </w:rPr>
      </w:pPr>
      <w:r w:rsidRPr="00361C84">
        <w:rPr>
          <w:rtl/>
        </w:rPr>
        <w:t>34</w:t>
      </w:r>
      <w:r w:rsidR="00C8086E">
        <w:rPr>
          <w:rtl/>
        </w:rPr>
        <w:t xml:space="preserve"> - </w:t>
      </w:r>
      <w:r w:rsidRPr="00361C84">
        <w:rPr>
          <w:rtl/>
        </w:rPr>
        <w:t>القبس الواضح من كتاب الجليس الصالح</w:t>
      </w:r>
      <w:r w:rsidR="00074AFE">
        <w:rPr>
          <w:rtl/>
        </w:rPr>
        <w:t>.</w:t>
      </w:r>
      <w:r w:rsidRPr="00C8086E">
        <w:rPr>
          <w:rtl/>
        </w:rPr>
        <w:t xml:space="preserve"> </w:t>
      </w:r>
    </w:p>
    <w:p w:rsidR="004F70FB" w:rsidRPr="00361C84" w:rsidRDefault="004F70FB" w:rsidP="00C8086E">
      <w:pPr>
        <w:pStyle w:val="libNormal"/>
        <w:rPr>
          <w:rtl/>
        </w:rPr>
      </w:pPr>
      <w:r w:rsidRPr="00361C84">
        <w:rPr>
          <w:rtl/>
        </w:rPr>
        <w:t>35</w:t>
      </w:r>
      <w:r w:rsidR="00C8086E">
        <w:rPr>
          <w:rtl/>
        </w:rPr>
        <w:t xml:space="preserve"> - </w:t>
      </w:r>
      <w:r w:rsidRPr="00361C84">
        <w:rPr>
          <w:rtl/>
        </w:rPr>
        <w:t>الكرامات</w:t>
      </w:r>
      <w:r w:rsidR="00074AFE">
        <w:rPr>
          <w:rtl/>
        </w:rPr>
        <w:t>.</w:t>
      </w:r>
      <w:r w:rsidRPr="00C8086E">
        <w:rPr>
          <w:rtl/>
        </w:rPr>
        <w:t xml:space="preserve"> </w:t>
      </w:r>
    </w:p>
    <w:p w:rsidR="004F70FB" w:rsidRPr="00361C84" w:rsidRDefault="004F70FB" w:rsidP="00C8086E">
      <w:pPr>
        <w:pStyle w:val="libNormal"/>
        <w:rPr>
          <w:rtl/>
        </w:rPr>
      </w:pPr>
      <w:r w:rsidRPr="00361C84">
        <w:rPr>
          <w:rtl/>
        </w:rPr>
        <w:t>36</w:t>
      </w:r>
      <w:r w:rsidR="00C8086E">
        <w:rPr>
          <w:rtl/>
        </w:rPr>
        <w:t>-</w:t>
      </w:r>
      <w:r w:rsidRPr="00361C84">
        <w:rPr>
          <w:rtl/>
        </w:rPr>
        <w:t xml:space="preserve"> كشف المحجّة لثمرة المهجة</w:t>
      </w:r>
      <w:r w:rsidR="00074AFE">
        <w:rPr>
          <w:rtl/>
        </w:rPr>
        <w:t>.</w:t>
      </w:r>
      <w:r w:rsidRPr="00C8086E">
        <w:rPr>
          <w:rtl/>
        </w:rPr>
        <w:t xml:space="preserve"> </w:t>
      </w:r>
    </w:p>
    <w:p w:rsidR="004F70FB" w:rsidRPr="00361C84" w:rsidRDefault="004F70FB" w:rsidP="00C8086E">
      <w:pPr>
        <w:pStyle w:val="libNormal"/>
        <w:rPr>
          <w:rtl/>
        </w:rPr>
      </w:pPr>
      <w:r w:rsidRPr="00361C84">
        <w:rPr>
          <w:rtl/>
        </w:rPr>
        <w:t>37</w:t>
      </w:r>
      <w:r w:rsidR="00C8086E">
        <w:rPr>
          <w:rtl/>
        </w:rPr>
        <w:t xml:space="preserve"> - </w:t>
      </w:r>
      <w:r w:rsidRPr="00361C84">
        <w:rPr>
          <w:rtl/>
        </w:rPr>
        <w:t xml:space="preserve">لباب المسرّة من كتاب </w:t>
      </w:r>
      <w:r w:rsidR="0079741B">
        <w:rPr>
          <w:rtl/>
        </w:rPr>
        <w:t>(</w:t>
      </w:r>
      <w:r w:rsidRPr="00361C84">
        <w:rPr>
          <w:rtl/>
        </w:rPr>
        <w:t>مزار</w:t>
      </w:r>
      <w:r w:rsidR="0079741B">
        <w:rPr>
          <w:rtl/>
        </w:rPr>
        <w:t>)</w:t>
      </w:r>
      <w:r w:rsidRPr="00361C84">
        <w:rPr>
          <w:rtl/>
        </w:rPr>
        <w:t xml:space="preserve"> ابن أبي قرة</w:t>
      </w:r>
      <w:r w:rsidR="00074AFE">
        <w:rPr>
          <w:rtl/>
        </w:rPr>
        <w:t>.</w:t>
      </w:r>
      <w:r w:rsidRPr="00C8086E">
        <w:rPr>
          <w:rtl/>
        </w:rPr>
        <w:t xml:space="preserve"> </w:t>
      </w:r>
    </w:p>
    <w:p w:rsidR="004F70FB" w:rsidRPr="00361C84" w:rsidRDefault="004F70FB" w:rsidP="00C8086E">
      <w:pPr>
        <w:pStyle w:val="libNormal"/>
        <w:rPr>
          <w:rtl/>
        </w:rPr>
      </w:pPr>
      <w:r w:rsidRPr="00361C84">
        <w:rPr>
          <w:rtl/>
        </w:rPr>
        <w:t>38</w:t>
      </w:r>
      <w:r w:rsidR="00C8086E">
        <w:rPr>
          <w:rtl/>
        </w:rPr>
        <w:t>-</w:t>
      </w:r>
      <w:r w:rsidRPr="00361C84">
        <w:rPr>
          <w:rtl/>
        </w:rPr>
        <w:t xml:space="preserve"> المجتنى</w:t>
      </w:r>
      <w:r w:rsidR="00074AFE">
        <w:rPr>
          <w:rtl/>
        </w:rPr>
        <w:t>.</w:t>
      </w:r>
      <w:r w:rsidRPr="00C8086E">
        <w:rPr>
          <w:rtl/>
        </w:rPr>
        <w:t xml:space="preserve"> </w:t>
      </w:r>
    </w:p>
    <w:p w:rsidR="004F70FB" w:rsidRPr="00361C84" w:rsidRDefault="004F70FB" w:rsidP="00C8086E">
      <w:pPr>
        <w:pStyle w:val="libNormal"/>
        <w:rPr>
          <w:rtl/>
        </w:rPr>
      </w:pPr>
      <w:r w:rsidRPr="00361C84">
        <w:rPr>
          <w:rtl/>
        </w:rPr>
        <w:t>39</w:t>
      </w:r>
      <w:r w:rsidR="00C8086E">
        <w:rPr>
          <w:rtl/>
        </w:rPr>
        <w:t>-</w:t>
      </w:r>
      <w:r w:rsidRPr="00361C84">
        <w:rPr>
          <w:rtl/>
        </w:rPr>
        <w:t xml:space="preserve"> محاسبة النفس</w:t>
      </w:r>
      <w:r w:rsidR="00074AFE">
        <w:rPr>
          <w:rtl/>
        </w:rPr>
        <w:t>.</w:t>
      </w:r>
      <w:r w:rsidRPr="00C8086E">
        <w:rPr>
          <w:rtl/>
        </w:rPr>
        <w:t xml:space="preserve"> </w:t>
      </w:r>
    </w:p>
    <w:p w:rsidR="004F70FB" w:rsidRPr="00361C84" w:rsidRDefault="004F70FB" w:rsidP="00C8086E">
      <w:pPr>
        <w:pStyle w:val="libNormal"/>
        <w:rPr>
          <w:rtl/>
        </w:rPr>
      </w:pPr>
      <w:r w:rsidRPr="00361C84">
        <w:rPr>
          <w:rtl/>
        </w:rPr>
        <w:t>40</w:t>
      </w:r>
      <w:r w:rsidR="00C8086E">
        <w:rPr>
          <w:rtl/>
        </w:rPr>
        <w:t xml:space="preserve"> - </w:t>
      </w:r>
      <w:r w:rsidRPr="00361C84">
        <w:rPr>
          <w:rtl/>
        </w:rPr>
        <w:t>المختار من أخبار أبى عمرو الزاهد</w:t>
      </w:r>
      <w:r w:rsidR="00074AFE">
        <w:rPr>
          <w:rtl/>
        </w:rPr>
        <w:t>.</w:t>
      </w:r>
      <w:r w:rsidRPr="00C8086E">
        <w:rPr>
          <w:rtl/>
        </w:rPr>
        <w:t xml:space="preserve"> </w:t>
      </w:r>
    </w:p>
    <w:p w:rsidR="004F70FB" w:rsidRPr="00361C84" w:rsidRDefault="004F70FB" w:rsidP="00C8086E">
      <w:pPr>
        <w:pStyle w:val="libNormal"/>
        <w:rPr>
          <w:rtl/>
        </w:rPr>
      </w:pPr>
      <w:r w:rsidRPr="00361C84">
        <w:rPr>
          <w:rtl/>
        </w:rPr>
        <w:t>41</w:t>
      </w:r>
      <w:r w:rsidR="00C8086E">
        <w:rPr>
          <w:rtl/>
        </w:rPr>
        <w:t xml:space="preserve"> - </w:t>
      </w:r>
      <w:r w:rsidRPr="00361C84">
        <w:rPr>
          <w:rtl/>
        </w:rPr>
        <w:t>مسلك المحتاج إلى مناسك الحاج</w:t>
      </w:r>
      <w:r w:rsidR="00074AFE">
        <w:rPr>
          <w:rtl/>
        </w:rPr>
        <w:t>.</w:t>
      </w:r>
      <w:r w:rsidRPr="00C8086E">
        <w:rPr>
          <w:rtl/>
        </w:rPr>
        <w:t xml:space="preserve"> </w:t>
      </w:r>
    </w:p>
    <w:p w:rsidR="004F70FB" w:rsidRPr="00361C84" w:rsidRDefault="004F70FB" w:rsidP="00C8086E">
      <w:pPr>
        <w:pStyle w:val="libNormal"/>
        <w:rPr>
          <w:rtl/>
        </w:rPr>
      </w:pPr>
      <w:r w:rsidRPr="00361C84">
        <w:rPr>
          <w:rtl/>
        </w:rPr>
        <w:t>42</w:t>
      </w:r>
      <w:r w:rsidR="00C8086E">
        <w:rPr>
          <w:rtl/>
        </w:rPr>
        <w:t xml:space="preserve"> - </w:t>
      </w:r>
      <w:r w:rsidRPr="00361C84">
        <w:rPr>
          <w:rtl/>
        </w:rPr>
        <w:t>مصباح الزائر وجناح المسافر</w:t>
      </w:r>
      <w:r w:rsidR="00074AFE">
        <w:rPr>
          <w:rtl/>
        </w:rPr>
        <w:t>.</w:t>
      </w:r>
      <w:r w:rsidRPr="00C8086E">
        <w:rPr>
          <w:rtl/>
        </w:rPr>
        <w:t xml:space="preserve"> </w:t>
      </w:r>
    </w:p>
    <w:p w:rsidR="004F70FB" w:rsidRPr="00361C84" w:rsidRDefault="004F70FB" w:rsidP="00C8086E">
      <w:pPr>
        <w:pStyle w:val="libNormal"/>
        <w:rPr>
          <w:rtl/>
        </w:rPr>
      </w:pPr>
      <w:r w:rsidRPr="00361C84">
        <w:rPr>
          <w:rtl/>
        </w:rPr>
        <w:t>43</w:t>
      </w:r>
      <w:r w:rsidR="00C8086E">
        <w:rPr>
          <w:rtl/>
        </w:rPr>
        <w:t xml:space="preserve"> - </w:t>
      </w:r>
      <w:r w:rsidRPr="00361C84">
        <w:rPr>
          <w:rtl/>
        </w:rPr>
        <w:t>مضمار السبق في ميدان الصدق</w:t>
      </w:r>
      <w:r w:rsidR="00074AFE">
        <w:rPr>
          <w:rtl/>
        </w:rPr>
        <w:t>.</w:t>
      </w:r>
      <w:r w:rsidRPr="00C8086E">
        <w:rPr>
          <w:rtl/>
        </w:rPr>
        <w:t xml:space="preserve"> </w:t>
      </w:r>
    </w:p>
    <w:p w:rsidR="004F70FB" w:rsidRPr="00361C84" w:rsidRDefault="004F70FB" w:rsidP="00C8086E">
      <w:pPr>
        <w:pStyle w:val="libNormal"/>
        <w:rPr>
          <w:rtl/>
        </w:rPr>
      </w:pPr>
      <w:r w:rsidRPr="00361C84">
        <w:rPr>
          <w:rtl/>
        </w:rPr>
        <w:t>44</w:t>
      </w:r>
      <w:r w:rsidR="00C8086E">
        <w:rPr>
          <w:rtl/>
        </w:rPr>
        <w:t xml:space="preserve"> - </w:t>
      </w:r>
      <w:r w:rsidRPr="00361C84">
        <w:rPr>
          <w:rtl/>
        </w:rPr>
        <w:t>الملاحم والفتن</w:t>
      </w:r>
      <w:r w:rsidR="00074AFE">
        <w:rPr>
          <w:rtl/>
        </w:rPr>
        <w:t>.</w:t>
      </w:r>
      <w:r w:rsidRPr="00C8086E">
        <w:rPr>
          <w:rtl/>
        </w:rPr>
        <w:t xml:space="preserve"> </w:t>
      </w:r>
    </w:p>
    <w:p w:rsidR="004F70FB" w:rsidRPr="00361C84" w:rsidRDefault="004F70FB" w:rsidP="00C8086E">
      <w:pPr>
        <w:pStyle w:val="libNormal"/>
        <w:rPr>
          <w:rtl/>
        </w:rPr>
      </w:pPr>
      <w:r w:rsidRPr="00361C84">
        <w:rPr>
          <w:rtl/>
        </w:rPr>
        <w:t>45</w:t>
      </w:r>
      <w:r w:rsidR="00C8086E">
        <w:rPr>
          <w:rtl/>
        </w:rPr>
        <w:t xml:space="preserve"> - </w:t>
      </w:r>
      <w:r w:rsidRPr="00361C84">
        <w:rPr>
          <w:rtl/>
        </w:rPr>
        <w:t>الملهوف على قتلى الطفوف</w:t>
      </w:r>
      <w:r w:rsidR="00074AFE">
        <w:rPr>
          <w:rtl/>
        </w:rPr>
        <w:t>.</w:t>
      </w:r>
      <w:r w:rsidRPr="00C8086E">
        <w:rPr>
          <w:rtl/>
        </w:rPr>
        <w:t xml:space="preserve"> </w:t>
      </w:r>
    </w:p>
    <w:p w:rsidR="004F70FB" w:rsidRPr="00361C84" w:rsidRDefault="004F70FB" w:rsidP="00C8086E">
      <w:pPr>
        <w:pStyle w:val="libNormal"/>
        <w:rPr>
          <w:rtl/>
        </w:rPr>
      </w:pPr>
      <w:r w:rsidRPr="00361C84">
        <w:rPr>
          <w:rtl/>
        </w:rPr>
        <w:t>46</w:t>
      </w:r>
      <w:r w:rsidR="00C8086E">
        <w:rPr>
          <w:rtl/>
        </w:rPr>
        <w:t xml:space="preserve"> - </w:t>
      </w:r>
      <w:r w:rsidRPr="00361C84">
        <w:rPr>
          <w:rtl/>
        </w:rPr>
        <w:t>المنتقى</w:t>
      </w:r>
      <w:r w:rsidR="00074AFE">
        <w:rPr>
          <w:rtl/>
        </w:rPr>
        <w:t>.</w:t>
      </w:r>
      <w:r w:rsidRPr="00C8086E">
        <w:rPr>
          <w:rtl/>
        </w:rPr>
        <w:t xml:space="preserve"> </w:t>
      </w:r>
    </w:p>
    <w:p w:rsidR="004F70FB" w:rsidRPr="00361C84" w:rsidRDefault="004F70FB" w:rsidP="00C8086E">
      <w:pPr>
        <w:pStyle w:val="libNormal"/>
        <w:rPr>
          <w:rtl/>
        </w:rPr>
      </w:pPr>
      <w:r w:rsidRPr="00361C84">
        <w:rPr>
          <w:rtl/>
        </w:rPr>
        <w:t>47</w:t>
      </w:r>
      <w:r w:rsidR="00C8086E">
        <w:rPr>
          <w:rtl/>
        </w:rPr>
        <w:t xml:space="preserve"> - </w:t>
      </w:r>
      <w:r w:rsidRPr="00361C84">
        <w:rPr>
          <w:rtl/>
        </w:rPr>
        <w:t>مهج الدعوات ومنهج العنايات</w:t>
      </w:r>
      <w:r w:rsidR="00074AFE">
        <w:rPr>
          <w:rtl/>
        </w:rPr>
        <w:t>.</w:t>
      </w:r>
      <w:r w:rsidRPr="00C8086E">
        <w:rPr>
          <w:rtl/>
        </w:rPr>
        <w:t xml:space="preserve"> </w:t>
      </w:r>
    </w:p>
    <w:p w:rsidR="004F70FB" w:rsidRPr="00361C84" w:rsidRDefault="004F70FB" w:rsidP="00C8086E">
      <w:pPr>
        <w:pStyle w:val="libNormal"/>
        <w:rPr>
          <w:rtl/>
        </w:rPr>
      </w:pPr>
      <w:r w:rsidRPr="00361C84">
        <w:rPr>
          <w:rtl/>
        </w:rPr>
        <w:t>48</w:t>
      </w:r>
      <w:r w:rsidR="00C8086E">
        <w:rPr>
          <w:rtl/>
        </w:rPr>
        <w:t xml:space="preserve"> - </w:t>
      </w:r>
      <w:r w:rsidRPr="00361C84">
        <w:rPr>
          <w:rtl/>
        </w:rPr>
        <w:t>المواسعة والمضايقة</w:t>
      </w:r>
      <w:r w:rsidR="00074AFE">
        <w:rPr>
          <w:rtl/>
        </w:rPr>
        <w:t>.</w:t>
      </w:r>
      <w:r w:rsidRPr="00C8086E">
        <w:rPr>
          <w:rtl/>
        </w:rPr>
        <w:t xml:space="preserve"> </w:t>
      </w:r>
    </w:p>
    <w:p w:rsidR="004F70FB" w:rsidRPr="00361C84" w:rsidRDefault="004F70FB" w:rsidP="006F1E28">
      <w:pPr>
        <w:pStyle w:val="libNormal"/>
        <w:rPr>
          <w:rtl/>
        </w:rPr>
      </w:pPr>
      <w:r w:rsidRPr="00C8086E">
        <w:rPr>
          <w:rtl/>
        </w:rPr>
        <w:t>49</w:t>
      </w:r>
      <w:r w:rsidR="00C8086E">
        <w:rPr>
          <w:rtl/>
        </w:rPr>
        <w:t xml:space="preserve"> - </w:t>
      </w:r>
      <w:r w:rsidRPr="00C8086E">
        <w:rPr>
          <w:rtl/>
        </w:rPr>
        <w:t xml:space="preserve">اليقين باختصاص مولانا أمير المؤمنين علي </w:t>
      </w:r>
      <w:r w:rsidR="0079741B">
        <w:rPr>
          <w:rtl/>
        </w:rPr>
        <w:t>(</w:t>
      </w:r>
      <w:r w:rsidRPr="00C8086E">
        <w:rPr>
          <w:rtl/>
        </w:rPr>
        <w:t>عليه السلام</w:t>
      </w:r>
      <w:r w:rsidR="0079741B">
        <w:rPr>
          <w:rtl/>
        </w:rPr>
        <w:t>)</w:t>
      </w:r>
      <w:r w:rsidRPr="00C8086E">
        <w:rPr>
          <w:rtl/>
        </w:rPr>
        <w:t xml:space="preserve"> بإمرة المؤمنين </w:t>
      </w:r>
      <w:r w:rsidRPr="004F70FB">
        <w:rPr>
          <w:rStyle w:val="libFootnotenumChar"/>
          <w:rtl/>
        </w:rPr>
        <w:t>(1)</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بقي أن نشير أنّ هذا السرد لا يمثّل بأيّ حال من الأحوال جرداً شاملاً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السيد علي آل طاووس</w:t>
      </w:r>
      <w:r w:rsidR="00074AFE">
        <w:rPr>
          <w:rtl/>
        </w:rPr>
        <w:t>:</w:t>
      </w:r>
      <w:r w:rsidRPr="00361C84">
        <w:rPr>
          <w:rtl/>
        </w:rPr>
        <w:t xml:space="preserve"> 12</w:t>
      </w:r>
      <w:r w:rsidR="00C8086E">
        <w:rPr>
          <w:rtl/>
        </w:rPr>
        <w:t xml:space="preserve"> - </w:t>
      </w:r>
      <w:r w:rsidRPr="00361C84">
        <w:rPr>
          <w:rtl/>
        </w:rPr>
        <w:t>18</w:t>
      </w:r>
      <w:r w:rsidR="00074AFE">
        <w:rPr>
          <w:rtl/>
        </w:rPr>
        <w:t>،</w:t>
      </w:r>
      <w:r w:rsidRPr="00361C84">
        <w:rPr>
          <w:rtl/>
        </w:rPr>
        <w:t xml:space="preserve"> بتصرّف</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لكل مصنّفات السيد ابن طاووس</w:t>
      </w:r>
      <w:r w:rsidR="00074AFE">
        <w:rPr>
          <w:rtl/>
        </w:rPr>
        <w:t>؛</w:t>
      </w:r>
      <w:r w:rsidRPr="00361C84">
        <w:rPr>
          <w:rtl/>
        </w:rPr>
        <w:t xml:space="preserve"> لأنّه صرّح بنفسه أنّ هناك مختصرات ورسائل لا تخطر بباله عند ذكره لمصنّفاته في كتاب الإجازات</w:t>
      </w:r>
      <w:r w:rsidR="00074AFE">
        <w:rPr>
          <w:rtl/>
        </w:rPr>
        <w:t>،</w:t>
      </w:r>
      <w:r w:rsidRPr="00361C84">
        <w:rPr>
          <w:rtl/>
        </w:rPr>
        <w:t xml:space="preserve"> حيث قال</w:t>
      </w:r>
      <w:r w:rsidR="00074AFE">
        <w:rPr>
          <w:rtl/>
        </w:rPr>
        <w:t>:</w:t>
      </w:r>
      <w:r w:rsidRPr="00C8086E">
        <w:rPr>
          <w:rtl/>
        </w:rPr>
        <w:t xml:space="preserve"> </w:t>
      </w:r>
    </w:p>
    <w:p w:rsidR="004F70FB" w:rsidRPr="00361C84" w:rsidRDefault="0079741B" w:rsidP="006F1E28">
      <w:pPr>
        <w:pStyle w:val="libNormal"/>
        <w:rPr>
          <w:rtl/>
        </w:rPr>
      </w:pPr>
      <w:r>
        <w:rPr>
          <w:rtl/>
        </w:rPr>
        <w:t>(</w:t>
      </w:r>
      <w:r w:rsidR="004F70FB" w:rsidRPr="00C8086E">
        <w:rPr>
          <w:rtl/>
        </w:rPr>
        <w:t>وجمعت وصنّفت مختصرات كثيرة ما هي الآن على خاطري</w:t>
      </w:r>
      <w:r w:rsidR="00074AFE">
        <w:rPr>
          <w:rtl/>
        </w:rPr>
        <w:t>،</w:t>
      </w:r>
      <w:r w:rsidR="004F70FB" w:rsidRPr="00C8086E">
        <w:rPr>
          <w:rtl/>
        </w:rPr>
        <w:t xml:space="preserve"> وإنشاءات من المكاتبات والرسائل والخطب ما لو جمعته أو جمعه غيري كان عدّة مجلّدات</w:t>
      </w:r>
      <w:r w:rsidR="00074AFE">
        <w:rPr>
          <w:rtl/>
        </w:rPr>
        <w:t>،</w:t>
      </w:r>
      <w:r w:rsidR="004F70FB" w:rsidRPr="00C8086E">
        <w:rPr>
          <w:rtl/>
        </w:rPr>
        <w:t xml:space="preserve"> ومذاكرات في المجالس في جواب المسائل بجوابات وإشارات وبمواعظ شافيات ما لو صنّفها سامعوها كانت ما يعلمه الله جلّ جلاله من مجلّدات</w:t>
      </w:r>
      <w:r>
        <w:rPr>
          <w:rtl/>
        </w:rPr>
        <w:t>)</w:t>
      </w:r>
      <w:r w:rsidR="004F70FB" w:rsidRPr="00C8086E">
        <w:rPr>
          <w:rtl/>
        </w:rPr>
        <w:t xml:space="preserve"> </w:t>
      </w:r>
      <w:r w:rsidR="004F70FB" w:rsidRPr="004F70FB">
        <w:rPr>
          <w:rStyle w:val="libFootnotenumChar"/>
          <w:rtl/>
        </w:rPr>
        <w:t>(1)</w:t>
      </w:r>
      <w:r w:rsidR="00074AFE">
        <w:rPr>
          <w:rtl/>
        </w:rPr>
        <w:t>.</w:t>
      </w:r>
      <w:r w:rsidR="004F70FB"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الإجازات المطبوع في بحار الأنوار 107</w:t>
      </w:r>
      <w:r w:rsidR="00074AFE">
        <w:rPr>
          <w:rtl/>
        </w:rPr>
        <w:t>:</w:t>
      </w:r>
      <w:r w:rsidRPr="00361C84">
        <w:rPr>
          <w:rtl/>
        </w:rPr>
        <w:t xml:space="preserve"> 42</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8</w:t>
      </w:r>
      <w:r w:rsidR="00C8086E">
        <w:rPr>
          <w:rtl/>
        </w:rPr>
        <w:t xml:space="preserve"> - </w:t>
      </w:r>
      <w:r w:rsidRPr="00361C84">
        <w:rPr>
          <w:rtl/>
        </w:rPr>
        <w:t>شعره</w:t>
      </w:r>
      <w:r w:rsidRPr="00C8086E">
        <w:rPr>
          <w:rtl/>
        </w:rPr>
        <w:t xml:space="preserve"> </w:t>
      </w:r>
    </w:p>
    <w:p w:rsidR="004F70FB" w:rsidRPr="00361C84" w:rsidRDefault="004F70FB" w:rsidP="00C8086E">
      <w:pPr>
        <w:pStyle w:val="libNormal"/>
        <w:rPr>
          <w:rtl/>
        </w:rPr>
      </w:pPr>
      <w:r w:rsidRPr="00361C84">
        <w:rPr>
          <w:rtl/>
        </w:rPr>
        <w:t>لم نعهد شعراً للسيد ابن طاووس سوى ما أورده الشيخ شمس الدين محمد بن مكي</w:t>
      </w:r>
      <w:r w:rsidR="00074AFE">
        <w:rPr>
          <w:rtl/>
        </w:rPr>
        <w:t>،</w:t>
      </w:r>
      <w:r w:rsidRPr="00361C84">
        <w:rPr>
          <w:rtl/>
        </w:rPr>
        <w:t xml:space="preserve"> قال</w:t>
      </w:r>
      <w:r w:rsidR="00074AFE">
        <w:rPr>
          <w:rtl/>
        </w:rPr>
        <w:t>:</w:t>
      </w:r>
      <w:r w:rsidRPr="00361C84">
        <w:rPr>
          <w:rtl/>
        </w:rPr>
        <w:t xml:space="preserve"> كتبت من خط رضي الدين بن طاووس (قدّس الله روحهما)</w:t>
      </w:r>
      <w:r w:rsidR="00074AFE">
        <w:rPr>
          <w:rtl/>
        </w:rPr>
        <w:t>:</w:t>
      </w:r>
      <w:r w:rsidRPr="00C8086E">
        <w:rPr>
          <w:rtl/>
        </w:rPr>
        <w:t xml:space="preserve"> </w:t>
      </w:r>
    </w:p>
    <w:tbl>
      <w:tblPr>
        <w:tblStyle w:val="TableGrid"/>
        <w:bidiVisual/>
        <w:tblW w:w="4562" w:type="pct"/>
        <w:tblInd w:w="384" w:type="dxa"/>
        <w:tblLook w:val="04A0"/>
      </w:tblPr>
      <w:tblGrid>
        <w:gridCol w:w="3536"/>
        <w:gridCol w:w="272"/>
        <w:gridCol w:w="3502"/>
      </w:tblGrid>
      <w:tr w:rsidR="005E4251" w:rsidTr="005E4251">
        <w:trPr>
          <w:trHeight w:val="350"/>
        </w:trPr>
        <w:tc>
          <w:tcPr>
            <w:tcW w:w="3536" w:type="dxa"/>
          </w:tcPr>
          <w:p w:rsidR="005E4251" w:rsidRDefault="005E4251" w:rsidP="00206684">
            <w:pPr>
              <w:pStyle w:val="libPoem"/>
            </w:pPr>
            <w:r w:rsidRPr="00361C84">
              <w:rPr>
                <w:rtl/>
              </w:rPr>
              <w:t>خبت نار العلى بعد اشتعالِ</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361C84">
              <w:rPr>
                <w:rtl/>
              </w:rPr>
              <w:t>ونادى الخير حيّ على الزوالِ</w:t>
            </w:r>
            <w:r w:rsidRPr="00725071">
              <w:rPr>
                <w:rStyle w:val="libPoemTiniChar0"/>
                <w:rtl/>
              </w:rPr>
              <w:br/>
              <w:t> </w:t>
            </w:r>
          </w:p>
        </w:tc>
      </w:tr>
      <w:tr w:rsidR="005E4251" w:rsidTr="005E4251">
        <w:trPr>
          <w:trHeight w:val="350"/>
        </w:trPr>
        <w:tc>
          <w:tcPr>
            <w:tcW w:w="3536" w:type="dxa"/>
          </w:tcPr>
          <w:p w:rsidR="005E4251" w:rsidRDefault="005E4251" w:rsidP="00206684">
            <w:pPr>
              <w:pStyle w:val="libPoem"/>
            </w:pPr>
            <w:r w:rsidRPr="00361C84">
              <w:rPr>
                <w:rtl/>
              </w:rPr>
              <w:t>عدمنا الجود إلاّ في الأماني</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361C84">
              <w:rPr>
                <w:rtl/>
              </w:rPr>
              <w:t>وإلاّ في الدفاتر والأمالي</w:t>
            </w:r>
            <w:r w:rsidRPr="00725071">
              <w:rPr>
                <w:rStyle w:val="libPoemTiniChar0"/>
                <w:rtl/>
              </w:rPr>
              <w:br/>
              <w:t> </w:t>
            </w:r>
          </w:p>
        </w:tc>
      </w:tr>
      <w:tr w:rsidR="005E4251" w:rsidTr="005E4251">
        <w:trPr>
          <w:trHeight w:val="350"/>
        </w:trPr>
        <w:tc>
          <w:tcPr>
            <w:tcW w:w="3536" w:type="dxa"/>
          </w:tcPr>
          <w:p w:rsidR="005E4251" w:rsidRDefault="005E4251" w:rsidP="00206684">
            <w:pPr>
              <w:pStyle w:val="libPoem"/>
            </w:pPr>
            <w:r w:rsidRPr="00361C84">
              <w:rPr>
                <w:rtl/>
              </w:rPr>
              <w:t>فيا ليت الدفاتر كُنّ قوماً</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361C84">
              <w:rPr>
                <w:rtl/>
              </w:rPr>
              <w:t>فأثرى الناس من كرم الخصالِ</w:t>
            </w:r>
            <w:r w:rsidRPr="00725071">
              <w:rPr>
                <w:rStyle w:val="libPoemTiniChar0"/>
                <w:rtl/>
              </w:rPr>
              <w:br/>
              <w:t> </w:t>
            </w:r>
          </w:p>
        </w:tc>
      </w:tr>
      <w:tr w:rsidR="005E4251" w:rsidTr="005E4251">
        <w:trPr>
          <w:trHeight w:val="350"/>
        </w:trPr>
        <w:tc>
          <w:tcPr>
            <w:tcW w:w="3536" w:type="dxa"/>
          </w:tcPr>
          <w:p w:rsidR="005E4251" w:rsidRDefault="005E4251" w:rsidP="00206684">
            <w:pPr>
              <w:pStyle w:val="libPoem"/>
            </w:pPr>
            <w:r w:rsidRPr="00361C84">
              <w:rPr>
                <w:rtl/>
              </w:rPr>
              <w:t>ولو أنّي جُعلت أمير جيشٍ</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361C84">
              <w:rPr>
                <w:rtl/>
              </w:rPr>
              <w:t>لما حاربت إلاّ بالسؤالِ</w:t>
            </w:r>
            <w:r w:rsidRPr="00725071">
              <w:rPr>
                <w:rStyle w:val="libPoemTiniChar0"/>
                <w:rtl/>
              </w:rPr>
              <w:br/>
              <w:t> </w:t>
            </w:r>
          </w:p>
        </w:tc>
      </w:tr>
      <w:tr w:rsidR="005E4251" w:rsidTr="005E4251">
        <w:trPr>
          <w:trHeight w:val="350"/>
        </w:trPr>
        <w:tc>
          <w:tcPr>
            <w:tcW w:w="3536" w:type="dxa"/>
          </w:tcPr>
          <w:p w:rsidR="005E4251" w:rsidRDefault="005E4251" w:rsidP="00206684">
            <w:pPr>
              <w:pStyle w:val="libPoem"/>
            </w:pPr>
            <w:r w:rsidRPr="00361C84">
              <w:rPr>
                <w:rtl/>
              </w:rPr>
              <w:t>لأنّ الناس ينهزمون منه</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361C84">
              <w:rPr>
                <w:rtl/>
              </w:rPr>
              <w:t xml:space="preserve">وقد ثبتوا لأطراف العوالي </w:t>
            </w:r>
            <w:r w:rsidRPr="004F70FB">
              <w:rPr>
                <w:rStyle w:val="libFootnotenumChar"/>
                <w:rtl/>
              </w:rPr>
              <w:t>(1)</w:t>
            </w:r>
            <w:r w:rsidRPr="00725071">
              <w:rPr>
                <w:rStyle w:val="libPoemTiniChar0"/>
                <w:rtl/>
              </w:rPr>
              <w:br/>
              <w:t> </w:t>
            </w:r>
          </w:p>
        </w:tc>
      </w:tr>
    </w:tbl>
    <w:p w:rsidR="004F70FB" w:rsidRPr="00361C84" w:rsidRDefault="004F70FB" w:rsidP="006F1E28">
      <w:pPr>
        <w:pStyle w:val="libNormal"/>
        <w:rPr>
          <w:rtl/>
        </w:rPr>
      </w:pPr>
      <w:r w:rsidRPr="00C8086E">
        <w:rPr>
          <w:rtl/>
        </w:rPr>
        <w:t>وقال الشيخ محمد حسن آل ياسين بعد أن نقل البيت الأوّل من هذه القطعة</w:t>
      </w:r>
      <w:r w:rsidR="00074AFE">
        <w:rPr>
          <w:rtl/>
        </w:rPr>
        <w:t>:</w:t>
      </w:r>
      <w:r w:rsidRPr="00C8086E">
        <w:rPr>
          <w:rtl/>
        </w:rPr>
        <w:t xml:space="preserve"> </w:t>
      </w:r>
      <w:r w:rsidR="0079741B">
        <w:rPr>
          <w:rtl/>
        </w:rPr>
        <w:t>(</w:t>
      </w:r>
      <w:r w:rsidRPr="00C8086E">
        <w:rPr>
          <w:rtl/>
        </w:rPr>
        <w:t>ثم ذكر خمسة أبيات من الشعر</w:t>
      </w:r>
      <w:r w:rsidR="00074AFE">
        <w:rPr>
          <w:rtl/>
        </w:rPr>
        <w:t>،</w:t>
      </w:r>
      <w:r w:rsidRPr="00C8086E">
        <w:rPr>
          <w:rtl/>
        </w:rPr>
        <w:t xml:space="preserve"> ولم يثبت أنّها له</w:t>
      </w:r>
      <w:r w:rsidR="0079741B">
        <w:rPr>
          <w:rtl/>
        </w:rPr>
        <w:t>)</w:t>
      </w:r>
      <w:r w:rsidRPr="00C8086E">
        <w:rPr>
          <w:rtl/>
        </w:rPr>
        <w:t xml:space="preserve"> </w:t>
      </w:r>
      <w:r w:rsidRPr="004F70FB">
        <w:rPr>
          <w:rStyle w:val="libFootnotenumChar"/>
          <w:rtl/>
        </w:rPr>
        <w:t>(2)</w:t>
      </w:r>
      <w:r w:rsidR="00074AFE">
        <w:rPr>
          <w:rtl/>
        </w:rPr>
        <w:t>.</w:t>
      </w:r>
      <w:r w:rsidRPr="00C8086E">
        <w:rPr>
          <w:rtl/>
        </w:rPr>
        <w:t xml:space="preserve"> ولم يذكر السبب لهذا التشكيك</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ووصفه الحرّ العاملي بأنّه </w:t>
      </w:r>
      <w:r w:rsidR="0079741B">
        <w:rPr>
          <w:rtl/>
        </w:rPr>
        <w:t>(</w:t>
      </w:r>
      <w:r w:rsidRPr="00C8086E">
        <w:rPr>
          <w:rtl/>
        </w:rPr>
        <w:t>كان أيضاً شاعراً أديباً منشئاً بليغاً</w:t>
      </w:r>
      <w:r w:rsidR="0079741B">
        <w:rPr>
          <w:rtl/>
        </w:rPr>
        <w:t>)</w:t>
      </w:r>
      <w:r w:rsidRPr="00C8086E">
        <w:rPr>
          <w:rtl/>
        </w:rPr>
        <w:t xml:space="preserve"> </w:t>
      </w:r>
      <w:r w:rsidRPr="004F70FB">
        <w:rPr>
          <w:rStyle w:val="libFootnotenumChar"/>
          <w:rtl/>
        </w:rPr>
        <w:t>(3)</w:t>
      </w:r>
      <w:r w:rsidR="00074AFE">
        <w:rPr>
          <w:rtl/>
        </w:rPr>
        <w:t>،</w:t>
      </w:r>
      <w:r w:rsidRPr="00C8086E">
        <w:rPr>
          <w:rtl/>
        </w:rPr>
        <w:t xml:space="preserve"> إلاّ أنّه لم يذكر شعراً له</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بحار الأنوار 107</w:t>
      </w:r>
      <w:r w:rsidR="00074AFE">
        <w:rPr>
          <w:rtl/>
        </w:rPr>
        <w:t>:</w:t>
      </w:r>
      <w:r w:rsidRPr="00361C84">
        <w:rPr>
          <w:rtl/>
        </w:rPr>
        <w:t xml:space="preserve"> 34</w:t>
      </w:r>
      <w:r w:rsidR="00074AFE">
        <w:rPr>
          <w:rtl/>
        </w:rPr>
        <w:t>،</w:t>
      </w:r>
      <w:r w:rsidRPr="00361C84">
        <w:rPr>
          <w:rtl/>
        </w:rPr>
        <w:t xml:space="preserve"> الكنى والألقاب 1</w:t>
      </w:r>
      <w:r w:rsidR="00074AFE">
        <w:rPr>
          <w:rtl/>
        </w:rPr>
        <w:t>:</w:t>
      </w:r>
      <w:r w:rsidRPr="00361C84">
        <w:rPr>
          <w:rtl/>
        </w:rPr>
        <w:t xml:space="preserve"> 328</w:t>
      </w:r>
      <w:r w:rsidR="00074AFE">
        <w:rPr>
          <w:rtl/>
        </w:rPr>
        <w:t>.</w:t>
      </w:r>
      <w:r w:rsidRPr="00C8086E">
        <w:rPr>
          <w:rtl/>
        </w:rPr>
        <w:t xml:space="preserve"> </w:t>
      </w:r>
    </w:p>
    <w:p w:rsidR="004F70FB" w:rsidRPr="00C8086E" w:rsidRDefault="004F70FB" w:rsidP="00C8086E">
      <w:pPr>
        <w:pStyle w:val="libFootnote0"/>
        <w:rPr>
          <w:rtl/>
        </w:rPr>
      </w:pPr>
      <w:r w:rsidRPr="00361C84">
        <w:rPr>
          <w:rtl/>
        </w:rPr>
        <w:t>(2) السيد علي آل طاووس</w:t>
      </w:r>
      <w:r w:rsidR="00074AFE">
        <w:rPr>
          <w:rtl/>
        </w:rPr>
        <w:t>:</w:t>
      </w:r>
      <w:r w:rsidRPr="00361C84">
        <w:rPr>
          <w:rtl/>
        </w:rPr>
        <w:t xml:space="preserve"> 12</w:t>
      </w:r>
      <w:r w:rsidR="00074AFE">
        <w:rPr>
          <w:rtl/>
        </w:rPr>
        <w:t>.</w:t>
      </w:r>
      <w:r w:rsidRPr="00C8086E">
        <w:rPr>
          <w:rtl/>
        </w:rPr>
        <w:t xml:space="preserve"> </w:t>
      </w:r>
    </w:p>
    <w:p w:rsidR="004F70FB" w:rsidRPr="00C8086E" w:rsidRDefault="004F70FB" w:rsidP="00C8086E">
      <w:pPr>
        <w:pStyle w:val="libFootnote0"/>
        <w:rPr>
          <w:rtl/>
        </w:rPr>
      </w:pPr>
      <w:r w:rsidRPr="00361C84">
        <w:rPr>
          <w:rtl/>
        </w:rPr>
        <w:t>(3) أمل الآمل 2</w:t>
      </w:r>
      <w:r w:rsidR="00074AFE">
        <w:rPr>
          <w:rtl/>
        </w:rPr>
        <w:t>:</w:t>
      </w:r>
      <w:r w:rsidRPr="00361C84">
        <w:rPr>
          <w:rtl/>
        </w:rPr>
        <w:t xml:space="preserve"> 205</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9</w:t>
      </w:r>
      <w:r w:rsidR="00C8086E">
        <w:rPr>
          <w:rtl/>
        </w:rPr>
        <w:t xml:space="preserve"> - </w:t>
      </w:r>
      <w:r w:rsidRPr="00361C84">
        <w:rPr>
          <w:rtl/>
        </w:rPr>
        <w:t>وفاته ومدفنه</w:t>
      </w:r>
      <w:r w:rsidRPr="00C8086E">
        <w:rPr>
          <w:rtl/>
        </w:rPr>
        <w:t xml:space="preserve"> </w:t>
      </w:r>
    </w:p>
    <w:p w:rsidR="004F70FB" w:rsidRPr="00361C84" w:rsidRDefault="004F70FB" w:rsidP="006F1E28">
      <w:pPr>
        <w:pStyle w:val="libNormal"/>
        <w:rPr>
          <w:rtl/>
        </w:rPr>
      </w:pPr>
      <w:r w:rsidRPr="00C8086E">
        <w:rPr>
          <w:rtl/>
        </w:rPr>
        <w:t>توفّي (رضوان الله عليه) في بغداد بكرة يوم الاثنين خامس ذي القعدة سنة 664 هـ</w:t>
      </w:r>
      <w:r w:rsidR="00074AFE">
        <w:rPr>
          <w:rtl/>
        </w:rPr>
        <w:t>،</w:t>
      </w:r>
      <w:r w:rsidRPr="00C8086E">
        <w:rPr>
          <w:rtl/>
        </w:rPr>
        <w:t xml:space="preserve"> وأمّا مدفنه الشريف</w:t>
      </w:r>
      <w:r w:rsidR="00074AFE">
        <w:rPr>
          <w:rtl/>
        </w:rPr>
        <w:t>،</w:t>
      </w:r>
      <w:r w:rsidRPr="00C8086E">
        <w:rPr>
          <w:rtl/>
        </w:rPr>
        <w:t xml:space="preserve"> فقد تضاربت الأقوال فيه</w:t>
      </w:r>
      <w:r w:rsidR="00074AFE">
        <w:rPr>
          <w:rtl/>
        </w:rPr>
        <w:t>،</w:t>
      </w:r>
      <w:r w:rsidRPr="00C8086E">
        <w:rPr>
          <w:rtl/>
        </w:rPr>
        <w:t xml:space="preserve"> فذهب الشيخ يوسف البحراني إلى أنّ </w:t>
      </w:r>
      <w:r w:rsidR="0079741B">
        <w:rPr>
          <w:rtl/>
        </w:rPr>
        <w:t>(</w:t>
      </w:r>
      <w:r w:rsidRPr="00C8086E">
        <w:rPr>
          <w:rtl/>
        </w:rPr>
        <w:t>قبره</w:t>
      </w:r>
      <w:r w:rsidR="00C8086E">
        <w:rPr>
          <w:rtl/>
        </w:rPr>
        <w:t xml:space="preserve"> - </w:t>
      </w:r>
      <w:r w:rsidRPr="00C8086E">
        <w:rPr>
          <w:rtl/>
        </w:rPr>
        <w:t>قُدّس سرّه</w:t>
      </w:r>
      <w:r w:rsidR="00C8086E">
        <w:rPr>
          <w:rtl/>
        </w:rPr>
        <w:t xml:space="preserve"> - </w:t>
      </w:r>
      <w:r w:rsidRPr="00C8086E">
        <w:rPr>
          <w:rtl/>
        </w:rPr>
        <w:t>غير معروف الآن</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وذكر المحدّث النوري أنّ </w:t>
      </w:r>
      <w:r w:rsidR="0079741B">
        <w:rPr>
          <w:rtl/>
        </w:rPr>
        <w:t>(</w:t>
      </w:r>
      <w:r w:rsidRPr="00C8086E">
        <w:rPr>
          <w:rtl/>
        </w:rPr>
        <w:t>في الحلّة في خارج المدينة قبّة عالية في بستان نُسب إليه ويُزار قبره ويُتبرّك فيها</w:t>
      </w:r>
      <w:r w:rsidR="00074AFE">
        <w:rPr>
          <w:rtl/>
        </w:rPr>
        <w:t>،</w:t>
      </w:r>
      <w:r w:rsidRPr="00C8086E">
        <w:rPr>
          <w:rtl/>
        </w:rPr>
        <w:t xml:space="preserve"> ولا يخفى بُعده لو كان الوفاة ببغداد</w:t>
      </w:r>
      <w:r w:rsidR="00074AFE">
        <w:rPr>
          <w:rtl/>
        </w:rPr>
        <w:t>،</w:t>
      </w:r>
      <w:r w:rsidRPr="00C8086E">
        <w:rPr>
          <w:rtl/>
        </w:rPr>
        <w:t xml:space="preserve"> والله العالم</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361C84" w:rsidRDefault="004F70FB" w:rsidP="00C8086E">
      <w:pPr>
        <w:pStyle w:val="libNormal"/>
        <w:rPr>
          <w:rtl/>
        </w:rPr>
      </w:pPr>
      <w:r w:rsidRPr="00361C84">
        <w:rPr>
          <w:rtl/>
        </w:rPr>
        <w:t>وعلّق السيد محمد صادق بحر العلوم على عبارة الشيخ يوسف البحراني المتقدّمة قائلاً</w:t>
      </w:r>
      <w:r w:rsidR="00074AFE">
        <w:rPr>
          <w:rtl/>
        </w:rPr>
        <w:t>:</w:t>
      </w:r>
      <w:r w:rsidRPr="00C8086E">
        <w:rPr>
          <w:rtl/>
        </w:rPr>
        <w:t xml:space="preserve"> </w:t>
      </w:r>
    </w:p>
    <w:p w:rsidR="004F70FB" w:rsidRPr="00361C84" w:rsidRDefault="0079741B" w:rsidP="00C8086E">
      <w:pPr>
        <w:pStyle w:val="libNormal"/>
        <w:rPr>
          <w:rtl/>
        </w:rPr>
      </w:pPr>
      <w:r>
        <w:rPr>
          <w:rtl/>
        </w:rPr>
        <w:t>(</w:t>
      </w:r>
      <w:r w:rsidR="004F70FB" w:rsidRPr="00361C84">
        <w:rPr>
          <w:rtl/>
        </w:rPr>
        <w:t>في الحلّة اليوم مزار معروف بمقربة من بناية سجن الحلّة المركزي الحالي</w:t>
      </w:r>
      <w:r w:rsidR="00074AFE">
        <w:rPr>
          <w:rtl/>
        </w:rPr>
        <w:t>،</w:t>
      </w:r>
      <w:r w:rsidR="004F70FB" w:rsidRPr="00361C84">
        <w:rPr>
          <w:rtl/>
        </w:rPr>
        <w:t xml:space="preserve"> يُعرف عند أهالي الحلّة بقبر رضي الدين علي بن موسى بن جعفر بن طاووس</w:t>
      </w:r>
      <w:r w:rsidR="00074AFE">
        <w:rPr>
          <w:rtl/>
        </w:rPr>
        <w:t>،</w:t>
      </w:r>
      <w:r w:rsidR="004F70FB" w:rsidRPr="00361C84">
        <w:rPr>
          <w:rtl/>
        </w:rPr>
        <w:t xml:space="preserve"> يزوره الناس ويتبرّكون به</w:t>
      </w:r>
      <w:r w:rsidR="00074AFE">
        <w:rPr>
          <w:rtl/>
        </w:rPr>
        <w:t xml:space="preserve"> ...</w:t>
      </w:r>
      <w:r w:rsidR="004F70FB"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لؤلؤة البحرين</w:t>
      </w:r>
      <w:r w:rsidR="00074AFE">
        <w:rPr>
          <w:rtl/>
        </w:rPr>
        <w:t>:</w:t>
      </w:r>
      <w:r w:rsidRPr="00361C84">
        <w:rPr>
          <w:rtl/>
        </w:rPr>
        <w:t xml:space="preserve"> 241</w:t>
      </w:r>
      <w:r w:rsidR="00074AFE">
        <w:rPr>
          <w:rtl/>
        </w:rPr>
        <w:t>.</w:t>
      </w:r>
      <w:r w:rsidRPr="00C8086E">
        <w:rPr>
          <w:rtl/>
        </w:rPr>
        <w:t xml:space="preserve"> </w:t>
      </w:r>
    </w:p>
    <w:p w:rsidR="004F70FB" w:rsidRPr="00C8086E" w:rsidRDefault="004F70FB" w:rsidP="00C8086E">
      <w:pPr>
        <w:pStyle w:val="libFootnote0"/>
        <w:rPr>
          <w:rtl/>
        </w:rPr>
      </w:pPr>
      <w:r w:rsidRPr="00361C84">
        <w:rPr>
          <w:rtl/>
        </w:rPr>
        <w:t>(2) مستدرك الوسائل 3</w:t>
      </w:r>
      <w:r w:rsidR="00074AFE">
        <w:rPr>
          <w:rtl/>
        </w:rPr>
        <w:t>:</w:t>
      </w:r>
      <w:r w:rsidRPr="00361C84">
        <w:rPr>
          <w:rtl/>
        </w:rPr>
        <w:t xml:space="preserve"> 472</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قال سيّدنا العلاّمة الحجّة السيد حسن الصدر الكاظمي</w:t>
      </w:r>
      <w:r w:rsidR="00C8086E">
        <w:rPr>
          <w:rtl/>
        </w:rPr>
        <w:t xml:space="preserve"> - </w:t>
      </w:r>
      <w:r w:rsidRPr="00C8086E">
        <w:rPr>
          <w:rtl/>
        </w:rPr>
        <w:t>رحمه الله</w:t>
      </w:r>
      <w:r w:rsidR="00C8086E">
        <w:rPr>
          <w:rtl/>
        </w:rPr>
        <w:t xml:space="preserve"> - </w:t>
      </w:r>
      <w:r w:rsidRPr="00C8086E">
        <w:rPr>
          <w:rtl/>
        </w:rPr>
        <w:t>في خاتمة كتابه تحيّة أهل القبور بما هو مأثور</w:t>
      </w:r>
      <w:r w:rsidR="00074AFE">
        <w:rPr>
          <w:rtl/>
        </w:rPr>
        <w:t>،</w:t>
      </w:r>
      <w:r w:rsidRPr="00C8086E">
        <w:rPr>
          <w:rtl/>
        </w:rPr>
        <w:t xml:space="preserve"> ما نصّه</w:t>
      </w:r>
      <w:r w:rsidR="00074AFE">
        <w:rPr>
          <w:rtl/>
        </w:rPr>
        <w:t>:</w:t>
      </w:r>
      <w:r w:rsidRPr="00C8086E">
        <w:rPr>
          <w:rtl/>
        </w:rPr>
        <w:t xml:space="preserve"> </w:t>
      </w:r>
      <w:r w:rsidR="0079741B">
        <w:rPr>
          <w:rtl/>
        </w:rPr>
        <w:t>(</w:t>
      </w:r>
      <w:r w:rsidR="00074AFE">
        <w:rPr>
          <w:rtl/>
        </w:rPr>
        <w:t>...</w:t>
      </w:r>
      <w:r w:rsidRPr="00C8086E">
        <w:rPr>
          <w:rtl/>
        </w:rPr>
        <w:t xml:space="preserve"> وأعجب من ذلك خفاء قبر السيد جمال الدين علي بن طاووس صاحب الإقبال</w:t>
      </w:r>
      <w:r w:rsidR="00074AFE">
        <w:rPr>
          <w:rtl/>
        </w:rPr>
        <w:t>،</w:t>
      </w:r>
      <w:r w:rsidRPr="00C8086E">
        <w:rPr>
          <w:rtl/>
        </w:rPr>
        <w:t xml:space="preserve"> مات ببغداد لمّا كان نقيب الأشراف بها ولم يعلم قبره</w:t>
      </w:r>
      <w:r w:rsidR="00074AFE">
        <w:rPr>
          <w:rtl/>
        </w:rPr>
        <w:t>،</w:t>
      </w:r>
      <w:r w:rsidRPr="00C8086E">
        <w:rPr>
          <w:rtl/>
        </w:rPr>
        <w:t xml:space="preserve"> والذي يُعرف بالحلّة بقبر السيد علي بن طاووس في البستان هو قبر ابنه السيد علي بن السيد علي المذكور فإنّه يشترك معه في الاسم واللقب</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C8086E">
      <w:pPr>
        <w:pStyle w:val="libNormal"/>
        <w:rPr>
          <w:rtl/>
        </w:rPr>
      </w:pPr>
      <w:r w:rsidRPr="00361C84">
        <w:rPr>
          <w:rtl/>
        </w:rPr>
        <w:t>كل ما تقدّم يرسم غمامة من الشكوك والاحتمالات</w:t>
      </w:r>
      <w:r w:rsidR="00074AFE">
        <w:rPr>
          <w:rtl/>
        </w:rPr>
        <w:t>،</w:t>
      </w:r>
      <w:r w:rsidRPr="00361C84">
        <w:rPr>
          <w:rtl/>
        </w:rPr>
        <w:t xml:space="preserve"> إلاّ أنّ ما ذكره السيد ابن طاووس في فلاح السائل من اختياره لقبره في جوار مرقد الإمام علي بن أبي طالب </w:t>
      </w:r>
      <w:r w:rsidR="0079741B">
        <w:rPr>
          <w:rtl/>
        </w:rPr>
        <w:t>(</w:t>
      </w:r>
      <w:r w:rsidRPr="00361C84">
        <w:rPr>
          <w:rtl/>
        </w:rPr>
        <w:t>عليه السلام</w:t>
      </w:r>
      <w:r w:rsidR="0079741B">
        <w:rPr>
          <w:rtl/>
        </w:rPr>
        <w:t>)</w:t>
      </w:r>
      <w:r w:rsidRPr="00361C84">
        <w:rPr>
          <w:rtl/>
        </w:rPr>
        <w:t xml:space="preserve"> يمكن أن يدفع كثيراً من تلك الشكوك ويبدّدها</w:t>
      </w:r>
      <w:r w:rsidR="00074AFE">
        <w:rPr>
          <w:rtl/>
        </w:rPr>
        <w:t>،</w:t>
      </w:r>
      <w:r w:rsidRPr="00361C84">
        <w:rPr>
          <w:rtl/>
        </w:rPr>
        <w:t xml:space="preserve"> حيث قال</w:t>
      </w:r>
      <w:r w:rsidR="00074AFE">
        <w:rPr>
          <w:rtl/>
        </w:rPr>
        <w:t>:</w:t>
      </w:r>
      <w:r w:rsidRPr="00C8086E">
        <w:rPr>
          <w:rtl/>
        </w:rPr>
        <w:t xml:space="preserve"> </w:t>
      </w:r>
    </w:p>
    <w:p w:rsidR="004F70FB" w:rsidRPr="00361C84" w:rsidRDefault="0079741B" w:rsidP="006F1E28">
      <w:pPr>
        <w:pStyle w:val="libNormal"/>
        <w:rPr>
          <w:rtl/>
        </w:rPr>
      </w:pPr>
      <w:r>
        <w:rPr>
          <w:rtl/>
        </w:rPr>
        <w:t>(</w:t>
      </w:r>
      <w:r w:rsidR="004F70FB" w:rsidRPr="00C8086E">
        <w:rPr>
          <w:rtl/>
        </w:rPr>
        <w:t xml:space="preserve">وقد كنت مضيت بنفسي وأشرت إلى مَن حفر لي قبراً كما اخترته في جوار جدّي ومولاي علي بن أبي طالب </w:t>
      </w:r>
      <w:r>
        <w:rPr>
          <w:rtl/>
        </w:rPr>
        <w:t>(</w:t>
      </w:r>
      <w:r w:rsidR="004F70FB" w:rsidRPr="00C8086E">
        <w:rPr>
          <w:rtl/>
        </w:rPr>
        <w:t>عليه السلام</w:t>
      </w:r>
      <w:r>
        <w:rPr>
          <w:rtl/>
        </w:rPr>
        <w:t>)</w:t>
      </w:r>
      <w:r w:rsidR="004F70FB" w:rsidRPr="00C8086E">
        <w:rPr>
          <w:rtl/>
        </w:rPr>
        <w:t xml:space="preserve"> متضيّفاً ومستجيراً ووافداً وسائلاً وآملاً</w:t>
      </w:r>
      <w:r w:rsidR="00074AFE">
        <w:rPr>
          <w:rtl/>
        </w:rPr>
        <w:t>،</w:t>
      </w:r>
      <w:r w:rsidR="004F70FB" w:rsidRPr="00C8086E">
        <w:rPr>
          <w:rtl/>
        </w:rPr>
        <w:t xml:space="preserve"> متوسّلاً بكل ما يتوسّل به أحد من الخلائق إليه</w:t>
      </w:r>
      <w:r w:rsidR="00074AFE">
        <w:rPr>
          <w:rtl/>
        </w:rPr>
        <w:t>،</w:t>
      </w:r>
      <w:r w:rsidR="004F70FB" w:rsidRPr="00C8086E">
        <w:rPr>
          <w:rtl/>
        </w:rPr>
        <w:t xml:space="preserve"> وجعلته تحت قدمي والدَي</w:t>
      </w:r>
      <w:r w:rsidR="00074AFE">
        <w:rPr>
          <w:rtl/>
        </w:rPr>
        <w:t>،</w:t>
      </w:r>
      <w:r w:rsidR="004F70FB" w:rsidRPr="00C8086E">
        <w:rPr>
          <w:rtl/>
        </w:rPr>
        <w:t xml:space="preserve"> رضوان الله عليهما</w:t>
      </w:r>
      <w:r w:rsidR="00074AFE">
        <w:rPr>
          <w:rtl/>
        </w:rPr>
        <w:t>؛</w:t>
      </w:r>
      <w:r w:rsidR="004F70FB" w:rsidRPr="00C8086E">
        <w:rPr>
          <w:rtl/>
        </w:rPr>
        <w:t xml:space="preserve"> لأنّي وجدت الله جلّ جلاله يأمرني بخفض الجناح لهما ويوصيني بالإحسان إليهما</w:t>
      </w:r>
      <w:r w:rsidR="00074AFE">
        <w:rPr>
          <w:rtl/>
        </w:rPr>
        <w:t>،</w:t>
      </w:r>
      <w:r w:rsidR="004F70FB" w:rsidRPr="00C8086E">
        <w:rPr>
          <w:rtl/>
        </w:rPr>
        <w:t xml:space="preserve"> فأردت أن يكون رأسي مهما بقيت في القبور تحت قدميهما</w:t>
      </w:r>
      <w:r>
        <w:rPr>
          <w:rtl/>
        </w:rPr>
        <w:t>)</w:t>
      </w:r>
      <w:r w:rsidR="004F70FB" w:rsidRPr="00C8086E">
        <w:rPr>
          <w:rtl/>
        </w:rPr>
        <w:t xml:space="preserve"> </w:t>
      </w:r>
      <w:r w:rsidR="004F70FB" w:rsidRPr="004F70FB">
        <w:rPr>
          <w:rStyle w:val="libFootnotenumChar"/>
          <w:rtl/>
        </w:rPr>
        <w:t>(2)</w:t>
      </w:r>
      <w:r w:rsidR="00074AFE">
        <w:rPr>
          <w:rtl/>
        </w:rPr>
        <w:t>.</w:t>
      </w:r>
      <w:r w:rsidR="004F70FB" w:rsidRPr="00C8086E">
        <w:rPr>
          <w:rtl/>
        </w:rPr>
        <w:t xml:space="preserve"> </w:t>
      </w:r>
    </w:p>
    <w:p w:rsidR="004F70FB" w:rsidRPr="00361C84" w:rsidRDefault="004F70FB" w:rsidP="00C8086E">
      <w:pPr>
        <w:pStyle w:val="libNormal"/>
        <w:rPr>
          <w:rtl/>
        </w:rPr>
      </w:pPr>
      <w:r w:rsidRPr="00361C84">
        <w:rPr>
          <w:rtl/>
        </w:rPr>
        <w:t>وإذا أمعنت النظر جيّداً في عبارة السيد</w:t>
      </w:r>
      <w:r w:rsidR="00074AFE">
        <w:rPr>
          <w:rtl/>
        </w:rPr>
        <w:t>،</w:t>
      </w:r>
      <w:r w:rsidRPr="00361C84">
        <w:rPr>
          <w:rtl/>
        </w:rPr>
        <w:t xml:space="preserve"> لا تشك أبداً في أنّه هل أوصى أن يُدفن في هذا المكان الذي أشرف على ترتيبه في حياته أم لا</w:t>
      </w:r>
      <w:r w:rsidR="00074AFE">
        <w:rPr>
          <w:rtl/>
        </w:rPr>
        <w:t>؟</w:t>
      </w:r>
      <w:r w:rsidRPr="00361C84">
        <w:rPr>
          <w:rtl/>
        </w:rPr>
        <w:t xml:space="preserve"> وهو المعروف بدقّته في الأمور الجزئية والبسيطة</w:t>
      </w:r>
      <w:r w:rsidR="00074AFE">
        <w:rPr>
          <w:rtl/>
        </w:rPr>
        <w:t>.</w:t>
      </w:r>
      <w:r w:rsidRPr="00C8086E">
        <w:rPr>
          <w:rtl/>
        </w:rPr>
        <w:t xml:space="preserve"> </w:t>
      </w:r>
    </w:p>
    <w:p w:rsidR="004F70FB" w:rsidRPr="00361C84" w:rsidRDefault="004F70FB" w:rsidP="00C8086E">
      <w:pPr>
        <w:pStyle w:val="libNormal"/>
        <w:rPr>
          <w:rtl/>
        </w:rPr>
      </w:pPr>
      <w:r w:rsidRPr="00361C84">
        <w:rPr>
          <w:rtl/>
        </w:rPr>
        <w:t>أضف إلى ذلك ما ذكره ابن الفوطي في الحوادث الجامعة</w:t>
      </w:r>
      <w:r w:rsidR="00074AFE">
        <w:rPr>
          <w:rtl/>
        </w:rPr>
        <w:t>،</w:t>
      </w:r>
      <w:r w:rsidRPr="00361C84">
        <w:rPr>
          <w:rtl/>
        </w:rPr>
        <w:t xml:space="preserve"> قال</w:t>
      </w:r>
      <w:r w:rsidR="00074AFE">
        <w:rPr>
          <w:rtl/>
        </w:rPr>
        <w:t>:</w:t>
      </w:r>
      <w:r w:rsidRPr="00361C84">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هامش لؤلؤة البحرين</w:t>
      </w:r>
      <w:r w:rsidR="00074AFE">
        <w:rPr>
          <w:rtl/>
        </w:rPr>
        <w:t>:</w:t>
      </w:r>
      <w:r w:rsidRPr="00361C84">
        <w:rPr>
          <w:rtl/>
        </w:rPr>
        <w:t xml:space="preserve"> 241</w:t>
      </w:r>
      <w:r w:rsidR="00074AFE">
        <w:rPr>
          <w:rtl/>
        </w:rPr>
        <w:t>.</w:t>
      </w:r>
      <w:r w:rsidRPr="00C8086E">
        <w:rPr>
          <w:rtl/>
        </w:rPr>
        <w:t xml:space="preserve"> </w:t>
      </w:r>
    </w:p>
    <w:p w:rsidR="004F70FB" w:rsidRPr="00C8086E" w:rsidRDefault="004F70FB" w:rsidP="00C8086E">
      <w:pPr>
        <w:pStyle w:val="libFootnote0"/>
        <w:rPr>
          <w:rtl/>
        </w:rPr>
      </w:pPr>
      <w:r w:rsidRPr="00361C84">
        <w:rPr>
          <w:rtl/>
        </w:rPr>
        <w:t>(2) فلاح السائل</w:t>
      </w:r>
      <w:r w:rsidR="00074AFE">
        <w:rPr>
          <w:rtl/>
        </w:rPr>
        <w:t>:</w:t>
      </w:r>
      <w:r w:rsidRPr="00361C84">
        <w:rPr>
          <w:rtl/>
        </w:rPr>
        <w:t xml:space="preserve"> 73</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79741B" w:rsidP="006F1E28">
      <w:pPr>
        <w:pStyle w:val="libNormal"/>
        <w:rPr>
          <w:rtl/>
        </w:rPr>
      </w:pPr>
      <w:r>
        <w:rPr>
          <w:rtl/>
        </w:rPr>
        <w:lastRenderedPageBreak/>
        <w:t>(</w:t>
      </w:r>
      <w:r w:rsidR="004F70FB" w:rsidRPr="00C8086E">
        <w:rPr>
          <w:rtl/>
        </w:rPr>
        <w:t>وفيها</w:t>
      </w:r>
      <w:r w:rsidR="004F70FB" w:rsidRPr="00074AFE">
        <w:rPr>
          <w:rtl/>
        </w:rPr>
        <w:t xml:space="preserve"> </w:t>
      </w:r>
      <w:r w:rsidR="004F70FB" w:rsidRPr="004F70FB">
        <w:rPr>
          <w:rStyle w:val="libFootnotenumChar"/>
          <w:rtl/>
        </w:rPr>
        <w:t>(1)</w:t>
      </w:r>
      <w:r w:rsidR="004F70FB" w:rsidRPr="00C8086E">
        <w:rPr>
          <w:rtl/>
        </w:rPr>
        <w:t xml:space="preserve"> توفّي السيد النقيب الطاهر رضي الدين علي بن طاووس</w:t>
      </w:r>
      <w:r w:rsidR="00074AFE">
        <w:rPr>
          <w:rtl/>
        </w:rPr>
        <w:t>،</w:t>
      </w:r>
      <w:r w:rsidR="004F70FB" w:rsidRPr="00C8086E">
        <w:rPr>
          <w:rtl/>
        </w:rPr>
        <w:t xml:space="preserve"> وحُمل إلى مشهد جدّه علي بن أبي طالب </w:t>
      </w:r>
      <w:r>
        <w:rPr>
          <w:rtl/>
        </w:rPr>
        <w:t>(</w:t>
      </w:r>
      <w:r w:rsidR="004F70FB" w:rsidRPr="00C8086E">
        <w:rPr>
          <w:rtl/>
        </w:rPr>
        <w:t>عليه السلام</w:t>
      </w:r>
      <w:r>
        <w:rPr>
          <w:rtl/>
        </w:rPr>
        <w:t>)</w:t>
      </w:r>
      <w:r w:rsidR="00074AFE">
        <w:rPr>
          <w:rtl/>
        </w:rPr>
        <w:t>،</w:t>
      </w:r>
      <w:r w:rsidR="004F70FB" w:rsidRPr="00C8086E">
        <w:rPr>
          <w:rtl/>
        </w:rPr>
        <w:t xml:space="preserve"> قيل</w:t>
      </w:r>
      <w:r w:rsidR="00074AFE">
        <w:rPr>
          <w:rtl/>
        </w:rPr>
        <w:t>:</w:t>
      </w:r>
      <w:r w:rsidR="004F70FB" w:rsidRPr="00C8086E">
        <w:rPr>
          <w:rtl/>
        </w:rPr>
        <w:t xml:space="preserve"> كان عمره نحو ثلاث وسبعين سنة</w:t>
      </w:r>
      <w:r>
        <w:rPr>
          <w:rtl/>
        </w:rPr>
        <w:t>)</w:t>
      </w:r>
      <w:r w:rsidR="004F70FB" w:rsidRPr="00C8086E">
        <w:rPr>
          <w:rtl/>
        </w:rPr>
        <w:t xml:space="preserve"> </w:t>
      </w:r>
      <w:r w:rsidR="004F70FB" w:rsidRPr="004F70FB">
        <w:rPr>
          <w:rStyle w:val="libFootnotenumChar"/>
          <w:rtl/>
        </w:rPr>
        <w:t>(2)</w:t>
      </w:r>
      <w:r w:rsidR="00074AFE">
        <w:rPr>
          <w:rtl/>
        </w:rPr>
        <w:t>.</w:t>
      </w:r>
      <w:r w:rsidR="004F70FB" w:rsidRPr="00C8086E">
        <w:rPr>
          <w:rtl/>
        </w:rPr>
        <w:t xml:space="preserve"> </w:t>
      </w:r>
    </w:p>
    <w:p w:rsidR="004F70FB" w:rsidRPr="00361C84" w:rsidRDefault="004F70FB" w:rsidP="00C8086E">
      <w:pPr>
        <w:pStyle w:val="libNormal"/>
        <w:rPr>
          <w:rtl/>
        </w:rPr>
      </w:pPr>
      <w:r w:rsidRPr="00361C84">
        <w:rPr>
          <w:rtl/>
        </w:rPr>
        <w:t>وكما هو معروف فإنّ ابن الفوطي هو أفضل مَن أرّخ لحوادث القرن السابع الهجري باعتبار معاصرته لتلك الفترة</w:t>
      </w:r>
      <w:r w:rsidR="00074AFE">
        <w:rPr>
          <w:rtl/>
        </w:rPr>
        <w:t>؛</w:t>
      </w:r>
      <w:r w:rsidRPr="00361C84">
        <w:rPr>
          <w:rtl/>
        </w:rPr>
        <w:t xml:space="preserve"> ولذلك فإنّ قوله مقدّم على أقوال الآخرين بهذا الخصوص</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أي في سنة 664 هـ</w:t>
      </w:r>
      <w:r w:rsidR="00074AFE">
        <w:rPr>
          <w:rtl/>
        </w:rPr>
        <w:t>.</w:t>
      </w:r>
      <w:r w:rsidRPr="00C8086E">
        <w:rPr>
          <w:rtl/>
        </w:rPr>
        <w:t xml:space="preserve"> </w:t>
      </w:r>
    </w:p>
    <w:p w:rsidR="004F70FB" w:rsidRPr="00C8086E" w:rsidRDefault="004F70FB" w:rsidP="00C8086E">
      <w:pPr>
        <w:pStyle w:val="libFootnote0"/>
        <w:rPr>
          <w:rtl/>
        </w:rPr>
      </w:pPr>
      <w:r w:rsidRPr="00361C84">
        <w:rPr>
          <w:rtl/>
        </w:rPr>
        <w:t>(2</w:t>
      </w:r>
      <w:r w:rsidR="0079741B">
        <w:rPr>
          <w:rtl/>
        </w:rPr>
        <w:t>)</w:t>
      </w:r>
      <w:r w:rsidRPr="00361C84">
        <w:rPr>
          <w:rtl/>
        </w:rPr>
        <w:t xml:space="preserve"> الحوادث الجامعة</w:t>
      </w:r>
      <w:r w:rsidR="00074AFE">
        <w:rPr>
          <w:rtl/>
        </w:rPr>
        <w:t>:</w:t>
      </w:r>
      <w:r w:rsidRPr="00361C84">
        <w:rPr>
          <w:rtl/>
        </w:rPr>
        <w:t xml:space="preserve"> 356</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1Center"/>
        <w:rPr>
          <w:rtl/>
        </w:rPr>
      </w:pPr>
      <w:bookmarkStart w:id="4" w:name="_Toc397593525"/>
      <w:r w:rsidRPr="00361C84">
        <w:rPr>
          <w:rtl/>
        </w:rPr>
        <w:lastRenderedPageBreak/>
        <w:t>القسم الثاني</w:t>
      </w:r>
      <w:bookmarkEnd w:id="4"/>
      <w:r w:rsidRPr="00C8086E">
        <w:rPr>
          <w:rtl/>
        </w:rPr>
        <w:t xml:space="preserve"> </w:t>
      </w:r>
    </w:p>
    <w:p w:rsidR="004F70FB" w:rsidRPr="00C8086E" w:rsidRDefault="0079741B" w:rsidP="00414D82">
      <w:pPr>
        <w:pStyle w:val="Heading1Center"/>
        <w:rPr>
          <w:rtl/>
        </w:rPr>
      </w:pPr>
      <w:bookmarkStart w:id="5" w:name="_Toc397593526"/>
      <w:r>
        <w:rPr>
          <w:rtl/>
        </w:rPr>
        <w:t>(</w:t>
      </w:r>
      <w:r w:rsidR="004F70FB" w:rsidRPr="00361C84">
        <w:rPr>
          <w:rtl/>
        </w:rPr>
        <w:t>حول كتاب فتح الأبواب</w:t>
      </w:r>
      <w:r>
        <w:rPr>
          <w:rtl/>
        </w:rPr>
        <w:t>)</w:t>
      </w:r>
      <w:bookmarkEnd w:id="5"/>
      <w:r w:rsidR="004F70FB" w:rsidRPr="00C8086E">
        <w:rPr>
          <w:rtl/>
        </w:rPr>
        <w:t xml:space="preserve"> </w:t>
      </w:r>
    </w:p>
    <w:p w:rsidR="004F70FB" w:rsidRPr="00C8086E" w:rsidRDefault="004F70FB" w:rsidP="00C8086E">
      <w:pPr>
        <w:pStyle w:val="libNormal"/>
        <w:rPr>
          <w:rtl/>
        </w:rPr>
      </w:pPr>
      <w:r w:rsidRPr="00361C84">
        <w:rPr>
          <w:rtl/>
        </w:rPr>
        <w:t>1</w:t>
      </w:r>
      <w:r w:rsidR="00C8086E">
        <w:rPr>
          <w:rtl/>
        </w:rPr>
        <w:t xml:space="preserve"> - </w:t>
      </w:r>
      <w:r w:rsidRPr="00361C84">
        <w:rPr>
          <w:rtl/>
        </w:rPr>
        <w:t>اسم الكتاب</w:t>
      </w:r>
      <w:r w:rsidR="00074AFE">
        <w:rPr>
          <w:rtl/>
        </w:rPr>
        <w:t>.</w:t>
      </w:r>
      <w:r w:rsidRPr="00361C84">
        <w:rPr>
          <w:rtl/>
        </w:rPr>
        <w:t xml:space="preserve"> </w:t>
      </w:r>
    </w:p>
    <w:p w:rsidR="004F70FB" w:rsidRPr="00C8086E" w:rsidRDefault="004F70FB" w:rsidP="00C8086E">
      <w:pPr>
        <w:pStyle w:val="libNormal"/>
        <w:rPr>
          <w:rtl/>
        </w:rPr>
      </w:pPr>
      <w:r w:rsidRPr="00361C84">
        <w:rPr>
          <w:rtl/>
        </w:rPr>
        <w:t>2</w:t>
      </w:r>
      <w:r w:rsidR="00C8086E">
        <w:rPr>
          <w:rtl/>
        </w:rPr>
        <w:t xml:space="preserve"> - </w:t>
      </w:r>
      <w:r w:rsidRPr="00361C84">
        <w:rPr>
          <w:rtl/>
        </w:rPr>
        <w:t>قالوا في الكتاب</w:t>
      </w:r>
      <w:r w:rsidR="00074AFE">
        <w:rPr>
          <w:rtl/>
        </w:rPr>
        <w:t>.</w:t>
      </w:r>
      <w:r w:rsidRPr="00C8086E">
        <w:rPr>
          <w:rtl/>
        </w:rPr>
        <w:t xml:space="preserve"> </w:t>
      </w:r>
    </w:p>
    <w:p w:rsidR="004F70FB" w:rsidRPr="00C8086E" w:rsidRDefault="004F70FB" w:rsidP="00C8086E">
      <w:pPr>
        <w:pStyle w:val="libNormal"/>
        <w:rPr>
          <w:rtl/>
        </w:rPr>
      </w:pPr>
      <w:r w:rsidRPr="00361C84">
        <w:rPr>
          <w:rtl/>
        </w:rPr>
        <w:t>3</w:t>
      </w:r>
      <w:r w:rsidR="00C8086E">
        <w:rPr>
          <w:rtl/>
        </w:rPr>
        <w:t xml:space="preserve"> - </w:t>
      </w:r>
      <w:r w:rsidRPr="00361C84">
        <w:rPr>
          <w:rtl/>
        </w:rPr>
        <w:t>الكتب المؤلَّفة في الاستخارة</w:t>
      </w:r>
      <w:r w:rsidR="00074AFE">
        <w:rPr>
          <w:rtl/>
        </w:rPr>
        <w:t>.</w:t>
      </w:r>
      <w:r w:rsidRPr="00C8086E">
        <w:rPr>
          <w:rtl/>
        </w:rPr>
        <w:t xml:space="preserve"> </w:t>
      </w:r>
    </w:p>
    <w:p w:rsidR="004F70FB" w:rsidRPr="00C8086E" w:rsidRDefault="004F70FB" w:rsidP="00C8086E">
      <w:pPr>
        <w:pStyle w:val="libNormal"/>
        <w:rPr>
          <w:rtl/>
        </w:rPr>
      </w:pPr>
      <w:r w:rsidRPr="00361C84">
        <w:rPr>
          <w:rtl/>
        </w:rPr>
        <w:t>4</w:t>
      </w:r>
      <w:r w:rsidR="00C8086E">
        <w:rPr>
          <w:rtl/>
        </w:rPr>
        <w:t xml:space="preserve"> - </w:t>
      </w:r>
      <w:r w:rsidRPr="00361C84">
        <w:rPr>
          <w:rtl/>
        </w:rPr>
        <w:t xml:space="preserve">موقع كتاب </w:t>
      </w:r>
      <w:r w:rsidR="0079741B">
        <w:rPr>
          <w:rtl/>
        </w:rPr>
        <w:t>(</w:t>
      </w:r>
      <w:r w:rsidRPr="00361C84">
        <w:rPr>
          <w:rtl/>
        </w:rPr>
        <w:t>فتح الأبواب</w:t>
      </w:r>
      <w:r w:rsidR="0079741B">
        <w:rPr>
          <w:rtl/>
        </w:rPr>
        <w:t>)</w:t>
      </w:r>
      <w:r w:rsidRPr="00361C84">
        <w:rPr>
          <w:rtl/>
        </w:rPr>
        <w:t xml:space="preserve"> من هذه الكتب</w:t>
      </w:r>
      <w:r w:rsidR="00074AFE">
        <w:rPr>
          <w:rtl/>
        </w:rPr>
        <w:t>.</w:t>
      </w:r>
      <w:r w:rsidRPr="00C8086E">
        <w:rPr>
          <w:rtl/>
        </w:rPr>
        <w:t xml:space="preserve"> </w:t>
      </w:r>
    </w:p>
    <w:p w:rsidR="004F70FB" w:rsidRPr="00C8086E" w:rsidRDefault="004F70FB" w:rsidP="00C8086E">
      <w:pPr>
        <w:pStyle w:val="libNormal"/>
        <w:rPr>
          <w:rtl/>
        </w:rPr>
      </w:pPr>
      <w:r w:rsidRPr="00361C84">
        <w:rPr>
          <w:rtl/>
        </w:rPr>
        <w:t>5</w:t>
      </w:r>
      <w:r w:rsidR="00C8086E">
        <w:rPr>
          <w:rtl/>
        </w:rPr>
        <w:t xml:space="preserve"> - </w:t>
      </w:r>
      <w:r w:rsidRPr="00361C84">
        <w:rPr>
          <w:rtl/>
        </w:rPr>
        <w:t>دراسة مصادر الكتاب</w:t>
      </w:r>
      <w:r w:rsidR="00074AFE">
        <w:rPr>
          <w:rtl/>
        </w:rPr>
        <w:t>:</w:t>
      </w:r>
      <w:r w:rsidRPr="00C8086E">
        <w:rPr>
          <w:rtl/>
        </w:rPr>
        <w:t xml:space="preserve"> </w:t>
      </w:r>
    </w:p>
    <w:p w:rsidR="004F70FB" w:rsidRPr="00C8086E" w:rsidRDefault="004F70FB" w:rsidP="00C8086E">
      <w:pPr>
        <w:pStyle w:val="libNormal"/>
        <w:rPr>
          <w:rtl/>
        </w:rPr>
      </w:pPr>
      <w:r w:rsidRPr="00361C84">
        <w:rPr>
          <w:rtl/>
        </w:rPr>
        <w:t>أ</w:t>
      </w:r>
      <w:r w:rsidR="00C8086E">
        <w:rPr>
          <w:rtl/>
        </w:rPr>
        <w:t xml:space="preserve"> - </w:t>
      </w:r>
      <w:r w:rsidRPr="00361C84">
        <w:rPr>
          <w:rtl/>
        </w:rPr>
        <w:t>تمهيد</w:t>
      </w:r>
      <w:r w:rsidRPr="00C8086E">
        <w:rPr>
          <w:rtl/>
        </w:rPr>
        <w:t xml:space="preserve"> </w:t>
      </w:r>
    </w:p>
    <w:p w:rsidR="004F70FB" w:rsidRPr="00C8086E" w:rsidRDefault="004F70FB" w:rsidP="00C8086E">
      <w:pPr>
        <w:pStyle w:val="libNormal"/>
        <w:rPr>
          <w:rtl/>
        </w:rPr>
      </w:pPr>
      <w:r w:rsidRPr="00361C84">
        <w:rPr>
          <w:rtl/>
        </w:rPr>
        <w:t>ب</w:t>
      </w:r>
      <w:r w:rsidR="00C8086E">
        <w:rPr>
          <w:rtl/>
        </w:rPr>
        <w:t xml:space="preserve"> - </w:t>
      </w:r>
      <w:r w:rsidRPr="00361C84">
        <w:rPr>
          <w:rtl/>
        </w:rPr>
        <w:t>منهج الدراسة</w:t>
      </w:r>
      <w:r w:rsidRPr="00C8086E">
        <w:rPr>
          <w:rtl/>
        </w:rPr>
        <w:t xml:space="preserve"> </w:t>
      </w:r>
    </w:p>
    <w:p w:rsidR="004F70FB" w:rsidRPr="00C8086E" w:rsidRDefault="004F70FB" w:rsidP="00C8086E">
      <w:pPr>
        <w:pStyle w:val="libNormal"/>
        <w:rPr>
          <w:rtl/>
        </w:rPr>
      </w:pPr>
      <w:r w:rsidRPr="00361C84">
        <w:rPr>
          <w:rtl/>
        </w:rPr>
        <w:t>ج</w:t>
      </w:r>
      <w:r w:rsidR="00C8086E">
        <w:rPr>
          <w:rtl/>
        </w:rPr>
        <w:t xml:space="preserve"> - </w:t>
      </w:r>
      <w:r w:rsidRPr="00361C84">
        <w:rPr>
          <w:rtl/>
        </w:rPr>
        <w:t>هدف الدراسة</w:t>
      </w:r>
      <w:r w:rsidRPr="00C8086E">
        <w:rPr>
          <w:rtl/>
        </w:rPr>
        <w:t xml:space="preserve"> </w:t>
      </w:r>
    </w:p>
    <w:p w:rsidR="004F70FB" w:rsidRPr="00C8086E" w:rsidRDefault="004F70FB" w:rsidP="00C8086E">
      <w:pPr>
        <w:pStyle w:val="libNormal"/>
        <w:rPr>
          <w:rtl/>
        </w:rPr>
      </w:pPr>
      <w:r w:rsidRPr="00361C84">
        <w:rPr>
          <w:rtl/>
        </w:rPr>
        <w:t>د</w:t>
      </w:r>
      <w:r w:rsidR="00C8086E">
        <w:rPr>
          <w:rtl/>
        </w:rPr>
        <w:t xml:space="preserve"> - </w:t>
      </w:r>
      <w:r w:rsidRPr="00361C84">
        <w:rPr>
          <w:rtl/>
        </w:rPr>
        <w:t>متن الدراسة</w:t>
      </w:r>
      <w:r w:rsidRPr="00C8086E">
        <w:rPr>
          <w:rtl/>
        </w:rPr>
        <w:t xml:space="preserve"> </w:t>
      </w:r>
    </w:p>
    <w:p w:rsidR="004F70FB" w:rsidRPr="00C8086E" w:rsidRDefault="004F70FB" w:rsidP="00C8086E">
      <w:pPr>
        <w:pStyle w:val="libNormal"/>
        <w:rPr>
          <w:rtl/>
        </w:rPr>
      </w:pPr>
      <w:r w:rsidRPr="00361C84">
        <w:rPr>
          <w:rtl/>
        </w:rPr>
        <w:t>6</w:t>
      </w:r>
      <w:r w:rsidR="00C8086E">
        <w:rPr>
          <w:rtl/>
        </w:rPr>
        <w:t xml:space="preserve"> - </w:t>
      </w:r>
      <w:r w:rsidRPr="00361C84">
        <w:rPr>
          <w:rtl/>
        </w:rPr>
        <w:t>عملنا في الكتاب</w:t>
      </w:r>
      <w:r w:rsidR="00074AFE">
        <w:rPr>
          <w:rtl/>
        </w:rPr>
        <w:t>:</w:t>
      </w:r>
      <w:r w:rsidRPr="00C8086E">
        <w:rPr>
          <w:rtl/>
        </w:rPr>
        <w:t xml:space="preserve"> </w:t>
      </w:r>
    </w:p>
    <w:p w:rsidR="004F70FB" w:rsidRPr="00C8086E" w:rsidRDefault="004F70FB" w:rsidP="00C8086E">
      <w:pPr>
        <w:pStyle w:val="libNormal"/>
        <w:rPr>
          <w:rtl/>
        </w:rPr>
      </w:pPr>
      <w:r w:rsidRPr="00361C84">
        <w:rPr>
          <w:rtl/>
        </w:rPr>
        <w:t>أ</w:t>
      </w:r>
      <w:r w:rsidR="00C8086E">
        <w:rPr>
          <w:rtl/>
        </w:rPr>
        <w:t xml:space="preserve"> - </w:t>
      </w:r>
      <w:r w:rsidRPr="00361C84">
        <w:rPr>
          <w:rtl/>
        </w:rPr>
        <w:t>النسخ المعتمدة في التحقيق</w:t>
      </w:r>
      <w:r w:rsidRPr="00C8086E">
        <w:rPr>
          <w:rtl/>
        </w:rPr>
        <w:t xml:space="preserve"> </w:t>
      </w:r>
    </w:p>
    <w:p w:rsidR="004F70FB" w:rsidRPr="00C8086E" w:rsidRDefault="004F70FB" w:rsidP="00C8086E">
      <w:pPr>
        <w:pStyle w:val="libNormal"/>
        <w:rPr>
          <w:rtl/>
        </w:rPr>
      </w:pPr>
      <w:r w:rsidRPr="00361C84">
        <w:rPr>
          <w:rtl/>
        </w:rPr>
        <w:t>ب</w:t>
      </w:r>
      <w:r w:rsidR="00C8086E">
        <w:rPr>
          <w:rtl/>
        </w:rPr>
        <w:t xml:space="preserve"> - </w:t>
      </w:r>
      <w:r w:rsidRPr="00361C84">
        <w:rPr>
          <w:rtl/>
        </w:rPr>
        <w:t>منهجيّة التحقيق</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libBold1"/>
        <w:rPr>
          <w:rtl/>
        </w:rPr>
      </w:pPr>
      <w:r w:rsidRPr="00361C84">
        <w:rPr>
          <w:rtl/>
        </w:rPr>
        <w:lastRenderedPageBreak/>
        <w:t>1</w:t>
      </w:r>
      <w:r w:rsidR="00C8086E">
        <w:rPr>
          <w:rtl/>
        </w:rPr>
        <w:t xml:space="preserve"> - </w:t>
      </w:r>
      <w:r w:rsidRPr="00361C84">
        <w:rPr>
          <w:rtl/>
        </w:rPr>
        <w:t>اسم الكتاب</w:t>
      </w:r>
      <w:r w:rsidRPr="00C8086E">
        <w:rPr>
          <w:rtl/>
        </w:rPr>
        <w:t xml:space="preserve"> </w:t>
      </w:r>
    </w:p>
    <w:p w:rsidR="004F70FB" w:rsidRPr="00361C84" w:rsidRDefault="004F70FB" w:rsidP="006F1E28">
      <w:pPr>
        <w:pStyle w:val="libNormal"/>
        <w:rPr>
          <w:rtl/>
        </w:rPr>
      </w:pPr>
      <w:r w:rsidRPr="00C8086E">
        <w:rPr>
          <w:rtl/>
        </w:rPr>
        <w:t>مما يمتاز به السيد ابن طاووس تصريحه بأسماء مصنّفاته في مقدّمات كتبه</w:t>
      </w:r>
      <w:r w:rsidR="00074AFE">
        <w:rPr>
          <w:rtl/>
        </w:rPr>
        <w:t>،</w:t>
      </w:r>
      <w:r w:rsidRPr="00C8086E">
        <w:rPr>
          <w:rtl/>
        </w:rPr>
        <w:t xml:space="preserve"> بما لا يدع مجالاً للشك والشبهة حول اسم الكتاب</w:t>
      </w:r>
      <w:r w:rsidR="00074AFE">
        <w:rPr>
          <w:rtl/>
        </w:rPr>
        <w:t>،</w:t>
      </w:r>
      <w:r w:rsidRPr="00C8086E">
        <w:rPr>
          <w:rtl/>
        </w:rPr>
        <w:t xml:space="preserve"> من ذلك كتابنا هذا</w:t>
      </w:r>
      <w:r w:rsidR="00074AFE">
        <w:rPr>
          <w:rtl/>
        </w:rPr>
        <w:t>،</w:t>
      </w:r>
      <w:r w:rsidRPr="00C8086E">
        <w:rPr>
          <w:rtl/>
        </w:rPr>
        <w:t xml:space="preserve"> فقد صرّح السيد رضوان الله عليه بأنّه أسماه </w:t>
      </w:r>
      <w:r w:rsidR="0079741B">
        <w:rPr>
          <w:rtl/>
        </w:rPr>
        <w:t>(</w:t>
      </w:r>
      <w:r w:rsidRPr="00C8086E">
        <w:rPr>
          <w:rtl/>
        </w:rPr>
        <w:t>فتح الأبواب بين ذوي الألباب وبين ربّ الأرباب</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مع هذا</w:t>
      </w:r>
      <w:r w:rsidR="00074AFE">
        <w:rPr>
          <w:rtl/>
        </w:rPr>
        <w:t>،</w:t>
      </w:r>
      <w:r w:rsidRPr="00C8086E">
        <w:rPr>
          <w:rtl/>
        </w:rPr>
        <w:t xml:space="preserve"> فقد نقل الحرّ العاملي في وسائل الشيعة عن كتابنا بعنوان </w:t>
      </w:r>
      <w:r w:rsidR="0079741B">
        <w:rPr>
          <w:rtl/>
        </w:rPr>
        <w:t>(</w:t>
      </w:r>
      <w:r w:rsidRPr="00C8086E">
        <w:rPr>
          <w:rtl/>
        </w:rPr>
        <w:t>الاستخارات</w:t>
      </w:r>
      <w:r w:rsidR="0079741B">
        <w:rPr>
          <w:rtl/>
        </w:rPr>
        <w:t>)</w:t>
      </w:r>
      <w:r w:rsidRPr="00C8086E">
        <w:rPr>
          <w:rtl/>
        </w:rPr>
        <w:t xml:space="preserve"> </w:t>
      </w:r>
      <w:r w:rsidRPr="004F70FB">
        <w:rPr>
          <w:rStyle w:val="libFootnotenumChar"/>
          <w:rtl/>
        </w:rPr>
        <w:t>(1)</w:t>
      </w:r>
      <w:r w:rsidR="00074AFE">
        <w:rPr>
          <w:rtl/>
        </w:rPr>
        <w:t>،</w:t>
      </w:r>
      <w:r w:rsidRPr="00C8086E">
        <w:rPr>
          <w:rtl/>
        </w:rPr>
        <w:t xml:space="preserve"> وذكره السيد عبد الله شبّر في مقدّمة كتابه إرشاد المستبصر بعنوان </w:t>
      </w:r>
      <w:r w:rsidR="0079741B">
        <w:rPr>
          <w:rtl/>
        </w:rPr>
        <w:t>(</w:t>
      </w:r>
      <w:r w:rsidRPr="00C8086E">
        <w:rPr>
          <w:rtl/>
        </w:rPr>
        <w:t>فتح الغيب</w:t>
      </w:r>
      <w:r w:rsidR="0079741B">
        <w:rPr>
          <w:rtl/>
        </w:rPr>
        <w:t>)</w:t>
      </w:r>
      <w:r w:rsidRPr="00C8086E">
        <w:rPr>
          <w:rtl/>
        </w:rPr>
        <w:t xml:space="preserve"> </w:t>
      </w:r>
      <w:r w:rsidRPr="004F70FB">
        <w:rPr>
          <w:rStyle w:val="libFootnotenumChar"/>
          <w:rtl/>
        </w:rPr>
        <w:t>(2)</w:t>
      </w:r>
      <w:r w:rsidRPr="00C8086E">
        <w:rPr>
          <w:rtl/>
        </w:rPr>
        <w:t xml:space="preserve"> وأورده السيد الخوئي في معجم رجال الحديث</w:t>
      </w:r>
      <w:r w:rsidR="00C8086E">
        <w:rPr>
          <w:rtl/>
        </w:rPr>
        <w:t xml:space="preserve"> - </w:t>
      </w:r>
      <w:r w:rsidRPr="00C8086E">
        <w:rPr>
          <w:rtl/>
        </w:rPr>
        <w:t>عندما عدّ مصنّفات السيد ابن طاووس نقلاً عن أمل الآمل</w:t>
      </w:r>
      <w:r w:rsidR="00C8086E">
        <w:rPr>
          <w:rtl/>
        </w:rPr>
        <w:t xml:space="preserve"> - </w:t>
      </w:r>
      <w:r w:rsidRPr="00C8086E">
        <w:rPr>
          <w:rtl/>
        </w:rPr>
        <w:t>بصيغة كتابين</w:t>
      </w:r>
      <w:r w:rsidR="00074AFE">
        <w:rPr>
          <w:rtl/>
        </w:rPr>
        <w:t>،</w:t>
      </w:r>
      <w:r w:rsidRPr="00C8086E">
        <w:rPr>
          <w:rtl/>
        </w:rPr>
        <w:t xml:space="preserve"> قائلاً</w:t>
      </w:r>
      <w:r w:rsidR="00074AFE">
        <w:rPr>
          <w:rtl/>
        </w:rPr>
        <w:t>:</w:t>
      </w:r>
      <w:r w:rsidRPr="00C8086E">
        <w:rPr>
          <w:rtl/>
        </w:rPr>
        <w:t xml:space="preserve"> </w:t>
      </w:r>
      <w:r w:rsidR="0079741B">
        <w:rPr>
          <w:rtl/>
        </w:rPr>
        <w:t>(</w:t>
      </w:r>
      <w:r w:rsidR="00074AFE">
        <w:rPr>
          <w:rtl/>
        </w:rPr>
        <w:t>...</w:t>
      </w:r>
      <w:r w:rsidRPr="00C8086E">
        <w:rPr>
          <w:rtl/>
        </w:rPr>
        <w:t xml:space="preserve"> وكتاب فتح الأبواب بين ذوي الألباب</w:t>
      </w:r>
      <w:r w:rsidR="00074AFE">
        <w:rPr>
          <w:rtl/>
        </w:rPr>
        <w:t>،</w:t>
      </w:r>
      <w:r w:rsidRPr="00C8086E">
        <w:rPr>
          <w:rtl/>
        </w:rPr>
        <w:t xml:space="preserve"> وكتاب ربّ الأرباب في الاستخارات</w:t>
      </w:r>
      <w:r w:rsidR="0079741B">
        <w:rP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361C84" w:rsidRDefault="004F70FB" w:rsidP="00C8086E">
      <w:pPr>
        <w:pStyle w:val="libNormal"/>
        <w:rPr>
          <w:rtl/>
        </w:rPr>
      </w:pPr>
      <w:r w:rsidRPr="00361C84">
        <w:rPr>
          <w:rtl/>
        </w:rPr>
        <w:t>ولا يخفى تعارض العناوين المتقدّمة مع النصوص الصريحة بتسمية الكتاب</w:t>
      </w:r>
      <w:r w:rsidR="00074AFE">
        <w:rPr>
          <w:rtl/>
        </w:rPr>
        <w:t>،</w:t>
      </w:r>
      <w:r w:rsidRPr="00361C84">
        <w:rPr>
          <w:rtl/>
        </w:rPr>
        <w:t xml:space="preserve"> وأمّا الصيغة الواردة في المعجم فلا ريب أنّه وهم صريح</w:t>
      </w:r>
      <w:r w:rsidR="00074AFE">
        <w:rPr>
          <w:rtl/>
        </w:rPr>
        <w:t>،</w:t>
      </w:r>
      <w:r w:rsidRPr="00361C84">
        <w:rPr>
          <w:rtl/>
        </w:rPr>
        <w:t xml:space="preserve"> لعلّه نشأ من عدم التدقيق الجيّد في مرحلة التصحيح المطبعي</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وسائل الشيعة 1</w:t>
      </w:r>
      <w:r w:rsidR="00074AFE">
        <w:rPr>
          <w:rtl/>
        </w:rPr>
        <w:t>:</w:t>
      </w:r>
      <w:r w:rsidRPr="00361C84">
        <w:rPr>
          <w:rtl/>
        </w:rPr>
        <w:t xml:space="preserve"> 6</w:t>
      </w:r>
      <w:r w:rsidR="00074AFE">
        <w:rPr>
          <w:rtl/>
        </w:rPr>
        <w:t>.</w:t>
      </w:r>
      <w:r w:rsidRPr="00C8086E">
        <w:rPr>
          <w:rtl/>
        </w:rPr>
        <w:t xml:space="preserve"> </w:t>
      </w:r>
    </w:p>
    <w:p w:rsidR="004F70FB" w:rsidRPr="00C8086E" w:rsidRDefault="004F70FB" w:rsidP="00C8086E">
      <w:pPr>
        <w:pStyle w:val="libFootnote0"/>
        <w:rPr>
          <w:rtl/>
        </w:rPr>
      </w:pPr>
      <w:r w:rsidRPr="00361C84">
        <w:rPr>
          <w:rtl/>
        </w:rPr>
        <w:t>(2) إرشاد المستبصر</w:t>
      </w:r>
      <w:r w:rsidR="00074AFE">
        <w:rPr>
          <w:rtl/>
        </w:rPr>
        <w:t>:</w:t>
      </w:r>
      <w:r w:rsidRPr="00361C84">
        <w:rPr>
          <w:rtl/>
        </w:rPr>
        <w:t xml:space="preserve"> 20</w:t>
      </w:r>
      <w:r w:rsidR="00074AFE">
        <w:rPr>
          <w:rtl/>
        </w:rPr>
        <w:t>.</w:t>
      </w:r>
      <w:r w:rsidRPr="00C8086E">
        <w:rPr>
          <w:rtl/>
        </w:rPr>
        <w:t xml:space="preserve"> </w:t>
      </w:r>
    </w:p>
    <w:p w:rsidR="004F70FB" w:rsidRPr="00C8086E" w:rsidRDefault="004F70FB" w:rsidP="00C8086E">
      <w:pPr>
        <w:pStyle w:val="libFootnote0"/>
        <w:rPr>
          <w:rtl/>
        </w:rPr>
      </w:pPr>
      <w:r w:rsidRPr="00361C84">
        <w:rPr>
          <w:rtl/>
        </w:rPr>
        <w:t>(3) معجم رجال الحديث 12</w:t>
      </w:r>
      <w:r w:rsidR="00074AFE">
        <w:rPr>
          <w:rtl/>
        </w:rPr>
        <w:t>:</w:t>
      </w:r>
      <w:r w:rsidRPr="00361C84">
        <w:rPr>
          <w:rtl/>
        </w:rPr>
        <w:t xml:space="preserve"> 89</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2</w:t>
      </w:r>
      <w:r w:rsidR="00C8086E">
        <w:rPr>
          <w:rtl/>
        </w:rPr>
        <w:t xml:space="preserve"> - </w:t>
      </w:r>
      <w:r w:rsidRPr="00361C84">
        <w:rPr>
          <w:rtl/>
        </w:rPr>
        <w:t>قالوا في الكتاب</w:t>
      </w:r>
      <w:r w:rsidRPr="00C8086E">
        <w:rPr>
          <w:rtl/>
        </w:rPr>
        <w:t xml:space="preserve"> </w:t>
      </w:r>
    </w:p>
    <w:p w:rsidR="004F70FB" w:rsidRPr="00361C84" w:rsidRDefault="004F70FB" w:rsidP="00C8086E">
      <w:pPr>
        <w:pStyle w:val="libNormal"/>
        <w:rPr>
          <w:rtl/>
        </w:rPr>
      </w:pPr>
      <w:r w:rsidRPr="00361C84">
        <w:rPr>
          <w:rtl/>
        </w:rPr>
        <w:t>قد لا تعبّر عبارات المدح والثناء في كثير من الأحيان عن سموّ شأن الممدوح ورفعته</w:t>
      </w:r>
      <w:r w:rsidR="00074AFE">
        <w:rPr>
          <w:rtl/>
        </w:rPr>
        <w:t>،</w:t>
      </w:r>
      <w:r w:rsidRPr="00361C84">
        <w:rPr>
          <w:rtl/>
        </w:rPr>
        <w:t xml:space="preserve"> إلاّ أنّها لو تلبّست بلباس الموضوعية العلمية</w:t>
      </w:r>
      <w:r w:rsidR="00074AFE">
        <w:rPr>
          <w:rtl/>
        </w:rPr>
        <w:t>،</w:t>
      </w:r>
      <w:r w:rsidRPr="00361C84">
        <w:rPr>
          <w:rtl/>
        </w:rPr>
        <w:t xml:space="preserve"> وصدرت من أهل الحلّ والعقد</w:t>
      </w:r>
      <w:r w:rsidR="00074AFE">
        <w:rPr>
          <w:rtl/>
        </w:rPr>
        <w:t>،</w:t>
      </w:r>
      <w:r w:rsidRPr="00361C84">
        <w:rPr>
          <w:rtl/>
        </w:rPr>
        <w:t xml:space="preserve"> يمكن اعتبارها مقاييس ثابتة وعلامات فارقة للفصل بين الأمور والحكم عليها</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من هذا المنطلق أحببنا أن نورد بعض ما قيل في حق كتاب </w:t>
      </w:r>
      <w:r w:rsidR="0079741B">
        <w:rPr>
          <w:rtl/>
        </w:rPr>
        <w:t>(</w:t>
      </w:r>
      <w:r w:rsidRPr="00361C84">
        <w:rPr>
          <w:rtl/>
        </w:rPr>
        <w:t>فتح الأبواب</w:t>
      </w:r>
      <w:r w:rsidR="0079741B">
        <w:rPr>
          <w:rtl/>
        </w:rPr>
        <w:t>)</w:t>
      </w:r>
      <w:r w:rsidRPr="00361C84">
        <w:rPr>
          <w:rtl/>
        </w:rPr>
        <w:t xml:space="preserve"> من شهادات علمية تزيّن جيد الكتاب بكل ما هو غالٍ ونفيس</w:t>
      </w:r>
      <w:r w:rsidR="00074AFE">
        <w:rPr>
          <w:rtl/>
        </w:rPr>
        <w:t>:</w:t>
      </w:r>
      <w:r w:rsidRPr="00C8086E">
        <w:rPr>
          <w:rtl/>
        </w:rPr>
        <w:t xml:space="preserve"> </w:t>
      </w:r>
    </w:p>
    <w:p w:rsidR="004F70FB" w:rsidRPr="00361C84" w:rsidRDefault="004F70FB" w:rsidP="006F1E28">
      <w:pPr>
        <w:pStyle w:val="libNormal"/>
        <w:rPr>
          <w:rtl/>
        </w:rPr>
      </w:pPr>
      <w:r w:rsidRPr="00C8086E">
        <w:rPr>
          <w:rtl/>
        </w:rPr>
        <w:t>1</w:t>
      </w:r>
      <w:r w:rsidR="00C8086E">
        <w:rPr>
          <w:rtl/>
        </w:rPr>
        <w:t xml:space="preserve"> - </w:t>
      </w:r>
      <w:r w:rsidRPr="00C8086E">
        <w:rPr>
          <w:rtl/>
        </w:rPr>
        <w:t xml:space="preserve">قال السيد ابن طاووس في مقدّمة كتابه فتح الأبواب </w:t>
      </w:r>
      <w:r w:rsidR="0079741B">
        <w:rPr>
          <w:rtl/>
        </w:rPr>
        <w:t>(</w:t>
      </w:r>
      <w:r w:rsidR="00074AFE">
        <w:rPr>
          <w:rtl/>
        </w:rPr>
        <w:t>...</w:t>
      </w:r>
      <w:r w:rsidRPr="00C8086E">
        <w:rPr>
          <w:rtl/>
        </w:rPr>
        <w:t xml:space="preserve"> عرفت أنّه من جانب العناية الإِلهيّة عَلَيَّ أن أصنّف في المشاورة لله جلّ جلاله كتاباً ما أعلم أنّ أحداً سبقني إلى مثله</w:t>
      </w:r>
      <w:r w:rsidR="00074AFE">
        <w:rPr>
          <w:rtl/>
        </w:rPr>
        <w:t>،</w:t>
      </w:r>
      <w:r w:rsidRPr="00C8086E">
        <w:rPr>
          <w:rtl/>
        </w:rPr>
        <w:t xml:space="preserve"> يعرف قدر هذا الكتاب من نظره بعين إنصافه وفضله</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وقال في كشف المحجّة</w:t>
      </w:r>
      <w:r w:rsidR="00074AFE">
        <w:rPr>
          <w:rtl/>
        </w:rPr>
        <w:t>:</w:t>
      </w:r>
      <w:r w:rsidRPr="00C8086E">
        <w:rPr>
          <w:rtl/>
        </w:rPr>
        <w:t xml:space="preserve"> </w:t>
      </w:r>
      <w:r w:rsidR="0079741B">
        <w:rPr>
          <w:rtl/>
        </w:rPr>
        <w:t>(</w:t>
      </w:r>
      <w:r w:rsidRPr="00C8086E">
        <w:rPr>
          <w:rtl/>
        </w:rPr>
        <w:t>فإنّني قد ذكرت في كتاب فتح الأبواب بين ذوي الألباب وبين ربّ الأرباب</w:t>
      </w:r>
      <w:r w:rsidR="00074AFE">
        <w:rPr>
          <w:rtl/>
        </w:rPr>
        <w:t>،</w:t>
      </w:r>
      <w:r w:rsidRPr="00C8086E">
        <w:rPr>
          <w:rtl/>
        </w:rPr>
        <w:t xml:space="preserve"> ما لم أعرف أحداً سبقني إلى مثله</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فتح الأبواب</w:t>
      </w:r>
      <w:r w:rsidR="00074AFE">
        <w:rPr>
          <w:rtl/>
        </w:rPr>
        <w:t>:</w:t>
      </w:r>
      <w:r w:rsidRPr="00361C84">
        <w:rPr>
          <w:rtl/>
        </w:rPr>
        <w:t xml:space="preserve"> 113</w:t>
      </w:r>
      <w:r w:rsidR="00074AFE">
        <w:rPr>
          <w:rtl/>
        </w:rPr>
        <w:t>.</w:t>
      </w:r>
      <w:r w:rsidRPr="00C8086E">
        <w:rPr>
          <w:rtl/>
        </w:rPr>
        <w:t xml:space="preserve"> </w:t>
      </w:r>
    </w:p>
    <w:p w:rsidR="004F70FB" w:rsidRPr="00C8086E" w:rsidRDefault="004F70FB" w:rsidP="00C8086E">
      <w:pPr>
        <w:pStyle w:val="libFootnote0"/>
        <w:rPr>
          <w:rtl/>
        </w:rPr>
      </w:pPr>
      <w:r w:rsidRPr="00361C84">
        <w:rPr>
          <w:rtl/>
        </w:rPr>
        <w:t>(2) كشف المحجّة</w:t>
      </w:r>
      <w:r w:rsidR="00074AFE">
        <w:rPr>
          <w:rtl/>
        </w:rPr>
        <w:t>:</w:t>
      </w:r>
      <w:r w:rsidRPr="00361C84">
        <w:rPr>
          <w:rtl/>
        </w:rPr>
        <w:t xml:space="preserve"> 101</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وفيه أيضاً بعد أن عدّ مجموعة من تصانيفه</w:t>
      </w:r>
      <w:r w:rsidR="00074AFE">
        <w:rPr>
          <w:rtl/>
        </w:rPr>
        <w:t>:</w:t>
      </w:r>
      <w:r w:rsidRPr="00C8086E">
        <w:rPr>
          <w:rtl/>
        </w:rPr>
        <w:t xml:space="preserve"> </w:t>
      </w:r>
      <w:r w:rsidR="0079741B">
        <w:rPr>
          <w:rtl/>
        </w:rPr>
        <w:t>(</w:t>
      </w:r>
      <w:r w:rsidR="00074AFE">
        <w:rPr>
          <w:rtl/>
        </w:rPr>
        <w:t>...</w:t>
      </w:r>
      <w:r w:rsidRPr="00C8086E">
        <w:rPr>
          <w:rtl/>
        </w:rPr>
        <w:t xml:space="preserve"> ومنها كتاب فتح الأبواب بين ذوي الألباب وبين ربّ الأرباب</w:t>
      </w:r>
      <w:r w:rsidR="00074AFE">
        <w:rPr>
          <w:rtl/>
        </w:rPr>
        <w:t>،</w:t>
      </w:r>
      <w:r w:rsidRPr="00C8086E">
        <w:rPr>
          <w:rtl/>
        </w:rPr>
        <w:t xml:space="preserve"> في الاستخارة</w:t>
      </w:r>
      <w:r w:rsidR="00074AFE">
        <w:rPr>
          <w:rtl/>
        </w:rPr>
        <w:t>،</w:t>
      </w:r>
      <w:r w:rsidRPr="00C8086E">
        <w:rPr>
          <w:rtl/>
        </w:rPr>
        <w:t xml:space="preserve"> ما عرفت أنّ أحداً سبقني إلى مثل الذي اشتمل عليه من البشارة</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وقال في كتاب الإجازات</w:t>
      </w:r>
      <w:r w:rsidR="00074AFE">
        <w:rPr>
          <w:rtl/>
        </w:rPr>
        <w:t>:</w:t>
      </w:r>
      <w:r w:rsidRPr="00C8086E">
        <w:rPr>
          <w:rtl/>
        </w:rPr>
        <w:t xml:space="preserve"> </w:t>
      </w:r>
      <w:r w:rsidR="0079741B">
        <w:rPr>
          <w:rtl/>
        </w:rPr>
        <w:t>(</w:t>
      </w:r>
      <w:r w:rsidRPr="00C8086E">
        <w:rPr>
          <w:rtl/>
        </w:rPr>
        <w:t>وممّا صَنّفته وأوضحت فيه عن أسرار وآثار</w:t>
      </w:r>
      <w:r w:rsidR="00074AFE">
        <w:rPr>
          <w:rtl/>
        </w:rPr>
        <w:t>،</w:t>
      </w:r>
      <w:r w:rsidRPr="00C8086E">
        <w:rPr>
          <w:rtl/>
        </w:rPr>
        <w:t xml:space="preserve"> وهو حجّة على مَن وقف عليه من أهل الاعتبار</w:t>
      </w:r>
      <w:r w:rsidR="00074AFE">
        <w:rPr>
          <w:rtl/>
        </w:rPr>
        <w:t>،</w:t>
      </w:r>
      <w:r w:rsidRPr="00C8086E">
        <w:rPr>
          <w:rtl/>
        </w:rPr>
        <w:t xml:space="preserve"> كتاب سمّيته</w:t>
      </w:r>
      <w:r w:rsidR="00074AFE">
        <w:rPr>
          <w:rtl/>
        </w:rPr>
        <w:t>:</w:t>
      </w:r>
      <w:r w:rsidRPr="00C8086E">
        <w:rPr>
          <w:rtl/>
        </w:rPr>
        <w:t xml:space="preserve"> كتاب فتح الأبواب بين ذوي الألباب وبين ربّ الأرباب في الاستخارة وما فيها من وجوه الصواب</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361C84" w:rsidRDefault="004F70FB" w:rsidP="006F1E28">
      <w:pPr>
        <w:pStyle w:val="libNormal"/>
        <w:rPr>
          <w:rtl/>
        </w:rPr>
      </w:pPr>
      <w:r w:rsidRPr="00C8086E">
        <w:rPr>
          <w:rtl/>
        </w:rPr>
        <w:t>2</w:t>
      </w:r>
      <w:r w:rsidR="00C8086E">
        <w:rPr>
          <w:rtl/>
        </w:rPr>
        <w:t xml:space="preserve"> - </w:t>
      </w:r>
      <w:r w:rsidRPr="00C8086E">
        <w:rPr>
          <w:rtl/>
        </w:rPr>
        <w:t>وقال الشهيد الأوّل في ذكرى الشيعة</w:t>
      </w:r>
      <w:r w:rsidR="00074AFE">
        <w:rPr>
          <w:rtl/>
        </w:rPr>
        <w:t>:</w:t>
      </w:r>
      <w:r w:rsidRPr="00C8086E">
        <w:rPr>
          <w:rtl/>
        </w:rPr>
        <w:t xml:space="preserve"> </w:t>
      </w:r>
      <w:r w:rsidR="0079741B">
        <w:rPr>
          <w:rtl/>
        </w:rPr>
        <w:t>(</w:t>
      </w:r>
      <w:r w:rsidRPr="00C8086E">
        <w:rPr>
          <w:rtl/>
        </w:rPr>
        <w:t>وقد صنّف السيد العالم صاحب الكرامات الظاهرة والمآثر الباهرة رضي الدين علي بن طاووس كتاباً ضخماً في الاستخارات</w:t>
      </w:r>
      <w:r w:rsidR="0079741B">
        <w:rP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361C84" w:rsidRDefault="004F70FB" w:rsidP="006F1E28">
      <w:pPr>
        <w:pStyle w:val="libNormal"/>
        <w:rPr>
          <w:rtl/>
        </w:rPr>
      </w:pPr>
      <w:r w:rsidRPr="00C8086E">
        <w:rPr>
          <w:rtl/>
        </w:rPr>
        <w:t>3</w:t>
      </w:r>
      <w:r w:rsidR="00C8086E">
        <w:rPr>
          <w:rtl/>
        </w:rPr>
        <w:t xml:space="preserve"> - </w:t>
      </w:r>
      <w:r w:rsidRPr="00C8086E">
        <w:rPr>
          <w:rtl/>
        </w:rPr>
        <w:t>وأورده الشيخ الحرّ العاملي في الفائدة الرابعة في خاتمة كتاب وسائل الشيعة ضمن الكتب المعتمدة</w:t>
      </w:r>
      <w:r w:rsidR="00074AFE">
        <w:rPr>
          <w:rtl/>
        </w:rPr>
        <w:t>،</w:t>
      </w:r>
      <w:r w:rsidRPr="00C8086E">
        <w:rPr>
          <w:rtl/>
        </w:rPr>
        <w:t xml:space="preserve"> بعد أن قال</w:t>
      </w:r>
      <w:r w:rsidR="00074AFE">
        <w:rPr>
          <w:rtl/>
        </w:rPr>
        <w:t>:</w:t>
      </w:r>
      <w:r w:rsidRPr="00C8086E">
        <w:rPr>
          <w:rtl/>
        </w:rPr>
        <w:t xml:space="preserve"> الفائدة الرابعة</w:t>
      </w:r>
      <w:r w:rsidR="00074AFE">
        <w:rPr>
          <w:rtl/>
        </w:rPr>
        <w:t>:</w:t>
      </w:r>
      <w:r w:rsidRPr="00C8086E">
        <w:rPr>
          <w:rtl/>
        </w:rPr>
        <w:t xml:space="preserve"> في ذكر الكتب المعتمدة التي نقلت منها أحاديث هذا الكتاب</w:t>
      </w:r>
      <w:r w:rsidR="00074AFE">
        <w:rPr>
          <w:rtl/>
        </w:rPr>
        <w:t>،</w:t>
      </w:r>
      <w:r w:rsidRPr="00C8086E">
        <w:rPr>
          <w:rtl/>
        </w:rPr>
        <w:t xml:space="preserve"> وشهد بصحّتها مؤلّفوها وغيرهم</w:t>
      </w:r>
      <w:r w:rsidR="00074AFE">
        <w:rPr>
          <w:rtl/>
        </w:rPr>
        <w:t>،</w:t>
      </w:r>
      <w:r w:rsidRPr="00C8086E">
        <w:rPr>
          <w:rtl/>
        </w:rPr>
        <w:t xml:space="preserve"> وقامت القرائن على ثبوتها</w:t>
      </w:r>
      <w:r w:rsidR="00074AFE">
        <w:rPr>
          <w:rtl/>
        </w:rPr>
        <w:t>،</w:t>
      </w:r>
      <w:r w:rsidRPr="00C8086E">
        <w:rPr>
          <w:rtl/>
        </w:rPr>
        <w:t xml:space="preserve"> وتواترت عن مؤلّفيها</w:t>
      </w:r>
      <w:r w:rsidR="00074AFE">
        <w:rPr>
          <w:rtl/>
        </w:rPr>
        <w:t>،</w:t>
      </w:r>
      <w:r w:rsidRPr="00C8086E">
        <w:rPr>
          <w:rtl/>
        </w:rPr>
        <w:t xml:space="preserve"> أو علمت صحّة نسبتها إليهم بحيث لم يبق فيها شك ولا ريب</w:t>
      </w:r>
      <w:r w:rsidR="00074AFE">
        <w:rPr>
          <w:rtl/>
        </w:rPr>
        <w:t>،</w:t>
      </w:r>
      <w:r w:rsidRPr="00C8086E">
        <w:rPr>
          <w:rtl/>
        </w:rPr>
        <w:t xml:space="preserve"> كوجودها بخطوط أكابر العلماء وتكرّر ذكرها في مصنّفاتهم وشهادتهم بنسبتها</w:t>
      </w:r>
      <w:r w:rsidR="00074AFE">
        <w:rPr>
          <w:rtl/>
        </w:rPr>
        <w:t>،</w:t>
      </w:r>
      <w:r w:rsidRPr="00C8086E">
        <w:rPr>
          <w:rtl/>
        </w:rPr>
        <w:t xml:space="preserve"> وموافقة مضامينها لروايات الكتب المتواترة</w:t>
      </w:r>
      <w:r w:rsidR="00074AFE">
        <w:rPr>
          <w:rtl/>
        </w:rPr>
        <w:t>،</w:t>
      </w:r>
      <w:r w:rsidRPr="00C8086E">
        <w:rPr>
          <w:rtl/>
        </w:rPr>
        <w:t xml:space="preserve"> أو نقلها بخبر واحد محفوف بالقرينة</w:t>
      </w:r>
      <w:r w:rsidR="00074AFE">
        <w:rPr>
          <w:rtl/>
        </w:rPr>
        <w:t>،</w:t>
      </w:r>
      <w:r w:rsidRPr="00C8086E">
        <w:rPr>
          <w:rtl/>
        </w:rPr>
        <w:t xml:space="preserve"> وغير ذلك</w:t>
      </w:r>
      <w:r w:rsidR="00074AFE">
        <w:rPr>
          <w:rtl/>
        </w:rPr>
        <w:t>،</w:t>
      </w:r>
      <w:r w:rsidRPr="00C8086E">
        <w:rPr>
          <w:rtl/>
        </w:rPr>
        <w:t xml:space="preserve"> وهي</w:t>
      </w:r>
      <w:r w:rsidR="00074AFE">
        <w:rPr>
          <w:rtl/>
        </w:rPr>
        <w:t>:</w:t>
      </w:r>
      <w:r w:rsidRPr="00C8086E">
        <w:rPr>
          <w:rtl/>
        </w:rPr>
        <w:t xml:space="preserve"> </w:t>
      </w:r>
      <w:r w:rsidR="0079741B">
        <w:rPr>
          <w:rtl/>
        </w:rPr>
        <w:t>(</w:t>
      </w:r>
      <w:r w:rsidR="00074AFE">
        <w:rPr>
          <w:rtl/>
        </w:rPr>
        <w:t>...</w:t>
      </w:r>
      <w:r w:rsidRPr="00C8086E">
        <w:rPr>
          <w:rtl/>
        </w:rPr>
        <w:t xml:space="preserve"> كتاب فتح الأبواب في الاستخارات</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361C84" w:rsidRDefault="004F70FB" w:rsidP="00C8086E">
      <w:pPr>
        <w:pStyle w:val="libNormal"/>
        <w:rPr>
          <w:rtl/>
        </w:rPr>
      </w:pPr>
      <w:r w:rsidRPr="00361C84">
        <w:rPr>
          <w:rtl/>
        </w:rPr>
        <w:t>4</w:t>
      </w:r>
      <w:r w:rsidR="00C8086E">
        <w:rPr>
          <w:rtl/>
        </w:rPr>
        <w:t xml:space="preserve"> - </w:t>
      </w:r>
      <w:r w:rsidRPr="00361C84">
        <w:rPr>
          <w:rtl/>
        </w:rPr>
        <w:t>وقال السيد عبد الله شبّر في إرشاد المستبصر</w:t>
      </w:r>
      <w:r w:rsidR="00074AFE">
        <w:rPr>
          <w:rtl/>
        </w:rPr>
        <w:t>:</w:t>
      </w:r>
      <w:r w:rsidRPr="00361C84">
        <w:rPr>
          <w:rtl/>
        </w:rPr>
        <w:t xml:space="preserve"> </w:t>
      </w:r>
      <w:r w:rsidR="0079741B">
        <w:rPr>
          <w:rtl/>
        </w:rPr>
        <w:t>(</w:t>
      </w:r>
      <w:r w:rsidRPr="00361C84">
        <w:rPr>
          <w:rtl/>
        </w:rPr>
        <w:t xml:space="preserve">ولم أعثر على مَن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نفس المصدر</w:t>
      </w:r>
      <w:r w:rsidR="00074AFE">
        <w:rPr>
          <w:rtl/>
        </w:rPr>
        <w:t>:</w:t>
      </w:r>
      <w:r w:rsidRPr="00361C84">
        <w:rPr>
          <w:rtl/>
        </w:rPr>
        <w:t xml:space="preserve"> 138</w:t>
      </w:r>
      <w:r w:rsidR="00074AFE">
        <w:rPr>
          <w:rtl/>
        </w:rPr>
        <w:t>.</w:t>
      </w:r>
      <w:r w:rsidRPr="00C8086E">
        <w:rPr>
          <w:rtl/>
        </w:rPr>
        <w:t xml:space="preserve"> </w:t>
      </w:r>
    </w:p>
    <w:p w:rsidR="004F70FB" w:rsidRPr="00C8086E" w:rsidRDefault="004F70FB" w:rsidP="00C8086E">
      <w:pPr>
        <w:pStyle w:val="libFootnote0"/>
        <w:rPr>
          <w:rtl/>
        </w:rPr>
      </w:pPr>
      <w:r w:rsidRPr="00361C84">
        <w:rPr>
          <w:rtl/>
        </w:rPr>
        <w:t>(2) الإجازات المطبوع في بحار الأنوار 107</w:t>
      </w:r>
      <w:r w:rsidR="00074AFE">
        <w:rPr>
          <w:rtl/>
        </w:rPr>
        <w:t>:</w:t>
      </w:r>
      <w:r w:rsidRPr="00361C84">
        <w:rPr>
          <w:rtl/>
        </w:rPr>
        <w:t xml:space="preserve"> 40</w:t>
      </w:r>
      <w:r w:rsidR="00074AFE">
        <w:rPr>
          <w:rtl/>
        </w:rPr>
        <w:t>.</w:t>
      </w:r>
      <w:r w:rsidRPr="00C8086E">
        <w:rPr>
          <w:rtl/>
        </w:rPr>
        <w:t xml:space="preserve"> </w:t>
      </w:r>
    </w:p>
    <w:p w:rsidR="004F70FB" w:rsidRPr="00C8086E" w:rsidRDefault="004F70FB" w:rsidP="00C8086E">
      <w:pPr>
        <w:pStyle w:val="libFootnote0"/>
        <w:rPr>
          <w:rtl/>
        </w:rPr>
      </w:pPr>
      <w:r w:rsidRPr="00361C84">
        <w:rPr>
          <w:rtl/>
        </w:rPr>
        <w:t>(3) ذكرى الشيعة</w:t>
      </w:r>
      <w:r w:rsidR="00074AFE">
        <w:rPr>
          <w:rtl/>
        </w:rPr>
        <w:t>:</w:t>
      </w:r>
      <w:r w:rsidRPr="00361C84">
        <w:rPr>
          <w:rtl/>
        </w:rPr>
        <w:t xml:space="preserve"> 252</w:t>
      </w:r>
      <w:r w:rsidR="00074AFE">
        <w:rPr>
          <w:rtl/>
        </w:rPr>
        <w:t>.</w:t>
      </w:r>
      <w:r w:rsidRPr="00C8086E">
        <w:rPr>
          <w:rtl/>
        </w:rPr>
        <w:t xml:space="preserve"> </w:t>
      </w:r>
    </w:p>
    <w:p w:rsidR="004F70FB" w:rsidRPr="00C8086E" w:rsidRDefault="004F70FB" w:rsidP="00C8086E">
      <w:pPr>
        <w:pStyle w:val="libFootnote0"/>
        <w:rPr>
          <w:rtl/>
        </w:rPr>
      </w:pPr>
      <w:r w:rsidRPr="00361C84">
        <w:rPr>
          <w:rtl/>
        </w:rPr>
        <w:t>(4) وسائل الشيعة 0 2</w:t>
      </w:r>
      <w:r w:rsidR="00074AFE">
        <w:rPr>
          <w:rtl/>
        </w:rPr>
        <w:t>:</w:t>
      </w:r>
      <w:r w:rsidRPr="00361C84">
        <w:rPr>
          <w:rtl/>
        </w:rPr>
        <w:t xml:space="preserve"> 36</w:t>
      </w:r>
      <w:r w:rsidR="00074AFE">
        <w:rPr>
          <w:rtl/>
        </w:rPr>
        <w:t>،</w:t>
      </w:r>
      <w:r w:rsidRPr="00361C84">
        <w:rPr>
          <w:rtl/>
        </w:rPr>
        <w:t xml:space="preserve"> 45</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 xml:space="preserve">كتب في ذلك </w:t>
      </w:r>
      <w:r w:rsidRPr="004F70FB">
        <w:rPr>
          <w:rStyle w:val="libFootnotenumChar"/>
          <w:rtl/>
        </w:rPr>
        <w:t>(1)</w:t>
      </w:r>
      <w:r w:rsidRPr="00C8086E">
        <w:rPr>
          <w:rtl/>
        </w:rPr>
        <w:t xml:space="preserve"> ما يروي الغليل ويشفي العليل سوى العلم العلاّمة الربّاني</w:t>
      </w:r>
      <w:r w:rsidR="00074AFE">
        <w:rPr>
          <w:rtl/>
        </w:rPr>
        <w:t>،</w:t>
      </w:r>
      <w:r w:rsidRPr="00C8086E">
        <w:rPr>
          <w:rtl/>
        </w:rPr>
        <w:t xml:space="preserve"> والفريد الوحيد الذي ليس له ثاني</w:t>
      </w:r>
      <w:r w:rsidR="00074AFE">
        <w:rPr>
          <w:rtl/>
        </w:rPr>
        <w:t>،</w:t>
      </w:r>
      <w:r w:rsidRPr="00C8086E">
        <w:rPr>
          <w:rtl/>
        </w:rPr>
        <w:t xml:space="preserve"> السيد علي بن طاووس في رسالته</w:t>
      </w:r>
      <w:r w:rsidR="00074AFE">
        <w:rPr>
          <w:rtl/>
        </w:rPr>
        <w:t>:</w:t>
      </w:r>
      <w:r w:rsidRPr="00C8086E">
        <w:rPr>
          <w:rtl/>
        </w:rPr>
        <w:t xml:space="preserve"> فتح الغيب</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أي في الاستخارة</w:t>
      </w:r>
      <w:r w:rsidR="00074AFE">
        <w:rPr>
          <w:rtl/>
        </w:rPr>
        <w:t>.</w:t>
      </w:r>
      <w:r w:rsidRPr="00C8086E">
        <w:rPr>
          <w:rtl/>
        </w:rPr>
        <w:t xml:space="preserve"> </w:t>
      </w:r>
    </w:p>
    <w:p w:rsidR="004F70FB" w:rsidRPr="00C8086E" w:rsidRDefault="004F70FB" w:rsidP="00C8086E">
      <w:pPr>
        <w:pStyle w:val="libFootnote0"/>
        <w:rPr>
          <w:rtl/>
        </w:rPr>
      </w:pPr>
      <w:r w:rsidRPr="00361C84">
        <w:rPr>
          <w:rtl/>
        </w:rPr>
        <w:t>(2) إرشاد المستبصر</w:t>
      </w:r>
      <w:r w:rsidR="00074AFE">
        <w:rPr>
          <w:rtl/>
        </w:rPr>
        <w:t>:</w:t>
      </w:r>
      <w:r w:rsidRPr="00361C84">
        <w:rPr>
          <w:rtl/>
        </w:rPr>
        <w:t xml:space="preserve"> 20</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3</w:t>
      </w:r>
      <w:r w:rsidR="00C8086E">
        <w:rPr>
          <w:rtl/>
        </w:rPr>
        <w:t xml:space="preserve"> - </w:t>
      </w:r>
      <w:r w:rsidRPr="00361C84">
        <w:rPr>
          <w:rtl/>
        </w:rPr>
        <w:t>الكتب المؤلّفة في الاستخارة</w:t>
      </w:r>
      <w:r w:rsidRPr="00C8086E">
        <w:rPr>
          <w:rtl/>
        </w:rPr>
        <w:t xml:space="preserve"> </w:t>
      </w:r>
    </w:p>
    <w:p w:rsidR="004F70FB" w:rsidRPr="00C8086E" w:rsidRDefault="004F70FB" w:rsidP="00C8086E">
      <w:pPr>
        <w:pStyle w:val="libNormal"/>
        <w:rPr>
          <w:rtl/>
        </w:rPr>
      </w:pPr>
      <w:r w:rsidRPr="00361C84">
        <w:rPr>
          <w:rtl/>
        </w:rPr>
        <w:t>1</w:t>
      </w:r>
      <w:r w:rsidR="00C8086E">
        <w:rPr>
          <w:rtl/>
        </w:rPr>
        <w:t xml:space="preserve"> - </w:t>
      </w:r>
      <w:r w:rsidRPr="00361C84">
        <w:rPr>
          <w:rtl/>
        </w:rPr>
        <w:t>إرشاد المستبصر</w:t>
      </w:r>
      <w:r w:rsidR="00074AFE">
        <w:rPr>
          <w:rtl/>
        </w:rPr>
        <w:t>،</w:t>
      </w:r>
      <w:r w:rsidRPr="00361C84">
        <w:rPr>
          <w:rtl/>
        </w:rPr>
        <w:t xml:space="preserve"> في الاستخارات</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السيد عبد الله شبّر </w:t>
      </w:r>
      <w:r w:rsidR="0079741B">
        <w:rPr>
          <w:rtl/>
        </w:rPr>
        <w:t>(</w:t>
      </w:r>
      <w:r w:rsidRPr="00361C84">
        <w:rPr>
          <w:rtl/>
        </w:rPr>
        <w:t>ت 1242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رسالة صغيرة تحتوي على مقدّمة وثمانية أبواب وخاتمة</w:t>
      </w:r>
      <w:r w:rsidR="00074AFE">
        <w:rPr>
          <w:rtl/>
        </w:rPr>
        <w:t>،</w:t>
      </w:r>
      <w:r w:rsidRPr="00361C84">
        <w:rPr>
          <w:rtl/>
        </w:rPr>
        <w:t xml:space="preserve"> فرغ منها المؤلّف في سنة 1230 هـ</w:t>
      </w:r>
      <w:r w:rsidR="00074AFE">
        <w:rPr>
          <w:rtl/>
        </w:rPr>
        <w:t>،</w:t>
      </w:r>
      <w:r w:rsidRPr="00361C84">
        <w:rPr>
          <w:rtl/>
        </w:rPr>
        <w:t xml:space="preserve"> وقال عنها</w:t>
      </w:r>
      <w:r w:rsidR="00074AFE">
        <w:rPr>
          <w:rtl/>
        </w:rPr>
        <w:t>:</w:t>
      </w:r>
      <w:r w:rsidRPr="00361C84">
        <w:rPr>
          <w:rtl/>
        </w:rPr>
        <w:t xml:space="preserve"> وهذه أوراق قليلة قد اشتملت على فوائد جليلة</w:t>
      </w:r>
      <w:r w:rsidR="00074AFE">
        <w:rPr>
          <w:rtl/>
        </w:rPr>
        <w:t>،</w:t>
      </w:r>
      <w:r w:rsidRPr="00361C84">
        <w:rPr>
          <w:rtl/>
        </w:rPr>
        <w:t xml:space="preserve"> على طرز غريب</w:t>
      </w:r>
      <w:r w:rsidR="00074AFE">
        <w:rPr>
          <w:rtl/>
        </w:rPr>
        <w:t>،</w:t>
      </w:r>
      <w:r w:rsidRPr="00361C84">
        <w:rPr>
          <w:rtl/>
        </w:rPr>
        <w:t xml:space="preserve"> وطور عجيب</w:t>
      </w:r>
      <w:r w:rsidR="00074AFE">
        <w:rPr>
          <w:rtl/>
        </w:rPr>
        <w:t>،</w:t>
      </w:r>
      <w:r w:rsidRPr="00361C84">
        <w:rPr>
          <w:rtl/>
        </w:rPr>
        <w:t xml:space="preserve"> وترتيب حسن</w:t>
      </w:r>
      <w:r w:rsidR="00074AFE">
        <w:rPr>
          <w:rtl/>
        </w:rPr>
        <w:t>،</w:t>
      </w:r>
      <w:r w:rsidRPr="00361C84">
        <w:rPr>
          <w:rtl/>
        </w:rPr>
        <w:t xml:space="preserve"> ونظم محكم مُتقن</w:t>
      </w:r>
      <w:r w:rsidR="00074AFE">
        <w:rPr>
          <w:rtl/>
        </w:rPr>
        <w:t>.</w:t>
      </w:r>
      <w:r w:rsidRPr="00C8086E">
        <w:rPr>
          <w:rtl/>
        </w:rPr>
        <w:t xml:space="preserve"> </w:t>
      </w:r>
    </w:p>
    <w:p w:rsidR="004F70FB" w:rsidRPr="00361C84" w:rsidRDefault="004F70FB" w:rsidP="00C8086E">
      <w:pPr>
        <w:pStyle w:val="libNormal"/>
        <w:rPr>
          <w:rtl/>
        </w:rPr>
      </w:pPr>
      <w:r w:rsidRPr="00361C84">
        <w:rPr>
          <w:rtl/>
        </w:rPr>
        <w:t>وقد أكثر فيها النقل عن كتابنا فتح الأبواب</w:t>
      </w:r>
      <w:r w:rsidR="00074AFE">
        <w:rPr>
          <w:rtl/>
        </w:rPr>
        <w:t>.</w:t>
      </w:r>
      <w:r w:rsidRPr="00C8086E">
        <w:rPr>
          <w:rtl/>
        </w:rPr>
        <w:t xml:space="preserve"> </w:t>
      </w:r>
    </w:p>
    <w:p w:rsidR="004F70FB" w:rsidRPr="00361C84" w:rsidRDefault="004F70FB" w:rsidP="00C8086E">
      <w:pPr>
        <w:pStyle w:val="libNormal"/>
        <w:rPr>
          <w:rtl/>
        </w:rPr>
      </w:pPr>
      <w:r w:rsidRPr="00361C84">
        <w:rPr>
          <w:rtl/>
        </w:rPr>
        <w:t>طبع على الحجر في سنة 1306 هـ</w:t>
      </w:r>
      <w:r w:rsidR="00074AFE">
        <w:rPr>
          <w:rtl/>
        </w:rPr>
        <w:t>،</w:t>
      </w:r>
      <w:r w:rsidRPr="00361C84">
        <w:rPr>
          <w:rtl/>
        </w:rPr>
        <w:t xml:space="preserve"> ثم أعادت نشره مكتبة البصيرتي في قم</w:t>
      </w:r>
      <w:r w:rsidR="00074AFE">
        <w:rPr>
          <w:rtl/>
        </w:rPr>
        <w:t>،</w:t>
      </w:r>
      <w:r w:rsidRPr="00361C84">
        <w:rPr>
          <w:rtl/>
        </w:rPr>
        <w:t xml:space="preserve"> إعداد الشيخ رضا الاستادي</w:t>
      </w:r>
      <w:r w:rsidR="00074AFE">
        <w:rPr>
          <w:rtl/>
        </w:rPr>
        <w:t>.</w:t>
      </w:r>
      <w:r w:rsidRPr="00C8086E">
        <w:rPr>
          <w:rtl/>
        </w:rPr>
        <w:t xml:space="preserve"> </w:t>
      </w:r>
    </w:p>
    <w:p w:rsidR="004F70FB" w:rsidRPr="00C8086E" w:rsidRDefault="004F70FB" w:rsidP="00C8086E">
      <w:pPr>
        <w:pStyle w:val="libNormal"/>
        <w:rPr>
          <w:rtl/>
        </w:rPr>
      </w:pPr>
      <w:r w:rsidRPr="00361C84">
        <w:rPr>
          <w:rtl/>
        </w:rPr>
        <w:t>2</w:t>
      </w:r>
      <w:r w:rsidR="00C8086E">
        <w:rPr>
          <w:rtl/>
        </w:rPr>
        <w:t xml:space="preserve"> - </w:t>
      </w:r>
      <w:r w:rsidRPr="00361C84">
        <w:rPr>
          <w:rtl/>
        </w:rPr>
        <w:t>الاستخارات</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أحمد بن صالح بن حاجي بن علي بن عبد الحسين بن شيبة الدرازي البحراني </w:t>
      </w:r>
      <w:r w:rsidR="0079741B">
        <w:rPr>
          <w:rtl/>
        </w:rPr>
        <w:t>(</w:t>
      </w:r>
      <w:r w:rsidRPr="00361C84">
        <w:rPr>
          <w:rtl/>
        </w:rPr>
        <w:t>1075</w:t>
      </w:r>
      <w:r w:rsidR="00C8086E">
        <w:rPr>
          <w:rtl/>
        </w:rPr>
        <w:t xml:space="preserve"> - </w:t>
      </w:r>
      <w:r w:rsidRPr="00361C84">
        <w:rPr>
          <w:rtl/>
        </w:rPr>
        <w:t>1124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ذكره الشيخ يوسف البحراني في اللؤلؤة</w:t>
      </w:r>
      <w:r w:rsidR="00074AFE">
        <w:rPr>
          <w:rtl/>
        </w:rPr>
        <w:t>،</w:t>
      </w:r>
      <w:r w:rsidRPr="00361C84">
        <w:rPr>
          <w:rtl/>
        </w:rPr>
        <w:t xml:space="preserve"> والشيخ الطهراني في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الذريعة</w:t>
      </w:r>
      <w:r w:rsidRPr="00074AF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3</w:t>
      </w:r>
      <w:r w:rsidR="00C8086E">
        <w:rPr>
          <w:rtl/>
        </w:rPr>
        <w:t xml:space="preserve"> - </w:t>
      </w:r>
      <w:r w:rsidRPr="00361C84">
        <w:rPr>
          <w:rtl/>
        </w:rPr>
        <w:t>الاستخارات</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أحمد بن عبد السلام البحراني</w:t>
      </w:r>
      <w:r w:rsidR="00074AFE">
        <w:rPr>
          <w:rtl/>
        </w:rPr>
        <w:t>.</w:t>
      </w:r>
      <w:r w:rsidRPr="00C8086E">
        <w:rPr>
          <w:rtl/>
        </w:rPr>
        <w:t xml:space="preserve"> </w:t>
      </w:r>
    </w:p>
    <w:p w:rsidR="004F70FB" w:rsidRPr="00361C84" w:rsidRDefault="004F70FB" w:rsidP="006F1E28">
      <w:pPr>
        <w:pStyle w:val="libNormal"/>
        <w:rPr>
          <w:rtl/>
        </w:rPr>
      </w:pPr>
      <w:r w:rsidRPr="00C8086E">
        <w:rPr>
          <w:rtl/>
        </w:rPr>
        <w:t>معاصر المولى محمد تقي المجلسي</w:t>
      </w:r>
      <w:r w:rsidR="00074AFE">
        <w:rPr>
          <w:rtl/>
        </w:rPr>
        <w:t>،</w:t>
      </w:r>
      <w:r w:rsidRPr="00C8086E">
        <w:rPr>
          <w:rtl/>
        </w:rPr>
        <w:t xml:space="preserve"> توفّي بشيراز</w:t>
      </w:r>
      <w:r w:rsidR="00074AFE">
        <w:rPr>
          <w:rtl/>
        </w:rPr>
        <w:t>،</w:t>
      </w:r>
      <w:r w:rsidRPr="00C8086E">
        <w:rPr>
          <w:rtl/>
        </w:rPr>
        <w:t xml:space="preserve"> ترجمه الشيخ سليمان الماحوزي في </w:t>
      </w:r>
      <w:r w:rsidR="0079741B">
        <w:rPr>
          <w:rtl/>
        </w:rPr>
        <w:t>(</w:t>
      </w:r>
      <w:r w:rsidRPr="00C8086E">
        <w:rPr>
          <w:rtl/>
        </w:rPr>
        <w:t>علماء البحرين</w:t>
      </w:r>
      <w:r w:rsidR="0079741B">
        <w:rPr>
          <w:rtl/>
        </w:rPr>
        <w:t>)</w:t>
      </w:r>
      <w:r w:rsidRPr="00C8086E">
        <w:rPr>
          <w:rtl/>
        </w:rPr>
        <w:t xml:space="preserve"> و</w:t>
      </w:r>
      <w:r w:rsidR="0079741B">
        <w:rPr>
          <w:rtl/>
        </w:rPr>
        <w:t>(</w:t>
      </w:r>
      <w:r w:rsidRPr="00C8086E">
        <w:rPr>
          <w:rtl/>
        </w:rPr>
        <w:t>جواهر البحرين</w:t>
      </w:r>
      <w:r w:rsidR="0079741B">
        <w:rPr>
          <w:rtl/>
        </w:rPr>
        <w:t>)</w:t>
      </w:r>
      <w:r w:rsidR="00074AFE">
        <w:rPr>
          <w:rtl/>
        </w:rPr>
        <w:t>،</w:t>
      </w:r>
      <w:r w:rsidRPr="00C8086E">
        <w:rPr>
          <w:rtl/>
        </w:rPr>
        <w:t xml:space="preserve"> وذكر رسالته في الاستخارات</w:t>
      </w:r>
      <w:r w:rsidR="00074AFE">
        <w:rPr>
          <w:rtl/>
        </w:rPr>
        <w:t>،</w:t>
      </w:r>
      <w:r w:rsidRPr="00C8086E">
        <w:rPr>
          <w:rtl/>
        </w:rPr>
        <w:t xml:space="preserve"> ووصفها بأنّها </w:t>
      </w:r>
      <w:r w:rsidR="0079741B">
        <w:rPr>
          <w:rtl/>
        </w:rPr>
        <w:t>(</w:t>
      </w:r>
      <w:r w:rsidRPr="00C8086E">
        <w:rPr>
          <w:rtl/>
        </w:rPr>
        <w:t>مليحة</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C8086E" w:rsidRDefault="004F70FB" w:rsidP="00C8086E">
      <w:pPr>
        <w:pStyle w:val="libNormal"/>
        <w:rPr>
          <w:rtl/>
        </w:rPr>
      </w:pPr>
      <w:r w:rsidRPr="00361C84">
        <w:rPr>
          <w:rtl/>
        </w:rPr>
        <w:t>4</w:t>
      </w:r>
      <w:r w:rsidR="00C8086E">
        <w:rPr>
          <w:rtl/>
        </w:rPr>
        <w:t xml:space="preserve"> - </w:t>
      </w:r>
      <w:r w:rsidRPr="00361C84">
        <w:rPr>
          <w:rtl/>
        </w:rPr>
        <w:t>الاستخارات</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أبي الحسن سليمان بن عبد الله الماحوزي البحراني </w:t>
      </w:r>
      <w:r w:rsidR="0079741B">
        <w:rPr>
          <w:rtl/>
        </w:rPr>
        <w:t>(</w:t>
      </w:r>
      <w:r w:rsidRPr="00361C84">
        <w:rPr>
          <w:rtl/>
        </w:rPr>
        <w:t>1075</w:t>
      </w:r>
      <w:r w:rsidR="00C8086E">
        <w:rPr>
          <w:rtl/>
        </w:rPr>
        <w:t xml:space="preserve"> - </w:t>
      </w:r>
      <w:r w:rsidRPr="00361C84">
        <w:rPr>
          <w:rtl/>
        </w:rPr>
        <w:t>1121 هـ</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ذكره المؤلّف عندما ترجم لنفسه في كتابه </w:t>
      </w:r>
      <w:r w:rsidR="0079741B">
        <w:rPr>
          <w:rtl/>
        </w:rPr>
        <w:t>(</w:t>
      </w:r>
      <w:r w:rsidRPr="00C8086E">
        <w:rPr>
          <w:rtl/>
        </w:rPr>
        <w:t>علماء البحرين</w:t>
      </w:r>
      <w:r w:rsidR="0079741B">
        <w:rPr>
          <w:rtl/>
        </w:rPr>
        <w:t>)</w:t>
      </w:r>
      <w:r w:rsidRPr="00C8086E">
        <w:rPr>
          <w:rtl/>
        </w:rPr>
        <w:t xml:space="preserve"> معبّراً عنه بـ </w:t>
      </w:r>
      <w:r w:rsidR="0079741B">
        <w:rPr>
          <w:rtl/>
        </w:rPr>
        <w:t>(</w:t>
      </w:r>
      <w:r w:rsidRPr="00C8086E">
        <w:rPr>
          <w:rtl/>
        </w:rPr>
        <w:t>رسالة الاستخارات</w:t>
      </w:r>
      <w:r w:rsidR="0079741B">
        <w:rP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C8086E" w:rsidRDefault="004F70FB" w:rsidP="00C8086E">
      <w:pPr>
        <w:pStyle w:val="libNormal"/>
        <w:rPr>
          <w:rtl/>
        </w:rPr>
      </w:pPr>
      <w:r w:rsidRPr="00361C84">
        <w:rPr>
          <w:rtl/>
        </w:rPr>
        <w:t>5</w:t>
      </w:r>
      <w:r w:rsidR="00C8086E">
        <w:rPr>
          <w:rtl/>
        </w:rPr>
        <w:t xml:space="preserve"> - </w:t>
      </w:r>
      <w:r w:rsidRPr="00361C84">
        <w:rPr>
          <w:rtl/>
        </w:rPr>
        <w:t>الاستخارات</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السيد علي بن محمد علي الحسيني الميبدي اليزدي</w:t>
      </w:r>
      <w:r w:rsidR="00074AFE">
        <w:rPr>
          <w:rtl/>
        </w:rPr>
        <w:t>،</w:t>
      </w:r>
      <w:r w:rsidRPr="00361C84">
        <w:rPr>
          <w:rtl/>
        </w:rPr>
        <w:t xml:space="preserve"> صاحب الكشكول </w:t>
      </w:r>
      <w:r w:rsidR="0079741B">
        <w:rPr>
          <w:rtl/>
        </w:rPr>
        <w:t>(</w:t>
      </w:r>
      <w:r w:rsidRPr="00361C84">
        <w:rPr>
          <w:rtl/>
        </w:rPr>
        <w:t>ت 1313 هـ</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ذكره الشيخ الطهراني في الذريعة</w:t>
      </w:r>
      <w:r w:rsidR="00074AFE">
        <w:rPr>
          <w:rtl/>
        </w:rPr>
        <w:t>،</w:t>
      </w:r>
      <w:r w:rsidRPr="00C8086E">
        <w:rPr>
          <w:rtl/>
        </w:rPr>
        <w:t xml:space="preserve"> وقال</w:t>
      </w:r>
      <w:r w:rsidR="00074AFE">
        <w:rPr>
          <w:rtl/>
        </w:rPr>
        <w:t>:</w:t>
      </w:r>
      <w:r w:rsidRPr="00C8086E">
        <w:rPr>
          <w:rtl/>
        </w:rPr>
        <w:t xml:space="preserve"> </w:t>
      </w:r>
      <w:r w:rsidR="0079741B">
        <w:rPr>
          <w:rtl/>
        </w:rPr>
        <w:t>(</w:t>
      </w:r>
      <w:r w:rsidRPr="00C8086E">
        <w:rPr>
          <w:rtl/>
        </w:rPr>
        <w:t>يوجد عند حفيده الفاضل السيد محمد بن السيد جواد ابن المؤلِّف</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لؤلؤة البحرين</w:t>
      </w:r>
      <w:r w:rsidR="00074AFE">
        <w:rPr>
          <w:rtl/>
        </w:rPr>
        <w:t>:</w:t>
      </w:r>
      <w:r w:rsidRPr="00361C84">
        <w:rPr>
          <w:rtl/>
        </w:rPr>
        <w:t xml:space="preserve"> 72</w:t>
      </w:r>
      <w:r w:rsidR="00074AFE">
        <w:rPr>
          <w:rtl/>
        </w:rPr>
        <w:t>،</w:t>
      </w:r>
      <w:r w:rsidRPr="00361C84">
        <w:rPr>
          <w:rtl/>
        </w:rPr>
        <w:t xml:space="preserve"> الذريعة 2</w:t>
      </w:r>
      <w:r w:rsidR="00074AFE">
        <w:rPr>
          <w:rtl/>
        </w:rPr>
        <w:t>:</w:t>
      </w:r>
      <w:r w:rsidRPr="00361C84">
        <w:rPr>
          <w:rtl/>
        </w:rPr>
        <w:t xml:space="preserve"> 19/ 54</w:t>
      </w:r>
      <w:r w:rsidR="00074AFE">
        <w:rPr>
          <w:rtl/>
        </w:rPr>
        <w:t>.</w:t>
      </w:r>
      <w:r w:rsidRPr="00C8086E">
        <w:rPr>
          <w:rtl/>
        </w:rPr>
        <w:t xml:space="preserve"> </w:t>
      </w:r>
    </w:p>
    <w:p w:rsidR="004F70FB" w:rsidRPr="00C8086E" w:rsidRDefault="004F70FB" w:rsidP="00C8086E">
      <w:pPr>
        <w:pStyle w:val="libFootnote0"/>
        <w:rPr>
          <w:rtl/>
        </w:rPr>
      </w:pPr>
      <w:r w:rsidRPr="00361C84">
        <w:rPr>
          <w:rtl/>
        </w:rPr>
        <w:t>(2) علماء البحرين</w:t>
      </w:r>
      <w:r w:rsidR="00074AFE">
        <w:rPr>
          <w:rtl/>
        </w:rPr>
        <w:t>:</w:t>
      </w:r>
      <w:r w:rsidRPr="00361C84">
        <w:rPr>
          <w:rtl/>
        </w:rPr>
        <w:t xml:space="preserve"> 74/ 22</w:t>
      </w:r>
      <w:r w:rsidR="00074AFE">
        <w:rPr>
          <w:rtl/>
        </w:rPr>
        <w:t>،</w:t>
      </w:r>
      <w:r w:rsidRPr="00361C84">
        <w:rPr>
          <w:rtl/>
        </w:rPr>
        <w:t xml:space="preserve"> جواهر البحرين</w:t>
      </w:r>
      <w:r w:rsidR="00074AFE">
        <w:rPr>
          <w:rtl/>
        </w:rPr>
        <w:t>:</w:t>
      </w:r>
      <w:r w:rsidRPr="00361C84">
        <w:rPr>
          <w:rtl/>
        </w:rPr>
        <w:t>85/ 3</w:t>
      </w:r>
      <w:r w:rsidR="00074AFE">
        <w:rPr>
          <w:rtl/>
        </w:rPr>
        <w:t>،</w:t>
      </w:r>
      <w:r w:rsidRPr="00361C84">
        <w:rPr>
          <w:rtl/>
        </w:rPr>
        <w:t xml:space="preserve"> الذريعة 2</w:t>
      </w:r>
      <w:r w:rsidR="00074AFE">
        <w:rPr>
          <w:rtl/>
        </w:rPr>
        <w:t>:</w:t>
      </w:r>
      <w:r w:rsidRPr="00361C84">
        <w:rPr>
          <w:rtl/>
        </w:rPr>
        <w:t xml:space="preserve"> 19/ 55</w:t>
      </w:r>
      <w:r w:rsidR="00074AFE">
        <w:rPr>
          <w:rtl/>
        </w:rPr>
        <w:t>.</w:t>
      </w:r>
      <w:r w:rsidRPr="00C8086E">
        <w:rPr>
          <w:rtl/>
        </w:rPr>
        <w:t xml:space="preserve"> </w:t>
      </w:r>
    </w:p>
    <w:p w:rsidR="004F70FB" w:rsidRPr="00C8086E" w:rsidRDefault="004F70FB" w:rsidP="00C8086E">
      <w:pPr>
        <w:pStyle w:val="libFootnote0"/>
        <w:rPr>
          <w:rtl/>
        </w:rPr>
      </w:pPr>
      <w:r w:rsidRPr="00361C84">
        <w:rPr>
          <w:rtl/>
        </w:rPr>
        <w:t>(3) علماء البحرين 78 / 33</w:t>
      </w:r>
      <w:r w:rsidR="00074AFE">
        <w:rPr>
          <w:rtl/>
        </w:rPr>
        <w:t>،</w:t>
      </w:r>
      <w:r w:rsidRPr="00361C84">
        <w:rPr>
          <w:rtl/>
        </w:rPr>
        <w:t xml:space="preserve"> الذريعة 2</w:t>
      </w:r>
      <w:r w:rsidR="00074AFE">
        <w:rPr>
          <w:rtl/>
        </w:rPr>
        <w:t>:</w:t>
      </w:r>
      <w:r w:rsidRPr="00361C84">
        <w:rPr>
          <w:rtl/>
        </w:rPr>
        <w:t xml:space="preserve"> 19/ 58</w:t>
      </w:r>
      <w:r w:rsidR="00074AFE">
        <w:rPr>
          <w:rtl/>
        </w:rPr>
        <w:t>.</w:t>
      </w:r>
      <w:r w:rsidRPr="00C8086E">
        <w:rPr>
          <w:rtl/>
        </w:rPr>
        <w:t xml:space="preserve"> </w:t>
      </w:r>
    </w:p>
    <w:p w:rsidR="004F70FB" w:rsidRPr="00361C84" w:rsidRDefault="004F70FB" w:rsidP="00C8086E">
      <w:pPr>
        <w:pStyle w:val="libFootnote0"/>
        <w:rPr>
          <w:rtl/>
        </w:rPr>
      </w:pPr>
      <w:r w:rsidRPr="00361C84">
        <w:rPr>
          <w:rtl/>
        </w:rPr>
        <w:t>(4) الذريعة 2</w:t>
      </w:r>
      <w:r w:rsidR="00074AFE">
        <w:rPr>
          <w:rtl/>
        </w:rPr>
        <w:t>:</w:t>
      </w:r>
      <w:r w:rsidRPr="00361C84">
        <w:rPr>
          <w:rtl/>
        </w:rPr>
        <w:t xml:space="preserve"> 19/ 59</w:t>
      </w:r>
      <w:r w:rsidR="00074AFE">
        <w:rPr>
          <w:rtl/>
        </w:rPr>
        <w:t>.</w:t>
      </w:r>
      <w:r w:rsidRPr="00C8086E">
        <w:rPr>
          <w:rtl/>
        </w:rPr>
        <w:t xml:space="preserve"> </w:t>
      </w:r>
    </w:p>
    <w:p w:rsidR="004F70FB" w:rsidRDefault="004F70FB" w:rsidP="004F70FB">
      <w:pPr>
        <w:pStyle w:val="libNormal"/>
        <w:rPr>
          <w:rtl/>
        </w:rPr>
      </w:pPr>
      <w:r>
        <w:rPr>
          <w:rtl/>
        </w:rPr>
        <w:br w:type="page"/>
      </w:r>
    </w:p>
    <w:p w:rsidR="004F70FB" w:rsidRPr="00C8086E" w:rsidRDefault="004F70FB" w:rsidP="00C8086E">
      <w:pPr>
        <w:pStyle w:val="libNormal"/>
        <w:rPr>
          <w:rtl/>
        </w:rPr>
      </w:pPr>
      <w:r w:rsidRPr="00361C84">
        <w:rPr>
          <w:rtl/>
        </w:rPr>
        <w:lastRenderedPageBreak/>
        <w:t>6</w:t>
      </w:r>
      <w:r w:rsidR="00C8086E">
        <w:rPr>
          <w:rtl/>
        </w:rPr>
        <w:t xml:space="preserve"> - </w:t>
      </w:r>
      <w:r w:rsidRPr="00361C84">
        <w:rPr>
          <w:rtl/>
        </w:rPr>
        <w:t>الاستخارات</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ميرزا أبي المعالي بن الحاج محمد إبراهيم الكلباسي الأصفهاني </w:t>
      </w:r>
      <w:r w:rsidR="0079741B">
        <w:rPr>
          <w:rtl/>
        </w:rPr>
        <w:t>(</w:t>
      </w:r>
      <w:r w:rsidRPr="00361C84">
        <w:rPr>
          <w:rtl/>
        </w:rPr>
        <w:t>ت 1315</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قال الشيخ الطهراني</w:t>
      </w:r>
      <w:r w:rsidR="00074AFE">
        <w:rPr>
          <w:rtl/>
        </w:rPr>
        <w:t>:</w:t>
      </w:r>
      <w:r w:rsidRPr="00C8086E">
        <w:rPr>
          <w:rtl/>
        </w:rPr>
        <w:t xml:space="preserve"> </w:t>
      </w:r>
      <w:r w:rsidR="0079741B">
        <w:rPr>
          <w:rtl/>
        </w:rPr>
        <w:t>(</w:t>
      </w:r>
      <w:r w:rsidRPr="00C8086E">
        <w:rPr>
          <w:rtl/>
        </w:rPr>
        <w:t>مرتّب على أحد وأربعين تذييلاً</w:t>
      </w:r>
      <w:r w:rsidR="00074AFE">
        <w:rPr>
          <w:rtl/>
        </w:rPr>
        <w:t>،</w:t>
      </w:r>
      <w:r w:rsidRPr="00C8086E">
        <w:rPr>
          <w:rtl/>
        </w:rPr>
        <w:t xml:space="preserve"> وفيه أحاديث التوكّل والطيرة وإصابة العين وغير ذلك</w:t>
      </w:r>
      <w:r w:rsidR="00074AFE">
        <w:rPr>
          <w:rtl/>
        </w:rPr>
        <w:t>،</w:t>
      </w:r>
      <w:r w:rsidRPr="00C8086E">
        <w:rPr>
          <w:rtl/>
        </w:rPr>
        <w:t xml:space="preserve"> طُبع منضمّاً إلى القرآن المجيد المذيّل بكشف الآيات سنة 1316 هـ</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7</w:t>
      </w:r>
      <w:r w:rsidR="00C8086E">
        <w:rPr>
          <w:rtl/>
        </w:rPr>
        <w:t xml:space="preserve"> - </w:t>
      </w:r>
      <w:r w:rsidRPr="00361C84">
        <w:rPr>
          <w:rtl/>
        </w:rPr>
        <w:t>الاستخارات</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السيد ميرزا محمد حسين بن ميرزا محمد علي بن ميرزا محمد حسين الحسيني المرعشي الشهير بالشهرستاني </w:t>
      </w:r>
      <w:r w:rsidR="0079741B">
        <w:rPr>
          <w:rtl/>
        </w:rPr>
        <w:t>(</w:t>
      </w:r>
      <w:r w:rsidRPr="00361C84">
        <w:rPr>
          <w:rtl/>
        </w:rPr>
        <w:t>ت 1315</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رآه الشيخ الطهراني بخطّه في خزانة كتبه بكربلاء </w:t>
      </w:r>
      <w:r w:rsidRPr="004F70FB">
        <w:rPr>
          <w:rStyle w:val="libFootnotenumChar"/>
          <w:rtl/>
        </w:rPr>
        <w:t>(2)</w:t>
      </w:r>
      <w:r w:rsidR="00074AFE">
        <w:rPr>
          <w:rtl/>
        </w:rPr>
        <w:t>.</w:t>
      </w:r>
      <w:r w:rsidRPr="00C8086E">
        <w:rPr>
          <w:rtl/>
        </w:rPr>
        <w:t xml:space="preserve"> </w:t>
      </w:r>
    </w:p>
    <w:p w:rsidR="004F70FB" w:rsidRPr="00C8086E" w:rsidRDefault="004F70FB" w:rsidP="00C8086E">
      <w:pPr>
        <w:pStyle w:val="libNormal"/>
        <w:rPr>
          <w:rtl/>
        </w:rPr>
      </w:pPr>
      <w:r w:rsidRPr="00361C84">
        <w:rPr>
          <w:rtl/>
        </w:rPr>
        <w:t>8</w:t>
      </w:r>
      <w:r w:rsidR="00C8086E">
        <w:rPr>
          <w:rtl/>
        </w:rPr>
        <w:t xml:space="preserve"> - </w:t>
      </w:r>
      <w:r w:rsidRPr="00361C84">
        <w:rPr>
          <w:rtl/>
        </w:rPr>
        <w:t>الاستخارات</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بعض تلاميذ الشيخ ناصر بن أحمد بن المتوج البحراني</w:t>
      </w:r>
      <w:r w:rsidR="00074AFE">
        <w:rPr>
          <w:rtl/>
        </w:rPr>
        <w:t>،</w:t>
      </w:r>
      <w:r w:rsidRPr="00361C84">
        <w:rPr>
          <w:rtl/>
        </w:rPr>
        <w:t xml:space="preserve"> معاصر الشيخ ابن فهد الحلّي المتوفّى سنة 841 هـ</w:t>
      </w:r>
      <w:r w:rsidR="00074AFE">
        <w:rPr>
          <w:rtl/>
        </w:rPr>
        <w:t>.</w:t>
      </w:r>
      <w:r w:rsidRPr="00C8086E">
        <w:rPr>
          <w:rtl/>
        </w:rPr>
        <w:t xml:space="preserve"> </w:t>
      </w:r>
    </w:p>
    <w:p w:rsidR="004F70FB" w:rsidRPr="00361C84" w:rsidRDefault="004F70FB" w:rsidP="006F1E28">
      <w:pPr>
        <w:pStyle w:val="libNormal"/>
        <w:rPr>
          <w:rtl/>
        </w:rPr>
      </w:pPr>
      <w:r w:rsidRPr="00C8086E">
        <w:rPr>
          <w:rtl/>
        </w:rPr>
        <w:t>قال الشيخ الطهراني</w:t>
      </w:r>
      <w:r w:rsidR="00074AFE">
        <w:rPr>
          <w:rtl/>
        </w:rPr>
        <w:t>:</w:t>
      </w:r>
      <w:r w:rsidRPr="00C8086E">
        <w:rPr>
          <w:rtl/>
        </w:rPr>
        <w:t xml:space="preserve"> </w:t>
      </w:r>
      <w:r w:rsidR="0079741B">
        <w:rPr>
          <w:rtl/>
        </w:rPr>
        <w:t>(</w:t>
      </w:r>
      <w:r w:rsidRPr="00C8086E">
        <w:rPr>
          <w:rtl/>
        </w:rPr>
        <w:t>رأيت النقل عنه في بعض كتب أصحابنا</w:t>
      </w:r>
      <w:r w:rsidR="00074AFE">
        <w:rPr>
          <w:rtl/>
        </w:rPr>
        <w:t>،</w:t>
      </w:r>
      <w:r w:rsidRPr="00C8086E">
        <w:rPr>
          <w:rtl/>
        </w:rPr>
        <w:t xml:space="preserve"> وفي بعض المجاميع المعتمدة</w:t>
      </w:r>
      <w:r w:rsidR="0079741B">
        <w:rP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C8086E" w:rsidRDefault="004F70FB" w:rsidP="00C8086E">
      <w:pPr>
        <w:pStyle w:val="libNormal"/>
        <w:rPr>
          <w:rtl/>
        </w:rPr>
      </w:pPr>
      <w:r w:rsidRPr="00361C84">
        <w:rPr>
          <w:rtl/>
        </w:rPr>
        <w:t>9</w:t>
      </w:r>
      <w:r w:rsidR="00C8086E">
        <w:rPr>
          <w:rtl/>
        </w:rPr>
        <w:t xml:space="preserve"> - </w:t>
      </w:r>
      <w:r w:rsidRPr="00361C84">
        <w:rPr>
          <w:rtl/>
        </w:rPr>
        <w:t>الاستخارة</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أبي النضر محمد بن مسعود العيّاشي</w:t>
      </w:r>
      <w:r w:rsidR="00074AFE">
        <w:rPr>
          <w:rtl/>
        </w:rPr>
        <w:t>،</w:t>
      </w:r>
      <w:r w:rsidRPr="00361C84">
        <w:rPr>
          <w:rtl/>
        </w:rPr>
        <w:t xml:space="preserve"> صاحب التفسير المشهور</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الذريعة 2</w:t>
      </w:r>
      <w:r w:rsidR="00074AFE">
        <w:rPr>
          <w:rtl/>
        </w:rPr>
        <w:t>:</w:t>
      </w:r>
      <w:r w:rsidRPr="00361C84">
        <w:rPr>
          <w:rtl/>
        </w:rPr>
        <w:t xml:space="preserve"> 18 / 53</w:t>
      </w:r>
      <w:r w:rsidR="00074AFE">
        <w:rPr>
          <w:rtl/>
        </w:rPr>
        <w:t>.</w:t>
      </w:r>
      <w:r w:rsidRPr="00C8086E">
        <w:rPr>
          <w:rtl/>
        </w:rPr>
        <w:t xml:space="preserve"> </w:t>
      </w:r>
    </w:p>
    <w:p w:rsidR="004F70FB" w:rsidRPr="00C8086E" w:rsidRDefault="004F70FB" w:rsidP="00C8086E">
      <w:pPr>
        <w:pStyle w:val="libFootnote0"/>
        <w:rPr>
          <w:rtl/>
        </w:rPr>
      </w:pPr>
      <w:r w:rsidRPr="00361C84">
        <w:rPr>
          <w:rtl/>
        </w:rPr>
        <w:t>(2) نفس المصدر 2</w:t>
      </w:r>
      <w:r w:rsidR="00074AFE">
        <w:rPr>
          <w:rtl/>
        </w:rPr>
        <w:t>:</w:t>
      </w:r>
      <w:r w:rsidRPr="00361C84">
        <w:rPr>
          <w:rtl/>
        </w:rPr>
        <w:t xml:space="preserve"> 19 / 57</w:t>
      </w:r>
      <w:r w:rsidR="00074AFE">
        <w:rPr>
          <w:rtl/>
        </w:rPr>
        <w:t>.</w:t>
      </w:r>
      <w:r w:rsidRPr="00C8086E">
        <w:rPr>
          <w:rtl/>
        </w:rPr>
        <w:t xml:space="preserve"> </w:t>
      </w:r>
    </w:p>
    <w:p w:rsidR="004F70FB" w:rsidRPr="00C8086E" w:rsidRDefault="004F70FB" w:rsidP="00C8086E">
      <w:pPr>
        <w:pStyle w:val="libFootnote0"/>
        <w:rPr>
          <w:rtl/>
        </w:rPr>
      </w:pPr>
      <w:r w:rsidRPr="00361C84">
        <w:rPr>
          <w:rtl/>
        </w:rPr>
        <w:t>(3) نفس المصدر 2</w:t>
      </w:r>
      <w:r w:rsidR="00074AFE">
        <w:rPr>
          <w:rtl/>
        </w:rPr>
        <w:t>:</w:t>
      </w:r>
      <w:r w:rsidRPr="00361C84">
        <w:rPr>
          <w:rtl/>
        </w:rPr>
        <w:t xml:space="preserve"> 19 / 56</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 xml:space="preserve">ذكره النجاشي والشيخ وابن شهرآشوب والطهراني </w:t>
      </w:r>
      <w:r w:rsidRPr="004F70FB">
        <w:rPr>
          <w:rStyle w:val="libFootnotenumChar"/>
          <w:rtl/>
        </w:rPr>
        <w:t>(1)</w:t>
      </w:r>
      <w:r w:rsidR="00074AFE">
        <w:rPr>
          <w:rtl/>
        </w:rPr>
        <w:t>،</w:t>
      </w:r>
      <w:r w:rsidRPr="00C8086E">
        <w:rPr>
          <w:rtl/>
        </w:rPr>
        <w:t xml:space="preserve"> ويظهر أنّه أوّل كتاب أُلّف في موضوعه</w:t>
      </w:r>
      <w:r w:rsidR="00074AFE">
        <w:rPr>
          <w:rtl/>
        </w:rPr>
        <w:t>.</w:t>
      </w:r>
      <w:r w:rsidRPr="00C8086E">
        <w:rPr>
          <w:rtl/>
        </w:rPr>
        <w:t xml:space="preserve"> </w:t>
      </w:r>
    </w:p>
    <w:p w:rsidR="004F70FB" w:rsidRPr="00C8086E" w:rsidRDefault="004F70FB" w:rsidP="00C8086E">
      <w:pPr>
        <w:pStyle w:val="libNormal"/>
        <w:rPr>
          <w:rtl/>
        </w:rPr>
      </w:pPr>
      <w:r w:rsidRPr="00361C84">
        <w:rPr>
          <w:rtl/>
        </w:rPr>
        <w:t>10</w:t>
      </w:r>
      <w:r w:rsidR="00C8086E">
        <w:rPr>
          <w:rtl/>
        </w:rPr>
        <w:t xml:space="preserve"> - </w:t>
      </w:r>
      <w:r w:rsidRPr="00361C84">
        <w:rPr>
          <w:rtl/>
        </w:rPr>
        <w:t>الإنارة عن معاني الاستخارة</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محمد ابن الفيض الكاشاني</w:t>
      </w:r>
      <w:r w:rsidR="00074AFE">
        <w:rPr>
          <w:rtl/>
        </w:rPr>
        <w:t>،</w:t>
      </w:r>
      <w:r w:rsidRPr="00361C84">
        <w:rPr>
          <w:rtl/>
        </w:rPr>
        <w:t xml:space="preserve"> الملقّب بعلم الهدى</w:t>
      </w:r>
      <w:r w:rsidR="00074AFE">
        <w:rPr>
          <w:rtl/>
        </w:rPr>
        <w:t>.</w:t>
      </w:r>
      <w:r w:rsidRPr="00C8086E">
        <w:rPr>
          <w:rtl/>
        </w:rPr>
        <w:t xml:space="preserve"> </w:t>
      </w:r>
    </w:p>
    <w:p w:rsidR="004F70FB" w:rsidRPr="00361C84" w:rsidRDefault="004F70FB" w:rsidP="00C8086E">
      <w:pPr>
        <w:pStyle w:val="libNormal"/>
        <w:rPr>
          <w:rtl/>
        </w:rPr>
      </w:pPr>
      <w:r w:rsidRPr="00361C84">
        <w:rPr>
          <w:rtl/>
        </w:rPr>
        <w:t>منه نسخة بخطّ المصنّف في مكتبة جامعة طهران محفوظة برقم 919</w:t>
      </w:r>
      <w:r w:rsidR="00074AFE">
        <w:rPr>
          <w:rtl/>
        </w:rPr>
        <w:t>،</w:t>
      </w:r>
      <w:r w:rsidRPr="00361C84">
        <w:rPr>
          <w:rtl/>
        </w:rPr>
        <w:t xml:space="preserve"> وعندي مصوّرة عنها</w:t>
      </w:r>
      <w:r w:rsidR="00074AFE">
        <w:rPr>
          <w:rtl/>
        </w:rPr>
        <w:t>.</w:t>
      </w:r>
      <w:r w:rsidRPr="00C8086E">
        <w:rPr>
          <w:rtl/>
        </w:rPr>
        <w:t xml:space="preserve"> </w:t>
      </w:r>
    </w:p>
    <w:p w:rsidR="004F70FB" w:rsidRPr="00C8086E" w:rsidRDefault="004F70FB" w:rsidP="00C8086E">
      <w:pPr>
        <w:pStyle w:val="libNormal"/>
        <w:rPr>
          <w:rtl/>
        </w:rPr>
      </w:pPr>
      <w:r w:rsidRPr="00361C84">
        <w:rPr>
          <w:rtl/>
        </w:rPr>
        <w:t>11</w:t>
      </w:r>
      <w:r w:rsidR="00C8086E">
        <w:rPr>
          <w:rtl/>
        </w:rPr>
        <w:t xml:space="preserve"> - </w:t>
      </w:r>
      <w:r w:rsidRPr="00361C84">
        <w:rPr>
          <w:rtl/>
        </w:rPr>
        <w:t>ثورة في عالم الفلسفة</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حميد الخالصي</w:t>
      </w:r>
      <w:r w:rsidR="00074AFE">
        <w:rPr>
          <w:rtl/>
        </w:rPr>
        <w:t>.</w:t>
      </w:r>
      <w:r w:rsidRPr="00C8086E">
        <w:rPr>
          <w:rtl/>
        </w:rPr>
        <w:t xml:space="preserve"> </w:t>
      </w:r>
    </w:p>
    <w:p w:rsidR="004F70FB" w:rsidRPr="00361C84" w:rsidRDefault="004F70FB" w:rsidP="006F1E28">
      <w:pPr>
        <w:pStyle w:val="libNormal"/>
        <w:rPr>
          <w:rtl/>
        </w:rPr>
      </w:pPr>
      <w:r w:rsidRPr="00C8086E">
        <w:rPr>
          <w:rtl/>
        </w:rPr>
        <w:t>استدل فيه المؤلّف على وجود الله عزّ وجل من خلال الاستخارة</w:t>
      </w:r>
      <w:r w:rsidR="00074AFE">
        <w:rPr>
          <w:rtl/>
        </w:rPr>
        <w:t>،</w:t>
      </w:r>
      <w:r w:rsidRPr="00C8086E">
        <w:rPr>
          <w:rtl/>
        </w:rPr>
        <w:t xml:space="preserve"> ثم تطرّف كثيراً في الدعوة للاستخارة كما نقل لي بعض مَن قرأ الكتاب </w:t>
      </w:r>
      <w:r w:rsidRPr="004F70FB">
        <w:rPr>
          <w:rStyle w:val="libFootnotenumChar"/>
          <w:rtl/>
        </w:rPr>
        <w:t>(2)</w:t>
      </w:r>
      <w:r w:rsidR="00074AFE">
        <w:rPr>
          <w:rtl/>
        </w:rPr>
        <w:t>.</w:t>
      </w:r>
      <w:r w:rsidRPr="00C8086E">
        <w:rPr>
          <w:rtl/>
        </w:rPr>
        <w:t xml:space="preserve"> </w:t>
      </w:r>
    </w:p>
    <w:p w:rsidR="004F70FB" w:rsidRPr="00C8086E" w:rsidRDefault="004F70FB" w:rsidP="00C8086E">
      <w:pPr>
        <w:pStyle w:val="libNormal"/>
        <w:rPr>
          <w:rtl/>
        </w:rPr>
      </w:pPr>
      <w:r w:rsidRPr="00361C84">
        <w:rPr>
          <w:rtl/>
        </w:rPr>
        <w:t>12</w:t>
      </w:r>
      <w:r w:rsidR="00C8086E">
        <w:rPr>
          <w:rtl/>
        </w:rPr>
        <w:t xml:space="preserve"> - </w:t>
      </w:r>
      <w:r w:rsidRPr="00361C84">
        <w:rPr>
          <w:rtl/>
        </w:rPr>
        <w:t>حول الاستقسام بالأزلام والاستخارة</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لطف الله الصافي الكلبايكاني</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مقالة ردّ فيها المؤلِّف على ما قاله شيخ الجامع الأزهر محمود شلتوت في مجلّة </w:t>
      </w:r>
      <w:r w:rsidR="0079741B">
        <w:rPr>
          <w:rtl/>
        </w:rPr>
        <w:t>(</w:t>
      </w:r>
      <w:r w:rsidRPr="00C8086E">
        <w:rPr>
          <w:rtl/>
        </w:rPr>
        <w:t>رسالة الإسلام</w:t>
      </w:r>
      <w:r w:rsidR="0079741B">
        <w:rPr>
          <w:rtl/>
        </w:rPr>
        <w:t>)</w:t>
      </w:r>
      <w:r w:rsidRPr="00C8086E">
        <w:rPr>
          <w:rtl/>
        </w:rPr>
        <w:t xml:space="preserve"> القاهرية</w:t>
      </w:r>
      <w:r w:rsidR="00074AFE">
        <w:rPr>
          <w:rtl/>
        </w:rPr>
        <w:t>،</w:t>
      </w:r>
      <w:r w:rsidRPr="00C8086E">
        <w:rPr>
          <w:rtl/>
        </w:rPr>
        <w:t xml:space="preserve"> التي كانت تصدرها دار التقريب</w:t>
      </w:r>
      <w:r w:rsidR="00074AFE">
        <w:rPr>
          <w:rtl/>
        </w:rPr>
        <w:t>،</w:t>
      </w:r>
      <w:r w:rsidRPr="00C8086E">
        <w:rPr>
          <w:rtl/>
        </w:rPr>
        <w:t xml:space="preserve"> العدد الأوّل</w:t>
      </w:r>
      <w:r w:rsidR="00074AFE">
        <w:rPr>
          <w:rtl/>
        </w:rPr>
        <w:t>،</w:t>
      </w:r>
      <w:r w:rsidRPr="00C8086E">
        <w:rPr>
          <w:rtl/>
        </w:rPr>
        <w:t xml:space="preserve"> حيث كتب مقالة في التفسير</w:t>
      </w:r>
      <w:r w:rsidR="00074AFE">
        <w:rPr>
          <w:rtl/>
        </w:rPr>
        <w:t>،</w:t>
      </w:r>
      <w:r w:rsidRPr="00C8086E">
        <w:rPr>
          <w:rtl/>
        </w:rPr>
        <w:t xml:space="preserve"> فأورد الآية الشريفة</w:t>
      </w:r>
      <w:r w:rsidR="00074AFE">
        <w:rPr>
          <w:rtl/>
        </w:rPr>
        <w:t>:</w:t>
      </w:r>
      <w:r w:rsidRPr="00C8086E">
        <w:rPr>
          <w:rtl/>
        </w:rPr>
        <w:t xml:space="preserve"> </w:t>
      </w:r>
      <w:r w:rsidR="0079741B" w:rsidRPr="0079741B">
        <w:rPr>
          <w:rStyle w:val="libAlaemChar"/>
          <w:rtl/>
        </w:rPr>
        <w:t>(</w:t>
      </w:r>
      <w:r w:rsidRPr="004F70FB">
        <w:rPr>
          <w:rStyle w:val="libAieChar"/>
          <w:rtl/>
        </w:rPr>
        <w:t>وَأَنْ تَسْتَقْسِمُوا بِالأَزْلامِ</w:t>
      </w:r>
      <w:r w:rsidR="0079741B" w:rsidRPr="0079741B">
        <w:rPr>
          <w:rStyle w:val="libAlaemChar"/>
          <w:rtl/>
        </w:rPr>
        <w:t>)</w:t>
      </w:r>
      <w:r w:rsidRPr="00C8086E">
        <w:rPr>
          <w:rtl/>
        </w:rPr>
        <w:t xml:space="preserve"> التي تشير إلى السنة الجاهلية المشهورة المنهي عنها ويقرنها بالاستخارة المتعارف عليها عند الشيعة</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رجال النجاشي</w:t>
      </w:r>
      <w:r w:rsidR="00074AFE">
        <w:rPr>
          <w:rtl/>
        </w:rPr>
        <w:t>:</w:t>
      </w:r>
      <w:r w:rsidRPr="00361C84">
        <w:rPr>
          <w:rtl/>
        </w:rPr>
        <w:t xml:space="preserve"> 532 / 944</w:t>
      </w:r>
      <w:r w:rsidR="00074AFE">
        <w:rPr>
          <w:rtl/>
        </w:rPr>
        <w:t>،</w:t>
      </w:r>
      <w:r w:rsidRPr="00361C84">
        <w:rPr>
          <w:rtl/>
        </w:rPr>
        <w:t xml:space="preserve"> فهرست الشيخ</w:t>
      </w:r>
      <w:r w:rsidR="00074AFE">
        <w:rPr>
          <w:rtl/>
        </w:rPr>
        <w:t>:</w:t>
      </w:r>
      <w:r w:rsidRPr="00361C84">
        <w:rPr>
          <w:rtl/>
        </w:rPr>
        <w:t xml:space="preserve"> 138</w:t>
      </w:r>
      <w:r w:rsidR="00074AFE">
        <w:rPr>
          <w:rtl/>
        </w:rPr>
        <w:t>،</w:t>
      </w:r>
      <w:r w:rsidRPr="00361C84">
        <w:rPr>
          <w:rtl/>
        </w:rPr>
        <w:t xml:space="preserve"> معالم العلماء</w:t>
      </w:r>
      <w:r w:rsidR="00074AFE">
        <w:rPr>
          <w:rtl/>
        </w:rPr>
        <w:t>:</w:t>
      </w:r>
      <w:r w:rsidRPr="00361C84">
        <w:rPr>
          <w:rtl/>
        </w:rPr>
        <w:t xml:space="preserve"> 100/ 668</w:t>
      </w:r>
      <w:r w:rsidR="00074AFE">
        <w:rPr>
          <w:rtl/>
        </w:rPr>
        <w:t>،</w:t>
      </w:r>
      <w:r w:rsidRPr="00361C84">
        <w:rPr>
          <w:rtl/>
        </w:rPr>
        <w:t xml:space="preserve"> الذريعة 2</w:t>
      </w:r>
      <w:r w:rsidR="00074AFE">
        <w:rPr>
          <w:rtl/>
        </w:rPr>
        <w:t>:</w:t>
      </w:r>
      <w:r w:rsidRPr="00361C84">
        <w:rPr>
          <w:rtl/>
        </w:rPr>
        <w:t xml:space="preserve"> 20 / 60</w:t>
      </w:r>
      <w:r w:rsidR="00074AFE">
        <w:rPr>
          <w:rtl/>
        </w:rPr>
        <w:t>.</w:t>
      </w:r>
      <w:r w:rsidRPr="00C8086E">
        <w:rPr>
          <w:rtl/>
        </w:rPr>
        <w:t xml:space="preserve"> </w:t>
      </w:r>
    </w:p>
    <w:p w:rsidR="004F70FB" w:rsidRPr="00C8086E" w:rsidRDefault="004F70FB" w:rsidP="00C8086E">
      <w:pPr>
        <w:pStyle w:val="libFootnote0"/>
        <w:rPr>
          <w:rtl/>
        </w:rPr>
      </w:pPr>
      <w:r w:rsidRPr="00361C84">
        <w:rPr>
          <w:rtl/>
        </w:rPr>
        <w:t>(2) مؤلّفات الكاظميين بين 1870</w:t>
      </w:r>
      <w:r w:rsidR="00C8086E">
        <w:rPr>
          <w:rtl/>
        </w:rPr>
        <w:t xml:space="preserve"> - </w:t>
      </w:r>
      <w:r w:rsidRPr="00361C84">
        <w:rPr>
          <w:rtl/>
        </w:rPr>
        <w:t>1970 م</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فانبرى المؤلِّف بأمر المرجع الفقيد آية الله العظمى البروجردي (قُدّس سرّه) لكتابة هذه الرسالة ردّاً على الشيخ شلتوت</w:t>
      </w:r>
      <w:r w:rsidR="00074AFE">
        <w:rPr>
          <w:rtl/>
        </w:rPr>
        <w:t>،</w:t>
      </w:r>
      <w:r w:rsidRPr="00361C84">
        <w:rPr>
          <w:rtl/>
        </w:rPr>
        <w:t xml:space="preserve"> وبعث بها إليه</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نُشرت الرسالة المذكورة مع عدّة رسائل وبحوث ومقالات للمؤلّف في كتاب تحت عنوان </w:t>
      </w:r>
      <w:r w:rsidR="0079741B">
        <w:rPr>
          <w:rtl/>
        </w:rPr>
        <w:t>(</w:t>
      </w:r>
      <w:r w:rsidRPr="00361C84">
        <w:rPr>
          <w:rtl/>
        </w:rPr>
        <w:t>لمحات في الكتاب والحديث والمذهب</w:t>
      </w:r>
      <w:r w:rsidR="0079741B">
        <w:rPr>
          <w:rtl/>
        </w:rPr>
        <w:t>)</w:t>
      </w:r>
      <w:r w:rsidR="00074AFE">
        <w:rPr>
          <w:rtl/>
        </w:rPr>
        <w:t>،</w:t>
      </w:r>
      <w:r w:rsidRPr="00361C84">
        <w:rPr>
          <w:rtl/>
        </w:rPr>
        <w:t xml:space="preserve"> صدر عن قسم الدراسات الإسلامية في مؤسسة البعثة</w:t>
      </w:r>
      <w:r w:rsidR="00C8086E">
        <w:rPr>
          <w:rtl/>
        </w:rPr>
        <w:t xml:space="preserve"> - </w:t>
      </w:r>
      <w:r w:rsidRPr="00361C84">
        <w:rPr>
          <w:rtl/>
        </w:rPr>
        <w:t>طهران</w:t>
      </w:r>
      <w:r w:rsidR="00074AFE">
        <w:rPr>
          <w:rtl/>
        </w:rPr>
        <w:t>.</w:t>
      </w:r>
      <w:r w:rsidRPr="00C8086E">
        <w:rPr>
          <w:rtl/>
        </w:rPr>
        <w:t xml:space="preserve"> </w:t>
      </w:r>
    </w:p>
    <w:p w:rsidR="004F70FB" w:rsidRPr="00C8086E" w:rsidRDefault="004F70FB" w:rsidP="00C8086E">
      <w:pPr>
        <w:pStyle w:val="libNormal"/>
        <w:rPr>
          <w:rtl/>
        </w:rPr>
      </w:pPr>
      <w:r w:rsidRPr="00361C84">
        <w:rPr>
          <w:rtl/>
        </w:rPr>
        <w:t>13</w:t>
      </w:r>
      <w:r w:rsidR="00C8086E">
        <w:rPr>
          <w:rtl/>
        </w:rPr>
        <w:t xml:space="preserve"> - </w:t>
      </w:r>
      <w:r w:rsidRPr="00361C84">
        <w:rPr>
          <w:rtl/>
        </w:rPr>
        <w:t>خيرة الطير</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أحمد بن سالم بن عيسى البحراني</w:t>
      </w:r>
      <w:r w:rsidR="00074AFE">
        <w:rPr>
          <w:rtl/>
        </w:rPr>
        <w:t>.</w:t>
      </w:r>
      <w:r w:rsidRPr="00C8086E">
        <w:rPr>
          <w:rtl/>
        </w:rPr>
        <w:t xml:space="preserve"> </w:t>
      </w:r>
    </w:p>
    <w:p w:rsidR="004F70FB" w:rsidRPr="00361C84" w:rsidRDefault="004F70FB" w:rsidP="006F1E28">
      <w:pPr>
        <w:pStyle w:val="libNormal"/>
        <w:rPr>
          <w:rtl/>
        </w:rPr>
      </w:pPr>
      <w:r w:rsidRPr="00C8086E">
        <w:rPr>
          <w:rtl/>
        </w:rPr>
        <w:t>أورده الشيخ يوسف البحراني في كشكوله</w:t>
      </w:r>
      <w:r w:rsidR="00074AFE">
        <w:rPr>
          <w:rtl/>
        </w:rPr>
        <w:t>،</w:t>
      </w:r>
      <w:r w:rsidRPr="00C8086E">
        <w:rPr>
          <w:rtl/>
        </w:rPr>
        <w:t xml:space="preserve"> وذكر المؤلِّف في أوّله أنّه بعد البحث والفحص عن أنواع الاستخارات اختار هذا المجرّب كالوحي المنزل المنسوب إلى ثامن الأئمّة </w:t>
      </w:r>
      <w:r w:rsidR="0079741B">
        <w:rPr>
          <w:rtl/>
        </w:rPr>
        <w:t>(</w:t>
      </w:r>
      <w:r w:rsidRPr="00C8086E">
        <w:rPr>
          <w:rtl/>
        </w:rPr>
        <w:t>عليهم السلام</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14</w:t>
      </w:r>
      <w:r w:rsidR="00C8086E">
        <w:rPr>
          <w:rtl/>
        </w:rPr>
        <w:t xml:space="preserve"> - </w:t>
      </w:r>
      <w:r w:rsidRPr="00361C84">
        <w:rPr>
          <w:rtl/>
        </w:rPr>
        <w:t>خيرة الطيور في التفأّل</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الحاج الميرزا محمد حسين الشهرستاني </w:t>
      </w:r>
      <w:r w:rsidR="0079741B">
        <w:rPr>
          <w:rtl/>
        </w:rPr>
        <w:t>(</w:t>
      </w:r>
      <w:r w:rsidRPr="00361C84">
        <w:rPr>
          <w:rtl/>
        </w:rPr>
        <w:t>1315 هـ</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قال الشيخ الطهراني</w:t>
      </w:r>
      <w:r w:rsidR="00074AFE">
        <w:rPr>
          <w:rtl/>
        </w:rPr>
        <w:t>:</w:t>
      </w:r>
      <w:r w:rsidRPr="00C8086E">
        <w:rPr>
          <w:rtl/>
        </w:rPr>
        <w:t xml:space="preserve"> رأيته في مكتبته بخطّه </w:t>
      </w:r>
      <w:r w:rsidRPr="004F70FB">
        <w:rPr>
          <w:rStyle w:val="libFootnotenumChar"/>
          <w:rtl/>
        </w:rPr>
        <w:t>(2)</w:t>
      </w:r>
      <w:r w:rsidR="00074AFE">
        <w:rPr>
          <w:rtl/>
        </w:rPr>
        <w:t>.</w:t>
      </w:r>
      <w:r w:rsidRPr="00C8086E">
        <w:rPr>
          <w:rtl/>
        </w:rPr>
        <w:t xml:space="preserve"> </w:t>
      </w:r>
    </w:p>
    <w:p w:rsidR="004F70FB" w:rsidRPr="00C8086E" w:rsidRDefault="004F70FB" w:rsidP="00C8086E">
      <w:pPr>
        <w:pStyle w:val="libNormal"/>
        <w:rPr>
          <w:rtl/>
        </w:rPr>
      </w:pPr>
      <w:r w:rsidRPr="00361C84">
        <w:rPr>
          <w:rtl/>
        </w:rPr>
        <w:t>15</w:t>
      </w:r>
      <w:r w:rsidR="00C8086E">
        <w:rPr>
          <w:rtl/>
        </w:rPr>
        <w:t xml:space="preserve"> - </w:t>
      </w:r>
      <w:r w:rsidRPr="00361C84">
        <w:rPr>
          <w:rtl/>
        </w:rPr>
        <w:t>رسالة في الاستخارة</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محمد بن محمود المغلوي الوفائي </w:t>
      </w:r>
      <w:r w:rsidR="0079741B">
        <w:rPr>
          <w:rtl/>
        </w:rPr>
        <w:t>(</w:t>
      </w:r>
      <w:r w:rsidRPr="00361C84">
        <w:rPr>
          <w:rtl/>
        </w:rPr>
        <w:t>940 هـ</w:t>
      </w:r>
      <w:r w:rsidR="0079741B">
        <w:rPr>
          <w:rtl/>
        </w:rPr>
        <w:t>)</w:t>
      </w:r>
      <w:r w:rsidRPr="00C8086E">
        <w:rPr>
          <w:rtl/>
        </w:rPr>
        <w:t xml:space="preserve"> </w:t>
      </w:r>
    </w:p>
    <w:p w:rsidR="004F70FB" w:rsidRPr="00361C84" w:rsidRDefault="004F70FB" w:rsidP="006F1E28">
      <w:pPr>
        <w:pStyle w:val="libNormal"/>
        <w:rPr>
          <w:rtl/>
        </w:rPr>
      </w:pPr>
      <w:r w:rsidRPr="00C8086E">
        <w:rPr>
          <w:rtl/>
        </w:rPr>
        <w:t xml:space="preserve">ذكره حاجي خليفة في كشف الظنون </w:t>
      </w:r>
      <w:r w:rsidRPr="004F70FB">
        <w:rPr>
          <w:rStyle w:val="libFootnotenumChar"/>
          <w:rtl/>
        </w:rPr>
        <w:t>(3)</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الكشكول 2</w:t>
      </w:r>
      <w:r w:rsidR="00074AFE">
        <w:rPr>
          <w:rtl/>
        </w:rPr>
        <w:t>:</w:t>
      </w:r>
      <w:r w:rsidRPr="00361C84">
        <w:rPr>
          <w:rtl/>
        </w:rPr>
        <w:t>115</w:t>
      </w:r>
      <w:r w:rsidR="00074AFE">
        <w:rPr>
          <w:rtl/>
        </w:rPr>
        <w:t>،</w:t>
      </w:r>
      <w:r w:rsidRPr="00361C84">
        <w:rPr>
          <w:rtl/>
        </w:rPr>
        <w:t xml:space="preserve"> الذريعة 7</w:t>
      </w:r>
      <w:r w:rsidR="00074AFE">
        <w:rPr>
          <w:rtl/>
        </w:rPr>
        <w:t>:</w:t>
      </w:r>
      <w:r w:rsidRPr="00361C84">
        <w:rPr>
          <w:rtl/>
        </w:rPr>
        <w:t xml:space="preserve"> 287/ 1048</w:t>
      </w:r>
      <w:r w:rsidR="00074AFE">
        <w:rPr>
          <w:rtl/>
        </w:rPr>
        <w:t>.</w:t>
      </w:r>
      <w:r w:rsidRPr="00C8086E">
        <w:rPr>
          <w:rtl/>
        </w:rPr>
        <w:t xml:space="preserve"> </w:t>
      </w:r>
    </w:p>
    <w:p w:rsidR="004F70FB" w:rsidRPr="00C8086E" w:rsidRDefault="004F70FB" w:rsidP="00C8086E">
      <w:pPr>
        <w:pStyle w:val="libFootnote0"/>
        <w:rPr>
          <w:rtl/>
        </w:rPr>
      </w:pPr>
      <w:r w:rsidRPr="00361C84">
        <w:rPr>
          <w:rtl/>
        </w:rPr>
        <w:t>(2) الذريعة 7</w:t>
      </w:r>
      <w:r w:rsidR="00074AFE">
        <w:rPr>
          <w:rtl/>
        </w:rPr>
        <w:t>:</w:t>
      </w:r>
      <w:r w:rsidRPr="00361C84">
        <w:rPr>
          <w:rtl/>
        </w:rPr>
        <w:t xml:space="preserve"> 287 / 1049</w:t>
      </w:r>
      <w:r w:rsidR="00074AFE">
        <w:rPr>
          <w:rtl/>
        </w:rPr>
        <w:t>.</w:t>
      </w:r>
      <w:r w:rsidRPr="00C8086E">
        <w:rPr>
          <w:rtl/>
        </w:rPr>
        <w:t xml:space="preserve"> </w:t>
      </w:r>
    </w:p>
    <w:p w:rsidR="004F70FB" w:rsidRPr="00C8086E" w:rsidRDefault="004F70FB" w:rsidP="00C8086E">
      <w:pPr>
        <w:pStyle w:val="libFootnote0"/>
        <w:rPr>
          <w:rtl/>
        </w:rPr>
      </w:pPr>
      <w:r w:rsidRPr="00361C84">
        <w:rPr>
          <w:rtl/>
        </w:rPr>
        <w:t>(3) كشف الظنون 1</w:t>
      </w:r>
      <w:r w:rsidR="00074AFE">
        <w:rPr>
          <w:rtl/>
        </w:rPr>
        <w:t>:</w:t>
      </w:r>
      <w:r w:rsidRPr="00361C84">
        <w:rPr>
          <w:rtl/>
        </w:rPr>
        <w:t xml:space="preserve"> 844</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16</w:t>
      </w:r>
      <w:r w:rsidR="00C8086E">
        <w:rPr>
          <w:rtl/>
        </w:rPr>
        <w:t xml:space="preserve"> - </w:t>
      </w:r>
      <w:r w:rsidRPr="00361C84">
        <w:rPr>
          <w:rtl/>
        </w:rPr>
        <w:t>روائح الغيب في رفع الترديد والريب</w:t>
      </w:r>
      <w:r w:rsidR="00074AFE">
        <w:rPr>
          <w:rtl/>
        </w:rPr>
        <w:t>.</w:t>
      </w:r>
      <w:r w:rsidRPr="00C8086E">
        <w:rPr>
          <w:rtl/>
        </w:rPr>
        <w:t xml:space="preserve"> </w:t>
      </w:r>
    </w:p>
    <w:p w:rsidR="004F70FB" w:rsidRPr="00361C84" w:rsidRDefault="004F70FB" w:rsidP="006F1E28">
      <w:pPr>
        <w:pStyle w:val="libNormal"/>
        <w:rPr>
          <w:rtl/>
        </w:rPr>
      </w:pPr>
      <w:r w:rsidRPr="00C8086E">
        <w:rPr>
          <w:rtl/>
        </w:rPr>
        <w:t>ذكره الشيخ الطهراني في الذريعة</w:t>
      </w:r>
      <w:r w:rsidR="00074AFE">
        <w:rPr>
          <w:rtl/>
        </w:rPr>
        <w:t>،</w:t>
      </w:r>
      <w:r w:rsidRPr="00C8086E">
        <w:rPr>
          <w:rtl/>
        </w:rPr>
        <w:t xml:space="preserve"> وقال</w:t>
      </w:r>
      <w:r w:rsidR="00074AFE">
        <w:rPr>
          <w:rtl/>
        </w:rPr>
        <w:t>:</w:t>
      </w:r>
      <w:r w:rsidRPr="00C8086E">
        <w:rPr>
          <w:rtl/>
        </w:rPr>
        <w:t xml:space="preserve"> يعني الاستخارة</w:t>
      </w:r>
      <w:r w:rsidR="00074AFE">
        <w:rPr>
          <w:rtl/>
        </w:rPr>
        <w:t>،</w:t>
      </w:r>
      <w:r w:rsidRPr="00C8086E">
        <w:rPr>
          <w:rtl/>
        </w:rPr>
        <w:t xml:space="preserve"> فارسي مجدول في ستة جداول وخاتمة</w:t>
      </w:r>
      <w:r w:rsidR="00074AFE">
        <w:rPr>
          <w:rtl/>
        </w:rPr>
        <w:t>،</w:t>
      </w:r>
      <w:r w:rsidRPr="00C8086E">
        <w:rPr>
          <w:rtl/>
        </w:rPr>
        <w:t xml:space="preserve"> اسمه تاريخه</w:t>
      </w:r>
      <w:r w:rsidR="00074AFE">
        <w:rPr>
          <w:rtl/>
        </w:rPr>
        <w:t>،</w:t>
      </w:r>
      <w:r w:rsidRPr="00C8086E">
        <w:rPr>
          <w:rtl/>
        </w:rPr>
        <w:t xml:space="preserve"> يعني 1265 هـ</w:t>
      </w:r>
      <w:r w:rsidR="00074AFE">
        <w:rPr>
          <w:rtl/>
        </w:rPr>
        <w:t>،</w:t>
      </w:r>
      <w:r w:rsidRPr="00C8086E">
        <w:rPr>
          <w:rtl/>
        </w:rPr>
        <w:t xml:space="preserve"> وفرغ منه مؤلّفه المولى عبد النبي بن عبد الرزاق يوم الخميس الثاني والعشرين من رجب 1265</w:t>
      </w:r>
      <w:r w:rsidR="00074AFE">
        <w:rPr>
          <w:rtl/>
        </w:rPr>
        <w:t>،</w:t>
      </w:r>
      <w:r w:rsidRPr="00C8086E">
        <w:rPr>
          <w:rtl/>
        </w:rPr>
        <w:t xml:space="preserve"> وقد طبع في آخر نسخة من كلام الله المجيد</w:t>
      </w:r>
      <w:r w:rsidR="00074AFE">
        <w:rPr>
          <w:rtl/>
        </w:rPr>
        <w:t>،</w:t>
      </w:r>
      <w:r w:rsidRPr="00C8086E">
        <w:rPr>
          <w:rtl/>
        </w:rPr>
        <w:t xml:space="preserve"> وفي أوّل القرآن الرحلي في 1311 هـ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17</w:t>
      </w:r>
      <w:r w:rsidR="00C8086E">
        <w:rPr>
          <w:rtl/>
        </w:rPr>
        <w:t xml:space="preserve"> - </w:t>
      </w:r>
      <w:r w:rsidRPr="00361C84">
        <w:rPr>
          <w:rtl/>
        </w:rPr>
        <w:t>شرح حديث الاستخارة</w:t>
      </w:r>
      <w:r w:rsidRPr="00C8086E">
        <w:rPr>
          <w:rtl/>
        </w:rPr>
        <w:t xml:space="preserve"> </w:t>
      </w:r>
    </w:p>
    <w:p w:rsidR="004F70FB" w:rsidRPr="00361C84" w:rsidRDefault="004F70FB" w:rsidP="00C8086E">
      <w:pPr>
        <w:pStyle w:val="libNormal"/>
        <w:rPr>
          <w:rtl/>
        </w:rPr>
      </w:pPr>
      <w:r w:rsidRPr="00361C84">
        <w:rPr>
          <w:rtl/>
        </w:rPr>
        <w:t>تأليف: الوفائي</w:t>
      </w:r>
      <w:r w:rsidR="00074AFE">
        <w:rPr>
          <w:rtl/>
        </w:rPr>
        <w:t>.</w:t>
      </w:r>
      <w:r w:rsidRPr="00C8086E">
        <w:rPr>
          <w:rtl/>
        </w:rPr>
        <w:t xml:space="preserve"> </w:t>
      </w:r>
    </w:p>
    <w:p w:rsidR="004F70FB" w:rsidRPr="00361C84" w:rsidRDefault="004F70FB" w:rsidP="006F1E28">
      <w:pPr>
        <w:pStyle w:val="libNormal"/>
        <w:rPr>
          <w:rtl/>
        </w:rPr>
      </w:pPr>
      <w:r w:rsidRPr="00C8086E">
        <w:rPr>
          <w:rtl/>
        </w:rPr>
        <w:t>كذا ذكره حاجي خليفة في كشف الظنون</w:t>
      </w:r>
      <w:r w:rsidR="00074AFE">
        <w:rPr>
          <w:rtl/>
        </w:rPr>
        <w:t>،</w:t>
      </w:r>
      <w:r w:rsidRPr="00C8086E">
        <w:rPr>
          <w:rtl/>
        </w:rPr>
        <w:t xml:space="preserve"> ويظهر أنّه الشيخ محمد بن محمود المُغْلَوي الوفائي الحنفي الرومي المتوفّى سنة 940 هـ</w:t>
      </w:r>
      <w:r w:rsidR="00074AFE">
        <w:rPr>
          <w:rtl/>
        </w:rPr>
        <w:t>،</w:t>
      </w:r>
      <w:r w:rsidRPr="00C8086E">
        <w:rPr>
          <w:rtl/>
        </w:rPr>
        <w:t xml:space="preserve"> صاحب </w:t>
      </w:r>
      <w:r w:rsidR="0079741B">
        <w:rPr>
          <w:rtl/>
        </w:rPr>
        <w:t>(</w:t>
      </w:r>
      <w:r w:rsidRPr="00C8086E">
        <w:rPr>
          <w:rtl/>
        </w:rPr>
        <w:t>رسالة في الاستخارة</w:t>
      </w:r>
      <w:r w:rsidR="0079741B">
        <w:rPr>
          <w:rtl/>
        </w:rPr>
        <w:t>)</w:t>
      </w:r>
      <w:r w:rsidRPr="00C8086E">
        <w:rPr>
          <w:rtl/>
        </w:rPr>
        <w:t xml:space="preserve"> المتقدّمة</w:t>
      </w:r>
      <w:r w:rsidRPr="00074AFE">
        <w:rPr>
          <w:rtl/>
        </w:rPr>
        <w:t xml:space="preserve"> </w:t>
      </w:r>
      <w:r w:rsidRPr="004F70FB">
        <w:rPr>
          <w:rStyle w:val="libFootnotenumChar"/>
          <w:rtl/>
        </w:rPr>
        <w:t>(2)</w:t>
      </w:r>
      <w:r w:rsidR="00074AFE">
        <w:rPr>
          <w:rtl/>
        </w:rPr>
        <w:t>.</w:t>
      </w:r>
      <w:r w:rsidRPr="00C8086E">
        <w:rPr>
          <w:rtl/>
        </w:rPr>
        <w:t xml:space="preserve"> </w:t>
      </w:r>
    </w:p>
    <w:p w:rsidR="004F70FB" w:rsidRPr="00C8086E" w:rsidRDefault="004F70FB" w:rsidP="00C8086E">
      <w:pPr>
        <w:pStyle w:val="libNormal"/>
        <w:rPr>
          <w:rtl/>
        </w:rPr>
      </w:pPr>
      <w:r w:rsidRPr="00361C84">
        <w:rPr>
          <w:rtl/>
        </w:rPr>
        <w:t>18</w:t>
      </w:r>
      <w:r w:rsidR="00C8086E">
        <w:rPr>
          <w:rtl/>
        </w:rPr>
        <w:t xml:space="preserve"> - </w:t>
      </w:r>
      <w:r w:rsidRPr="00361C84">
        <w:rPr>
          <w:rtl/>
        </w:rPr>
        <w:t>عنوان الصواب في أقسام الاستخارة من الأئمّة الأطياب</w:t>
      </w:r>
      <w:r w:rsidR="00074AFE">
        <w:rPr>
          <w:rtl/>
        </w:rPr>
        <w:t>.</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الحاج كريم خان بن إبراهيم الكرماني </w:t>
      </w:r>
      <w:r w:rsidR="0079741B">
        <w:rPr>
          <w:rtl/>
        </w:rPr>
        <w:t>(</w:t>
      </w:r>
      <w:r w:rsidRPr="00361C84">
        <w:rPr>
          <w:rtl/>
        </w:rPr>
        <w:t>ت 1288</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يحتوي الكتاب على مقدّمة وثمانية أبواب</w:t>
      </w:r>
      <w:r w:rsidR="00074AFE">
        <w:rPr>
          <w:rtl/>
        </w:rPr>
        <w:t>،</w:t>
      </w:r>
      <w:r w:rsidRPr="00361C84">
        <w:rPr>
          <w:rtl/>
        </w:rPr>
        <w:t xml:space="preserve"> فرغ منه المؤلِّف في الليلة الثانية من شهر رجب سنة 1277 هـ</w:t>
      </w:r>
      <w:r w:rsidR="00074AFE">
        <w:rPr>
          <w:rtl/>
        </w:rPr>
        <w:t>.</w:t>
      </w:r>
      <w:r w:rsidRPr="00C8086E">
        <w:rPr>
          <w:rtl/>
        </w:rPr>
        <w:t xml:space="preserve"> </w:t>
      </w:r>
    </w:p>
    <w:p w:rsidR="004F70FB" w:rsidRPr="00361C84" w:rsidRDefault="004F70FB" w:rsidP="006F1E28">
      <w:pPr>
        <w:pStyle w:val="libNormal"/>
        <w:rPr>
          <w:rtl/>
        </w:rPr>
      </w:pPr>
      <w:r w:rsidRPr="00C8086E">
        <w:rPr>
          <w:rtl/>
        </w:rPr>
        <w:t>توجد منه نسخة مخطوطة في مكتبة آية الله العظمى المرعشي العامّة</w:t>
      </w:r>
      <w:r w:rsidR="00074AFE">
        <w:rPr>
          <w:rtl/>
        </w:rPr>
        <w:t>،</w:t>
      </w:r>
      <w:r w:rsidRPr="00C8086E">
        <w:rPr>
          <w:rtl/>
        </w:rPr>
        <w:t xml:space="preserve"> محفوظة برقم </w:t>
      </w:r>
      <w:r w:rsidR="0079741B">
        <w:rPr>
          <w:rtl/>
        </w:rPr>
        <w:t>(</w:t>
      </w:r>
      <w:r w:rsidRPr="00C8086E">
        <w:rPr>
          <w:rtl/>
        </w:rPr>
        <w:t>4899</w:t>
      </w:r>
      <w:r w:rsidR="0079741B">
        <w:rPr>
          <w:rtl/>
        </w:rPr>
        <w:t>)</w:t>
      </w:r>
      <w:r w:rsidR="00074AFE">
        <w:rPr>
          <w:rtl/>
        </w:rPr>
        <w:t>،</w:t>
      </w:r>
      <w:r w:rsidRPr="00C8086E">
        <w:rPr>
          <w:rtl/>
        </w:rPr>
        <w:t xml:space="preserve"> كتبها بخط النسخ يوسف بن علي السبزواري</w:t>
      </w:r>
      <w:r w:rsidR="00074AFE">
        <w:rPr>
          <w:rtl/>
        </w:rPr>
        <w:t>،</w:t>
      </w:r>
      <w:r w:rsidRPr="00C8086E">
        <w:rPr>
          <w:rtl/>
        </w:rPr>
        <w:t xml:space="preserve"> وفرغ منها في يوم الأربعاء 16 جمادى الأُولى سنة 1310 هـ</w:t>
      </w:r>
      <w:r w:rsidR="00074AFE">
        <w:rPr>
          <w:rtl/>
        </w:rPr>
        <w:t>،</w:t>
      </w:r>
      <w:r w:rsidRPr="00C8086E">
        <w:rPr>
          <w:rtl/>
        </w:rPr>
        <w:t xml:space="preserve"> تقع النسخة في 95 ورقة</w:t>
      </w:r>
      <w:r w:rsidR="00074AFE">
        <w:rPr>
          <w:rtl/>
        </w:rPr>
        <w:t>،</w:t>
      </w:r>
      <w:r w:rsidRPr="00C8086E">
        <w:rPr>
          <w:rtl/>
        </w:rPr>
        <w:t xml:space="preserve"> كل ورقة فيها عشرة أسطر</w:t>
      </w:r>
      <w:r w:rsidR="00074AFE">
        <w:rPr>
          <w:rtl/>
        </w:rPr>
        <w:t>،</w:t>
      </w:r>
      <w:r w:rsidRPr="00C8086E">
        <w:rPr>
          <w:rtl/>
        </w:rPr>
        <w:t xml:space="preserve"> بحجم 5/ 17×11 سم </w:t>
      </w:r>
      <w:r w:rsidRPr="004F70FB">
        <w:rPr>
          <w:rStyle w:val="libFootnotenumChar"/>
          <w:rtl/>
        </w:rPr>
        <w:t>(3)</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الذريعة 11</w:t>
      </w:r>
      <w:r w:rsidR="00074AFE">
        <w:rPr>
          <w:rtl/>
        </w:rPr>
        <w:t>:</w:t>
      </w:r>
      <w:r w:rsidRPr="00361C84">
        <w:rPr>
          <w:rtl/>
        </w:rPr>
        <w:t xml:space="preserve"> 255 / 1558</w:t>
      </w:r>
      <w:r w:rsidR="00074AFE">
        <w:rPr>
          <w:rtl/>
        </w:rPr>
        <w:t>.</w:t>
      </w:r>
      <w:r w:rsidRPr="00C8086E">
        <w:rPr>
          <w:rtl/>
        </w:rPr>
        <w:t xml:space="preserve"> </w:t>
      </w:r>
    </w:p>
    <w:p w:rsidR="004F70FB" w:rsidRPr="00C8086E" w:rsidRDefault="004F70FB" w:rsidP="00C8086E">
      <w:pPr>
        <w:pStyle w:val="libFootnote0"/>
        <w:rPr>
          <w:rtl/>
        </w:rPr>
      </w:pPr>
      <w:r w:rsidRPr="00361C84">
        <w:rPr>
          <w:rtl/>
        </w:rPr>
        <w:t>(2) كشف الظنون 2</w:t>
      </w:r>
      <w:r w:rsidR="00074AFE">
        <w:rPr>
          <w:rtl/>
        </w:rPr>
        <w:t>:</w:t>
      </w:r>
      <w:r w:rsidRPr="00361C84">
        <w:rPr>
          <w:rtl/>
        </w:rPr>
        <w:t xml:space="preserve"> 1539</w:t>
      </w:r>
      <w:r w:rsidR="00074AFE">
        <w:rPr>
          <w:rtl/>
        </w:rPr>
        <w:t>.</w:t>
      </w:r>
      <w:r w:rsidRPr="00C8086E">
        <w:rPr>
          <w:rtl/>
        </w:rPr>
        <w:t xml:space="preserve"> </w:t>
      </w:r>
    </w:p>
    <w:p w:rsidR="004F70FB" w:rsidRPr="00C8086E" w:rsidRDefault="004F70FB" w:rsidP="00C8086E">
      <w:pPr>
        <w:pStyle w:val="libFootnote0"/>
        <w:rPr>
          <w:rtl/>
        </w:rPr>
      </w:pPr>
      <w:r w:rsidRPr="00361C84">
        <w:rPr>
          <w:rtl/>
        </w:rPr>
        <w:t>(3) فهرس المكتبة المرعشية 13</w:t>
      </w:r>
      <w:r w:rsidR="00074AFE">
        <w:rPr>
          <w:rtl/>
        </w:rPr>
        <w:t>:</w:t>
      </w:r>
      <w:r w:rsidRPr="00361C84">
        <w:rPr>
          <w:rtl/>
        </w:rPr>
        <w:t xml:space="preserve"> 74 / 4899</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19</w:t>
      </w:r>
      <w:r w:rsidR="00C8086E">
        <w:rPr>
          <w:rtl/>
        </w:rPr>
        <w:t xml:space="preserve"> - </w:t>
      </w:r>
      <w:r w:rsidRPr="00361C84">
        <w:rPr>
          <w:rtl/>
        </w:rPr>
        <w:t>فتح الأبواب بين ذوي الألباب وبين ربّ الأرباب</w:t>
      </w:r>
      <w:r w:rsidR="00074AFE">
        <w:rPr>
          <w:rtl/>
        </w:rPr>
        <w:t>،</w:t>
      </w:r>
      <w:r w:rsidRPr="00361C84">
        <w:rPr>
          <w:rtl/>
        </w:rPr>
        <w:t xml:space="preserve"> في الاستخارات</w:t>
      </w:r>
      <w:r w:rsidR="00074AFE">
        <w:rPr>
          <w:rtl/>
        </w:rPr>
        <w:t>.</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السيد علي بن موسى بن طاووس </w:t>
      </w:r>
      <w:r w:rsidR="0079741B">
        <w:rPr>
          <w:rtl/>
        </w:rPr>
        <w:t>(</w:t>
      </w:r>
      <w:r w:rsidRPr="00361C84">
        <w:rPr>
          <w:rtl/>
        </w:rPr>
        <w:t>ت 664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وهو الكتاب الذي بين يديك</w:t>
      </w:r>
      <w:r w:rsidR="00C8086E">
        <w:rPr>
          <w:rtl/>
        </w:rPr>
        <w:t xml:space="preserve"> - </w:t>
      </w:r>
      <w:r w:rsidRPr="00361C84">
        <w:rPr>
          <w:rtl/>
        </w:rPr>
        <w:t>قارئي العزيزـ وسيأتي الكلام عنه بإسهاب</w:t>
      </w:r>
      <w:r w:rsidR="00074AFE">
        <w:rPr>
          <w:rtl/>
        </w:rPr>
        <w:t>.</w:t>
      </w:r>
      <w:r w:rsidRPr="00C8086E">
        <w:rPr>
          <w:rtl/>
        </w:rPr>
        <w:t xml:space="preserve"> </w:t>
      </w:r>
    </w:p>
    <w:p w:rsidR="004F70FB" w:rsidRPr="00C8086E" w:rsidRDefault="004F70FB" w:rsidP="00C8086E">
      <w:pPr>
        <w:pStyle w:val="libNormal"/>
        <w:rPr>
          <w:rtl/>
        </w:rPr>
      </w:pPr>
      <w:r w:rsidRPr="00361C84">
        <w:rPr>
          <w:rtl/>
        </w:rPr>
        <w:t>20</w:t>
      </w:r>
      <w:r w:rsidR="00C8086E">
        <w:rPr>
          <w:rtl/>
        </w:rPr>
        <w:t xml:space="preserve"> - </w:t>
      </w:r>
      <w:r w:rsidRPr="00361C84">
        <w:rPr>
          <w:rtl/>
        </w:rPr>
        <w:t>كتاب الاستخارة والاستشارة</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أبي عبد الله أحمد بن سليمان البصري</w:t>
      </w:r>
      <w:r w:rsidR="00074AFE">
        <w:rPr>
          <w:rtl/>
        </w:rPr>
        <w:t>،</w:t>
      </w:r>
      <w:r w:rsidRPr="00361C84">
        <w:rPr>
          <w:rtl/>
        </w:rPr>
        <w:t xml:space="preserve"> المعروف بالزبيري الشافعي </w:t>
      </w:r>
      <w:r w:rsidR="0079741B">
        <w:rPr>
          <w:rtl/>
        </w:rPr>
        <w:t>(</w:t>
      </w:r>
      <w:r w:rsidRPr="00361C84">
        <w:rPr>
          <w:rtl/>
        </w:rPr>
        <w:t>317 هـ</w:t>
      </w:r>
      <w:r w:rsidR="0079741B">
        <w:rPr>
          <w:rtl/>
        </w:rPr>
        <w:t>)</w:t>
      </w:r>
      <w:r w:rsidR="00074AFE">
        <w:rPr>
          <w:rtl/>
        </w:rPr>
        <w:t>.</w:t>
      </w:r>
      <w:r w:rsidRPr="00361C84">
        <w:rPr>
          <w:rtl/>
        </w:rPr>
        <w:t xml:space="preserve"> </w:t>
      </w:r>
    </w:p>
    <w:p w:rsidR="004F70FB" w:rsidRPr="00361C84" w:rsidRDefault="004F70FB" w:rsidP="006F1E28">
      <w:pPr>
        <w:pStyle w:val="libNormal"/>
        <w:rPr>
          <w:rtl/>
        </w:rPr>
      </w:pPr>
      <w:r w:rsidRPr="00C8086E">
        <w:rPr>
          <w:rtl/>
        </w:rPr>
        <w:t>ذكره حاجي خليفة في كشف الظنون</w:t>
      </w:r>
      <w:r w:rsidR="00074AFE">
        <w:rPr>
          <w:rtl/>
        </w:rPr>
        <w:t>،</w:t>
      </w:r>
      <w:r w:rsidRPr="00C8086E">
        <w:rPr>
          <w:rtl/>
        </w:rPr>
        <w:t xml:space="preserve"> وأورده كحالة في معجم المؤلِّفين بعنوان </w:t>
      </w:r>
      <w:r w:rsidR="0079741B">
        <w:rPr>
          <w:rtl/>
        </w:rPr>
        <w:t>(</w:t>
      </w:r>
      <w:r w:rsidRPr="00C8086E">
        <w:rPr>
          <w:rtl/>
        </w:rPr>
        <w:t>الاستشارة والاستخارة</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21</w:t>
      </w:r>
      <w:r w:rsidR="00C8086E">
        <w:rPr>
          <w:rtl/>
        </w:rPr>
        <w:t xml:space="preserve"> - </w:t>
      </w:r>
      <w:r w:rsidRPr="00361C84">
        <w:rPr>
          <w:rtl/>
        </w:rPr>
        <w:t>مفاتح الغيب في الاستخارة والاستشارة</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عدّه الشيخ الكفعمي من مآخذ كتابه البلد الأمين الذي ألّفه سنة 868 هـ </w:t>
      </w:r>
      <w:r w:rsidRPr="004F70FB">
        <w:rPr>
          <w:rStyle w:val="libFootnotenumChar"/>
          <w:rtl/>
        </w:rPr>
        <w:t>(2)</w:t>
      </w:r>
      <w:r w:rsidR="00074AFE">
        <w:rPr>
          <w:rtl/>
        </w:rPr>
        <w:t>.</w:t>
      </w:r>
      <w:r w:rsidRPr="00C8086E">
        <w:rPr>
          <w:rtl/>
        </w:rPr>
        <w:t xml:space="preserve"> </w:t>
      </w:r>
    </w:p>
    <w:p w:rsidR="004F70FB" w:rsidRPr="00C8086E" w:rsidRDefault="004F70FB" w:rsidP="00C8086E">
      <w:pPr>
        <w:pStyle w:val="libNormal"/>
        <w:rPr>
          <w:rtl/>
        </w:rPr>
      </w:pPr>
      <w:r w:rsidRPr="00361C84">
        <w:rPr>
          <w:rtl/>
        </w:rPr>
        <w:t>22</w:t>
      </w:r>
      <w:r w:rsidR="00C8086E">
        <w:rPr>
          <w:rtl/>
        </w:rPr>
        <w:t xml:space="preserve"> - </w:t>
      </w:r>
      <w:r w:rsidRPr="00361C84">
        <w:rPr>
          <w:rtl/>
        </w:rPr>
        <w:t>مفاتيح الغيب في الاستخارة</w:t>
      </w:r>
      <w:r w:rsidR="00074AFE">
        <w:rPr>
          <w:rtl/>
        </w:rPr>
        <w:t>.</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شيخ الإسلام المولى محمد باقر المجلسي </w:t>
      </w:r>
      <w:r w:rsidR="0079741B">
        <w:rPr>
          <w:rtl/>
        </w:rPr>
        <w:t>(</w:t>
      </w:r>
      <w:r w:rsidRPr="00361C84">
        <w:rPr>
          <w:rtl/>
        </w:rPr>
        <w:t>ت 1110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فرغ منه المؤلِّف في شهر رمضان سنة 1104 هـ</w:t>
      </w:r>
      <w:r w:rsidR="00074AFE">
        <w:rPr>
          <w:rtl/>
        </w:rPr>
        <w:t>،</w:t>
      </w:r>
      <w:r w:rsidRPr="00361C84">
        <w:rPr>
          <w:rtl/>
        </w:rPr>
        <w:t xml:space="preserve"> وهو مرتّب على فاتحة وثمانية مفاتيح وخاتمة</w:t>
      </w:r>
      <w:r w:rsidR="00074AFE">
        <w:rPr>
          <w:rtl/>
        </w:rPr>
        <w:t>،</w:t>
      </w:r>
      <w:r w:rsidRPr="00361C84">
        <w:rPr>
          <w:rtl/>
        </w:rPr>
        <w:t xml:space="preserve"> طُبع على الحجر في سنة 1306 هـ</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كانت نسخة الأصل منه بخطّ المصنّف عند السيد محمد رضا التبريزي في النجف </w:t>
      </w:r>
      <w:r w:rsidRPr="004F70FB">
        <w:rPr>
          <w:rStyle w:val="libFootnotenumChar"/>
          <w:rtl/>
        </w:rPr>
        <w:t>(3)</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كشف الظنون 2</w:t>
      </w:r>
      <w:r w:rsidR="00074AFE">
        <w:rPr>
          <w:rtl/>
        </w:rPr>
        <w:t>:</w:t>
      </w:r>
      <w:r w:rsidRPr="00361C84">
        <w:rPr>
          <w:rtl/>
        </w:rPr>
        <w:t xml:space="preserve"> 1389</w:t>
      </w:r>
      <w:r w:rsidR="00074AFE">
        <w:rPr>
          <w:rtl/>
        </w:rPr>
        <w:t>،</w:t>
      </w:r>
      <w:r w:rsidRPr="00361C84">
        <w:rPr>
          <w:rtl/>
        </w:rPr>
        <w:t xml:space="preserve"> معجم المؤلّفين 1: 237</w:t>
      </w:r>
      <w:r w:rsidR="00074AFE">
        <w:rPr>
          <w:rtl/>
        </w:rPr>
        <w:t>.</w:t>
      </w:r>
      <w:r w:rsidRPr="00C8086E">
        <w:rPr>
          <w:rtl/>
        </w:rPr>
        <w:t xml:space="preserve"> </w:t>
      </w:r>
    </w:p>
    <w:p w:rsidR="004F70FB" w:rsidRPr="00C8086E" w:rsidRDefault="004F70FB" w:rsidP="00C8086E">
      <w:pPr>
        <w:pStyle w:val="libFootnote0"/>
        <w:rPr>
          <w:rtl/>
        </w:rPr>
      </w:pPr>
      <w:r w:rsidRPr="00361C84">
        <w:rPr>
          <w:rtl/>
        </w:rPr>
        <w:t>(2) الذريعة 21: 298 / 5160</w:t>
      </w:r>
      <w:r w:rsidR="00074AFE">
        <w:rPr>
          <w:rtl/>
        </w:rPr>
        <w:t>.</w:t>
      </w:r>
      <w:r w:rsidRPr="00C8086E">
        <w:rPr>
          <w:rtl/>
        </w:rPr>
        <w:t xml:space="preserve"> </w:t>
      </w:r>
    </w:p>
    <w:p w:rsidR="004F70FB" w:rsidRPr="00C8086E" w:rsidRDefault="004F70FB" w:rsidP="00C8086E">
      <w:pPr>
        <w:pStyle w:val="libFootnote0"/>
        <w:rPr>
          <w:rtl/>
        </w:rPr>
      </w:pPr>
      <w:r w:rsidRPr="00361C84">
        <w:rPr>
          <w:rtl/>
        </w:rPr>
        <w:t>(3) نفس المصدر 21: 304 / 5195</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23</w:t>
      </w:r>
      <w:r w:rsidR="00C8086E">
        <w:rPr>
          <w:rtl/>
        </w:rPr>
        <w:t xml:space="preserve"> - </w:t>
      </w:r>
      <w:r w:rsidRPr="00361C84">
        <w:rPr>
          <w:rtl/>
        </w:rPr>
        <w:t>مفتاح الغيب ومصباح الوحي</w:t>
      </w:r>
      <w:r w:rsidR="00074AFE">
        <w:rPr>
          <w:rtl/>
        </w:rPr>
        <w:t>.</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السيد مهدي الغُريَفي </w:t>
      </w:r>
      <w:r w:rsidR="0079741B">
        <w:rPr>
          <w:rtl/>
        </w:rPr>
        <w:t>(</w:t>
      </w:r>
      <w:r w:rsidRPr="00361C84">
        <w:rPr>
          <w:rtl/>
        </w:rPr>
        <w:t>ت 1343 هـ</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قال الشيخ الطهراني</w:t>
      </w:r>
      <w:r w:rsidR="00074AFE">
        <w:rPr>
          <w:rtl/>
        </w:rPr>
        <w:t>:</w:t>
      </w:r>
      <w:r w:rsidRPr="00C8086E">
        <w:rPr>
          <w:rtl/>
        </w:rPr>
        <w:t xml:space="preserve"> [ وهو ] في استخراج الجواب من كتاب الله بقاعدة أشار إليها محيي الدين بن عربي في بعض كتبه</w:t>
      </w:r>
      <w:r w:rsidR="00074AFE">
        <w:rPr>
          <w:rtl/>
        </w:rPr>
        <w:t>،</w:t>
      </w:r>
      <w:r w:rsidRPr="00C8086E">
        <w:rPr>
          <w:rtl/>
        </w:rPr>
        <w:t xml:space="preserve"> يشبه الفال</w:t>
      </w:r>
      <w:r w:rsidR="00074AFE">
        <w:rPr>
          <w:rtl/>
        </w:rPr>
        <w:t>،</w:t>
      </w:r>
      <w:r w:rsidRPr="00C8086E">
        <w:rPr>
          <w:rtl/>
        </w:rPr>
        <w:t xml:space="preserve"> ألّفه لبعض شيوخ العرب قرب النجف</w:t>
      </w:r>
      <w:r w:rsidR="00074AFE">
        <w:rPr>
          <w:rtl/>
        </w:rPr>
        <w:t>،</w:t>
      </w:r>
      <w:r w:rsidRPr="00C8086E">
        <w:rPr>
          <w:rtl/>
        </w:rPr>
        <w:t xml:space="preserve"> مرتّب على أربعة أركان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24</w:t>
      </w:r>
      <w:r w:rsidR="00C8086E">
        <w:rPr>
          <w:rtl/>
        </w:rPr>
        <w:t xml:space="preserve"> - </w:t>
      </w:r>
      <w:r w:rsidRPr="00361C84">
        <w:rPr>
          <w:rtl/>
        </w:rPr>
        <w:t>مفتاح الفرج</w:t>
      </w:r>
      <w:r w:rsidR="00074AFE">
        <w:rPr>
          <w:rtl/>
        </w:rPr>
        <w:t>،</w:t>
      </w:r>
      <w:r w:rsidRPr="00361C84">
        <w:rPr>
          <w:rtl/>
        </w:rPr>
        <w:t xml:space="preserve"> في الاستخارات</w:t>
      </w:r>
      <w:r w:rsidR="00074AFE">
        <w:rPr>
          <w:rtl/>
        </w:rPr>
        <w:t>.</w:t>
      </w:r>
      <w:r w:rsidRPr="00C8086E">
        <w:rPr>
          <w:rtl/>
        </w:rPr>
        <w:t xml:space="preserve"> </w:t>
      </w:r>
    </w:p>
    <w:p w:rsidR="004F70FB" w:rsidRPr="00361C84" w:rsidRDefault="004F70FB" w:rsidP="006F1E28">
      <w:pPr>
        <w:pStyle w:val="libNormal"/>
        <w:rPr>
          <w:rtl/>
        </w:rPr>
      </w:pPr>
      <w:r w:rsidRPr="00C8086E">
        <w:rPr>
          <w:rtl/>
        </w:rPr>
        <w:t>تأليف</w:t>
      </w:r>
      <w:r w:rsidR="00074AFE">
        <w:rPr>
          <w:rtl/>
        </w:rPr>
        <w:t>:</w:t>
      </w:r>
      <w:r w:rsidRPr="00C8086E">
        <w:rPr>
          <w:rtl/>
        </w:rPr>
        <w:t xml:space="preserve"> الأمير محمد حسين بن الأمير محمد صالح الخاتون آبادي</w:t>
      </w:r>
      <w:r w:rsidR="00074AFE">
        <w:rPr>
          <w:rtl/>
        </w:rPr>
        <w:t>،</w:t>
      </w:r>
      <w:r w:rsidRPr="00C8086E">
        <w:rPr>
          <w:rtl/>
        </w:rPr>
        <w:t xml:space="preserve"> سبط المجلسي الثاني</w:t>
      </w:r>
      <w:r w:rsidR="00074AFE">
        <w:rPr>
          <w:rtl/>
        </w:rPr>
        <w:t>،</w:t>
      </w:r>
      <w:r w:rsidRPr="00C8086E">
        <w:rPr>
          <w:rtl/>
        </w:rPr>
        <w:t xml:space="preserve"> </w:t>
      </w:r>
      <w:r w:rsidR="0079741B">
        <w:rPr>
          <w:rtl/>
        </w:rPr>
        <w:t>(</w:t>
      </w:r>
      <w:r w:rsidRPr="00C8086E">
        <w:rPr>
          <w:rtl/>
        </w:rPr>
        <w:t>ت 1151</w:t>
      </w:r>
      <w:r w:rsidR="0079741B">
        <w:rPr>
          <w:rtl/>
        </w:rPr>
        <w:t>)</w:t>
      </w:r>
      <w:r w:rsidRPr="00C8086E">
        <w:rPr>
          <w:rtl/>
        </w:rPr>
        <w:t xml:space="preserve"> ذكره الشيخ الطهراني في الذريعة</w:t>
      </w:r>
      <w:r w:rsidRPr="00074AFE">
        <w:rPr>
          <w:rtl/>
        </w:rPr>
        <w:t xml:space="preserve"> </w:t>
      </w:r>
      <w:r w:rsidRPr="004F70FB">
        <w:rPr>
          <w:rStyle w:val="libFootnotenumChar"/>
          <w:rtl/>
        </w:rPr>
        <w:t>(2)</w:t>
      </w:r>
      <w:r w:rsidR="00074AFE">
        <w:rPr>
          <w:rtl/>
        </w:rPr>
        <w:t>.</w:t>
      </w:r>
      <w:r w:rsidRPr="00C8086E">
        <w:rPr>
          <w:rtl/>
        </w:rPr>
        <w:t xml:space="preserve"> </w:t>
      </w:r>
    </w:p>
    <w:p w:rsidR="004F70FB" w:rsidRPr="00C8086E" w:rsidRDefault="004F70FB" w:rsidP="00C8086E">
      <w:pPr>
        <w:pStyle w:val="libNormal"/>
        <w:rPr>
          <w:rtl/>
        </w:rPr>
      </w:pPr>
      <w:r w:rsidRPr="00361C84">
        <w:rPr>
          <w:rtl/>
        </w:rPr>
        <w:t>25</w:t>
      </w:r>
      <w:r w:rsidR="00C8086E">
        <w:rPr>
          <w:rtl/>
        </w:rPr>
        <w:t xml:space="preserve"> - </w:t>
      </w:r>
      <w:r w:rsidRPr="00361C84">
        <w:rPr>
          <w:rtl/>
        </w:rPr>
        <w:t>منهاج المستخير</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الحاج الميرزا محمد حسين بن كاظم الحسيني التبريزي </w:t>
      </w:r>
      <w:r w:rsidR="0079741B">
        <w:rPr>
          <w:rtl/>
        </w:rPr>
        <w:t>(</w:t>
      </w:r>
      <w:r w:rsidRPr="00361C84">
        <w:rPr>
          <w:rtl/>
        </w:rPr>
        <w:t>ت 1350)</w:t>
      </w:r>
      <w:r w:rsidR="00074AFE">
        <w:rPr>
          <w:rtl/>
        </w:rPr>
        <w:t>.</w:t>
      </w:r>
      <w:r w:rsidRPr="00C8086E">
        <w:rPr>
          <w:rtl/>
        </w:rPr>
        <w:t xml:space="preserve"> </w:t>
      </w:r>
    </w:p>
    <w:p w:rsidR="004F70FB" w:rsidRPr="00361C84" w:rsidRDefault="004F70FB" w:rsidP="00C8086E">
      <w:pPr>
        <w:pStyle w:val="libNormal"/>
        <w:rPr>
          <w:rtl/>
        </w:rPr>
      </w:pPr>
      <w:r w:rsidRPr="00361C84">
        <w:rPr>
          <w:rtl/>
        </w:rPr>
        <w:t>رتبه على مقدّمة وثمانية مناهج وخاتمة</w:t>
      </w:r>
      <w:r w:rsidR="00074AFE">
        <w:rPr>
          <w:rtl/>
        </w:rPr>
        <w:t>،</w:t>
      </w:r>
      <w:r w:rsidRPr="00361C84">
        <w:rPr>
          <w:rtl/>
        </w:rPr>
        <w:t xml:space="preserve"> فرغ من تأليفه في يوم الخميس 23ربيع الثاني سنة 1322 منه نسخة في المكتبة الرضوية محفوظة برقم (494)</w:t>
      </w:r>
      <w:r w:rsidR="00074AFE">
        <w:rPr>
          <w:rtl/>
        </w:rPr>
        <w:t>،</w:t>
      </w:r>
      <w:r w:rsidRPr="00361C84">
        <w:rPr>
          <w:rtl/>
        </w:rPr>
        <w:t xml:space="preserve"> بخطّ المؤلِّف</w:t>
      </w:r>
      <w:r w:rsidR="00074AFE">
        <w:rPr>
          <w:rtl/>
        </w:rPr>
        <w:t>.</w:t>
      </w:r>
      <w:r w:rsidRPr="00C8086E">
        <w:rPr>
          <w:rtl/>
        </w:rPr>
        <w:t xml:space="preserve"> </w:t>
      </w:r>
    </w:p>
    <w:p w:rsidR="004F70FB" w:rsidRPr="00C8086E" w:rsidRDefault="004F70FB" w:rsidP="00C8086E">
      <w:pPr>
        <w:pStyle w:val="libNormal"/>
        <w:rPr>
          <w:rtl/>
        </w:rPr>
      </w:pPr>
      <w:r w:rsidRPr="00361C84">
        <w:rPr>
          <w:rtl/>
        </w:rPr>
        <w:t>26</w:t>
      </w:r>
      <w:r w:rsidR="00C8086E">
        <w:rPr>
          <w:rtl/>
        </w:rPr>
        <w:t xml:space="preserve"> - </w:t>
      </w:r>
      <w:r w:rsidRPr="00361C84">
        <w:rPr>
          <w:rtl/>
        </w:rPr>
        <w:t>هداية المسترشدين في الاستشارة والاستخارة</w:t>
      </w:r>
      <w:r w:rsidR="00074AFE">
        <w:rPr>
          <w:rtl/>
        </w:rPr>
        <w:t>.</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الحسن بن محمد صالح النصيري الطوسي</w:t>
      </w:r>
      <w:r w:rsidR="00074AFE">
        <w:rPr>
          <w:rtl/>
        </w:rPr>
        <w:t>.</w:t>
      </w:r>
      <w:r w:rsidRPr="00C8086E">
        <w:rPr>
          <w:rtl/>
        </w:rPr>
        <w:t xml:space="preserve"> </w:t>
      </w:r>
    </w:p>
    <w:p w:rsidR="004F70FB" w:rsidRPr="00361C84" w:rsidRDefault="004F70FB" w:rsidP="00C8086E">
      <w:pPr>
        <w:pStyle w:val="libNormal"/>
        <w:rPr>
          <w:rtl/>
        </w:rPr>
      </w:pPr>
      <w:r w:rsidRPr="00361C84">
        <w:rPr>
          <w:rtl/>
        </w:rPr>
        <w:t>قال الشيخ الطهراني</w:t>
      </w:r>
      <w:r w:rsidR="00074AFE">
        <w:rPr>
          <w:rtl/>
        </w:rPr>
        <w:t>:</w:t>
      </w:r>
      <w:r w:rsidRPr="00361C84">
        <w:rPr>
          <w:rtl/>
        </w:rPr>
        <w:t xml:space="preserve"> كذا ذكره سيّدنا الصدر</w:t>
      </w:r>
      <w:r w:rsidR="00074AFE">
        <w:rPr>
          <w:rtl/>
        </w:rPr>
        <w:t>،</w:t>
      </w:r>
      <w:r w:rsidRPr="00361C84">
        <w:rPr>
          <w:rtl/>
        </w:rPr>
        <w:t xml:space="preserve"> ثم إنّي رأيت الكتاب وهو يدل على تبحّره وغزارة علمه</w:t>
      </w:r>
      <w:r w:rsidR="00074AFE">
        <w:rPr>
          <w:rtl/>
        </w:rPr>
        <w:t>،</w:t>
      </w:r>
      <w:r w:rsidRPr="00361C84">
        <w:rPr>
          <w:rtl/>
        </w:rPr>
        <w:t xml:space="preserve"> وفرغ منه الأحد في 13 ربيع الثاني سنة 1132 هـ</w:t>
      </w:r>
      <w:r w:rsidR="00074AFE">
        <w:rPr>
          <w:rtl/>
        </w:rPr>
        <w:t>.</w:t>
      </w:r>
      <w:r w:rsidRPr="00361C84">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الذريعة 21: 337/ 5362</w:t>
      </w:r>
      <w:r w:rsidR="00074AFE">
        <w:rPr>
          <w:rtl/>
        </w:rPr>
        <w:t>.</w:t>
      </w:r>
      <w:r w:rsidRPr="00C8086E">
        <w:rPr>
          <w:rtl/>
        </w:rPr>
        <w:t xml:space="preserve"> </w:t>
      </w:r>
    </w:p>
    <w:p w:rsidR="004F70FB" w:rsidRPr="00C8086E" w:rsidRDefault="004F70FB" w:rsidP="00C8086E">
      <w:pPr>
        <w:pStyle w:val="libFootnote0"/>
        <w:rPr>
          <w:rtl/>
        </w:rPr>
      </w:pPr>
      <w:r w:rsidRPr="00361C84">
        <w:rPr>
          <w:rtl/>
        </w:rPr>
        <w:t>(2) نفس المصدر 21: 338/ 5368</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أوّله</w:t>
      </w:r>
      <w:r w:rsidR="00074AFE">
        <w:rPr>
          <w:rtl/>
        </w:rPr>
        <w:t>:</w:t>
      </w:r>
      <w:r w:rsidRPr="00361C84">
        <w:rPr>
          <w:rtl/>
        </w:rPr>
        <w:t xml:space="preserve"> نحمدك ونستخيرك يا مَن الخير في يديك خيرة في عافية</w:t>
      </w:r>
      <w:r w:rsidR="00074AFE">
        <w:rPr>
          <w:rtl/>
        </w:rPr>
        <w:t xml:space="preserve"> ...</w:t>
      </w:r>
      <w:r w:rsidRPr="00C8086E">
        <w:rPr>
          <w:rtl/>
        </w:rPr>
        <w:t xml:space="preserve"> </w:t>
      </w:r>
    </w:p>
    <w:p w:rsidR="004F70FB" w:rsidRPr="00361C84" w:rsidRDefault="004F70FB" w:rsidP="006F1E28">
      <w:pPr>
        <w:pStyle w:val="libNormal"/>
        <w:rPr>
          <w:rtl/>
        </w:rPr>
      </w:pPr>
      <w:r w:rsidRPr="00C8086E">
        <w:rPr>
          <w:rtl/>
        </w:rPr>
        <w:t>والنسخة بخطّ محمد قنبر الكاظمي فرغ منها سلخ رجب 1285 هـ</w:t>
      </w:r>
      <w:r w:rsidR="00074AFE">
        <w:rPr>
          <w:rtl/>
        </w:rPr>
        <w:t>،</w:t>
      </w:r>
      <w:r w:rsidRPr="00C8086E">
        <w:rPr>
          <w:rtl/>
        </w:rPr>
        <w:t xml:space="preserve"> وفي آخرها صورة خطّ المؤلّف بالوصف والتاريخ المذكور</w:t>
      </w:r>
      <w:r w:rsidRPr="00074AFE">
        <w:rPr>
          <w:rtl/>
        </w:rPr>
        <w:t xml:space="preserve"> </w:t>
      </w:r>
      <w:r w:rsidRPr="004F70FB">
        <w:rPr>
          <w:rStyle w:val="libFootnotenumChar"/>
          <w:rtl/>
        </w:rPr>
        <w:t>(1)</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نفس المصدر25</w:t>
      </w:r>
      <w:r w:rsidR="00074AFE">
        <w:rPr>
          <w:rtl/>
        </w:rPr>
        <w:t>:</w:t>
      </w:r>
      <w:r w:rsidRPr="00361C84">
        <w:rPr>
          <w:rtl/>
        </w:rPr>
        <w:t xml:space="preserve"> 192/ 212</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4</w:t>
      </w:r>
      <w:r w:rsidR="00C8086E">
        <w:rPr>
          <w:rtl/>
        </w:rPr>
        <w:t xml:space="preserve"> - </w:t>
      </w:r>
      <w:r w:rsidRPr="00361C84">
        <w:rPr>
          <w:rtl/>
        </w:rPr>
        <w:t xml:space="preserve">موقع كتاب </w:t>
      </w:r>
      <w:r w:rsidR="0079741B">
        <w:rPr>
          <w:rtl/>
        </w:rPr>
        <w:t>(</w:t>
      </w:r>
      <w:r w:rsidRPr="00361C84">
        <w:rPr>
          <w:rtl/>
        </w:rPr>
        <w:t>فتح الأبواب</w:t>
      </w:r>
      <w:r w:rsidR="0079741B">
        <w:rPr>
          <w:rtl/>
        </w:rPr>
        <w:t>)</w:t>
      </w:r>
      <w:r w:rsidRPr="00361C84">
        <w:rPr>
          <w:rtl/>
        </w:rPr>
        <w:t xml:space="preserve"> من هذه الكتب </w:t>
      </w:r>
    </w:p>
    <w:p w:rsidR="004F70FB" w:rsidRPr="00361C84" w:rsidRDefault="004F70FB" w:rsidP="00C8086E">
      <w:pPr>
        <w:pStyle w:val="libNormal"/>
        <w:rPr>
          <w:rtl/>
        </w:rPr>
      </w:pPr>
      <w:r w:rsidRPr="00361C84">
        <w:rPr>
          <w:rtl/>
        </w:rPr>
        <w:t>ليس من الصحيح أنْ ندّعي أنّ الفهرس المتقدِّم قد جمع بين بدايته ونهايته كل الكتب المؤلَّفة في موضوع الاستخارة</w:t>
      </w:r>
      <w:r w:rsidR="00074AFE">
        <w:rPr>
          <w:rtl/>
        </w:rPr>
        <w:t>،</w:t>
      </w:r>
      <w:r w:rsidRPr="00361C84">
        <w:rPr>
          <w:rtl/>
        </w:rPr>
        <w:t xml:space="preserve"> وإنّما نقول هذا ما استطعنا العثور عليه خلال فترة وجيزة ونظرة عاجلة في كتب الفهرسة والتراجم</w:t>
      </w:r>
      <w:r w:rsidR="00074AFE">
        <w:rPr>
          <w:rtl/>
        </w:rPr>
        <w:t>؛</w:t>
      </w:r>
      <w:r w:rsidRPr="00361C84">
        <w:rPr>
          <w:rtl/>
        </w:rPr>
        <w:t xml:space="preserve"> لذا يقتضي التنويه إلى أنّ المقارنات التي نذكرها فيما بعد لا تتجاوز أطار الكتب المتقدّمة دون غيرها إن وُجدت</w:t>
      </w:r>
      <w:r w:rsidR="00074AFE">
        <w:rPr>
          <w:rtl/>
        </w:rPr>
        <w:t>.</w:t>
      </w:r>
      <w:r w:rsidRPr="00C8086E">
        <w:rPr>
          <w:rtl/>
        </w:rPr>
        <w:t xml:space="preserve"> </w:t>
      </w:r>
    </w:p>
    <w:p w:rsidR="004F70FB" w:rsidRPr="00361C84" w:rsidRDefault="004F70FB" w:rsidP="00C8086E">
      <w:pPr>
        <w:pStyle w:val="libNormal"/>
        <w:rPr>
          <w:rtl/>
        </w:rPr>
      </w:pPr>
      <w:r w:rsidRPr="00361C84">
        <w:rPr>
          <w:rtl/>
        </w:rPr>
        <w:t>ومن خلال ما تقدّم نطرح بعض المقارنات التي تتعلّق بالكتاب في قِبال الكتب الأُخرى</w:t>
      </w:r>
      <w:r w:rsidR="00074AFE">
        <w:rPr>
          <w:rtl/>
        </w:rPr>
        <w:t>،</w:t>
      </w:r>
      <w:r w:rsidRPr="00361C84">
        <w:rPr>
          <w:rtl/>
        </w:rPr>
        <w:t xml:space="preserve"> أو بعض الملاحظات التي تخصّ الكتاب نفسه</w:t>
      </w:r>
      <w:r w:rsidR="00074AFE">
        <w:rPr>
          <w:rtl/>
        </w:rPr>
        <w:t>.</w:t>
      </w:r>
      <w:r w:rsidRPr="00C8086E">
        <w:rPr>
          <w:rtl/>
        </w:rPr>
        <w:t xml:space="preserve"> </w:t>
      </w:r>
    </w:p>
    <w:p w:rsidR="004F70FB" w:rsidRPr="00361C84" w:rsidRDefault="004F70FB" w:rsidP="00C8086E">
      <w:pPr>
        <w:pStyle w:val="libNormal"/>
        <w:rPr>
          <w:rtl/>
        </w:rPr>
      </w:pPr>
      <w:r w:rsidRPr="00361C84">
        <w:rPr>
          <w:rtl/>
        </w:rPr>
        <w:t>1</w:t>
      </w:r>
      <w:r w:rsidR="00C8086E">
        <w:rPr>
          <w:rtl/>
        </w:rPr>
        <w:t xml:space="preserve"> - </w:t>
      </w:r>
      <w:r w:rsidRPr="00361C84">
        <w:rPr>
          <w:rtl/>
        </w:rPr>
        <w:t xml:space="preserve">من الناحية الزمنية يبرز كتاب </w:t>
      </w:r>
      <w:r w:rsidR="0079741B">
        <w:rPr>
          <w:rtl/>
        </w:rPr>
        <w:t>(</w:t>
      </w:r>
      <w:r w:rsidRPr="00361C84">
        <w:rPr>
          <w:rtl/>
        </w:rPr>
        <w:t>الاستخارة</w:t>
      </w:r>
      <w:r w:rsidR="0079741B">
        <w:rPr>
          <w:rtl/>
        </w:rPr>
        <w:t>)</w:t>
      </w:r>
      <w:r w:rsidRPr="00361C84">
        <w:rPr>
          <w:rtl/>
        </w:rPr>
        <w:t xml:space="preserve"> لأبي النضر محمد بن مسعود العيّاشي </w:t>
      </w:r>
      <w:r w:rsidR="0079741B">
        <w:rPr>
          <w:rtl/>
        </w:rPr>
        <w:t>(</w:t>
      </w:r>
      <w:r w:rsidRPr="00361C84">
        <w:rPr>
          <w:rtl/>
        </w:rPr>
        <w:t>من أعلام القرن الثالث</w:t>
      </w:r>
      <w:r w:rsidR="0079741B">
        <w:rPr>
          <w:rtl/>
        </w:rPr>
        <w:t>)</w:t>
      </w:r>
      <w:r w:rsidRPr="00361C84">
        <w:rPr>
          <w:rtl/>
        </w:rPr>
        <w:t xml:space="preserve"> كأوّل كتاب مؤلّف في هذا المضمار</w:t>
      </w:r>
      <w:r w:rsidR="00074AFE">
        <w:rPr>
          <w:rtl/>
        </w:rPr>
        <w:t>،</w:t>
      </w:r>
      <w:r w:rsidRPr="00361C84">
        <w:rPr>
          <w:rtl/>
        </w:rPr>
        <w:t xml:space="preserve"> إلاّ أنّه</w:t>
      </w:r>
      <w:r w:rsidR="00C8086E">
        <w:rPr>
          <w:rtl/>
        </w:rPr>
        <w:t xml:space="preserve"> - </w:t>
      </w:r>
      <w:r w:rsidRPr="00361C84">
        <w:rPr>
          <w:rtl/>
        </w:rPr>
        <w:t>وللأسف الشديد</w:t>
      </w:r>
      <w:r w:rsidR="00C8086E">
        <w:rPr>
          <w:rtl/>
        </w:rPr>
        <w:t xml:space="preserve"> - </w:t>
      </w:r>
      <w:r w:rsidRPr="00361C84">
        <w:rPr>
          <w:rtl/>
        </w:rPr>
        <w:t>من المصادر المفقودة التي لم يُعْثَر عليها لحدّ الآن</w:t>
      </w:r>
      <w:r w:rsidR="00074AFE">
        <w:rPr>
          <w:rtl/>
        </w:rPr>
        <w:t>،</w:t>
      </w:r>
      <w:r w:rsidRPr="00361C84">
        <w:rPr>
          <w:rtl/>
        </w:rPr>
        <w:t xml:space="preserve"> والظاهر أنّه لم يصل إلى يد السيد ابن طاووس أيضاً</w:t>
      </w:r>
      <w:r w:rsidR="00074AFE">
        <w:rPr>
          <w:rtl/>
        </w:rPr>
        <w:t>؛</w:t>
      </w:r>
      <w:r w:rsidRPr="00361C84">
        <w:rPr>
          <w:rtl/>
        </w:rPr>
        <w:t xml:space="preserve"> لأنّه لم ينقل عنه في تصانيفه</w:t>
      </w:r>
      <w:r w:rsidR="00074AFE">
        <w:rPr>
          <w:rtl/>
        </w:rPr>
        <w:t>،</w:t>
      </w:r>
      <w:r w:rsidRPr="00361C84">
        <w:rPr>
          <w:rtl/>
        </w:rPr>
        <w:t xml:space="preserve"> كل ذلك يجعل الحديث عن الكتاب المذكور لا يتجاوز ذِكْر عنوانه في كتب التراجم والتصانيف كأثر من الآثار</w:t>
      </w:r>
      <w:r w:rsidR="00074AFE">
        <w:rPr>
          <w:rtl/>
        </w:rPr>
        <w:t>.</w:t>
      </w:r>
      <w:r w:rsidRPr="00361C84">
        <w:rPr>
          <w:rtl/>
        </w:rPr>
        <w:t xml:space="preserve"> </w:t>
      </w:r>
    </w:p>
    <w:p w:rsidR="004F70FB" w:rsidRPr="00361C84" w:rsidRDefault="004F70FB" w:rsidP="00C8086E">
      <w:pPr>
        <w:pStyle w:val="libNormal"/>
        <w:rPr>
          <w:rtl/>
        </w:rPr>
      </w:pPr>
      <w:r w:rsidRPr="00361C84">
        <w:rPr>
          <w:rtl/>
        </w:rPr>
        <w:t>يأتي بعد ذلك كتاب الاستخارة والاستشارة</w:t>
      </w:r>
      <w:r w:rsidR="00074AFE">
        <w:rPr>
          <w:rtl/>
        </w:rPr>
        <w:t>،</w:t>
      </w:r>
      <w:r w:rsidRPr="00361C84">
        <w:rPr>
          <w:rtl/>
        </w:rPr>
        <w:t xml:space="preserve"> لأبي عبد الله أحمد بن سليمان البصري المعروف بالزبيري الشافعي</w:t>
      </w:r>
      <w:r w:rsidR="00074AFE">
        <w:rPr>
          <w:rtl/>
        </w:rPr>
        <w:t>،</w:t>
      </w:r>
      <w:r w:rsidRPr="00361C84">
        <w:rPr>
          <w:rtl/>
        </w:rPr>
        <w:t xml:space="preserve"> المتوفّى قبل سنة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317 هـ</w:t>
      </w:r>
      <w:r w:rsidR="00074AFE">
        <w:rPr>
          <w:rtl/>
        </w:rPr>
        <w:t>،</w:t>
      </w:r>
      <w:r w:rsidRPr="00361C84">
        <w:rPr>
          <w:rtl/>
        </w:rPr>
        <w:t xml:space="preserve"> ومعلوماتي عن هذا الكتاب لا تتجاوز ما ذكره حاجي خليفة في كشف الظنون</w:t>
      </w:r>
      <w:r w:rsidR="00074AFE">
        <w:rPr>
          <w:rtl/>
        </w:rPr>
        <w:t>،</w:t>
      </w:r>
      <w:r w:rsidRPr="00361C84">
        <w:rPr>
          <w:rtl/>
        </w:rPr>
        <w:t xml:space="preserve"> مع العلم أنّ عمر رضا كحالة لم يذكره عندما ترجم للمؤلّف وذكر مجموعة من تصانيفه</w:t>
      </w:r>
      <w:r w:rsidR="00074AFE">
        <w:rPr>
          <w:rtl/>
        </w:rPr>
        <w:t>،</w:t>
      </w:r>
      <w:r w:rsidRPr="00361C84">
        <w:rPr>
          <w:rtl/>
        </w:rPr>
        <w:t xml:space="preserve"> ولعلّه رسالة صغيرة ارتأى كحالة عدم ذكرها</w:t>
      </w:r>
      <w:r w:rsidR="00074AFE">
        <w:rPr>
          <w:rtl/>
        </w:rPr>
        <w:t>،</w:t>
      </w:r>
      <w:r w:rsidRPr="00361C84">
        <w:rPr>
          <w:rtl/>
        </w:rPr>
        <w:t xml:space="preserve"> والله العالم</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ومن ثمّ يأ‌تي كتاب </w:t>
      </w:r>
      <w:r w:rsidR="0079741B">
        <w:rPr>
          <w:rtl/>
        </w:rPr>
        <w:t>(</w:t>
      </w:r>
      <w:r w:rsidRPr="00361C84">
        <w:rPr>
          <w:rtl/>
        </w:rPr>
        <w:t>فتح الأبواب</w:t>
      </w:r>
      <w:r w:rsidR="0079741B">
        <w:rPr>
          <w:rtl/>
        </w:rPr>
        <w:t>)</w:t>
      </w:r>
      <w:r w:rsidRPr="00361C84">
        <w:rPr>
          <w:rtl/>
        </w:rPr>
        <w:t xml:space="preserve"> كثالث أثر في موضوع الاستخارة بالترتيب الزمني</w:t>
      </w:r>
      <w:r w:rsidR="00074AFE">
        <w:rPr>
          <w:rtl/>
        </w:rPr>
        <w:t>،</w:t>
      </w:r>
      <w:r w:rsidRPr="00361C84">
        <w:rPr>
          <w:rtl/>
        </w:rPr>
        <w:t xml:space="preserve"> إلاّ أنّ أهمّيّته تكمن في توفّر نسخة المخطوطة</w:t>
      </w:r>
      <w:r w:rsidR="00074AFE">
        <w:rPr>
          <w:rtl/>
        </w:rPr>
        <w:t>،</w:t>
      </w:r>
      <w:r w:rsidRPr="00361C84">
        <w:rPr>
          <w:rtl/>
        </w:rPr>
        <w:t xml:space="preserve"> ممّا جعله أقدم نص موجود يتناول موضوع الاستخارة</w:t>
      </w:r>
      <w:r w:rsidR="00074AFE">
        <w:rPr>
          <w:rtl/>
        </w:rPr>
        <w:t>؛</w:t>
      </w:r>
      <w:r w:rsidRPr="00361C84">
        <w:rPr>
          <w:rtl/>
        </w:rPr>
        <w:t xml:space="preserve"> ولذلك أصبح المصدر الأساسي في هذا المضمار</w:t>
      </w:r>
      <w:r w:rsidR="00074AFE">
        <w:rPr>
          <w:rtl/>
        </w:rPr>
        <w:t>.</w:t>
      </w:r>
      <w:r w:rsidRPr="00C8086E">
        <w:rPr>
          <w:rtl/>
        </w:rPr>
        <w:t xml:space="preserve"> </w:t>
      </w:r>
    </w:p>
    <w:p w:rsidR="004F70FB" w:rsidRPr="00361C84" w:rsidRDefault="004F70FB" w:rsidP="00C8086E">
      <w:pPr>
        <w:pStyle w:val="libNormal"/>
        <w:rPr>
          <w:rtl/>
        </w:rPr>
      </w:pPr>
      <w:r w:rsidRPr="00361C84">
        <w:rPr>
          <w:rtl/>
        </w:rPr>
        <w:t>2</w:t>
      </w:r>
      <w:r w:rsidR="00C8086E">
        <w:rPr>
          <w:rtl/>
        </w:rPr>
        <w:t xml:space="preserve"> - </w:t>
      </w:r>
      <w:r w:rsidRPr="00361C84">
        <w:rPr>
          <w:rtl/>
        </w:rPr>
        <w:t xml:space="preserve">مصدريّة كتاب </w:t>
      </w:r>
      <w:r w:rsidR="0079741B">
        <w:rPr>
          <w:rtl/>
        </w:rPr>
        <w:t>(</w:t>
      </w:r>
      <w:r w:rsidRPr="00361C84">
        <w:rPr>
          <w:rtl/>
        </w:rPr>
        <w:t>فتح الأبواب</w:t>
      </w:r>
      <w:r w:rsidR="0079741B">
        <w:rPr>
          <w:rtl/>
        </w:rPr>
        <w:t>)</w:t>
      </w:r>
      <w:r w:rsidRPr="00361C84">
        <w:rPr>
          <w:rtl/>
        </w:rPr>
        <w:t xml:space="preserve"> من جهة</w:t>
      </w:r>
      <w:r w:rsidR="00074AFE">
        <w:rPr>
          <w:rtl/>
        </w:rPr>
        <w:t>،</w:t>
      </w:r>
      <w:r w:rsidRPr="00361C84">
        <w:rPr>
          <w:rtl/>
        </w:rPr>
        <w:t xml:space="preserve"> وشموليّته واستيعابه لأطراف الموضوع من جهة أُخرى</w:t>
      </w:r>
      <w:r w:rsidR="00074AFE">
        <w:rPr>
          <w:rtl/>
        </w:rPr>
        <w:t>،</w:t>
      </w:r>
      <w:r w:rsidRPr="00361C84">
        <w:rPr>
          <w:rtl/>
        </w:rPr>
        <w:t xml:space="preserve"> بالإضافة إلى قلّة المصادر التي أُلّفت حول الاستخارة</w:t>
      </w:r>
      <w:r w:rsidR="00074AFE">
        <w:rPr>
          <w:rtl/>
        </w:rPr>
        <w:t>،</w:t>
      </w:r>
      <w:r w:rsidRPr="00361C84">
        <w:rPr>
          <w:rtl/>
        </w:rPr>
        <w:t xml:space="preserve"> بل انعدامها تقريباً</w:t>
      </w:r>
      <w:r w:rsidR="00074AFE">
        <w:rPr>
          <w:rtl/>
        </w:rPr>
        <w:t>،</w:t>
      </w:r>
      <w:r w:rsidRPr="00361C84">
        <w:rPr>
          <w:rtl/>
        </w:rPr>
        <w:t xml:space="preserve"> جعلته مورد اعتماد أصحاب الموسوعات الفقهية والروائية</w:t>
      </w:r>
      <w:r w:rsidR="00074AFE">
        <w:rPr>
          <w:rtl/>
        </w:rPr>
        <w:t>،</w:t>
      </w:r>
      <w:r w:rsidRPr="00361C84">
        <w:rPr>
          <w:rtl/>
        </w:rPr>
        <w:t xml:space="preserve"> فقد اعتمده الشهيد الأوّل في </w:t>
      </w:r>
      <w:r w:rsidR="0079741B">
        <w:rPr>
          <w:rtl/>
        </w:rPr>
        <w:t>(</w:t>
      </w:r>
      <w:r w:rsidRPr="00361C84">
        <w:rPr>
          <w:rtl/>
        </w:rPr>
        <w:t>ذكرى الشيعة</w:t>
      </w:r>
      <w:r w:rsidR="0079741B">
        <w:rPr>
          <w:rtl/>
        </w:rPr>
        <w:t>)</w:t>
      </w:r>
      <w:r w:rsidRPr="00361C84">
        <w:rPr>
          <w:rtl/>
        </w:rPr>
        <w:t xml:space="preserve"> ونقل عنه بعد إطرائه عليه</w:t>
      </w:r>
      <w:r w:rsidR="00074AFE">
        <w:rPr>
          <w:rtl/>
        </w:rPr>
        <w:t>،</w:t>
      </w:r>
      <w:r w:rsidRPr="00361C84">
        <w:rPr>
          <w:rtl/>
        </w:rPr>
        <w:t xml:space="preserve"> والشيخ الحرّ العاملي في موسوعته العظيمة </w:t>
      </w:r>
      <w:r w:rsidR="0079741B">
        <w:rPr>
          <w:rtl/>
        </w:rPr>
        <w:t>(</w:t>
      </w:r>
      <w:r w:rsidRPr="00361C84">
        <w:rPr>
          <w:rtl/>
        </w:rPr>
        <w:t>وسائل الشيعة</w:t>
      </w:r>
      <w:r w:rsidR="0079741B">
        <w:rPr>
          <w:rtl/>
        </w:rPr>
        <w:t>)</w:t>
      </w:r>
      <w:r w:rsidR="00074AFE">
        <w:rPr>
          <w:rtl/>
        </w:rPr>
        <w:t>،</w:t>
      </w:r>
      <w:r w:rsidRPr="00361C84">
        <w:rPr>
          <w:rtl/>
        </w:rPr>
        <w:t xml:space="preserve"> والعلاّمة المجلسي في أثره الخالد </w:t>
      </w:r>
      <w:r w:rsidR="0079741B">
        <w:rPr>
          <w:rtl/>
        </w:rPr>
        <w:t>(</w:t>
      </w:r>
      <w:r w:rsidRPr="00361C84">
        <w:rPr>
          <w:rtl/>
        </w:rPr>
        <w:t>بحار الأنوار</w:t>
      </w:r>
      <w:r w:rsidR="0079741B">
        <w:rPr>
          <w:rtl/>
        </w:rPr>
        <w:t>)</w:t>
      </w:r>
      <w:r w:rsidRPr="00361C84">
        <w:rPr>
          <w:rtl/>
        </w:rPr>
        <w:t xml:space="preserve"> ورمز له بـ </w:t>
      </w:r>
      <w:r w:rsidR="0079741B">
        <w:rPr>
          <w:rtl/>
        </w:rPr>
        <w:t>(</w:t>
      </w:r>
      <w:r w:rsidRPr="00361C84">
        <w:rPr>
          <w:rtl/>
        </w:rPr>
        <w:t>فتح</w:t>
      </w:r>
      <w:r w:rsidR="0079741B">
        <w:rPr>
          <w:rtl/>
        </w:rPr>
        <w:t>)</w:t>
      </w:r>
      <w:r w:rsidR="00074AFE">
        <w:rPr>
          <w:rtl/>
        </w:rPr>
        <w:t>،</w:t>
      </w:r>
      <w:r w:rsidRPr="00361C84">
        <w:rPr>
          <w:rtl/>
        </w:rPr>
        <w:t xml:space="preserve"> والمحدِّث النوري في كتابه </w:t>
      </w:r>
      <w:r w:rsidR="0079741B">
        <w:rPr>
          <w:rtl/>
        </w:rPr>
        <w:t>(</w:t>
      </w:r>
      <w:r w:rsidRPr="00361C84">
        <w:rPr>
          <w:rtl/>
        </w:rPr>
        <w:t>مستدرك وسائل الشيعة</w:t>
      </w:r>
      <w:r w:rsidR="0079741B">
        <w:rPr>
          <w:rtl/>
        </w:rPr>
        <w:t>)</w:t>
      </w:r>
      <w:r w:rsidR="00074AFE">
        <w:rPr>
          <w:rtl/>
        </w:rPr>
        <w:t>.</w:t>
      </w:r>
      <w:r w:rsidRPr="00361C84">
        <w:rPr>
          <w:rtl/>
        </w:rPr>
        <w:t xml:space="preserve"> </w:t>
      </w:r>
    </w:p>
    <w:p w:rsidR="004F70FB" w:rsidRPr="00361C84" w:rsidRDefault="004F70FB" w:rsidP="006F1E28">
      <w:pPr>
        <w:pStyle w:val="libNormal"/>
        <w:rPr>
          <w:rtl/>
        </w:rPr>
      </w:pPr>
      <w:r w:rsidRPr="00C8086E">
        <w:rPr>
          <w:rtl/>
        </w:rPr>
        <w:t>حتى أنّ المؤلَّفات التي صُنّفت حول الاستخارة كانت تعتمد وبصورة رئيسية على كتابنا المنظور</w:t>
      </w:r>
      <w:r w:rsidR="00074AFE">
        <w:rPr>
          <w:rtl/>
        </w:rPr>
        <w:t>،</w:t>
      </w:r>
      <w:r w:rsidRPr="00C8086E">
        <w:rPr>
          <w:rtl/>
        </w:rPr>
        <w:t xml:space="preserve"> وتتجلّى هذه الحقيقة بوضوح بمراجعة ما قاله السيد عبد الله شبّر في مقدّمة كتابه إرشاد المستبصر في الاستخارات</w:t>
      </w:r>
      <w:r w:rsidR="00074AFE">
        <w:rPr>
          <w:rtl/>
        </w:rPr>
        <w:t>،</w:t>
      </w:r>
      <w:r w:rsidRPr="00C8086E">
        <w:rPr>
          <w:rtl/>
        </w:rPr>
        <w:t xml:space="preserve"> حيث قال</w:t>
      </w:r>
      <w:r w:rsidR="00074AFE">
        <w:rPr>
          <w:rtl/>
        </w:rPr>
        <w:t>:</w:t>
      </w:r>
      <w:r w:rsidRPr="00C8086E">
        <w:rPr>
          <w:rtl/>
        </w:rPr>
        <w:t xml:space="preserve"> </w:t>
      </w:r>
      <w:r w:rsidR="0079741B">
        <w:rPr>
          <w:rtl/>
        </w:rPr>
        <w:t>(</w:t>
      </w:r>
      <w:r w:rsidRPr="00C8086E">
        <w:rPr>
          <w:rtl/>
        </w:rPr>
        <w:t>ولم أعثر على مَن كتب في ذلك ما يروي الغليل ويشفي العليل سوى العلم العلاّمة الربّاني</w:t>
      </w:r>
      <w:r w:rsidR="00074AFE">
        <w:rPr>
          <w:rtl/>
        </w:rPr>
        <w:t>،</w:t>
      </w:r>
      <w:r w:rsidRPr="00C8086E">
        <w:rPr>
          <w:rtl/>
        </w:rPr>
        <w:t xml:space="preserve"> والفريد الوحيد الذي ليس له ثاني</w:t>
      </w:r>
      <w:r w:rsidR="00074AFE">
        <w:rPr>
          <w:rtl/>
        </w:rPr>
        <w:t>،</w:t>
      </w:r>
      <w:r w:rsidRPr="00C8086E">
        <w:rPr>
          <w:rtl/>
        </w:rPr>
        <w:t xml:space="preserve"> السيد علي بن طاووس في رسالته فتح الغيب</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(1)إرشاد المستبصر</w:t>
      </w:r>
      <w:r w:rsidR="00074AFE">
        <w:rPr>
          <w:rtl/>
        </w:rPr>
        <w:t>:</w:t>
      </w:r>
      <w:r w:rsidRPr="00361C84">
        <w:rPr>
          <w:rtl/>
        </w:rPr>
        <w:t xml:space="preserve"> 20</w:t>
      </w:r>
      <w:r w:rsidR="00074AFE">
        <w:rPr>
          <w:rtl/>
        </w:rPr>
        <w:t>.</w:t>
      </w:r>
      <w:r w:rsidRPr="00361C84">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3</w:t>
      </w:r>
      <w:r w:rsidR="00C8086E">
        <w:rPr>
          <w:rtl/>
        </w:rPr>
        <w:t xml:space="preserve"> - </w:t>
      </w:r>
      <w:r w:rsidRPr="00361C84">
        <w:rPr>
          <w:rtl/>
        </w:rPr>
        <w:t>عقيدة المؤلِّف</w:t>
      </w:r>
      <w:r w:rsidR="00C8086E">
        <w:rPr>
          <w:rtl/>
        </w:rPr>
        <w:t xml:space="preserve"> - </w:t>
      </w:r>
      <w:r w:rsidRPr="00361C84">
        <w:rPr>
          <w:rtl/>
        </w:rPr>
        <w:t>شخصيّاً</w:t>
      </w:r>
      <w:r w:rsidR="00C8086E">
        <w:rPr>
          <w:rtl/>
        </w:rPr>
        <w:t xml:space="preserve"> - </w:t>
      </w:r>
      <w:r w:rsidRPr="00361C84">
        <w:rPr>
          <w:rtl/>
        </w:rPr>
        <w:t>بالاستخارة</w:t>
      </w:r>
      <w:r w:rsidR="00074AFE">
        <w:rPr>
          <w:rtl/>
        </w:rPr>
        <w:t>،</w:t>
      </w:r>
      <w:r w:rsidRPr="00361C84">
        <w:rPr>
          <w:rtl/>
        </w:rPr>
        <w:t xml:space="preserve"> ومواظبته عليها</w:t>
      </w:r>
      <w:r w:rsidR="00074AFE">
        <w:rPr>
          <w:rtl/>
        </w:rPr>
        <w:t>،</w:t>
      </w:r>
      <w:r w:rsidRPr="00361C84">
        <w:rPr>
          <w:rtl/>
        </w:rPr>
        <w:t xml:space="preserve"> انعكست</w:t>
      </w:r>
      <w:r w:rsidR="00C8086E">
        <w:rPr>
          <w:rtl/>
        </w:rPr>
        <w:t xml:space="preserve"> - </w:t>
      </w:r>
      <w:r w:rsidRPr="00361C84">
        <w:rPr>
          <w:rtl/>
        </w:rPr>
        <w:t>وبشدّة</w:t>
      </w:r>
      <w:r w:rsidR="00C8086E">
        <w:rPr>
          <w:rtl/>
        </w:rPr>
        <w:t xml:space="preserve"> - </w:t>
      </w:r>
      <w:r w:rsidRPr="00361C84">
        <w:rPr>
          <w:rtl/>
        </w:rPr>
        <w:t>في تضاعيف الكتاب</w:t>
      </w:r>
      <w:r w:rsidR="00074AFE">
        <w:rPr>
          <w:rtl/>
        </w:rPr>
        <w:t>،</w:t>
      </w:r>
      <w:r w:rsidRPr="00361C84">
        <w:rPr>
          <w:rtl/>
        </w:rPr>
        <w:t xml:space="preserve"> فهو لم يكتفِ بسرد النصوص الواردة بخصوص الموضوع ومناقشتها</w:t>
      </w:r>
      <w:r w:rsidR="00074AFE">
        <w:rPr>
          <w:rtl/>
        </w:rPr>
        <w:t>،</w:t>
      </w:r>
      <w:r w:rsidRPr="00361C84">
        <w:rPr>
          <w:rtl/>
        </w:rPr>
        <w:t xml:space="preserve"> أو طرح الأقوال والرد عليها</w:t>
      </w:r>
      <w:r w:rsidR="00074AFE">
        <w:rPr>
          <w:rtl/>
        </w:rPr>
        <w:t>،</w:t>
      </w:r>
      <w:r w:rsidRPr="00361C84">
        <w:rPr>
          <w:rtl/>
        </w:rPr>
        <w:t xml:space="preserve"> بل دمجها بتجاربه العملية</w:t>
      </w:r>
      <w:r w:rsidR="00074AFE">
        <w:rPr>
          <w:rtl/>
        </w:rPr>
        <w:t>،</w:t>
      </w:r>
      <w:r w:rsidRPr="00361C84">
        <w:rPr>
          <w:rtl/>
        </w:rPr>
        <w:t xml:space="preserve"> وما صادفه من الطرائف والظرائف</w:t>
      </w:r>
      <w:r w:rsidR="00074AFE">
        <w:rPr>
          <w:rtl/>
        </w:rPr>
        <w:t>.</w:t>
      </w:r>
      <w:r w:rsidRPr="00C8086E">
        <w:rPr>
          <w:rtl/>
        </w:rPr>
        <w:t xml:space="preserve"> </w:t>
      </w:r>
    </w:p>
    <w:p w:rsidR="004F70FB" w:rsidRPr="00361C84" w:rsidRDefault="004F70FB" w:rsidP="00C8086E">
      <w:pPr>
        <w:pStyle w:val="libNormal"/>
        <w:rPr>
          <w:rtl/>
        </w:rPr>
      </w:pPr>
      <w:r w:rsidRPr="00361C84">
        <w:rPr>
          <w:rtl/>
        </w:rPr>
        <w:t>وبعبارة أُخرى</w:t>
      </w:r>
      <w:r w:rsidR="00074AFE">
        <w:rPr>
          <w:rtl/>
        </w:rPr>
        <w:t>:</w:t>
      </w:r>
      <w:r w:rsidRPr="00361C84">
        <w:rPr>
          <w:rtl/>
        </w:rPr>
        <w:t xml:space="preserve"> لم يكن تأليفه للكتاب تلبية لحاجة نظريّة تتحدّد معالمها في الجواب على الإشكالات</w:t>
      </w:r>
      <w:r w:rsidR="00074AFE">
        <w:rPr>
          <w:rtl/>
        </w:rPr>
        <w:t>،</w:t>
      </w:r>
      <w:r w:rsidRPr="00361C84">
        <w:rPr>
          <w:rtl/>
        </w:rPr>
        <w:t xml:space="preserve"> بقدر ما كان تلبية لفعّاليّة يومية يمارسها</w:t>
      </w:r>
      <w:r w:rsidR="00074AFE">
        <w:rPr>
          <w:rtl/>
        </w:rPr>
        <w:t>،</w:t>
      </w:r>
      <w:r w:rsidRPr="00361C84">
        <w:rPr>
          <w:rtl/>
        </w:rPr>
        <w:t xml:space="preserve"> شعر بأهمّيتها</w:t>
      </w:r>
      <w:r w:rsidR="00074AFE">
        <w:rPr>
          <w:rtl/>
        </w:rPr>
        <w:t>،</w:t>
      </w:r>
      <w:r w:rsidRPr="00361C84">
        <w:rPr>
          <w:rtl/>
        </w:rPr>
        <w:t xml:space="preserve"> وتلمّس فوائدها عن كثب</w:t>
      </w:r>
      <w:r w:rsidR="00074AFE">
        <w:rPr>
          <w:rtl/>
        </w:rPr>
        <w:t>.</w:t>
      </w:r>
      <w:r w:rsidRPr="00361C84">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5</w:t>
      </w:r>
      <w:r w:rsidR="00C8086E">
        <w:rPr>
          <w:rtl/>
        </w:rPr>
        <w:t xml:space="preserve"> - </w:t>
      </w:r>
      <w:r w:rsidRPr="00361C84">
        <w:rPr>
          <w:rtl/>
        </w:rPr>
        <w:t xml:space="preserve">دراسة مصادر الكتاب </w:t>
      </w:r>
    </w:p>
    <w:p w:rsidR="004F70FB" w:rsidRPr="00C8086E" w:rsidRDefault="004F70FB" w:rsidP="00414D82">
      <w:pPr>
        <w:pStyle w:val="libBold1"/>
        <w:rPr>
          <w:rtl/>
        </w:rPr>
      </w:pPr>
      <w:r w:rsidRPr="00361C84">
        <w:rPr>
          <w:rtl/>
        </w:rPr>
        <w:t>أ</w:t>
      </w:r>
      <w:r w:rsidR="00C8086E">
        <w:rPr>
          <w:rtl/>
        </w:rPr>
        <w:t xml:space="preserve"> - </w:t>
      </w:r>
      <w:r w:rsidRPr="00361C84">
        <w:rPr>
          <w:rtl/>
        </w:rPr>
        <w:t>تمهيد</w:t>
      </w:r>
      <w:r w:rsidR="00074AFE">
        <w:rPr>
          <w:rtl/>
        </w:rPr>
        <w:t>:</w:t>
      </w:r>
      <w:r w:rsidRPr="00361C84">
        <w:rPr>
          <w:rtl/>
        </w:rPr>
        <w:t xml:space="preserve"> </w:t>
      </w:r>
    </w:p>
    <w:p w:rsidR="004F70FB" w:rsidRPr="00361C84" w:rsidRDefault="004F70FB" w:rsidP="00C8086E">
      <w:pPr>
        <w:pStyle w:val="libNormal"/>
        <w:rPr>
          <w:rtl/>
        </w:rPr>
      </w:pPr>
      <w:r w:rsidRPr="00361C84">
        <w:rPr>
          <w:rtl/>
        </w:rPr>
        <w:t>من جميل ما تمتاز به مصنّفات السيد ابن طاووس أنّها سلّطت الضوء</w:t>
      </w:r>
      <w:r w:rsidR="00C8086E">
        <w:rPr>
          <w:rtl/>
        </w:rPr>
        <w:t xml:space="preserve"> - </w:t>
      </w:r>
      <w:r w:rsidRPr="00361C84">
        <w:rPr>
          <w:rtl/>
        </w:rPr>
        <w:t>وبوضوح</w:t>
      </w:r>
      <w:r w:rsidR="00C8086E">
        <w:rPr>
          <w:rtl/>
        </w:rPr>
        <w:t xml:space="preserve"> - </w:t>
      </w:r>
      <w:r w:rsidRPr="00361C84">
        <w:rPr>
          <w:rtl/>
        </w:rPr>
        <w:t>على محتويات مكتبته</w:t>
      </w:r>
      <w:r w:rsidR="00074AFE">
        <w:rPr>
          <w:rtl/>
        </w:rPr>
        <w:t>،</w:t>
      </w:r>
      <w:r w:rsidRPr="00361C84">
        <w:rPr>
          <w:rtl/>
        </w:rPr>
        <w:t xml:space="preserve"> فهو رضوان الله عليه عندما ينقل نصّاً من النصوص يذكر مصدره</w:t>
      </w:r>
      <w:r w:rsidR="00074AFE">
        <w:rPr>
          <w:rtl/>
        </w:rPr>
        <w:t>،</w:t>
      </w:r>
      <w:r w:rsidRPr="00361C84">
        <w:rPr>
          <w:rtl/>
        </w:rPr>
        <w:t xml:space="preserve"> ومؤلّف المصدر</w:t>
      </w:r>
      <w:r w:rsidR="00074AFE">
        <w:rPr>
          <w:rtl/>
        </w:rPr>
        <w:t>،</w:t>
      </w:r>
      <w:r w:rsidRPr="00361C84">
        <w:rPr>
          <w:rtl/>
        </w:rPr>
        <w:t xml:space="preserve"> وفي كثير من الأحيان يذكر مواصفات النسخة التي بحوزته من ذلك الكتاب</w:t>
      </w:r>
      <w:r w:rsidR="00074AFE">
        <w:rPr>
          <w:rtl/>
        </w:rPr>
        <w:t>،</w:t>
      </w:r>
      <w:r w:rsidRPr="00361C84">
        <w:rPr>
          <w:rtl/>
        </w:rPr>
        <w:t xml:space="preserve"> بالإضافة إلى طريقه للكتاب</w:t>
      </w:r>
      <w:r w:rsidR="00074AFE">
        <w:rPr>
          <w:rtl/>
        </w:rPr>
        <w:t>.</w:t>
      </w:r>
      <w:r w:rsidRPr="00361C84">
        <w:rPr>
          <w:rtl/>
        </w:rPr>
        <w:t xml:space="preserve"> </w:t>
      </w:r>
    </w:p>
    <w:p w:rsidR="004F70FB" w:rsidRPr="00361C84" w:rsidRDefault="004F70FB" w:rsidP="00C8086E">
      <w:pPr>
        <w:pStyle w:val="libNormal"/>
        <w:rPr>
          <w:rtl/>
        </w:rPr>
      </w:pPr>
      <w:r w:rsidRPr="00361C84">
        <w:rPr>
          <w:rtl/>
        </w:rPr>
        <w:t>يترتّب على ذلك أنّ المؤلِّف حفظ لنا تراثاً ضخماً</w:t>
      </w:r>
      <w:r w:rsidR="00074AFE">
        <w:rPr>
          <w:rtl/>
        </w:rPr>
        <w:t>،</w:t>
      </w:r>
      <w:r w:rsidRPr="00361C84">
        <w:rPr>
          <w:rtl/>
        </w:rPr>
        <w:t xml:space="preserve"> كاد لولاه أن يكون في خبر </w:t>
      </w:r>
      <w:r w:rsidR="0079741B">
        <w:rPr>
          <w:rtl/>
        </w:rPr>
        <w:t>(</w:t>
      </w:r>
      <w:r w:rsidRPr="00361C84">
        <w:rPr>
          <w:rtl/>
        </w:rPr>
        <w:t>كان</w:t>
      </w:r>
      <w:r w:rsidR="0079741B">
        <w:rPr>
          <w:rtl/>
        </w:rPr>
        <w:t>)</w:t>
      </w:r>
      <w:r w:rsidR="00074AFE">
        <w:rPr>
          <w:rtl/>
        </w:rPr>
        <w:t>،</w:t>
      </w:r>
      <w:r w:rsidRPr="00361C84">
        <w:rPr>
          <w:rtl/>
        </w:rPr>
        <w:t xml:space="preserve"> بعد أن قست عليه يد الدهر فأضاعته</w:t>
      </w:r>
      <w:r w:rsidR="00074AFE">
        <w:rPr>
          <w:rtl/>
        </w:rPr>
        <w:t>،</w:t>
      </w:r>
      <w:r w:rsidRPr="00361C84">
        <w:rPr>
          <w:rtl/>
        </w:rPr>
        <w:t xml:space="preserve"> وجنت عليه حوادث الزمان فأهملته</w:t>
      </w:r>
      <w:r w:rsidR="00074AFE">
        <w:rPr>
          <w:rtl/>
        </w:rPr>
        <w:t>،</w:t>
      </w:r>
      <w:r w:rsidRPr="00361C84">
        <w:rPr>
          <w:rtl/>
        </w:rPr>
        <w:t xml:space="preserve"> حتى أنّ مجموعة كبيرة من المصادر ينفرد السيد ابن طاووس بالنقل عنها</w:t>
      </w:r>
      <w:r w:rsidR="00074AFE">
        <w:rPr>
          <w:rtl/>
        </w:rPr>
        <w:t>،</w:t>
      </w:r>
      <w:r w:rsidRPr="00361C84">
        <w:rPr>
          <w:rtl/>
        </w:rPr>
        <w:t xml:space="preserve"> ككتاب الدعاء لسعد بن عبد الله الأشعري</w:t>
      </w:r>
      <w:r w:rsidR="00074AFE">
        <w:rPr>
          <w:rtl/>
        </w:rPr>
        <w:t>،</w:t>
      </w:r>
      <w:r w:rsidRPr="00361C84">
        <w:rPr>
          <w:rtl/>
        </w:rPr>
        <w:t xml:space="preserve"> وكثير من أُصول الأصحاب</w:t>
      </w:r>
      <w:r w:rsidR="00074AFE">
        <w:rPr>
          <w:rtl/>
        </w:rPr>
        <w:t>.</w:t>
      </w:r>
      <w:r w:rsidRPr="00361C84">
        <w:rPr>
          <w:rtl/>
        </w:rPr>
        <w:t xml:space="preserve"> </w:t>
      </w:r>
    </w:p>
    <w:p w:rsidR="004F70FB" w:rsidRPr="00361C84" w:rsidRDefault="004F70FB" w:rsidP="00C8086E">
      <w:pPr>
        <w:pStyle w:val="libNormal"/>
        <w:rPr>
          <w:rtl/>
        </w:rPr>
      </w:pPr>
      <w:r w:rsidRPr="00361C84">
        <w:rPr>
          <w:rtl/>
        </w:rPr>
        <w:t>وللأسف الشديد أنّ كل مَن تناول بالبحث والدراسة مكتبة السيد ابن طاووس لم يتطرّق بشموليّة وموسوعيّة إلى محتوياتها</w:t>
      </w:r>
      <w:r w:rsidR="00074AFE">
        <w:rPr>
          <w:rtl/>
        </w:rPr>
        <w:t>،</w:t>
      </w:r>
      <w:r w:rsidRPr="00361C84">
        <w:rPr>
          <w:rtl/>
        </w:rPr>
        <w:t xml:space="preserve"> ممّا يجعل البحث ناقصاً والدراسة مبتورة</w:t>
      </w:r>
      <w:r w:rsidR="00074AFE">
        <w:rPr>
          <w:rtl/>
        </w:rPr>
        <w:t>،</w:t>
      </w:r>
      <w:r w:rsidRPr="00361C84">
        <w:rPr>
          <w:rtl/>
        </w:rPr>
        <w:t xml:space="preserve"> وما فعلته من دراسة مصادر الكتاب</w:t>
      </w:r>
      <w:r w:rsidR="00074AFE">
        <w:rPr>
          <w:rtl/>
        </w:rPr>
        <w:t>،</w:t>
      </w:r>
      <w:r w:rsidRPr="00361C84">
        <w:rPr>
          <w:rtl/>
        </w:rPr>
        <w:t xml:space="preserve"> لا يعدو كونه محاولة متواضعة في إطار المصنّفات التي نقل عنها السيد ابن طاووس في </w:t>
      </w:r>
    </w:p>
    <w:p w:rsidR="004F70FB" w:rsidRDefault="004F70FB" w:rsidP="004F70FB">
      <w:pPr>
        <w:pStyle w:val="libNormal"/>
        <w:rPr>
          <w:rtl/>
        </w:rPr>
      </w:pPr>
      <w:r>
        <w:rPr>
          <w:rtl/>
        </w:rPr>
        <w:br w:type="page"/>
      </w:r>
    </w:p>
    <w:p w:rsidR="004F70FB" w:rsidRPr="00361C84" w:rsidRDefault="004F70FB" w:rsidP="00C8086E">
      <w:pPr>
        <w:pStyle w:val="libNormal"/>
        <w:rPr>
          <w:rtl/>
        </w:rPr>
      </w:pPr>
      <w:r w:rsidRPr="00361C84">
        <w:rPr>
          <w:rtl/>
        </w:rPr>
        <w:lastRenderedPageBreak/>
        <w:t xml:space="preserve">كتابه </w:t>
      </w:r>
      <w:r w:rsidR="0079741B">
        <w:rPr>
          <w:rtl/>
        </w:rPr>
        <w:t>(</w:t>
      </w:r>
      <w:r w:rsidRPr="00361C84">
        <w:rPr>
          <w:rtl/>
        </w:rPr>
        <w:t>فتح الأبواب</w:t>
      </w:r>
      <w:r w:rsidR="0079741B">
        <w:rPr>
          <w:rtl/>
        </w:rPr>
        <w:t>)</w:t>
      </w:r>
      <w:r w:rsidRPr="00361C84">
        <w:rPr>
          <w:rtl/>
        </w:rPr>
        <w:t xml:space="preserve"> باعتباره يمثّل نموذجاً من تصانيفه</w:t>
      </w:r>
      <w:r w:rsidR="00074AFE">
        <w:rPr>
          <w:rtl/>
        </w:rPr>
        <w:t>،</w:t>
      </w:r>
      <w:r w:rsidRPr="00361C84">
        <w:rPr>
          <w:rtl/>
        </w:rPr>
        <w:t xml:space="preserve"> هذه المحاولة تعكس ما نصبو إِليه من دراسة موسّعة للمكتبة الطاووسية</w:t>
      </w:r>
      <w:r w:rsidR="00074AFE">
        <w:rPr>
          <w:rtl/>
        </w:rPr>
        <w:t>،</w:t>
      </w:r>
      <w:r w:rsidRPr="00361C84">
        <w:rPr>
          <w:rtl/>
        </w:rPr>
        <w:t xml:space="preserve"> وفق منهج معيّن</w:t>
      </w:r>
      <w:r w:rsidR="00074AFE">
        <w:rPr>
          <w:rtl/>
        </w:rPr>
        <w:t>.</w:t>
      </w:r>
      <w:r w:rsidRPr="00C8086E">
        <w:rPr>
          <w:rtl/>
        </w:rPr>
        <w:t xml:space="preserve"> </w:t>
      </w:r>
    </w:p>
    <w:p w:rsidR="004F70FB" w:rsidRPr="00C8086E" w:rsidRDefault="004F70FB" w:rsidP="00414D82">
      <w:pPr>
        <w:pStyle w:val="libBold1"/>
        <w:rPr>
          <w:rtl/>
        </w:rPr>
      </w:pPr>
      <w:r w:rsidRPr="00361C84">
        <w:rPr>
          <w:rtl/>
        </w:rPr>
        <w:t>ب</w:t>
      </w:r>
      <w:r w:rsidR="00C8086E">
        <w:rPr>
          <w:rtl/>
        </w:rPr>
        <w:t xml:space="preserve"> - </w:t>
      </w:r>
      <w:r w:rsidRPr="00361C84">
        <w:rPr>
          <w:rtl/>
        </w:rPr>
        <w:t>منهج الدراسة</w:t>
      </w:r>
      <w:r w:rsidR="00074AFE">
        <w:rPr>
          <w:rtl/>
        </w:rPr>
        <w:t>:</w:t>
      </w:r>
      <w:r w:rsidRPr="00361C84">
        <w:rPr>
          <w:rtl/>
        </w:rPr>
        <w:t xml:space="preserve"> </w:t>
      </w:r>
    </w:p>
    <w:p w:rsidR="004F70FB" w:rsidRPr="00361C84" w:rsidRDefault="004F70FB" w:rsidP="00C8086E">
      <w:pPr>
        <w:pStyle w:val="libNormal"/>
        <w:rPr>
          <w:rtl/>
        </w:rPr>
      </w:pPr>
      <w:r w:rsidRPr="00361C84">
        <w:rPr>
          <w:rtl/>
        </w:rPr>
        <w:t>عندما بدأت بكتابة هذه الدراسة</w:t>
      </w:r>
      <w:r w:rsidR="00074AFE">
        <w:rPr>
          <w:rtl/>
        </w:rPr>
        <w:t>،</w:t>
      </w:r>
      <w:r w:rsidRPr="00361C84">
        <w:rPr>
          <w:rtl/>
        </w:rPr>
        <w:t xml:space="preserve"> حاولت جهد الإمكان أن أتجنّب الأطناب الممل الذي لا طائل له</w:t>
      </w:r>
      <w:r w:rsidR="00074AFE">
        <w:rPr>
          <w:rtl/>
        </w:rPr>
        <w:t>،</w:t>
      </w:r>
      <w:r w:rsidRPr="00361C84">
        <w:rPr>
          <w:rtl/>
        </w:rPr>
        <w:t xml:space="preserve"> وأن أبتعد عن الإيجاز المخلّ الذي لا يلبّي رغبة القارئ في استيعاب الموضوع</w:t>
      </w:r>
      <w:r w:rsidR="00074AFE">
        <w:rPr>
          <w:rtl/>
        </w:rPr>
        <w:t>،</w:t>
      </w:r>
      <w:r w:rsidRPr="00361C84">
        <w:rPr>
          <w:rtl/>
        </w:rPr>
        <w:t xml:space="preserve"> فارتأيت أن تكون الدراسة وفق منهجيّة محدّدة بما يلي</w:t>
      </w:r>
      <w:r w:rsidR="00074AFE">
        <w:rPr>
          <w:rtl/>
        </w:rPr>
        <w:t>:</w:t>
      </w:r>
      <w:r w:rsidRPr="00361C84">
        <w:rPr>
          <w:rtl/>
        </w:rPr>
        <w:t xml:space="preserve"> </w:t>
      </w:r>
    </w:p>
    <w:p w:rsidR="004F70FB" w:rsidRPr="00361C84" w:rsidRDefault="004F70FB" w:rsidP="00C8086E">
      <w:pPr>
        <w:pStyle w:val="libNormal"/>
        <w:rPr>
          <w:rtl/>
        </w:rPr>
      </w:pPr>
      <w:r w:rsidRPr="00361C84">
        <w:rPr>
          <w:rtl/>
        </w:rPr>
        <w:t>1</w:t>
      </w:r>
      <w:r w:rsidR="00C8086E">
        <w:rPr>
          <w:rtl/>
        </w:rPr>
        <w:t xml:space="preserve"> - </w:t>
      </w:r>
      <w:r w:rsidRPr="00361C84">
        <w:rPr>
          <w:rtl/>
        </w:rPr>
        <w:t>ذكر اسم الكتاب كاملاً</w:t>
      </w:r>
      <w:r w:rsidR="00074AFE">
        <w:rPr>
          <w:rtl/>
        </w:rPr>
        <w:t>.</w:t>
      </w:r>
      <w:r w:rsidRPr="00C8086E">
        <w:rPr>
          <w:rtl/>
        </w:rPr>
        <w:t xml:space="preserve"> </w:t>
      </w:r>
    </w:p>
    <w:p w:rsidR="004F70FB" w:rsidRPr="00361C84" w:rsidRDefault="004F70FB" w:rsidP="00C8086E">
      <w:pPr>
        <w:pStyle w:val="libNormal"/>
        <w:rPr>
          <w:rtl/>
        </w:rPr>
      </w:pPr>
      <w:r w:rsidRPr="00361C84">
        <w:rPr>
          <w:rtl/>
        </w:rPr>
        <w:t>2</w:t>
      </w:r>
      <w:r w:rsidR="00C8086E">
        <w:rPr>
          <w:rtl/>
        </w:rPr>
        <w:t xml:space="preserve"> - </w:t>
      </w:r>
      <w:r w:rsidRPr="00361C84">
        <w:rPr>
          <w:rtl/>
        </w:rPr>
        <w:t>ذكر اسم مؤلّف الكتاب</w:t>
      </w:r>
      <w:r w:rsidR="00074AFE">
        <w:rPr>
          <w:rtl/>
        </w:rPr>
        <w:t>،</w:t>
      </w:r>
      <w:r w:rsidRPr="00361C84">
        <w:rPr>
          <w:rtl/>
        </w:rPr>
        <w:t xml:space="preserve"> وسنة وفاته</w:t>
      </w:r>
      <w:r w:rsidR="00074AFE">
        <w:rPr>
          <w:rtl/>
        </w:rPr>
        <w:t>.</w:t>
      </w:r>
      <w:r w:rsidRPr="00C8086E">
        <w:rPr>
          <w:rtl/>
        </w:rPr>
        <w:t xml:space="preserve"> </w:t>
      </w:r>
    </w:p>
    <w:p w:rsidR="004F70FB" w:rsidRPr="00361C84" w:rsidRDefault="004F70FB" w:rsidP="00C8086E">
      <w:pPr>
        <w:pStyle w:val="libNormal"/>
        <w:rPr>
          <w:rtl/>
        </w:rPr>
      </w:pPr>
      <w:r w:rsidRPr="00361C84">
        <w:rPr>
          <w:rtl/>
        </w:rPr>
        <w:t>3</w:t>
      </w:r>
      <w:r w:rsidR="00C8086E">
        <w:rPr>
          <w:rtl/>
        </w:rPr>
        <w:t xml:space="preserve"> - </w:t>
      </w:r>
      <w:r w:rsidRPr="00361C84">
        <w:rPr>
          <w:rtl/>
        </w:rPr>
        <w:t>لم أترجم لمشاهير المؤلِّفين</w:t>
      </w:r>
      <w:r w:rsidR="00074AFE">
        <w:rPr>
          <w:rtl/>
        </w:rPr>
        <w:t>،</w:t>
      </w:r>
      <w:r w:rsidRPr="00361C84">
        <w:rPr>
          <w:rtl/>
        </w:rPr>
        <w:t xml:space="preserve"> كالشيخ الكليني والصدوق والمفيد والطوسي وغيرهم</w:t>
      </w:r>
      <w:r w:rsidR="00074AFE">
        <w:rPr>
          <w:rtl/>
        </w:rPr>
        <w:t>،</w:t>
      </w:r>
      <w:r w:rsidRPr="00361C84">
        <w:rPr>
          <w:rtl/>
        </w:rPr>
        <w:t xml:space="preserve"> وكتبت ترجمة موجزة للمؤلّفين الآخرين</w:t>
      </w:r>
      <w:r w:rsidR="00074AFE">
        <w:rPr>
          <w:rtl/>
        </w:rPr>
        <w:t>.</w:t>
      </w:r>
      <w:r w:rsidRPr="00C8086E">
        <w:rPr>
          <w:rtl/>
        </w:rPr>
        <w:t xml:space="preserve"> </w:t>
      </w:r>
    </w:p>
    <w:p w:rsidR="004F70FB" w:rsidRPr="00361C84" w:rsidRDefault="004F70FB" w:rsidP="00C8086E">
      <w:pPr>
        <w:pStyle w:val="libNormal"/>
        <w:rPr>
          <w:rtl/>
        </w:rPr>
      </w:pPr>
      <w:r w:rsidRPr="00361C84">
        <w:rPr>
          <w:rtl/>
        </w:rPr>
        <w:t>4</w:t>
      </w:r>
      <w:r w:rsidR="00C8086E">
        <w:rPr>
          <w:rtl/>
        </w:rPr>
        <w:t xml:space="preserve"> - </w:t>
      </w:r>
      <w:r w:rsidRPr="00361C84">
        <w:rPr>
          <w:rtl/>
        </w:rPr>
        <w:t>كتابة شرح موجز عن الكتاب وموضوعه</w:t>
      </w:r>
      <w:r w:rsidR="00074AFE">
        <w:rPr>
          <w:rtl/>
        </w:rPr>
        <w:t>.</w:t>
      </w:r>
      <w:r w:rsidRPr="00C8086E">
        <w:rPr>
          <w:rtl/>
        </w:rPr>
        <w:t xml:space="preserve"> </w:t>
      </w:r>
    </w:p>
    <w:p w:rsidR="004F70FB" w:rsidRPr="00361C84" w:rsidRDefault="004F70FB" w:rsidP="00C8086E">
      <w:pPr>
        <w:pStyle w:val="libNormal"/>
        <w:rPr>
          <w:rtl/>
        </w:rPr>
      </w:pPr>
      <w:r w:rsidRPr="00361C84">
        <w:rPr>
          <w:rtl/>
        </w:rPr>
        <w:t>5</w:t>
      </w:r>
      <w:r w:rsidR="00C8086E">
        <w:rPr>
          <w:rtl/>
        </w:rPr>
        <w:t xml:space="preserve"> - </w:t>
      </w:r>
      <w:r w:rsidRPr="00361C84">
        <w:rPr>
          <w:rtl/>
        </w:rPr>
        <w:t>شرح بعض المصطلحات التي تكون جزءاً من عنوان الكتاب</w:t>
      </w:r>
      <w:r w:rsidR="00074AFE">
        <w:rPr>
          <w:rtl/>
        </w:rPr>
        <w:t>،</w:t>
      </w:r>
      <w:r w:rsidRPr="00361C84">
        <w:rPr>
          <w:rtl/>
        </w:rPr>
        <w:t xml:space="preserve"> كـ </w:t>
      </w:r>
      <w:r w:rsidR="0079741B">
        <w:rPr>
          <w:rtl/>
        </w:rPr>
        <w:t>(</w:t>
      </w:r>
      <w:r w:rsidRPr="00361C84">
        <w:rPr>
          <w:rtl/>
        </w:rPr>
        <w:t>الأصل</w:t>
      </w:r>
      <w:r w:rsidR="0079741B">
        <w:rPr>
          <w:rtl/>
        </w:rPr>
        <w:t>)</w:t>
      </w:r>
      <w:r w:rsidRPr="00361C84">
        <w:rPr>
          <w:rtl/>
        </w:rPr>
        <w:t xml:space="preserve"> و</w:t>
      </w:r>
      <w:r w:rsidR="0079741B">
        <w:rPr>
          <w:rtl/>
        </w:rPr>
        <w:t>(</w:t>
      </w:r>
      <w:r w:rsidRPr="00361C84">
        <w:rPr>
          <w:rtl/>
        </w:rPr>
        <w:t>الأمالي</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6</w:t>
      </w:r>
      <w:r w:rsidR="00C8086E">
        <w:rPr>
          <w:rtl/>
        </w:rPr>
        <w:t xml:space="preserve"> - </w:t>
      </w:r>
      <w:r w:rsidRPr="00361C84">
        <w:rPr>
          <w:rtl/>
        </w:rPr>
        <w:t>ذكر وصف النسخة التي اعتمد عليها المؤلّف</w:t>
      </w:r>
      <w:r w:rsidR="00074AFE">
        <w:rPr>
          <w:rtl/>
        </w:rPr>
        <w:t>،</w:t>
      </w:r>
      <w:r w:rsidRPr="00361C84">
        <w:rPr>
          <w:rtl/>
        </w:rPr>
        <w:t xml:space="preserve"> كما أورده في متن الكتاب</w:t>
      </w:r>
      <w:r w:rsidR="00074AFE">
        <w:rPr>
          <w:rtl/>
        </w:rPr>
        <w:t>.</w:t>
      </w:r>
      <w:r w:rsidRPr="00C8086E">
        <w:rPr>
          <w:rtl/>
        </w:rPr>
        <w:t xml:space="preserve"> </w:t>
      </w:r>
    </w:p>
    <w:p w:rsidR="004F70FB" w:rsidRPr="00361C84" w:rsidRDefault="004F70FB" w:rsidP="00C8086E">
      <w:pPr>
        <w:pStyle w:val="libNormal"/>
        <w:rPr>
          <w:rtl/>
        </w:rPr>
      </w:pPr>
      <w:r w:rsidRPr="00361C84">
        <w:rPr>
          <w:rtl/>
        </w:rPr>
        <w:t>7</w:t>
      </w:r>
      <w:r w:rsidR="00C8086E">
        <w:rPr>
          <w:rtl/>
        </w:rPr>
        <w:t xml:space="preserve"> - </w:t>
      </w:r>
      <w:r w:rsidRPr="00361C84">
        <w:rPr>
          <w:rtl/>
        </w:rPr>
        <w:t>الإشارة</w:t>
      </w:r>
      <w:r w:rsidR="00C8086E">
        <w:rPr>
          <w:rtl/>
        </w:rPr>
        <w:t xml:space="preserve"> - </w:t>
      </w:r>
      <w:r w:rsidRPr="00361C84">
        <w:rPr>
          <w:rtl/>
        </w:rPr>
        <w:t>بشكل يسير</w:t>
      </w:r>
      <w:r w:rsidR="00C8086E">
        <w:rPr>
          <w:rtl/>
        </w:rPr>
        <w:t xml:space="preserve"> - </w:t>
      </w:r>
      <w:r w:rsidRPr="00361C84">
        <w:rPr>
          <w:rtl/>
        </w:rPr>
        <w:t>إلى بعض مخطوطات تلك المصادر في المكتبات العامّة والخاصّة</w:t>
      </w:r>
      <w:r w:rsidR="00074AFE">
        <w:rPr>
          <w:rtl/>
        </w:rPr>
        <w:t>.</w:t>
      </w:r>
      <w:r w:rsidRPr="00C8086E">
        <w:rPr>
          <w:rtl/>
        </w:rPr>
        <w:t xml:space="preserve"> </w:t>
      </w:r>
    </w:p>
    <w:p w:rsidR="004F70FB" w:rsidRPr="00361C84" w:rsidRDefault="004F70FB" w:rsidP="00C8086E">
      <w:pPr>
        <w:pStyle w:val="libNormal"/>
        <w:rPr>
          <w:rtl/>
        </w:rPr>
      </w:pPr>
      <w:r w:rsidRPr="00361C84">
        <w:rPr>
          <w:rtl/>
        </w:rPr>
        <w:t>8</w:t>
      </w:r>
      <w:r w:rsidR="00C8086E">
        <w:rPr>
          <w:rtl/>
        </w:rPr>
        <w:t xml:space="preserve"> - </w:t>
      </w:r>
      <w:r w:rsidRPr="00361C84">
        <w:rPr>
          <w:rtl/>
        </w:rPr>
        <w:t>الإشارة إلى المصادر التي انفرد السيد ابن طاووس بالنقل عنها</w:t>
      </w:r>
      <w:r w:rsidR="00074AFE">
        <w:rPr>
          <w:rtl/>
        </w:rPr>
        <w:t>،</w:t>
      </w:r>
      <w:r w:rsidRPr="00361C84">
        <w:rPr>
          <w:rtl/>
        </w:rPr>
        <w:t xml:space="preserve"> والتي فُقدت بعد القرن السابع الهجري</w:t>
      </w:r>
      <w:r w:rsidR="00074AFE">
        <w:rPr>
          <w:rtl/>
        </w:rPr>
        <w:t>.</w:t>
      </w:r>
      <w:r w:rsidRPr="00C8086E">
        <w:rPr>
          <w:rtl/>
        </w:rPr>
        <w:t xml:space="preserve"> </w:t>
      </w:r>
    </w:p>
    <w:p w:rsidR="004F70FB" w:rsidRPr="00361C84" w:rsidRDefault="004F70FB" w:rsidP="00C8086E">
      <w:pPr>
        <w:pStyle w:val="libNormal"/>
        <w:rPr>
          <w:rtl/>
        </w:rPr>
      </w:pPr>
      <w:r w:rsidRPr="00361C84">
        <w:rPr>
          <w:rtl/>
        </w:rPr>
        <w:t>9</w:t>
      </w:r>
      <w:r w:rsidR="00C8086E">
        <w:rPr>
          <w:rtl/>
        </w:rPr>
        <w:t xml:space="preserve"> - </w:t>
      </w:r>
      <w:r w:rsidRPr="00361C84">
        <w:rPr>
          <w:rtl/>
        </w:rPr>
        <w:t>ذكر طرق السيد ابن طاووس إلى المصادر التي نقل عنها</w:t>
      </w:r>
      <w:r w:rsidR="00074AFE">
        <w:rPr>
          <w:rtl/>
        </w:rPr>
        <w:t>.</w:t>
      </w:r>
      <w:r w:rsidRPr="00C8086E">
        <w:rPr>
          <w:rtl/>
        </w:rPr>
        <w:t xml:space="preserve"> </w:t>
      </w:r>
    </w:p>
    <w:p w:rsidR="004F70FB" w:rsidRPr="00C8086E" w:rsidRDefault="004F70FB" w:rsidP="00414D82">
      <w:pPr>
        <w:pStyle w:val="libBold1"/>
        <w:rPr>
          <w:rtl/>
        </w:rPr>
      </w:pPr>
      <w:r w:rsidRPr="00361C84">
        <w:rPr>
          <w:rtl/>
        </w:rPr>
        <w:t>ج</w:t>
      </w:r>
      <w:r w:rsidR="00C8086E">
        <w:rPr>
          <w:rtl/>
        </w:rPr>
        <w:t xml:space="preserve"> - </w:t>
      </w:r>
      <w:r w:rsidRPr="00361C84">
        <w:rPr>
          <w:rtl/>
        </w:rPr>
        <w:t>هدف الدراسة</w:t>
      </w:r>
      <w:r w:rsidR="00074AFE">
        <w:rPr>
          <w:rtl/>
        </w:rPr>
        <w:t>:</w:t>
      </w:r>
      <w:r w:rsidRPr="00C8086E">
        <w:rPr>
          <w:rtl/>
        </w:rPr>
        <w:t xml:space="preserve"> </w:t>
      </w:r>
    </w:p>
    <w:p w:rsidR="004F70FB" w:rsidRPr="00361C84" w:rsidRDefault="004F70FB" w:rsidP="00C8086E">
      <w:pPr>
        <w:pStyle w:val="libNormal"/>
        <w:rPr>
          <w:rtl/>
        </w:rPr>
      </w:pPr>
      <w:r w:rsidRPr="00361C84">
        <w:rPr>
          <w:rtl/>
        </w:rPr>
        <w:t>توخّينا في هذه الدراسة أموراً عديدة</w:t>
      </w:r>
      <w:r w:rsidR="00074AFE">
        <w:rPr>
          <w:rtl/>
        </w:rPr>
        <w:t>،</w:t>
      </w:r>
      <w:r w:rsidRPr="00361C84">
        <w:rPr>
          <w:rtl/>
        </w:rPr>
        <w:t xml:space="preserve"> منها</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1ـ يعتبر هذا البحث خطوة أُولى على طريق كتابة دراسة شاملة للمكتبة الطاووسية</w:t>
      </w:r>
      <w:r w:rsidR="00074AFE">
        <w:rPr>
          <w:rtl/>
        </w:rPr>
        <w:t>.</w:t>
      </w:r>
      <w:r w:rsidRPr="00C8086E">
        <w:rPr>
          <w:rtl/>
        </w:rPr>
        <w:t xml:space="preserve"> </w:t>
      </w:r>
    </w:p>
    <w:p w:rsidR="004F70FB" w:rsidRPr="00361C84" w:rsidRDefault="004F70FB" w:rsidP="00C8086E">
      <w:pPr>
        <w:pStyle w:val="libNormal"/>
        <w:rPr>
          <w:rtl/>
        </w:rPr>
      </w:pPr>
      <w:r w:rsidRPr="00361C84">
        <w:rPr>
          <w:rtl/>
        </w:rPr>
        <w:t>2</w:t>
      </w:r>
      <w:r w:rsidR="00C8086E">
        <w:rPr>
          <w:rtl/>
        </w:rPr>
        <w:t xml:space="preserve"> - </w:t>
      </w:r>
      <w:r w:rsidRPr="00361C84">
        <w:rPr>
          <w:rtl/>
        </w:rPr>
        <w:t>تهيّأ الدراسة مادّة أوّلية للمهتمّين بشؤون الفهرسة والببلوغرافيا للاستفادة منها</w:t>
      </w:r>
      <w:r w:rsidR="00074AFE">
        <w:rPr>
          <w:rtl/>
        </w:rPr>
        <w:t>،</w:t>
      </w:r>
      <w:r w:rsidRPr="00361C84">
        <w:rPr>
          <w:rtl/>
        </w:rPr>
        <w:t xml:space="preserve"> فمثلاً لم يذكر الدكتور صلاح الدين المنجد في كتابه </w:t>
      </w:r>
      <w:r w:rsidR="0079741B">
        <w:rPr>
          <w:rtl/>
        </w:rPr>
        <w:t>(</w:t>
      </w:r>
      <w:r w:rsidRPr="00361C84">
        <w:rPr>
          <w:rtl/>
        </w:rPr>
        <w:t xml:space="preserve">معجم ما أُلّف عن رسول الله </w:t>
      </w:r>
      <w:r w:rsidR="0079741B">
        <w:rPr>
          <w:rtl/>
        </w:rPr>
        <w:t>(</w:t>
      </w:r>
      <w:r w:rsidRPr="00361C84">
        <w:rPr>
          <w:rtl/>
        </w:rPr>
        <w:t>صلى الله عليه وآله</w:t>
      </w:r>
      <w:r w:rsidR="0079741B">
        <w:rPr>
          <w:rtl/>
        </w:rPr>
        <w:t>))</w:t>
      </w:r>
      <w:r w:rsidRPr="00361C84">
        <w:rPr>
          <w:rtl/>
        </w:rPr>
        <w:t xml:space="preserve"> كتاب الأربعين في الأدعية الماثورة عن سيّد المرسلين</w:t>
      </w:r>
      <w:r w:rsidR="00074AFE">
        <w:rPr>
          <w:rtl/>
        </w:rPr>
        <w:t>،</w:t>
      </w:r>
      <w:r w:rsidRPr="00361C84">
        <w:rPr>
          <w:rtl/>
        </w:rPr>
        <w:t xml:space="preserve"> الذي نقل عنه السيد ابن طاووس في كتابنا هذا</w:t>
      </w:r>
      <w:r w:rsidR="00074AFE">
        <w:rPr>
          <w:rtl/>
        </w:rPr>
        <w:t>؛</w:t>
      </w:r>
      <w:r w:rsidRPr="00361C84">
        <w:rPr>
          <w:rtl/>
        </w:rPr>
        <w:t xml:space="preserve"> لأنّه كان مغموراً في تضاعيف الكتاب المخطوط</w:t>
      </w:r>
      <w:r w:rsidR="00074AFE">
        <w:rPr>
          <w:rtl/>
        </w:rPr>
        <w:t>،</w:t>
      </w:r>
      <w:r w:rsidRPr="00361C84">
        <w:rPr>
          <w:rtl/>
        </w:rPr>
        <w:t xml:space="preserve"> فلذلك لم يطلّع عليه</w:t>
      </w:r>
      <w:r w:rsidR="00074AFE">
        <w:rPr>
          <w:rtl/>
        </w:rPr>
        <w:t>.</w:t>
      </w:r>
      <w:r w:rsidRPr="00C8086E">
        <w:rPr>
          <w:rtl/>
        </w:rPr>
        <w:t xml:space="preserve"> </w:t>
      </w:r>
    </w:p>
    <w:p w:rsidR="004F70FB" w:rsidRPr="00361C84" w:rsidRDefault="004F70FB" w:rsidP="00C8086E">
      <w:pPr>
        <w:pStyle w:val="libNormal"/>
        <w:rPr>
          <w:rtl/>
        </w:rPr>
      </w:pPr>
      <w:r w:rsidRPr="00361C84">
        <w:rPr>
          <w:rtl/>
        </w:rPr>
        <w:t>3ـ تسليط الضوء على المصادر التي فُقدت بعد القرن السابع الهجري</w:t>
      </w:r>
      <w:r w:rsidR="00074AFE">
        <w:rPr>
          <w:rtl/>
        </w:rPr>
        <w:t>،</w:t>
      </w:r>
      <w:r w:rsidRPr="00361C84">
        <w:rPr>
          <w:rtl/>
        </w:rPr>
        <w:t xml:space="preserve"> وبالتالي التفكير في إمكانية جمعها من خلال الكتب التي نقلت عنها</w:t>
      </w:r>
      <w:r w:rsidR="00074AFE">
        <w:rPr>
          <w:rtl/>
        </w:rPr>
        <w:t>.</w:t>
      </w:r>
      <w:r w:rsidRPr="00C8086E">
        <w:rPr>
          <w:rtl/>
        </w:rPr>
        <w:t xml:space="preserve"> </w:t>
      </w:r>
    </w:p>
    <w:p w:rsidR="004F70FB" w:rsidRPr="00361C84" w:rsidRDefault="004F70FB" w:rsidP="00C8086E">
      <w:pPr>
        <w:pStyle w:val="libNormal"/>
        <w:rPr>
          <w:rtl/>
        </w:rPr>
      </w:pPr>
      <w:r w:rsidRPr="00361C84">
        <w:rPr>
          <w:rtl/>
        </w:rPr>
        <w:t>4</w:t>
      </w:r>
      <w:r w:rsidR="00C8086E">
        <w:rPr>
          <w:rtl/>
        </w:rPr>
        <w:t xml:space="preserve"> - </w:t>
      </w:r>
      <w:r w:rsidRPr="00361C84">
        <w:rPr>
          <w:rtl/>
        </w:rPr>
        <w:t>ذكر طرق السيد ابن طاووس للمؤلِّفين والمؤلَّفات يحتل أهمّية كبرى من جملة أهداف هذه الدراسة</w:t>
      </w:r>
      <w:r w:rsidR="00074AFE">
        <w:rPr>
          <w:rtl/>
        </w:rPr>
        <w:t>؛</w:t>
      </w:r>
      <w:r w:rsidRPr="00361C84">
        <w:rPr>
          <w:rtl/>
        </w:rPr>
        <w:t xml:space="preserve"> لأنّ هذه الطرق مبعثرة في مطاوي كتب السيد ابن طاووس</w:t>
      </w:r>
      <w:r w:rsidR="00074AFE">
        <w:rPr>
          <w:rtl/>
        </w:rPr>
        <w:t>،</w:t>
      </w:r>
      <w:r w:rsidRPr="00361C84">
        <w:rPr>
          <w:rtl/>
        </w:rPr>
        <w:t xml:space="preserve"> ممّا يعسر على الباحثين والمحقّقين العثور عليها</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نذكر مثالاً لذلك ما ورد في كتاب </w:t>
      </w:r>
      <w:r w:rsidR="0079741B">
        <w:rPr>
          <w:rtl/>
        </w:rPr>
        <w:t>(</w:t>
      </w:r>
      <w:r w:rsidRPr="00361C84">
        <w:rPr>
          <w:rtl/>
        </w:rPr>
        <w:t>أنصار الحسين</w:t>
      </w:r>
      <w:r w:rsidR="0079741B">
        <w:rPr>
          <w:rtl/>
        </w:rPr>
        <w:t>)</w:t>
      </w:r>
      <w:r w:rsidRPr="00361C84">
        <w:rPr>
          <w:rtl/>
        </w:rPr>
        <w:t xml:space="preserve"> لسماحة الشيخ محمد مهدي شمس الدين</w:t>
      </w:r>
      <w:r w:rsidR="00074AFE">
        <w:rPr>
          <w:rtl/>
        </w:rPr>
        <w:t>،</w:t>
      </w:r>
      <w:r w:rsidRPr="00361C84">
        <w:rPr>
          <w:rtl/>
        </w:rPr>
        <w:t xml:space="preserve"> فقد ذكر في دراسته حول الزيارة المنسوبة إلى الناحية ما نصّه</w:t>
      </w:r>
      <w:r w:rsidR="00074AFE">
        <w:rPr>
          <w:rtl/>
        </w:rPr>
        <w:t>:</w:t>
      </w:r>
      <w:r w:rsidRPr="00C8086E">
        <w:rPr>
          <w:rtl/>
        </w:rPr>
        <w:t xml:space="preserve"> </w:t>
      </w:r>
    </w:p>
    <w:p w:rsidR="004F70FB" w:rsidRPr="00361C84" w:rsidRDefault="0079741B" w:rsidP="00C8086E">
      <w:pPr>
        <w:pStyle w:val="libNormal"/>
        <w:rPr>
          <w:rtl/>
        </w:rPr>
      </w:pPr>
      <w:r>
        <w:rPr>
          <w:rtl/>
        </w:rPr>
        <w:t>(</w:t>
      </w:r>
      <w:r w:rsidR="004F70FB" w:rsidRPr="00361C84">
        <w:rPr>
          <w:rtl/>
        </w:rPr>
        <w:t>يتبيّن من هذا النص أنّ الزيارة المنسوبة إلى الناحية قد وصلت إلينا بالطريق التالي</w:t>
      </w:r>
      <w:r w:rsidR="00074AFE">
        <w:rPr>
          <w:rtl/>
        </w:rPr>
        <w:t>:</w:t>
      </w:r>
      <w:r w:rsidR="004F70FB" w:rsidRPr="00C8086E">
        <w:rPr>
          <w:rtl/>
        </w:rPr>
        <w:t xml:space="preserve"> </w:t>
      </w:r>
    </w:p>
    <w:p w:rsidR="004F70FB" w:rsidRPr="00361C84" w:rsidRDefault="004F70FB" w:rsidP="00C8086E">
      <w:pPr>
        <w:pStyle w:val="libNormal"/>
        <w:rPr>
          <w:rtl/>
        </w:rPr>
      </w:pPr>
      <w:r w:rsidRPr="00361C84">
        <w:rPr>
          <w:rtl/>
        </w:rPr>
        <w:t>أ</w:t>
      </w:r>
      <w:r w:rsidR="00C8086E">
        <w:rPr>
          <w:rtl/>
        </w:rPr>
        <w:t xml:space="preserve"> - </w:t>
      </w:r>
      <w:r w:rsidRPr="00361C84">
        <w:rPr>
          <w:rtl/>
        </w:rPr>
        <w:t xml:space="preserve">رضي الدين علي بن موسى بن جعفر بن طاووس </w:t>
      </w:r>
      <w:r w:rsidR="0079741B">
        <w:rPr>
          <w:rtl/>
        </w:rPr>
        <w:t>(</w:t>
      </w:r>
      <w:r w:rsidRPr="00361C84">
        <w:rPr>
          <w:rtl/>
        </w:rPr>
        <w:t>ت سنة 664 هـ</w:t>
      </w:r>
      <w:r w:rsidR="0079741B">
        <w:rPr>
          <w:rtl/>
        </w:rPr>
        <w:t>)</w:t>
      </w:r>
      <w:r w:rsidRPr="00361C84">
        <w:rPr>
          <w:rtl/>
        </w:rPr>
        <w:t xml:space="preserve"> رحمه الله</w:t>
      </w:r>
      <w:r w:rsidR="00074AFE">
        <w:rPr>
          <w:rtl/>
        </w:rPr>
        <w:t>،</w:t>
      </w:r>
      <w:r w:rsidRPr="00361C84">
        <w:rPr>
          <w:rtl/>
        </w:rPr>
        <w:t xml:space="preserve"> وهو من أعاظم العلماء الزهّاد العبّاد الثقات</w:t>
      </w:r>
      <w:r w:rsidR="00074AFE">
        <w:rPr>
          <w:rtl/>
        </w:rPr>
        <w:t>.</w:t>
      </w:r>
      <w:r w:rsidRPr="00C8086E">
        <w:rPr>
          <w:rtl/>
        </w:rPr>
        <w:t xml:space="preserve"> </w:t>
      </w:r>
    </w:p>
    <w:p w:rsidR="004F70FB" w:rsidRPr="00361C84" w:rsidRDefault="004F70FB" w:rsidP="00C8086E">
      <w:pPr>
        <w:pStyle w:val="libNormal"/>
        <w:rPr>
          <w:rtl/>
        </w:rPr>
      </w:pPr>
      <w:r w:rsidRPr="00361C84">
        <w:rPr>
          <w:rtl/>
        </w:rPr>
        <w:t>2</w:t>
      </w:r>
      <w:r w:rsidR="00C8086E">
        <w:rPr>
          <w:rtl/>
        </w:rPr>
        <w:t xml:space="preserve"> - </w:t>
      </w:r>
      <w:r w:rsidRPr="00361C84">
        <w:rPr>
          <w:rtl/>
        </w:rPr>
        <w:t xml:space="preserve">أبو جعفر محمد بن الحسن الطوسي </w:t>
      </w:r>
      <w:r w:rsidR="0079741B">
        <w:rPr>
          <w:rtl/>
        </w:rPr>
        <w:t>(</w:t>
      </w:r>
      <w:r w:rsidRPr="00361C84">
        <w:rPr>
          <w:rtl/>
        </w:rPr>
        <w:t>ت سنة 460 هـ</w:t>
      </w:r>
      <w:r w:rsidR="0079741B">
        <w:rPr>
          <w:rtl/>
        </w:rPr>
        <w:t>)</w:t>
      </w:r>
      <w:r w:rsidRPr="00361C84">
        <w:rPr>
          <w:rtl/>
        </w:rPr>
        <w:t xml:space="preserve"> رحمه الله</w:t>
      </w:r>
      <w:r w:rsidR="00074AFE">
        <w:rPr>
          <w:rtl/>
        </w:rPr>
        <w:t>،</w:t>
      </w:r>
      <w:r w:rsidRPr="00361C84">
        <w:rPr>
          <w:rtl/>
        </w:rPr>
        <w:t xml:space="preserve"> شيخ الطائفة</w:t>
      </w:r>
      <w:r w:rsidR="00074AFE">
        <w:rPr>
          <w:rtl/>
        </w:rPr>
        <w:t>،</w:t>
      </w:r>
      <w:r w:rsidRPr="00361C84">
        <w:rPr>
          <w:rtl/>
        </w:rPr>
        <w:t xml:space="preserve"> وهو أشهر من أن يُذكر</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وقد رواها ابن طاووس بإسناده إلى جدّه أبي جعفر رحمه الله</w:t>
      </w:r>
      <w:r w:rsidR="00074AFE">
        <w:rPr>
          <w:rtl/>
        </w:rPr>
        <w:t>،</w:t>
      </w:r>
      <w:r w:rsidRPr="00C8086E">
        <w:rPr>
          <w:rtl/>
        </w:rPr>
        <w:t xml:space="preserve"> ولم يتح لنا الإطلاع على رجال طريق ابن طاووس إلى الشيخ الطوسي</w:t>
      </w:r>
      <w:r w:rsidR="0079741B">
        <w:rPr>
          <w:rtl/>
        </w:rPr>
        <w:t>)</w:t>
      </w:r>
      <w:r w:rsidRPr="00074AF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C8086E">
      <w:pPr>
        <w:pStyle w:val="libNormal"/>
        <w:rPr>
          <w:rtl/>
        </w:rPr>
      </w:pPr>
      <w:r w:rsidRPr="00361C84">
        <w:rPr>
          <w:rtl/>
        </w:rPr>
        <w:t>وذكر بقيّة رجال السند</w:t>
      </w:r>
      <w:r w:rsidR="00074AFE">
        <w:rPr>
          <w:rtl/>
        </w:rPr>
        <w:t>.</w:t>
      </w:r>
      <w:r w:rsidRPr="00C8086E">
        <w:rPr>
          <w:rtl/>
        </w:rPr>
        <w:t xml:space="preserve"> </w:t>
      </w:r>
    </w:p>
    <w:p w:rsidR="004F70FB" w:rsidRPr="00361C84" w:rsidRDefault="004F70FB" w:rsidP="00C8086E">
      <w:pPr>
        <w:pStyle w:val="libNormal"/>
        <w:rPr>
          <w:rtl/>
        </w:rPr>
      </w:pPr>
      <w:r w:rsidRPr="00361C84">
        <w:rPr>
          <w:rtl/>
        </w:rPr>
        <w:t>مع العلم أنّ للسيد ابن طاووس عدّة طرق للشيخ الطوسي</w:t>
      </w:r>
      <w:r w:rsidR="00074AFE">
        <w:rPr>
          <w:rtl/>
        </w:rPr>
        <w:t>!</w:t>
      </w:r>
      <w:r w:rsidRPr="00361C84">
        <w:rPr>
          <w:rtl/>
        </w:rPr>
        <w:t>! سوف تأتيك في الدراسة</w:t>
      </w:r>
      <w:r w:rsidR="00074AFE">
        <w:rPr>
          <w:rtl/>
        </w:rPr>
        <w:t>.</w:t>
      </w:r>
      <w:r w:rsidRPr="00361C84">
        <w:rPr>
          <w:rtl/>
        </w:rPr>
        <w:t xml:space="preserve"> </w:t>
      </w:r>
    </w:p>
    <w:p w:rsidR="004F70FB" w:rsidRPr="00361C84" w:rsidRDefault="004F70FB" w:rsidP="00C8086E">
      <w:pPr>
        <w:pStyle w:val="libNormal"/>
        <w:rPr>
          <w:rtl/>
        </w:rPr>
      </w:pPr>
      <w:r w:rsidRPr="00361C84">
        <w:rPr>
          <w:rtl/>
        </w:rPr>
        <w:t>5</w:t>
      </w:r>
      <w:r w:rsidR="00C8086E">
        <w:rPr>
          <w:rtl/>
        </w:rPr>
        <w:t xml:space="preserve"> - </w:t>
      </w:r>
      <w:r w:rsidRPr="00361C84">
        <w:rPr>
          <w:rtl/>
        </w:rPr>
        <w:t>أغنتنا هذه الدراسة عن تحميل هامش الكتاب ما لا يطيقه من تراجم المؤلِّفين المغمورين</w:t>
      </w:r>
      <w:r w:rsidR="00074AFE">
        <w:rPr>
          <w:rtl/>
        </w:rPr>
        <w:t>،</w:t>
      </w:r>
      <w:r w:rsidRPr="00361C84">
        <w:rPr>
          <w:rtl/>
        </w:rPr>
        <w:t xml:space="preserve"> أو إيضاح موجز لمصنّفاتهم</w:t>
      </w:r>
      <w:r w:rsidR="00074AFE">
        <w:rPr>
          <w:rtl/>
        </w:rPr>
        <w:t>.</w:t>
      </w:r>
      <w:r w:rsidRPr="00361C84">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أنصار الحسين</w:t>
      </w:r>
      <w:r w:rsidR="00074AFE">
        <w:rPr>
          <w:rtl/>
        </w:rPr>
        <w:t>:</w:t>
      </w:r>
      <w:r w:rsidRPr="00361C84">
        <w:rPr>
          <w:rtl/>
        </w:rPr>
        <w:t xml:space="preserve"> 167</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361C84">
        <w:rPr>
          <w:rtl/>
        </w:rPr>
        <w:lastRenderedPageBreak/>
        <w:t>د</w:t>
      </w:r>
      <w:r w:rsidR="00C8086E">
        <w:rPr>
          <w:rtl/>
        </w:rPr>
        <w:t xml:space="preserve"> - </w:t>
      </w:r>
      <w:r w:rsidRPr="00361C84">
        <w:rPr>
          <w:rtl/>
        </w:rPr>
        <w:t>متن الدراسة</w:t>
      </w:r>
      <w:r w:rsidRPr="00C8086E">
        <w:rPr>
          <w:rtl/>
        </w:rPr>
        <w:t xml:space="preserve"> </w:t>
      </w:r>
    </w:p>
    <w:p w:rsidR="004F70FB" w:rsidRPr="00C8086E" w:rsidRDefault="004F70FB" w:rsidP="00C8086E">
      <w:pPr>
        <w:pStyle w:val="libNormal"/>
        <w:rPr>
          <w:rtl/>
        </w:rPr>
      </w:pPr>
      <w:r w:rsidRPr="00361C84">
        <w:rPr>
          <w:rtl/>
        </w:rPr>
        <w:t>1ـ الأربعين في الأدعية المأثورة عن سيّد المرسلين</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محمود بن أبي سعيد بن طاهر السجزي </w:t>
      </w:r>
      <w:r w:rsidR="0079741B">
        <w:rPr>
          <w:rtl/>
        </w:rPr>
        <w:t>(</w:t>
      </w:r>
      <w:r w:rsidRPr="00361C84">
        <w:rPr>
          <w:rtl/>
        </w:rPr>
        <w:t>السخيري</w:t>
      </w:r>
      <w:r w:rsidR="0079741B">
        <w:rPr>
          <w:rtl/>
        </w:rPr>
        <w:t>)</w:t>
      </w:r>
      <w:r w:rsidR="00074AFE">
        <w:rPr>
          <w:rtl/>
        </w:rPr>
        <w:t>.</w:t>
      </w:r>
      <w:r w:rsidRPr="00361C84">
        <w:rPr>
          <w:rtl/>
        </w:rPr>
        <w:t xml:space="preserve"> </w:t>
      </w:r>
    </w:p>
    <w:p w:rsidR="004F70FB" w:rsidRPr="00361C84" w:rsidRDefault="004F70FB" w:rsidP="006F1E28">
      <w:pPr>
        <w:pStyle w:val="libNormal"/>
        <w:rPr>
          <w:rtl/>
        </w:rPr>
      </w:pPr>
      <w:r w:rsidRPr="00C8086E">
        <w:rPr>
          <w:rtl/>
        </w:rPr>
        <w:t>قال السيد ابن طاووس</w:t>
      </w:r>
      <w:r w:rsidR="00074AFE">
        <w:rPr>
          <w:rtl/>
        </w:rPr>
        <w:t>:</w:t>
      </w:r>
      <w:r w:rsidRPr="00C8086E">
        <w:rPr>
          <w:rtl/>
        </w:rPr>
        <w:t xml:space="preserve"> </w:t>
      </w:r>
      <w:r w:rsidR="0079741B">
        <w:rPr>
          <w:rtl/>
        </w:rPr>
        <w:t>(</w:t>
      </w:r>
      <w:r w:rsidRPr="00C8086E">
        <w:rPr>
          <w:rtl/>
        </w:rPr>
        <w:t>وحدثني مَن أسكن إليه أنّ هذا المصنِّف زاهد</w:t>
      </w:r>
      <w:r w:rsidR="00074AFE">
        <w:rPr>
          <w:rtl/>
        </w:rPr>
        <w:t>،</w:t>
      </w:r>
      <w:r w:rsidRPr="00C8086E">
        <w:rPr>
          <w:rtl/>
        </w:rPr>
        <w:t xml:space="preserve"> كثير التصنيف عند أصحاب أبي حنيفة</w:t>
      </w:r>
      <w:r w:rsidR="00074AFE">
        <w:rPr>
          <w:rtl/>
        </w:rPr>
        <w:t>،</w:t>
      </w:r>
      <w:r w:rsidRPr="00C8086E">
        <w:rPr>
          <w:rtl/>
        </w:rPr>
        <w:t xml:space="preserve"> معتمد عليه</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C8086E">
      <w:pPr>
        <w:pStyle w:val="libNormal"/>
        <w:rPr>
          <w:rtl/>
        </w:rPr>
      </w:pPr>
      <w:r w:rsidRPr="00361C84">
        <w:rPr>
          <w:rtl/>
        </w:rPr>
        <w:t>إلاّ أنّني لم أعثر على ترجمته في ما استقصيته من كتب التراجم والرجال</w:t>
      </w:r>
      <w:r w:rsidR="00074AFE">
        <w:rPr>
          <w:rtl/>
        </w:rPr>
        <w:t>.</w:t>
      </w:r>
      <w:r w:rsidRPr="00C8086E">
        <w:rPr>
          <w:rtl/>
        </w:rPr>
        <w:t xml:space="preserve"> </w:t>
      </w:r>
    </w:p>
    <w:p w:rsidR="004F70FB" w:rsidRPr="00361C84" w:rsidRDefault="004F70FB" w:rsidP="006F1E28">
      <w:pPr>
        <w:pStyle w:val="libNormal"/>
        <w:rPr>
          <w:rtl/>
        </w:rPr>
      </w:pPr>
      <w:r w:rsidRPr="00C8086E">
        <w:rPr>
          <w:rtl/>
        </w:rPr>
        <w:t>ونقل السيد ابن طاووس من الكتاب الآنف الذكر حديثاً مسَنداً في الاستخارة</w:t>
      </w:r>
      <w:r w:rsidR="00074AFE">
        <w:rPr>
          <w:rtl/>
        </w:rPr>
        <w:t>،</w:t>
      </w:r>
      <w:r w:rsidRPr="00C8086E">
        <w:rPr>
          <w:rtl/>
        </w:rPr>
        <w:t xml:space="preserve"> هو الحديث الثاني من الأربعين</w:t>
      </w:r>
      <w:r w:rsidR="00074AFE">
        <w:rPr>
          <w:rtl/>
        </w:rPr>
        <w:t>،</w:t>
      </w:r>
      <w:r w:rsidRPr="00C8086E">
        <w:rPr>
          <w:rtl/>
        </w:rPr>
        <w:t xml:space="preserve"> بعد أن قال</w:t>
      </w:r>
      <w:r w:rsidR="00074AFE">
        <w:rPr>
          <w:rtl/>
        </w:rPr>
        <w:t>:</w:t>
      </w:r>
      <w:r w:rsidRPr="00C8086E">
        <w:rPr>
          <w:rtl/>
        </w:rPr>
        <w:t xml:space="preserve"> </w:t>
      </w:r>
      <w:r w:rsidR="0079741B">
        <w:rPr>
          <w:rtl/>
        </w:rPr>
        <w:t>(</w:t>
      </w:r>
      <w:r w:rsidRPr="00C8086E">
        <w:rPr>
          <w:rtl/>
        </w:rPr>
        <w:t>واعلم أنّني وقفت على تصنيف لبعض المخالفين الزهّاد أيضاً الذي يقتدون به في الأسباب</w:t>
      </w:r>
      <w:r w:rsidR="00074AFE">
        <w:rPr>
          <w:rtl/>
        </w:rPr>
        <w:t>،</w:t>
      </w:r>
      <w:r w:rsidRPr="00C8086E">
        <w:rPr>
          <w:rtl/>
        </w:rPr>
        <w:t xml:space="preserve"> يتضمّن هذا حديث الاستخارة</w:t>
      </w:r>
      <w:r w:rsidR="00074AFE">
        <w:rPr>
          <w:rtl/>
        </w:rPr>
        <w:t>،</w:t>
      </w:r>
      <w:r w:rsidRPr="00C8086E">
        <w:rPr>
          <w:rtl/>
        </w:rPr>
        <w:t xml:space="preserve"> ويذكر فيه الرقاع الست</w:t>
      </w:r>
      <w:r w:rsidR="0079741B">
        <w:rPr>
          <w:rtl/>
        </w:rPr>
        <w:t>)</w:t>
      </w:r>
      <w:r w:rsidRPr="00074AFE">
        <w:rPr>
          <w:rtl/>
        </w:rPr>
        <w:t xml:space="preserve"> </w:t>
      </w:r>
      <w:r w:rsidRPr="004F70FB">
        <w:rPr>
          <w:rStyle w:val="libFootnotenumChar"/>
          <w:rtl/>
        </w:rPr>
        <w:t>(2)</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ومن الجدير بالذكر أنّ الدكتور صلاح الدين المنجد لم يذكره في كتابه </w:t>
      </w:r>
      <w:r w:rsidR="0079741B">
        <w:rPr>
          <w:rtl/>
        </w:rPr>
        <w:t>(</w:t>
      </w:r>
      <w:r w:rsidRPr="00361C84">
        <w:rPr>
          <w:rtl/>
        </w:rPr>
        <w:t>معجم ما أُلِّف حول رسول الله (ص</w:t>
      </w:r>
      <w:r w:rsidR="0079741B">
        <w:rPr>
          <w:rtl/>
        </w:rPr>
        <w:t>))</w:t>
      </w:r>
      <w:r w:rsidR="00074AFE">
        <w:rPr>
          <w:rtl/>
        </w:rPr>
        <w:t>.</w:t>
      </w:r>
      <w:r w:rsidRPr="00361C84">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w:t>
      </w:r>
      <w:r w:rsidR="00C8086E">
        <w:rPr>
          <w:rtl/>
        </w:rPr>
        <w:t xml:space="preserve"> - </w:t>
      </w:r>
      <w:r w:rsidRPr="00361C84">
        <w:rPr>
          <w:rtl/>
        </w:rPr>
        <w:t>2) فتح الأبواب</w:t>
      </w:r>
      <w:r w:rsidR="00074AFE">
        <w:rPr>
          <w:rtl/>
        </w:rPr>
        <w:t>:</w:t>
      </w:r>
      <w:r w:rsidRPr="00361C84">
        <w:rPr>
          <w:rtl/>
        </w:rPr>
        <w:t xml:space="preserve"> 151.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2</w:t>
      </w:r>
      <w:r w:rsidR="00C8086E">
        <w:rPr>
          <w:rtl/>
        </w:rPr>
        <w:t xml:space="preserve"> - </w:t>
      </w:r>
      <w:r w:rsidRPr="00361C84">
        <w:rPr>
          <w:rtl/>
        </w:rPr>
        <w:t xml:space="preserve">أصل عتيق مأثور </w:t>
      </w:r>
    </w:p>
    <w:p w:rsidR="004F70FB" w:rsidRPr="00361C84" w:rsidRDefault="004F70FB" w:rsidP="00C8086E">
      <w:pPr>
        <w:pStyle w:val="libNormal"/>
        <w:rPr>
          <w:rtl/>
        </w:rPr>
      </w:pPr>
      <w:r w:rsidRPr="00361C84">
        <w:rPr>
          <w:rtl/>
        </w:rPr>
        <w:t>نقل منه المصنّف حديثاً عن عبد الله بن ميمون القداح</w:t>
      </w:r>
      <w:r w:rsidR="00074AFE">
        <w:rPr>
          <w:rtl/>
        </w:rPr>
        <w:t>،</w:t>
      </w:r>
      <w:r w:rsidRPr="00361C84">
        <w:rPr>
          <w:rtl/>
        </w:rPr>
        <w:t xml:space="preserve"> عن الإمام الصادق </w:t>
      </w:r>
      <w:r w:rsidR="0079741B">
        <w:rPr>
          <w:rtl/>
        </w:rPr>
        <w:t>(</w:t>
      </w:r>
      <w:r w:rsidRPr="00361C84">
        <w:rPr>
          <w:rtl/>
        </w:rPr>
        <w:t>عليه السلام</w:t>
      </w:r>
      <w:r w:rsidR="0079741B">
        <w:rPr>
          <w:rtl/>
        </w:rPr>
        <w:t>)</w:t>
      </w:r>
      <w:r w:rsidR="00074AFE">
        <w:rPr>
          <w:rtl/>
        </w:rPr>
        <w:t>،</w:t>
      </w:r>
      <w:r w:rsidRPr="00361C84">
        <w:rPr>
          <w:rtl/>
        </w:rPr>
        <w:t xml:space="preserve"> وأعقبه بدعاءٍ في الاستخارة نقله منه أيضاً</w:t>
      </w:r>
      <w:r w:rsidR="00074AFE">
        <w:rPr>
          <w:rtl/>
        </w:rPr>
        <w:t>.</w:t>
      </w:r>
      <w:r w:rsidRPr="00361C84">
        <w:rPr>
          <w:rtl/>
        </w:rPr>
        <w:t xml:space="preserve"> </w:t>
      </w:r>
    </w:p>
    <w:p w:rsidR="004F70FB" w:rsidRPr="00361C84" w:rsidRDefault="004F70FB" w:rsidP="00C8086E">
      <w:pPr>
        <w:pStyle w:val="libNormal"/>
        <w:rPr>
          <w:rtl/>
        </w:rPr>
      </w:pPr>
      <w:r w:rsidRPr="00361C84">
        <w:rPr>
          <w:rtl/>
        </w:rPr>
        <w:t>والأصل من كتب الحديث هو ما كان المكتوب فيه مسموعاً لمؤلّفه عن المعصوم</w:t>
      </w:r>
      <w:r w:rsidR="00074AFE">
        <w:rPr>
          <w:rtl/>
        </w:rPr>
        <w:t>،</w:t>
      </w:r>
      <w:r w:rsidRPr="00361C84">
        <w:rPr>
          <w:rtl/>
        </w:rPr>
        <w:t xml:space="preserve"> أو عمّن سمع منه لا منقولاً عن مكتوب فإنّه فرع منه</w:t>
      </w:r>
      <w:r w:rsidR="00074AFE">
        <w:rPr>
          <w:rtl/>
        </w:rPr>
        <w:t>.</w:t>
      </w:r>
      <w:r w:rsidRPr="00361C84">
        <w:rPr>
          <w:rtl/>
        </w:rPr>
        <w:t xml:space="preserve"> </w:t>
      </w:r>
    </w:p>
    <w:p w:rsidR="004F70FB" w:rsidRPr="00361C84" w:rsidRDefault="004F70FB" w:rsidP="00C8086E">
      <w:pPr>
        <w:pStyle w:val="libNormal"/>
        <w:rPr>
          <w:rtl/>
        </w:rPr>
      </w:pPr>
      <w:r w:rsidRPr="00361C84">
        <w:rPr>
          <w:rtl/>
        </w:rPr>
        <w:t>وتحظى الأُصول عند الإمامية بأهمّية خاصة</w:t>
      </w:r>
      <w:r w:rsidR="00074AFE">
        <w:rPr>
          <w:rtl/>
        </w:rPr>
        <w:t>،</w:t>
      </w:r>
      <w:r w:rsidRPr="00361C84">
        <w:rPr>
          <w:rtl/>
        </w:rPr>
        <w:t xml:space="preserve"> حتى أنّ وجود الحديث في الأصل المعتمد عليه كان بمجرّده من موجبات الحكم بالصحّة عند القدماء</w:t>
      </w:r>
      <w:r w:rsidR="00074AFE">
        <w:rPr>
          <w:rtl/>
        </w:rPr>
        <w:t>؛</w:t>
      </w:r>
      <w:r w:rsidRPr="00361C84">
        <w:rPr>
          <w:rtl/>
        </w:rPr>
        <w:t xml:space="preserve"> ولهذا أشار المحقّق الداماد في الرواشح</w:t>
      </w:r>
      <w:r w:rsidR="00074AFE">
        <w:rPr>
          <w:rtl/>
        </w:rPr>
        <w:t>،</w:t>
      </w:r>
      <w:r w:rsidRPr="00361C84">
        <w:rPr>
          <w:rtl/>
        </w:rPr>
        <w:t xml:space="preserve"> عندما قال</w:t>
      </w:r>
      <w:r w:rsidR="00074AFE">
        <w:rPr>
          <w:rtl/>
        </w:rPr>
        <w:t>:</w:t>
      </w:r>
      <w:r w:rsidRPr="00361C84">
        <w:rPr>
          <w:rtl/>
        </w:rPr>
        <w:t xml:space="preserve"> </w:t>
      </w:r>
      <w:r w:rsidR="0079741B">
        <w:rPr>
          <w:rtl/>
        </w:rPr>
        <w:t>(</w:t>
      </w:r>
      <w:r w:rsidRPr="00361C84">
        <w:rPr>
          <w:rtl/>
        </w:rPr>
        <w:t>وليعلم أنّ الأخذ من الأُصول المصحّحة المعتمدة أحد أركان تصحيح الرواية</w:t>
      </w:r>
      <w:r w:rsidR="0079741B">
        <w:rPr>
          <w:rtl/>
        </w:rPr>
        <w:t>)</w:t>
      </w:r>
      <w:r w:rsidR="00074AFE">
        <w:rPr>
          <w:rtl/>
        </w:rPr>
        <w:t>.</w:t>
      </w:r>
      <w:r w:rsidRPr="00361C84">
        <w:rPr>
          <w:rtl/>
        </w:rPr>
        <w:t xml:space="preserve"> </w:t>
      </w:r>
    </w:p>
    <w:p w:rsidR="004F70FB" w:rsidRPr="00361C84" w:rsidRDefault="004F70FB" w:rsidP="00C8086E">
      <w:pPr>
        <w:pStyle w:val="libNormal"/>
        <w:rPr>
          <w:rtl/>
        </w:rPr>
      </w:pPr>
      <w:r w:rsidRPr="00361C84">
        <w:rPr>
          <w:rtl/>
        </w:rPr>
        <w:t>وللأسف لا يوجد حصر دقيق لعدد أصحاب الأُصول ومؤلّفاتهم</w:t>
      </w:r>
      <w:r w:rsidR="00074AFE">
        <w:rPr>
          <w:rtl/>
        </w:rPr>
        <w:t>،</w:t>
      </w:r>
      <w:r w:rsidRPr="00361C84">
        <w:rPr>
          <w:rtl/>
        </w:rPr>
        <w:t xml:space="preserve"> حتى أنّ الشيخ الطوسي قال في بداية الفهرست</w:t>
      </w:r>
      <w:r w:rsidR="00074AFE">
        <w:rPr>
          <w:rtl/>
        </w:rPr>
        <w:t>:</w:t>
      </w:r>
      <w:r w:rsidRPr="00361C84">
        <w:rPr>
          <w:rtl/>
        </w:rPr>
        <w:t xml:space="preserve"> </w:t>
      </w:r>
    </w:p>
    <w:p w:rsidR="004F70FB" w:rsidRPr="00361C84" w:rsidRDefault="0079741B" w:rsidP="00C8086E">
      <w:pPr>
        <w:pStyle w:val="libNormal"/>
        <w:rPr>
          <w:rtl/>
        </w:rPr>
      </w:pPr>
      <w:r>
        <w:rPr>
          <w:rtl/>
        </w:rPr>
        <w:t>(</w:t>
      </w:r>
      <w:r w:rsidR="004F70FB" w:rsidRPr="00361C84">
        <w:rPr>
          <w:rtl/>
        </w:rPr>
        <w:t>ولم أضمن أنّي أستوفي ذلك إلى آخره</w:t>
      </w:r>
      <w:r w:rsidR="00074AFE">
        <w:rPr>
          <w:rtl/>
        </w:rPr>
        <w:t>،</w:t>
      </w:r>
      <w:r w:rsidR="004F70FB" w:rsidRPr="00361C84">
        <w:rPr>
          <w:rtl/>
        </w:rPr>
        <w:t xml:space="preserve"> فإنّ تصانيف أصحابنا وأُصولهم لا تكاد تنضبط</w:t>
      </w:r>
      <w:r w:rsidR="00074AFE">
        <w:rPr>
          <w:rtl/>
        </w:rPr>
        <w:t>؛</w:t>
      </w:r>
      <w:r w:rsidR="004F70FB" w:rsidRPr="00361C84">
        <w:rPr>
          <w:rtl/>
        </w:rPr>
        <w:t xml:space="preserve"> لانتشار أصحابنا في البلدان وأقاصي الأرض</w:t>
      </w:r>
      <w:r>
        <w:rPr>
          <w:rtl/>
        </w:rPr>
        <w:t>)</w:t>
      </w:r>
      <w:r w:rsidR="00074AFE">
        <w:rPr>
          <w:rtl/>
        </w:rPr>
        <w:t>.</w:t>
      </w:r>
      <w:r w:rsidR="004F70FB" w:rsidRPr="00361C84">
        <w:rPr>
          <w:rtl/>
        </w:rPr>
        <w:t xml:space="preserve"> </w:t>
      </w:r>
    </w:p>
    <w:p w:rsidR="004F70FB" w:rsidRPr="00361C84" w:rsidRDefault="004F70FB" w:rsidP="00C8086E">
      <w:pPr>
        <w:pStyle w:val="libNormal"/>
        <w:rPr>
          <w:rtl/>
        </w:rPr>
      </w:pPr>
      <w:r w:rsidRPr="00361C84">
        <w:rPr>
          <w:rtl/>
        </w:rPr>
        <w:t>إلاّ أنّ المقدار المتيقَّن أنّهم لم يكونوا أقل من أربعمائة رجل</w:t>
      </w:r>
      <w:r w:rsidR="00074AFE">
        <w:rPr>
          <w:rtl/>
        </w:rPr>
        <w:t>،</w:t>
      </w:r>
      <w:r w:rsidRPr="00361C84">
        <w:rPr>
          <w:rtl/>
        </w:rPr>
        <w:t xml:space="preserve"> كما يستفاد ممّا ذكره الشيخ الطبرسي في إعلام الورى</w:t>
      </w:r>
      <w:r w:rsidR="00074AFE">
        <w:rPr>
          <w:rtl/>
        </w:rPr>
        <w:t>،</w:t>
      </w:r>
      <w:r w:rsidRPr="00361C84">
        <w:rPr>
          <w:rtl/>
        </w:rPr>
        <w:t xml:space="preserve"> قاله</w:t>
      </w:r>
      <w:r w:rsidR="00074AFE">
        <w:rPr>
          <w:rtl/>
        </w:rPr>
        <w:t>:</w:t>
      </w:r>
      <w:r w:rsidRPr="00361C84">
        <w:rPr>
          <w:rtl/>
        </w:rPr>
        <w:t xml:space="preserve"> </w:t>
      </w:r>
      <w:r w:rsidR="0079741B">
        <w:rPr>
          <w:rtl/>
        </w:rPr>
        <w:t>(</w:t>
      </w:r>
      <w:r w:rsidRPr="00361C84">
        <w:rPr>
          <w:rtl/>
        </w:rPr>
        <w:t xml:space="preserve">روى عن الإمام الصادق </w:t>
      </w:r>
      <w:r w:rsidR="0079741B">
        <w:rPr>
          <w:rtl/>
        </w:rPr>
        <w:t>(</w:t>
      </w:r>
      <w:r w:rsidRPr="00361C84">
        <w:rPr>
          <w:rtl/>
        </w:rPr>
        <w:t>عليه السلام</w:t>
      </w:r>
      <w:r w:rsidR="0079741B">
        <w:rPr>
          <w:rtl/>
        </w:rPr>
        <w:t>)</w:t>
      </w:r>
      <w:r w:rsidRPr="00361C84">
        <w:rPr>
          <w:rtl/>
        </w:rPr>
        <w:t xml:space="preserve"> من مشهوري أهل العلم أربعة آلاف إنسان</w:t>
      </w:r>
      <w:r w:rsidR="00074AFE">
        <w:rPr>
          <w:rtl/>
        </w:rPr>
        <w:t>،</w:t>
      </w:r>
      <w:r w:rsidRPr="00361C84">
        <w:rPr>
          <w:rtl/>
        </w:rPr>
        <w:t xml:space="preserve"> وصنّف من جواباته في المسائل أربعمائة كتاب تسمّى الأُصول</w:t>
      </w:r>
      <w:r w:rsidR="00074AFE">
        <w:rPr>
          <w:rtl/>
        </w:rPr>
        <w:t>،</w:t>
      </w:r>
      <w:r w:rsidRPr="00361C84">
        <w:rPr>
          <w:rtl/>
        </w:rPr>
        <w:t xml:space="preserve"> رواها أصحابه وأصحاب ابنه الكاظم </w:t>
      </w:r>
      <w:r w:rsidR="0079741B">
        <w:rPr>
          <w:rtl/>
        </w:rPr>
        <w:t>(</w:t>
      </w:r>
      <w:r w:rsidRPr="00361C84">
        <w:rPr>
          <w:rtl/>
        </w:rPr>
        <w:t>عليهما السلام</w:t>
      </w:r>
      <w:r w:rsidR="0079741B">
        <w:rPr>
          <w:rtl/>
        </w:rPr>
        <w:t>))</w:t>
      </w:r>
      <w:r w:rsidR="00074AFE">
        <w:rPr>
          <w:rtl/>
        </w:rPr>
        <w:t>.</w:t>
      </w:r>
      <w:r w:rsidRPr="00361C84">
        <w:rPr>
          <w:rtl/>
        </w:rPr>
        <w:t xml:space="preserve"> </w:t>
      </w:r>
    </w:p>
    <w:p w:rsidR="004F70FB" w:rsidRPr="00361C84" w:rsidRDefault="004F70FB" w:rsidP="00C8086E">
      <w:pPr>
        <w:pStyle w:val="libNormal"/>
        <w:rPr>
          <w:rtl/>
        </w:rPr>
      </w:pPr>
      <w:r w:rsidRPr="00361C84">
        <w:rPr>
          <w:rtl/>
        </w:rPr>
        <w:t xml:space="preserve">والظاهر أنّ تاريخ كتابة هذه الأصول لا يتجاوز عصر الأئمّة </w:t>
      </w:r>
      <w:r w:rsidR="0079741B">
        <w:rPr>
          <w:rtl/>
        </w:rPr>
        <w:t>(</w:t>
      </w:r>
      <w:r w:rsidRPr="00361C84">
        <w:rPr>
          <w:rtl/>
        </w:rPr>
        <w:t>عليهم السلام</w:t>
      </w:r>
      <w:r w:rsidR="0079741B">
        <w:rPr>
          <w:rtl/>
        </w:rPr>
        <w:t>)</w:t>
      </w:r>
      <w:r w:rsidRPr="00361C84">
        <w:rPr>
          <w:rtl/>
        </w:rPr>
        <w:t xml:space="preserve"> من أيام أمير المؤمنين </w:t>
      </w:r>
      <w:r w:rsidR="0079741B">
        <w:rPr>
          <w:rtl/>
        </w:rPr>
        <w:t>(</w:t>
      </w:r>
      <w:r w:rsidRPr="00361C84">
        <w:rPr>
          <w:rtl/>
        </w:rPr>
        <w:t>عليه السلام</w:t>
      </w:r>
      <w:r w:rsidR="0079741B">
        <w:rPr>
          <w:rtl/>
        </w:rPr>
        <w:t>)</w:t>
      </w:r>
      <w:r w:rsidRPr="00361C84">
        <w:rPr>
          <w:rtl/>
        </w:rPr>
        <w:t xml:space="preserve"> إلى عصر الإمام العسكري </w:t>
      </w:r>
      <w:r w:rsidR="0079741B">
        <w:rPr>
          <w:rtl/>
        </w:rPr>
        <w:t>(</w:t>
      </w:r>
      <w:r w:rsidRPr="00361C84">
        <w:rPr>
          <w:rtl/>
        </w:rPr>
        <w:t>عليه السلام</w:t>
      </w:r>
      <w:r w:rsidR="0079741B">
        <w:rPr>
          <w:rtl/>
        </w:rPr>
        <w:t>)</w:t>
      </w:r>
      <w:r w:rsidR="00074AFE">
        <w:rPr>
          <w:rtl/>
        </w:rPr>
        <w:t>،</w:t>
      </w:r>
      <w:r w:rsidRPr="00361C84">
        <w:rPr>
          <w:rtl/>
        </w:rPr>
        <w:t xml:space="preserve"> وهو مراد الشيخ المفيد من عبارته المنقولة عنه في أوّل كتاب معالم العلماء</w:t>
      </w:r>
      <w:r w:rsidR="00074AFE">
        <w:rPr>
          <w:rtl/>
        </w:rPr>
        <w:t>:</w:t>
      </w:r>
      <w:r w:rsidRPr="00361C84">
        <w:rPr>
          <w:rtl/>
        </w:rPr>
        <w:t xml:space="preserve"> </w:t>
      </w:r>
      <w:r w:rsidR="0079741B">
        <w:rPr>
          <w:rtl/>
        </w:rPr>
        <w:t>(</w:t>
      </w:r>
      <w:r w:rsidRPr="00361C84">
        <w:rPr>
          <w:rtl/>
        </w:rPr>
        <w:t xml:space="preserve">وصنّفت الإمامية من عهد أمير المؤمنين </w:t>
      </w:r>
      <w:r w:rsidR="0079741B">
        <w:rPr>
          <w:rtl/>
        </w:rPr>
        <w:t>(</w:t>
      </w:r>
      <w:r w:rsidRPr="00361C84">
        <w:rPr>
          <w:rtl/>
        </w:rPr>
        <w:t xml:space="preserve">عليه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السلام</w:t>
      </w:r>
      <w:r w:rsidR="0079741B">
        <w:rPr>
          <w:rtl/>
        </w:rPr>
        <w:t>)</w:t>
      </w:r>
      <w:r w:rsidRPr="00361C84">
        <w:rPr>
          <w:rtl/>
        </w:rPr>
        <w:t xml:space="preserve"> إلى عصر أبي محمد الحسن العسكري </w:t>
      </w:r>
      <w:r w:rsidR="0079741B">
        <w:rPr>
          <w:rtl/>
        </w:rPr>
        <w:t>(</w:t>
      </w:r>
      <w:r w:rsidRPr="00361C84">
        <w:rPr>
          <w:rtl/>
        </w:rPr>
        <w:t>عليه السلام</w:t>
      </w:r>
      <w:r w:rsidR="0079741B">
        <w:rPr>
          <w:rtl/>
        </w:rPr>
        <w:t>)</w:t>
      </w:r>
      <w:r w:rsidRPr="00361C84">
        <w:rPr>
          <w:rtl/>
        </w:rPr>
        <w:t xml:space="preserve"> أربعمائة كتاب تُسمّى الأُصول</w:t>
      </w:r>
      <w:r w:rsidR="00074AFE">
        <w:rPr>
          <w:rtl/>
        </w:rPr>
        <w:t>،</w:t>
      </w:r>
      <w:r w:rsidRPr="00361C84">
        <w:rPr>
          <w:rtl/>
        </w:rPr>
        <w:t xml:space="preserve"> وهذا معنى قولهم</w:t>
      </w:r>
      <w:r w:rsidR="00074AFE">
        <w:rPr>
          <w:rtl/>
        </w:rPr>
        <w:t>:</w:t>
      </w:r>
      <w:r w:rsidRPr="00361C84">
        <w:rPr>
          <w:rtl/>
        </w:rPr>
        <w:t xml:space="preserve"> له أصل</w:t>
      </w:r>
      <w:r w:rsidR="0079741B">
        <w:rPr>
          <w:rtl/>
        </w:rPr>
        <w:t>)</w:t>
      </w:r>
      <w:r w:rsidR="00074AFE">
        <w:rPr>
          <w:rtl/>
        </w:rPr>
        <w:t>.</w:t>
      </w:r>
      <w:r w:rsidRPr="00361C84">
        <w:rPr>
          <w:rtl/>
        </w:rPr>
        <w:t xml:space="preserve"> </w:t>
      </w:r>
    </w:p>
    <w:p w:rsidR="004F70FB" w:rsidRPr="00361C84" w:rsidRDefault="004F70FB" w:rsidP="006F1E28">
      <w:pPr>
        <w:pStyle w:val="libNormal"/>
        <w:rPr>
          <w:rtl/>
        </w:rPr>
      </w:pPr>
      <w:r w:rsidRPr="00C8086E">
        <w:rPr>
          <w:rtl/>
        </w:rPr>
        <w:t>وممّا يستشاط له ألماً أنّ أكثر هذه الأُصول قد دخلت في عداد المفقودات</w:t>
      </w:r>
      <w:r w:rsidR="00074AFE">
        <w:rPr>
          <w:rtl/>
        </w:rPr>
        <w:t>،</w:t>
      </w:r>
      <w:r w:rsidRPr="00C8086E">
        <w:rPr>
          <w:rtl/>
        </w:rPr>
        <w:t xml:space="preserve"> على أنّها كانت باقية حتى زمن محمد بن إدريس الحلّي </w:t>
      </w:r>
      <w:r w:rsidR="0079741B">
        <w:rPr>
          <w:rtl/>
        </w:rPr>
        <w:t>(</w:t>
      </w:r>
      <w:r w:rsidRPr="00C8086E">
        <w:rPr>
          <w:rtl/>
        </w:rPr>
        <w:t>598هـ</w:t>
      </w:r>
      <w:r w:rsidR="0079741B">
        <w:rPr>
          <w:rtl/>
        </w:rPr>
        <w:t>)</w:t>
      </w:r>
      <w:r w:rsidRPr="00C8086E">
        <w:rPr>
          <w:rtl/>
        </w:rPr>
        <w:t xml:space="preserve"> الذي استخرج من مجموعة منها ما جعله مستطرفات السرائر</w:t>
      </w:r>
      <w:r w:rsidR="00074AFE">
        <w:rPr>
          <w:rtl/>
        </w:rPr>
        <w:t>،</w:t>
      </w:r>
      <w:r w:rsidRPr="00C8086E">
        <w:rPr>
          <w:rtl/>
        </w:rPr>
        <w:t xml:space="preserve"> وكذلك حصلت مجموعة من تلك الأُصول عند السيد ابن طاووس </w:t>
      </w:r>
      <w:r w:rsidR="0079741B">
        <w:rPr>
          <w:rtl/>
        </w:rPr>
        <w:t>(</w:t>
      </w:r>
      <w:r w:rsidRPr="00C8086E">
        <w:rPr>
          <w:rtl/>
        </w:rPr>
        <w:t xml:space="preserve">664 هـ) الذي نقل عنها في تصانيفه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3</w:t>
      </w:r>
      <w:r w:rsidR="00C8086E">
        <w:rPr>
          <w:rtl/>
        </w:rPr>
        <w:t xml:space="preserve"> - </w:t>
      </w:r>
      <w:r w:rsidRPr="00361C84">
        <w:rPr>
          <w:rtl/>
        </w:rPr>
        <w:t>أصل محمد بن أبي عمير</w:t>
      </w:r>
      <w:r w:rsidR="00074AFE">
        <w:rPr>
          <w:rtl/>
        </w:rPr>
        <w:t>:</w:t>
      </w:r>
      <w:r w:rsidRPr="00361C84">
        <w:rPr>
          <w:rtl/>
        </w:rPr>
        <w:t xml:space="preserve"> </w:t>
      </w:r>
    </w:p>
    <w:p w:rsidR="004F70FB" w:rsidRPr="00361C84" w:rsidRDefault="004F70FB" w:rsidP="00C8086E">
      <w:pPr>
        <w:pStyle w:val="libNormal"/>
        <w:rPr>
          <w:rtl/>
        </w:rPr>
      </w:pPr>
      <w:r w:rsidRPr="00361C84">
        <w:rPr>
          <w:rtl/>
        </w:rPr>
        <w:t>أبو أحمد الأزدي محمد بن أبي عمير زياد بن عيسى</w:t>
      </w:r>
      <w:r w:rsidR="00074AFE">
        <w:rPr>
          <w:rtl/>
        </w:rPr>
        <w:t>،</w:t>
      </w:r>
      <w:r w:rsidRPr="00361C84">
        <w:rPr>
          <w:rtl/>
        </w:rPr>
        <w:t xml:space="preserve"> كان من أوثق الناس عند الخاصّة والعامّة وأنسكهم نسكاً</w:t>
      </w:r>
      <w:r w:rsidR="00074AFE">
        <w:rPr>
          <w:rtl/>
        </w:rPr>
        <w:t>،</w:t>
      </w:r>
      <w:r w:rsidRPr="00361C84">
        <w:rPr>
          <w:rtl/>
        </w:rPr>
        <w:t xml:space="preserve"> وأورعهم وأعبدهم</w:t>
      </w:r>
      <w:r w:rsidR="00074AFE">
        <w:rPr>
          <w:rtl/>
        </w:rPr>
        <w:t>،</w:t>
      </w:r>
      <w:r w:rsidRPr="00361C84">
        <w:rPr>
          <w:rtl/>
        </w:rPr>
        <w:t xml:space="preserve"> جليل القدر</w:t>
      </w:r>
      <w:r w:rsidR="00074AFE">
        <w:rPr>
          <w:rtl/>
        </w:rPr>
        <w:t>،</w:t>
      </w:r>
      <w:r w:rsidRPr="00361C84">
        <w:rPr>
          <w:rtl/>
        </w:rPr>
        <w:t xml:space="preserve"> عظيم المنزلة</w:t>
      </w:r>
      <w:r w:rsidR="00074AFE">
        <w:rPr>
          <w:rtl/>
        </w:rPr>
        <w:t>،</w:t>
      </w:r>
      <w:r w:rsidRPr="00361C84">
        <w:rPr>
          <w:rtl/>
        </w:rPr>
        <w:t xml:space="preserve"> أدرك ثلاثة من الأئمّة</w:t>
      </w:r>
      <w:r w:rsidR="00074AFE">
        <w:rPr>
          <w:rtl/>
        </w:rPr>
        <w:t>:</w:t>
      </w:r>
      <w:r w:rsidRPr="00361C84">
        <w:rPr>
          <w:rtl/>
        </w:rPr>
        <w:t xml:space="preserve"> الكاظم والرضا والجواد </w:t>
      </w:r>
      <w:r w:rsidR="0079741B">
        <w:rPr>
          <w:rtl/>
        </w:rPr>
        <w:t>(</w:t>
      </w:r>
      <w:r w:rsidRPr="00361C84">
        <w:rPr>
          <w:rtl/>
        </w:rPr>
        <w:t>عليهم السلام</w:t>
      </w:r>
      <w:r w:rsidR="0079741B">
        <w:rPr>
          <w:rtl/>
        </w:rPr>
        <w:t>)</w:t>
      </w:r>
      <w:r w:rsidR="00074AFE">
        <w:rPr>
          <w:rtl/>
        </w:rPr>
        <w:t>.</w:t>
      </w:r>
      <w:r w:rsidRPr="00361C84">
        <w:rPr>
          <w:rtl/>
        </w:rPr>
        <w:t xml:space="preserve"> </w:t>
      </w:r>
    </w:p>
    <w:p w:rsidR="004F70FB" w:rsidRPr="00361C84" w:rsidRDefault="004F70FB" w:rsidP="00C8086E">
      <w:pPr>
        <w:pStyle w:val="libNormal"/>
        <w:rPr>
          <w:rtl/>
        </w:rPr>
      </w:pPr>
      <w:r w:rsidRPr="00361C84">
        <w:rPr>
          <w:rtl/>
        </w:rPr>
        <w:t>حُبس في أيام الرشيد العبّاسي</w:t>
      </w:r>
      <w:r w:rsidR="00074AFE">
        <w:rPr>
          <w:rtl/>
        </w:rPr>
        <w:t>،</w:t>
      </w:r>
      <w:r w:rsidRPr="00361C84">
        <w:rPr>
          <w:rtl/>
        </w:rPr>
        <w:t xml:space="preserve"> وتحمّل في سبيل عقيدته وتمسّكه بخط أهل البيت </w:t>
      </w:r>
      <w:r w:rsidR="0079741B">
        <w:rPr>
          <w:rtl/>
        </w:rPr>
        <w:t>(</w:t>
      </w:r>
      <w:r w:rsidRPr="00361C84">
        <w:rPr>
          <w:rtl/>
        </w:rPr>
        <w:t>عليهم السلام</w:t>
      </w:r>
      <w:r w:rsidR="0079741B">
        <w:rPr>
          <w:rtl/>
        </w:rPr>
        <w:t>)</w:t>
      </w:r>
      <w:r w:rsidRPr="00361C84">
        <w:rPr>
          <w:rtl/>
        </w:rPr>
        <w:t xml:space="preserve"> من الآلام ما يدل على عظيم مقامه وسموّ مرتبته</w:t>
      </w:r>
      <w:r w:rsidR="00074AFE">
        <w:rPr>
          <w:rtl/>
        </w:rPr>
        <w:t>،</w:t>
      </w:r>
      <w:r w:rsidRPr="00361C84">
        <w:rPr>
          <w:rtl/>
        </w:rPr>
        <w:t xml:space="preserve"> وروي أنّ أُخته دفنت كتبه في حالة استتارها وكونه في الحبس أربع سنين</w:t>
      </w:r>
      <w:r w:rsidR="00074AFE">
        <w:rPr>
          <w:rtl/>
        </w:rPr>
        <w:t>،</w:t>
      </w:r>
      <w:r w:rsidRPr="00361C84">
        <w:rPr>
          <w:rtl/>
        </w:rPr>
        <w:t xml:space="preserve"> فهلكت الكتب</w:t>
      </w:r>
      <w:r w:rsidR="00074AFE">
        <w:rPr>
          <w:rtl/>
        </w:rPr>
        <w:t>،</w:t>
      </w:r>
      <w:r w:rsidRPr="00361C84">
        <w:rPr>
          <w:rtl/>
        </w:rPr>
        <w:t xml:space="preserve"> وقيل</w:t>
      </w:r>
      <w:r w:rsidR="00074AFE">
        <w:rPr>
          <w:rtl/>
        </w:rPr>
        <w:t>:</w:t>
      </w:r>
      <w:r w:rsidRPr="00361C84">
        <w:rPr>
          <w:rtl/>
        </w:rPr>
        <w:t xml:space="preserve"> بل تركتها في غرفة فسال عليها المطر فهلكت</w:t>
      </w:r>
      <w:r w:rsidR="00074AFE">
        <w:rPr>
          <w:rtl/>
        </w:rPr>
        <w:t>،</w:t>
      </w:r>
      <w:r w:rsidRPr="00361C84">
        <w:rPr>
          <w:rtl/>
        </w:rPr>
        <w:t xml:space="preserve"> فحدّث من حفظه</w:t>
      </w:r>
      <w:r w:rsidR="00074AFE">
        <w:rPr>
          <w:rtl/>
        </w:rPr>
        <w:t>،</w:t>
      </w:r>
      <w:r w:rsidRPr="00361C84">
        <w:rPr>
          <w:rtl/>
        </w:rPr>
        <w:t xml:space="preserve"> وممّا كان سلف له في أيدي الناس</w:t>
      </w:r>
      <w:r w:rsidR="00074AFE">
        <w:rPr>
          <w:rtl/>
        </w:rPr>
        <w:t>،</w:t>
      </w:r>
      <w:r w:rsidRPr="00361C84">
        <w:rPr>
          <w:rtl/>
        </w:rPr>
        <w:t xml:space="preserve"> فلهذا أصحابنا يسكنون إلى مراسيله</w:t>
      </w:r>
      <w:r w:rsidR="00074AFE">
        <w:rPr>
          <w:rtl/>
        </w:rPr>
        <w:t>.</w:t>
      </w:r>
      <w:r w:rsidRPr="00361C84">
        <w:rPr>
          <w:rtl/>
        </w:rPr>
        <w:t xml:space="preserve"> </w:t>
      </w:r>
    </w:p>
    <w:p w:rsidR="004F70FB" w:rsidRPr="00361C84" w:rsidRDefault="004F70FB" w:rsidP="00C8086E">
      <w:pPr>
        <w:pStyle w:val="libNormal"/>
        <w:rPr>
          <w:rtl/>
        </w:rPr>
      </w:pPr>
      <w:r w:rsidRPr="00361C84">
        <w:rPr>
          <w:rtl/>
        </w:rPr>
        <w:t>قال النجاشي</w:t>
      </w:r>
      <w:r w:rsidR="00074AFE">
        <w:rPr>
          <w:rtl/>
        </w:rPr>
        <w:t>:</w:t>
      </w:r>
      <w:r w:rsidRPr="00361C84">
        <w:rPr>
          <w:rtl/>
        </w:rPr>
        <w:t xml:space="preserve"> </w:t>
      </w:r>
      <w:r w:rsidR="0079741B">
        <w:rPr>
          <w:rtl/>
        </w:rPr>
        <w:t>(</w:t>
      </w:r>
      <w:r w:rsidRPr="00361C84">
        <w:rPr>
          <w:rtl/>
        </w:rPr>
        <w:t>وقد صنّف كتباً كثيرة</w:t>
      </w:r>
      <w:r w:rsidR="0079741B">
        <w:rPr>
          <w:rtl/>
        </w:rPr>
        <w:t>)</w:t>
      </w:r>
      <w:r w:rsidRPr="00361C84">
        <w:rPr>
          <w:rtl/>
        </w:rPr>
        <w:t xml:space="preserve"> وذكر طرقه إليها</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أنظر فتح الأبواب</w:t>
      </w:r>
      <w:r w:rsidR="00074AFE">
        <w:rPr>
          <w:rtl/>
        </w:rPr>
        <w:t>:</w:t>
      </w:r>
      <w:r w:rsidRPr="00361C84">
        <w:rPr>
          <w:rtl/>
        </w:rPr>
        <w:t xml:space="preserve"> 1471</w:t>
      </w:r>
      <w:r w:rsidR="00074AFE">
        <w:rPr>
          <w:rtl/>
        </w:rPr>
        <w:t>،</w:t>
      </w:r>
      <w:r w:rsidRPr="00361C84">
        <w:rPr>
          <w:rtl/>
        </w:rPr>
        <w:t xml:space="preserve"> فهرست الشيخ</w:t>
      </w:r>
      <w:r w:rsidR="00074AFE">
        <w:rPr>
          <w:rtl/>
        </w:rPr>
        <w:t>:</w:t>
      </w:r>
      <w:r w:rsidRPr="00361C84">
        <w:rPr>
          <w:rtl/>
        </w:rPr>
        <w:t xml:space="preserve"> 3</w:t>
      </w:r>
      <w:r w:rsidR="00074AFE">
        <w:rPr>
          <w:rtl/>
        </w:rPr>
        <w:t>،</w:t>
      </w:r>
      <w:r w:rsidRPr="00361C84">
        <w:rPr>
          <w:rtl/>
        </w:rPr>
        <w:t xml:space="preserve"> معالم العلماء</w:t>
      </w:r>
      <w:r w:rsidR="00074AFE">
        <w:rPr>
          <w:rtl/>
        </w:rPr>
        <w:t>:</w:t>
      </w:r>
      <w:r w:rsidRPr="00361C84">
        <w:rPr>
          <w:rtl/>
        </w:rPr>
        <w:t xml:space="preserve"> 3</w:t>
      </w:r>
      <w:r w:rsidR="00074AFE">
        <w:rPr>
          <w:rtl/>
        </w:rPr>
        <w:t>،</w:t>
      </w:r>
      <w:r w:rsidRPr="00361C84">
        <w:rPr>
          <w:rtl/>
        </w:rPr>
        <w:t xml:space="preserve"> الرواشح السماوية</w:t>
      </w:r>
      <w:r w:rsidR="00074AFE">
        <w:rPr>
          <w:rtl/>
        </w:rPr>
        <w:t>:</w:t>
      </w:r>
      <w:r w:rsidRPr="00361C84">
        <w:rPr>
          <w:rtl/>
        </w:rPr>
        <w:t xml:space="preserve"> 99 الراشحة 29</w:t>
      </w:r>
      <w:r w:rsidR="00074AFE">
        <w:rPr>
          <w:rtl/>
        </w:rPr>
        <w:t>،</w:t>
      </w:r>
      <w:r w:rsidRPr="00361C84">
        <w:rPr>
          <w:rtl/>
        </w:rPr>
        <w:t xml:space="preserve"> الذريعة 2: 125</w:t>
      </w:r>
      <w:r w:rsidR="00074AFE">
        <w:rPr>
          <w:rtl/>
        </w:rPr>
        <w:t>،</w:t>
      </w:r>
      <w:r w:rsidRPr="00361C84">
        <w:rPr>
          <w:rtl/>
        </w:rPr>
        <w:t xml:space="preserve"> وعليه اعتمدت في صياغة ما في المتن</w:t>
      </w:r>
      <w:r w:rsidR="00074AFE">
        <w:rPr>
          <w:rtl/>
        </w:rPr>
        <w:t>.</w:t>
      </w:r>
      <w:r w:rsidRPr="00361C84">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توفّي في سنة 217 هـ</w:t>
      </w:r>
      <w:r w:rsidRPr="00074AF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4</w:t>
      </w:r>
      <w:r w:rsidR="00C8086E">
        <w:rPr>
          <w:rtl/>
        </w:rPr>
        <w:t xml:space="preserve"> - </w:t>
      </w:r>
      <w:r w:rsidRPr="00361C84">
        <w:rPr>
          <w:rtl/>
        </w:rPr>
        <w:t>أصل من أُصول أصحابنا</w:t>
      </w:r>
      <w:r w:rsidR="00074AFE">
        <w:rPr>
          <w:rtl/>
        </w:rPr>
        <w:t>:</w:t>
      </w:r>
      <w:r w:rsidRPr="00361C84">
        <w:rPr>
          <w:rtl/>
        </w:rPr>
        <w:t xml:space="preserve"> </w:t>
      </w:r>
    </w:p>
    <w:p w:rsidR="004F70FB" w:rsidRPr="00361C84" w:rsidRDefault="004F70FB" w:rsidP="006F1E28">
      <w:pPr>
        <w:pStyle w:val="libNormal"/>
        <w:rPr>
          <w:rtl/>
        </w:rPr>
      </w:pPr>
      <w:r w:rsidRPr="00C8086E">
        <w:rPr>
          <w:rtl/>
        </w:rPr>
        <w:t>كذا عنونه المصنّف</w:t>
      </w:r>
      <w:r w:rsidR="00074AFE">
        <w:rPr>
          <w:rtl/>
        </w:rPr>
        <w:t>،</w:t>
      </w:r>
      <w:r w:rsidRPr="00C8086E">
        <w:rPr>
          <w:rtl/>
        </w:rPr>
        <w:t xml:space="preserve"> وقال</w:t>
      </w:r>
      <w:r w:rsidR="00074AFE">
        <w:rPr>
          <w:rtl/>
        </w:rPr>
        <w:t>:</w:t>
      </w:r>
      <w:r w:rsidRPr="00C8086E">
        <w:rPr>
          <w:rtl/>
        </w:rPr>
        <w:t xml:space="preserve"> </w:t>
      </w:r>
      <w:r w:rsidR="0079741B">
        <w:rPr>
          <w:rtl/>
        </w:rPr>
        <w:t>(</w:t>
      </w:r>
      <w:r w:rsidRPr="00C8086E">
        <w:rPr>
          <w:rtl/>
        </w:rPr>
        <w:t>تاريخ كتابته في شهر ربيع الآخر سنة أربع عشرة وثلاثمائة</w:t>
      </w:r>
      <w:r w:rsidR="0079741B">
        <w:rPr>
          <w:rtl/>
        </w:rPr>
        <w:t>)</w:t>
      </w:r>
      <w:r w:rsidR="00074AFE">
        <w:rPr>
          <w:rtl/>
        </w:rPr>
        <w:t>،</w:t>
      </w:r>
      <w:r w:rsidRPr="00C8086E">
        <w:rPr>
          <w:rtl/>
        </w:rPr>
        <w:t xml:space="preserve"> ونقل منه حديثاً قدسياً في الاستخارة</w:t>
      </w:r>
      <w:r w:rsidR="00074AFE">
        <w:rPr>
          <w:rtl/>
        </w:rPr>
        <w:t>،</w:t>
      </w:r>
      <w:r w:rsidRPr="00C8086E">
        <w:rPr>
          <w:rtl/>
        </w:rPr>
        <w:t xml:space="preserve"> عن الصادق </w:t>
      </w:r>
      <w:r w:rsidR="0079741B">
        <w:rPr>
          <w:rtl/>
        </w:rPr>
        <w:t>(</w:t>
      </w:r>
      <w:r w:rsidRPr="00C8086E">
        <w:rPr>
          <w:rtl/>
        </w:rPr>
        <w:t>عليه السلام</w:t>
      </w:r>
      <w:r w:rsidR="0079741B">
        <w:rPr>
          <w:rtl/>
        </w:rPr>
        <w:t>)</w:t>
      </w:r>
      <w:r w:rsidRPr="00C8086E">
        <w:rPr>
          <w:rtl/>
        </w:rPr>
        <w:t xml:space="preserve"> قال</w:t>
      </w:r>
      <w:r w:rsidR="00074AFE">
        <w:rPr>
          <w:rtl/>
        </w:rPr>
        <w:t>:</w:t>
      </w:r>
      <w:r w:rsidRPr="00C8086E">
        <w:rPr>
          <w:rtl/>
        </w:rPr>
        <w:t xml:space="preserve"> </w:t>
      </w:r>
      <w:r w:rsidR="0079741B">
        <w:rPr>
          <w:rtl/>
        </w:rPr>
        <w:t>(</w:t>
      </w:r>
      <w:r w:rsidRPr="00C8086E">
        <w:rPr>
          <w:rtl/>
        </w:rPr>
        <w:t>قال الله تبارك وتعالى</w:t>
      </w:r>
      <w:r w:rsidR="00074AFE">
        <w:rPr>
          <w:rtl/>
        </w:rPr>
        <w:t>:</w:t>
      </w:r>
      <w:r w:rsidRPr="00C8086E">
        <w:rPr>
          <w:rtl/>
        </w:rPr>
        <w:t xml:space="preserve"> من شقاء عبدي أن يعمل الأعمال ولا يستخيرني</w:t>
      </w:r>
      <w:r w:rsidR="0079741B">
        <w:rPr>
          <w:rtl/>
        </w:rPr>
        <w:t>)</w:t>
      </w:r>
      <w:r w:rsidRPr="00074AFE">
        <w:rPr>
          <w:rtl/>
        </w:rPr>
        <w:t xml:space="preserve"> </w:t>
      </w:r>
      <w:r w:rsidRPr="004F70FB">
        <w:rPr>
          <w:rStyle w:val="libFootnotenumChar"/>
          <w:rtl/>
        </w:rPr>
        <w:t>(2)</w:t>
      </w:r>
      <w:r w:rsidR="00074AFE" w:rsidRPr="00074AFE">
        <w:rPr>
          <w:rtl/>
        </w:rPr>
        <w:t>.</w:t>
      </w:r>
      <w:r w:rsidRPr="00C8086E">
        <w:rPr>
          <w:rtl/>
        </w:rPr>
        <w:t xml:space="preserve"> </w:t>
      </w:r>
    </w:p>
    <w:p w:rsidR="004F70FB" w:rsidRPr="00C8086E" w:rsidRDefault="004F70FB" w:rsidP="00C8086E">
      <w:pPr>
        <w:pStyle w:val="libNormal"/>
        <w:rPr>
          <w:rtl/>
        </w:rPr>
      </w:pPr>
      <w:r w:rsidRPr="00361C84">
        <w:rPr>
          <w:rtl/>
        </w:rPr>
        <w:t>5</w:t>
      </w:r>
      <w:r w:rsidR="00C8086E">
        <w:rPr>
          <w:rtl/>
        </w:rPr>
        <w:t xml:space="preserve"> - </w:t>
      </w:r>
      <w:r w:rsidRPr="00361C84">
        <w:rPr>
          <w:rtl/>
        </w:rPr>
        <w:t xml:space="preserve">الاقتصاد في ما يجب على العباد </w:t>
      </w:r>
    </w:p>
    <w:p w:rsidR="004F70FB" w:rsidRPr="00361C84" w:rsidRDefault="004F70FB" w:rsidP="00C8086E">
      <w:pPr>
        <w:pStyle w:val="libNormal"/>
        <w:rPr>
          <w:rtl/>
        </w:rPr>
      </w:pPr>
      <w:r w:rsidRPr="00361C84">
        <w:rPr>
          <w:rtl/>
        </w:rPr>
        <w:t>تأليف</w:t>
      </w:r>
      <w:r w:rsidR="00074AFE">
        <w:rPr>
          <w:rtl/>
        </w:rPr>
        <w:t>:</w:t>
      </w:r>
      <w:r w:rsidRPr="00361C84">
        <w:rPr>
          <w:rtl/>
        </w:rPr>
        <w:t xml:space="preserve"> شيخ الطائفة محمد بن الحسن الطوسي </w:t>
      </w:r>
      <w:r w:rsidR="0079741B">
        <w:rPr>
          <w:rtl/>
        </w:rPr>
        <w:t>(</w:t>
      </w:r>
      <w:r w:rsidRPr="00361C84">
        <w:rPr>
          <w:rtl/>
        </w:rPr>
        <w:t>460 هـ</w:t>
      </w:r>
      <w:r w:rsidR="0079741B">
        <w:rPr>
          <w:rtl/>
        </w:rPr>
        <w:t>)</w:t>
      </w:r>
      <w:r w:rsidR="00074AFE">
        <w:rPr>
          <w:rtl/>
        </w:rPr>
        <w:t>.</w:t>
      </w:r>
      <w:r w:rsidRPr="00361C84">
        <w:rPr>
          <w:rtl/>
        </w:rPr>
        <w:t xml:space="preserve"> </w:t>
      </w:r>
    </w:p>
    <w:p w:rsidR="004F70FB" w:rsidRPr="00361C84" w:rsidRDefault="004F70FB" w:rsidP="00C8086E">
      <w:pPr>
        <w:pStyle w:val="libNormal"/>
        <w:rPr>
          <w:rtl/>
        </w:rPr>
      </w:pPr>
      <w:r w:rsidRPr="00361C84">
        <w:rPr>
          <w:rtl/>
        </w:rPr>
        <w:t>وهو في ما يجب على العباد من أُصول العقائد والعبادات الشرعية على وجه الاختصار</w:t>
      </w:r>
      <w:r w:rsidR="00074AFE">
        <w:rPr>
          <w:rtl/>
        </w:rPr>
        <w:t>.</w:t>
      </w:r>
      <w:r w:rsidRPr="00361C84">
        <w:rPr>
          <w:rtl/>
        </w:rPr>
        <w:t xml:space="preserve"> </w:t>
      </w:r>
    </w:p>
    <w:p w:rsidR="004F70FB" w:rsidRPr="00361C84" w:rsidRDefault="004F70FB" w:rsidP="006F1E28">
      <w:pPr>
        <w:pStyle w:val="libNormal"/>
        <w:rPr>
          <w:rtl/>
        </w:rPr>
      </w:pPr>
      <w:r w:rsidRPr="00C8086E">
        <w:rPr>
          <w:rtl/>
        </w:rPr>
        <w:t>طبع الكتاب في مدينة قم المشرّفة سنة 1400هـ</w:t>
      </w:r>
      <w:r w:rsidR="00074AFE">
        <w:rPr>
          <w:rtl/>
        </w:rPr>
        <w:t>،</w:t>
      </w:r>
      <w:r w:rsidRPr="00C8086E">
        <w:rPr>
          <w:rtl/>
        </w:rPr>
        <w:t xml:space="preserve"> بمناسبة ذكرى احتفالات بداية القرن الخامس عشر الهجري المبارك بعنوان</w:t>
      </w:r>
      <w:r w:rsidR="00074AFE">
        <w:rPr>
          <w:rtl/>
        </w:rPr>
        <w:t>:</w:t>
      </w:r>
      <w:r w:rsidRPr="00C8086E">
        <w:rPr>
          <w:rtl/>
        </w:rPr>
        <w:t xml:space="preserve"> </w:t>
      </w:r>
      <w:r w:rsidR="0079741B">
        <w:rPr>
          <w:rtl/>
        </w:rPr>
        <w:t>(</w:t>
      </w:r>
      <w:r w:rsidRPr="00C8086E">
        <w:rPr>
          <w:rtl/>
        </w:rPr>
        <w:t>الاقتصاد الهادي إلى سبيل الرشاد</w:t>
      </w:r>
      <w:r w:rsidR="0079741B">
        <w:rPr>
          <w:rtl/>
        </w:rPr>
        <w:t>)</w:t>
      </w:r>
      <w:r w:rsidRPr="00C8086E">
        <w:rPr>
          <w:rtl/>
        </w:rPr>
        <w:t xml:space="preserve"> تبعاً لما ذكره الشيخ الطهراني في الذريعة ظاهراً</w:t>
      </w:r>
      <w:r w:rsidR="00074AFE">
        <w:rPr>
          <w:rtl/>
        </w:rPr>
        <w:t>،</w:t>
      </w:r>
      <w:r w:rsidRPr="00C8086E">
        <w:rPr>
          <w:rtl/>
        </w:rPr>
        <w:t xml:space="preserve"> إلاّ أنّ عنوان الكتاب كما ذكره الشيخ في الفهرست عندما ترجم لنفسه وذكر مصنّفاته هو</w:t>
      </w:r>
      <w:r w:rsidR="00074AFE">
        <w:rPr>
          <w:rtl/>
        </w:rPr>
        <w:t>:</w:t>
      </w:r>
      <w:r w:rsidRPr="00C8086E">
        <w:rPr>
          <w:rtl/>
        </w:rPr>
        <w:t xml:space="preserve"> </w:t>
      </w:r>
      <w:r w:rsidR="0079741B">
        <w:rPr>
          <w:rtl/>
        </w:rPr>
        <w:t>(</w:t>
      </w:r>
      <w:r w:rsidRPr="00C8086E">
        <w:rPr>
          <w:rtl/>
        </w:rPr>
        <w:t>الاقتصاد في ما يجب على العباد</w:t>
      </w:r>
      <w:r w:rsidR="0079741B">
        <w:rPr>
          <w:rtl/>
        </w:rPr>
        <w:t>)</w:t>
      </w:r>
      <w:r w:rsidR="00074AFE">
        <w:rPr>
          <w:rtl/>
        </w:rPr>
        <w:t>،</w:t>
      </w:r>
      <w:r w:rsidRPr="00C8086E">
        <w:rPr>
          <w:rtl/>
        </w:rPr>
        <w:t xml:space="preserve"> وفي معالم العلماء</w:t>
      </w:r>
      <w:r w:rsidR="00074AFE">
        <w:rPr>
          <w:rtl/>
        </w:rPr>
        <w:t>:</w:t>
      </w:r>
      <w:r w:rsidRPr="00C8086E">
        <w:rPr>
          <w:rtl/>
        </w:rPr>
        <w:t xml:space="preserve"> </w:t>
      </w:r>
      <w:r w:rsidR="0079741B">
        <w:rPr>
          <w:rtl/>
        </w:rPr>
        <w:t>(</w:t>
      </w:r>
      <w:r w:rsidRPr="00C8086E">
        <w:rPr>
          <w:rtl/>
        </w:rPr>
        <w:t>مجموع الاقتصاد في ما يجب على العباد</w:t>
      </w:r>
      <w:r w:rsidR="0079741B">
        <w:rPr>
          <w:rtl/>
        </w:rPr>
        <w:t>)</w:t>
      </w:r>
      <w:r w:rsidRPr="00074AFE">
        <w:rPr>
          <w:rtl/>
        </w:rPr>
        <w:t xml:space="preserve"> </w:t>
      </w:r>
      <w:r w:rsidRPr="004F70FB">
        <w:rPr>
          <w:rStyle w:val="libFootnotenumChar"/>
          <w:rtl/>
        </w:rPr>
        <w:t>(3)</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رجال النجاشي</w:t>
      </w:r>
      <w:r w:rsidR="00074AFE">
        <w:rPr>
          <w:rtl/>
        </w:rPr>
        <w:t>:</w:t>
      </w:r>
      <w:r w:rsidRPr="00361C84">
        <w:rPr>
          <w:rtl/>
        </w:rPr>
        <w:t xml:space="preserve"> 326/ 887</w:t>
      </w:r>
      <w:r w:rsidR="00074AFE">
        <w:rPr>
          <w:rtl/>
        </w:rPr>
        <w:t>،</w:t>
      </w:r>
      <w:r w:rsidRPr="00361C84">
        <w:rPr>
          <w:rtl/>
        </w:rPr>
        <w:t xml:space="preserve"> فهرست الشيخ</w:t>
      </w:r>
      <w:r w:rsidR="00074AFE">
        <w:rPr>
          <w:rtl/>
        </w:rPr>
        <w:t>:</w:t>
      </w:r>
      <w:r w:rsidRPr="00361C84">
        <w:rPr>
          <w:rtl/>
        </w:rPr>
        <w:t xml:space="preserve"> 142/ 607</w:t>
      </w:r>
      <w:r w:rsidR="00074AFE">
        <w:rPr>
          <w:rtl/>
        </w:rPr>
        <w:t>،</w:t>
      </w:r>
      <w:r w:rsidRPr="00361C84">
        <w:rPr>
          <w:rtl/>
        </w:rPr>
        <w:t xml:space="preserve"> رجال الكشي</w:t>
      </w:r>
      <w:r w:rsidR="00074AFE">
        <w:rPr>
          <w:rtl/>
        </w:rPr>
        <w:t>:</w:t>
      </w:r>
      <w:r w:rsidRPr="00361C84">
        <w:rPr>
          <w:rtl/>
        </w:rPr>
        <w:t xml:space="preserve"> 589</w:t>
      </w:r>
      <w:r w:rsidR="00074AFE">
        <w:rPr>
          <w:rtl/>
        </w:rPr>
        <w:t>،</w:t>
      </w:r>
      <w:r w:rsidRPr="00361C84">
        <w:rPr>
          <w:rtl/>
        </w:rPr>
        <w:t xml:space="preserve"> رجال ابن داود</w:t>
      </w:r>
      <w:r w:rsidR="00074AFE">
        <w:rPr>
          <w:rtl/>
        </w:rPr>
        <w:t>:</w:t>
      </w:r>
      <w:r w:rsidRPr="00361C84">
        <w:rPr>
          <w:rtl/>
        </w:rPr>
        <w:t xml:space="preserve"> 159/ 1272</w:t>
      </w:r>
      <w:r w:rsidR="00074AFE">
        <w:rPr>
          <w:rtl/>
        </w:rPr>
        <w:t>،</w:t>
      </w:r>
      <w:r w:rsidRPr="00361C84">
        <w:rPr>
          <w:rtl/>
        </w:rPr>
        <w:t xml:space="preserve"> جامع الرواة 2: 50</w:t>
      </w:r>
      <w:r w:rsidR="00074AFE">
        <w:rPr>
          <w:rtl/>
        </w:rPr>
        <w:t>،</w:t>
      </w:r>
      <w:r w:rsidRPr="00361C84">
        <w:rPr>
          <w:rtl/>
        </w:rPr>
        <w:t xml:space="preserve"> نقد الرجال</w:t>
      </w:r>
      <w:r w:rsidR="00074AFE">
        <w:rPr>
          <w:rtl/>
        </w:rPr>
        <w:t>:</w:t>
      </w:r>
      <w:r w:rsidRPr="00361C84">
        <w:rPr>
          <w:rtl/>
        </w:rPr>
        <w:t xml:space="preserve"> 284/ 49</w:t>
      </w:r>
      <w:r w:rsidR="00074AFE">
        <w:rPr>
          <w:rtl/>
        </w:rPr>
        <w:t>،</w:t>
      </w:r>
      <w:r w:rsidRPr="00361C84">
        <w:rPr>
          <w:rtl/>
        </w:rPr>
        <w:t xml:space="preserve"> هداية المحدّثين</w:t>
      </w:r>
      <w:r w:rsidR="00074AFE">
        <w:rPr>
          <w:rtl/>
        </w:rPr>
        <w:t>:</w:t>
      </w:r>
      <w:r w:rsidRPr="00361C84">
        <w:rPr>
          <w:rtl/>
        </w:rPr>
        <w:t xml:space="preserve"> 138</w:t>
      </w:r>
      <w:r w:rsidR="00074AFE">
        <w:rPr>
          <w:rtl/>
        </w:rPr>
        <w:t>،</w:t>
      </w:r>
      <w:r w:rsidRPr="00361C84">
        <w:rPr>
          <w:rtl/>
        </w:rPr>
        <w:t xml:space="preserve"> تنقيح المقال 2: 61/ 10272</w:t>
      </w:r>
      <w:r w:rsidR="00074AFE">
        <w:rPr>
          <w:rtl/>
        </w:rPr>
        <w:t>،</w:t>
      </w:r>
      <w:r w:rsidRPr="00361C84">
        <w:rPr>
          <w:rtl/>
        </w:rPr>
        <w:t xml:space="preserve"> مجمع الرجال 5: 120، الكنى والألقاب 1: 191</w:t>
      </w:r>
      <w:r w:rsidR="00074AFE">
        <w:rPr>
          <w:rtl/>
        </w:rPr>
        <w:t>،</w:t>
      </w:r>
      <w:r w:rsidRPr="00361C84">
        <w:rPr>
          <w:rtl/>
        </w:rPr>
        <w:t xml:space="preserve"> معجم رجال الحديث 14: 279/ 10018</w:t>
      </w:r>
      <w:r w:rsidR="00074AFE">
        <w:rPr>
          <w:rtl/>
        </w:rPr>
        <w:t>.</w:t>
      </w:r>
      <w:r w:rsidRPr="00361C84">
        <w:rPr>
          <w:rtl/>
        </w:rPr>
        <w:t xml:space="preserve"> </w:t>
      </w:r>
    </w:p>
    <w:p w:rsidR="004F70FB" w:rsidRPr="00C8086E" w:rsidRDefault="004F70FB" w:rsidP="00C8086E">
      <w:pPr>
        <w:pStyle w:val="libFootnote0"/>
        <w:rPr>
          <w:rtl/>
        </w:rPr>
      </w:pPr>
      <w:r w:rsidRPr="00361C84">
        <w:rPr>
          <w:rtl/>
        </w:rPr>
        <w:t>(2) فتح الأبواب</w:t>
      </w:r>
      <w:r w:rsidR="00074AFE">
        <w:rPr>
          <w:rtl/>
        </w:rPr>
        <w:t>:</w:t>
      </w:r>
      <w:r w:rsidRPr="00361C84">
        <w:rPr>
          <w:rtl/>
        </w:rPr>
        <w:t xml:space="preserve"> 132</w:t>
      </w:r>
      <w:r w:rsidR="00074AFE">
        <w:rPr>
          <w:rtl/>
        </w:rPr>
        <w:t>.</w:t>
      </w:r>
      <w:r w:rsidRPr="00361C84">
        <w:rPr>
          <w:rtl/>
        </w:rPr>
        <w:t xml:space="preserve"> </w:t>
      </w:r>
    </w:p>
    <w:p w:rsidR="004F70FB" w:rsidRPr="00C8086E" w:rsidRDefault="004F70FB" w:rsidP="00C8086E">
      <w:pPr>
        <w:pStyle w:val="libFootnote0"/>
        <w:rPr>
          <w:rtl/>
        </w:rPr>
      </w:pPr>
      <w:r w:rsidRPr="00361C84">
        <w:rPr>
          <w:rtl/>
        </w:rPr>
        <w:t>(3) فهرست الشيخ</w:t>
      </w:r>
      <w:r w:rsidR="00074AFE">
        <w:rPr>
          <w:rtl/>
        </w:rPr>
        <w:t>:</w:t>
      </w:r>
      <w:r w:rsidRPr="00361C84">
        <w:rPr>
          <w:rtl/>
        </w:rPr>
        <w:t xml:space="preserve"> 161</w:t>
      </w:r>
      <w:r w:rsidR="00074AFE">
        <w:rPr>
          <w:rtl/>
        </w:rPr>
        <w:t>،</w:t>
      </w:r>
      <w:r w:rsidRPr="00361C84">
        <w:rPr>
          <w:rtl/>
        </w:rPr>
        <w:t xml:space="preserve"> معالم العلماء</w:t>
      </w:r>
      <w:r w:rsidR="00074AFE">
        <w:rPr>
          <w:rtl/>
        </w:rPr>
        <w:t>:</w:t>
      </w:r>
      <w:r w:rsidRPr="00361C84">
        <w:rPr>
          <w:rtl/>
        </w:rPr>
        <w:t xml:space="preserve"> 115</w:t>
      </w:r>
      <w:r w:rsidR="00074AFE">
        <w:rPr>
          <w:rtl/>
        </w:rPr>
        <w:t>،</w:t>
      </w:r>
      <w:r w:rsidRPr="00361C84">
        <w:rPr>
          <w:rtl/>
        </w:rPr>
        <w:t xml:space="preserve"> الأعلام 6: 84</w:t>
      </w:r>
      <w:r w:rsidR="00074AFE">
        <w:rPr>
          <w:rtl/>
        </w:rPr>
        <w:t>،</w:t>
      </w:r>
      <w:r w:rsidRPr="00361C84">
        <w:rPr>
          <w:rtl/>
        </w:rPr>
        <w:t xml:space="preserve"> معجم رجال الحديث 15: 244</w:t>
      </w:r>
      <w:r w:rsidR="00074AFE">
        <w:rPr>
          <w:rtl/>
        </w:rPr>
        <w:t>،</w:t>
      </w:r>
      <w:r w:rsidRPr="00361C84">
        <w:rPr>
          <w:rtl/>
        </w:rPr>
        <w:t xml:space="preserve"> الذريعة 2: 269/ 1089</w:t>
      </w:r>
      <w:r w:rsidR="00074AFE">
        <w:rPr>
          <w:rtl/>
        </w:rPr>
        <w:t>.</w:t>
      </w:r>
      <w:r w:rsidRPr="00361C84">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6</w:t>
      </w:r>
      <w:r w:rsidR="00C8086E">
        <w:rPr>
          <w:rtl/>
        </w:rPr>
        <w:t xml:space="preserve"> - </w:t>
      </w:r>
      <w:r w:rsidRPr="00361C84">
        <w:rPr>
          <w:rtl/>
        </w:rPr>
        <w:t xml:space="preserve">الأمالي </w:t>
      </w:r>
    </w:p>
    <w:p w:rsidR="004F70FB" w:rsidRPr="00361C84" w:rsidRDefault="004F70FB" w:rsidP="00C8086E">
      <w:pPr>
        <w:pStyle w:val="libNormal"/>
        <w:rPr>
          <w:rtl/>
        </w:rPr>
      </w:pPr>
      <w:r w:rsidRPr="00361C84">
        <w:rPr>
          <w:rtl/>
        </w:rPr>
        <w:t>تأليف</w:t>
      </w:r>
      <w:r w:rsidR="00074AFE">
        <w:rPr>
          <w:rtl/>
        </w:rPr>
        <w:t>:</w:t>
      </w:r>
      <w:r w:rsidRPr="00361C84">
        <w:rPr>
          <w:rtl/>
        </w:rPr>
        <w:t xml:space="preserve"> محمد بن أبي عبد الله</w:t>
      </w:r>
      <w:r w:rsidR="00074AFE">
        <w:rPr>
          <w:rtl/>
        </w:rPr>
        <w:t>.</w:t>
      </w:r>
      <w:r w:rsidRPr="00361C84">
        <w:rPr>
          <w:rtl/>
        </w:rPr>
        <w:t xml:space="preserve"> </w:t>
      </w:r>
    </w:p>
    <w:p w:rsidR="004F70FB" w:rsidRPr="00361C84" w:rsidRDefault="004F70FB" w:rsidP="00C8086E">
      <w:pPr>
        <w:pStyle w:val="libNormal"/>
        <w:rPr>
          <w:rtl/>
        </w:rPr>
      </w:pPr>
      <w:r w:rsidRPr="00361C84">
        <w:rPr>
          <w:rtl/>
        </w:rPr>
        <w:t xml:space="preserve">عرّفه السيد ابن طاووس بأنّه </w:t>
      </w:r>
      <w:r w:rsidR="0079741B">
        <w:rPr>
          <w:rtl/>
        </w:rPr>
        <w:t>(</w:t>
      </w:r>
      <w:r w:rsidRPr="00361C84">
        <w:rPr>
          <w:rtl/>
        </w:rPr>
        <w:t>من رواة أصحابنا</w:t>
      </w:r>
      <w:r w:rsidR="0079741B">
        <w:rPr>
          <w:rtl/>
        </w:rPr>
        <w:t>)</w:t>
      </w:r>
      <w:r w:rsidR="00074AFE">
        <w:rPr>
          <w:rtl/>
        </w:rPr>
        <w:t>،</w:t>
      </w:r>
      <w:r w:rsidRPr="00361C84">
        <w:rPr>
          <w:rtl/>
        </w:rPr>
        <w:t xml:space="preserve"> ونقل من كتابه الآنف الذكر بعد أن قال</w:t>
      </w:r>
      <w:r w:rsidR="00074AFE">
        <w:rPr>
          <w:rtl/>
        </w:rPr>
        <w:t>:</w:t>
      </w:r>
      <w:r w:rsidRPr="00361C84">
        <w:rPr>
          <w:rtl/>
        </w:rPr>
        <w:t xml:space="preserve"> </w:t>
      </w:r>
      <w:r w:rsidR="0079741B">
        <w:rPr>
          <w:rtl/>
        </w:rPr>
        <w:t>(</w:t>
      </w:r>
      <w:r w:rsidRPr="00361C84">
        <w:rPr>
          <w:rtl/>
        </w:rPr>
        <w:t>وجدته في نسخة تاريخ كتابتها سنة تسع وثلاثمائة</w:t>
      </w:r>
      <w:r w:rsidR="0079741B">
        <w:rPr>
          <w:rtl/>
        </w:rPr>
        <w:t>)</w:t>
      </w:r>
      <w:r w:rsidRPr="00361C84">
        <w:rPr>
          <w:rtl/>
        </w:rPr>
        <w:t xml:space="preserve">. </w:t>
      </w:r>
    </w:p>
    <w:p w:rsidR="004F70FB" w:rsidRPr="00361C84" w:rsidRDefault="004F70FB" w:rsidP="00C8086E">
      <w:pPr>
        <w:pStyle w:val="libNormal"/>
        <w:rPr>
          <w:rtl/>
        </w:rPr>
      </w:pPr>
      <w:r w:rsidRPr="00361C84">
        <w:rPr>
          <w:rtl/>
        </w:rPr>
        <w:t>والأمالي</w:t>
      </w:r>
      <w:r w:rsidR="00C8086E">
        <w:rPr>
          <w:rtl/>
        </w:rPr>
        <w:t xml:space="preserve"> - </w:t>
      </w:r>
      <w:r w:rsidRPr="00361C84">
        <w:rPr>
          <w:rtl/>
        </w:rPr>
        <w:t>على ما ذكره الشيخ الطهراني</w:t>
      </w:r>
      <w:r w:rsidR="00C8086E">
        <w:rPr>
          <w:rtl/>
        </w:rPr>
        <w:t xml:space="preserve"> - </w:t>
      </w:r>
      <w:r w:rsidRPr="00361C84">
        <w:rPr>
          <w:rtl/>
        </w:rPr>
        <w:t>هي عنوان لبعض كتب الحديث غالباً</w:t>
      </w:r>
      <w:r w:rsidR="00074AFE">
        <w:rPr>
          <w:rtl/>
        </w:rPr>
        <w:t>،</w:t>
      </w:r>
      <w:r w:rsidRPr="00361C84">
        <w:rPr>
          <w:rtl/>
        </w:rPr>
        <w:t xml:space="preserve"> وهو الكتاب الذي أدرج فيه الأحاديث المسموعة من إملاء الشيخ عن ظهر قلبه وعن كتابه</w:t>
      </w:r>
      <w:r w:rsidR="00074AFE">
        <w:rPr>
          <w:rtl/>
        </w:rPr>
        <w:t>،</w:t>
      </w:r>
      <w:r w:rsidRPr="00361C84">
        <w:rPr>
          <w:rtl/>
        </w:rPr>
        <w:t xml:space="preserve"> والغالب عليها ترتيبه على مجالس السماع</w:t>
      </w:r>
      <w:r w:rsidR="00074AFE">
        <w:rPr>
          <w:rtl/>
        </w:rPr>
        <w:t>؛</w:t>
      </w:r>
      <w:r w:rsidRPr="00361C84">
        <w:rPr>
          <w:rtl/>
        </w:rPr>
        <w:t xml:space="preserve"> ولذا يطلق عليه المجالس أو عرض المجالس أيضاً</w:t>
      </w:r>
      <w:r w:rsidR="00074AFE">
        <w:rPr>
          <w:rtl/>
        </w:rPr>
        <w:t>،</w:t>
      </w:r>
      <w:r w:rsidRPr="00361C84">
        <w:rPr>
          <w:rtl/>
        </w:rPr>
        <w:t xml:space="preserve"> وهو نظير الأصل في قوّة الاعتبار</w:t>
      </w:r>
      <w:r w:rsidR="00074AFE">
        <w:rPr>
          <w:rtl/>
        </w:rPr>
        <w:t>،</w:t>
      </w:r>
      <w:r w:rsidRPr="00361C84">
        <w:rPr>
          <w:rtl/>
        </w:rPr>
        <w:t xml:space="preserve"> وقلّة تطرّق احتمال السهو والغلط والنسيان</w:t>
      </w:r>
      <w:r w:rsidR="00074AFE">
        <w:rPr>
          <w:rtl/>
        </w:rPr>
        <w:t>،</w:t>
      </w:r>
      <w:r w:rsidRPr="00361C84">
        <w:rPr>
          <w:rtl/>
        </w:rPr>
        <w:t xml:space="preserve"> ولا سيّما إذا كان إملاء الشيخ عن كتابه المصحّح أو عن ظهر القلب مع الوثوق والاطمئنان بكونه حافظاً متقناً</w:t>
      </w:r>
      <w:r w:rsidR="00074AFE">
        <w:rPr>
          <w:rtl/>
        </w:rPr>
        <w:t>،</w:t>
      </w:r>
      <w:r w:rsidRPr="00361C84">
        <w:rPr>
          <w:rtl/>
        </w:rPr>
        <w:t xml:space="preserve"> والفرق أنّ مراتب الاعتبار في أفراد الأُصول تتفاوت حسب أوصاف مؤلِّفيها</w:t>
      </w:r>
      <w:r w:rsidR="00074AFE">
        <w:rPr>
          <w:rtl/>
        </w:rPr>
        <w:t>،</w:t>
      </w:r>
      <w:r w:rsidRPr="00361C84">
        <w:rPr>
          <w:rtl/>
        </w:rPr>
        <w:t xml:space="preserve"> وفي الأمالي تتفاوت بفضائل ممليها</w:t>
      </w:r>
      <w:r w:rsidR="00074AFE">
        <w:rPr>
          <w:rtl/>
        </w:rPr>
        <w:t>.</w:t>
      </w:r>
      <w:r w:rsidRPr="00361C84">
        <w:rPr>
          <w:rtl/>
        </w:rPr>
        <w:t xml:space="preserve"> </w:t>
      </w:r>
    </w:p>
    <w:p w:rsidR="004F70FB" w:rsidRPr="00361C84" w:rsidRDefault="004F70FB" w:rsidP="006F1E28">
      <w:pPr>
        <w:pStyle w:val="libNormal"/>
        <w:rPr>
          <w:rtl/>
        </w:rPr>
      </w:pPr>
      <w:r w:rsidRPr="00C8086E">
        <w:rPr>
          <w:rtl/>
        </w:rPr>
        <w:t>وقال حاجي خليفة</w:t>
      </w:r>
      <w:r w:rsidR="00074AFE">
        <w:rPr>
          <w:rtl/>
        </w:rPr>
        <w:t>:</w:t>
      </w:r>
      <w:r w:rsidRPr="00C8086E">
        <w:rPr>
          <w:rtl/>
        </w:rPr>
        <w:t xml:space="preserve"> الأمالي جمع الإملاء</w:t>
      </w:r>
      <w:r w:rsidR="00074AFE">
        <w:rPr>
          <w:rtl/>
        </w:rPr>
        <w:t>،</w:t>
      </w:r>
      <w:r w:rsidRPr="00C8086E">
        <w:rPr>
          <w:rtl/>
        </w:rPr>
        <w:t xml:space="preserve"> وهو أن يقعد عالم وحوله تلامذته بالمحابر والقراطيس</w:t>
      </w:r>
      <w:r w:rsidR="00074AFE">
        <w:rPr>
          <w:rtl/>
        </w:rPr>
        <w:t>،</w:t>
      </w:r>
      <w:r w:rsidRPr="00C8086E">
        <w:rPr>
          <w:rtl/>
        </w:rPr>
        <w:t xml:space="preserve"> فيتكلّم العالم بما فتح الله سبحانه وتعالى عليه من العلم ويكتبه التلامذة فيصير كتاباً ويسمونه</w:t>
      </w:r>
      <w:r w:rsidR="00074AFE">
        <w:rPr>
          <w:rtl/>
        </w:rPr>
        <w:t>،</w:t>
      </w:r>
      <w:r w:rsidRPr="00C8086E">
        <w:rPr>
          <w:rtl/>
        </w:rPr>
        <w:t xml:space="preserve"> الإملاء والأمالي</w:t>
      </w:r>
      <w:r w:rsidR="00074AFE">
        <w:rPr>
          <w:rtl/>
        </w:rPr>
        <w:t>،</w:t>
      </w:r>
      <w:r w:rsidRPr="00C8086E">
        <w:rPr>
          <w:rtl/>
        </w:rPr>
        <w:t xml:space="preserve"> وكذلك كان السلف من الفقهاء والمحدّثين وأهل العربية وغيرها في علومهم فاندرست لذهاب العلم والعلماء</w:t>
      </w:r>
      <w:r w:rsidR="00074AFE">
        <w:rPr>
          <w:rtl/>
        </w:rPr>
        <w:t>،</w:t>
      </w:r>
      <w:r w:rsidRPr="00C8086E">
        <w:rPr>
          <w:rtl/>
        </w:rPr>
        <w:t xml:space="preserve"> وإلى الله المصير</w:t>
      </w:r>
      <w:r w:rsidR="00074AFE">
        <w:rPr>
          <w:rtl/>
        </w:rPr>
        <w:t>،</w:t>
      </w:r>
      <w:r w:rsidRPr="00C8086E">
        <w:rPr>
          <w:rtl/>
        </w:rPr>
        <w:t xml:space="preserve"> وعلماء الشافعية يسمّون مثله</w:t>
      </w:r>
      <w:r w:rsidR="00074AFE">
        <w:rPr>
          <w:rtl/>
        </w:rPr>
        <w:t>:</w:t>
      </w:r>
      <w:r w:rsidRPr="00C8086E">
        <w:rPr>
          <w:rtl/>
        </w:rPr>
        <w:t xml:space="preserve"> التعليق </w:t>
      </w:r>
      <w:r w:rsidRPr="004F70FB">
        <w:rPr>
          <w:rStyle w:val="libFootnotenumChar"/>
          <w:rtl/>
        </w:rPr>
        <w:t>(1)</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فتح الأبواب</w:t>
      </w:r>
      <w:r w:rsidR="00074AFE">
        <w:rPr>
          <w:rtl/>
        </w:rPr>
        <w:t>:</w:t>
      </w:r>
      <w:r w:rsidRPr="00361C84">
        <w:rPr>
          <w:rtl/>
        </w:rPr>
        <w:t xml:space="preserve"> 245</w:t>
      </w:r>
      <w:r w:rsidR="00074AFE">
        <w:rPr>
          <w:rtl/>
        </w:rPr>
        <w:t>،</w:t>
      </w:r>
      <w:r w:rsidRPr="00361C84">
        <w:rPr>
          <w:rtl/>
        </w:rPr>
        <w:t xml:space="preserve"> بحار الأنوار 46</w:t>
      </w:r>
      <w:r w:rsidR="00074AFE">
        <w:rPr>
          <w:rtl/>
        </w:rPr>
        <w:t>:</w:t>
      </w:r>
      <w:r w:rsidRPr="00361C84">
        <w:rPr>
          <w:rtl/>
        </w:rPr>
        <w:t xml:space="preserve"> 77/ 73</w:t>
      </w:r>
      <w:r w:rsidR="00074AFE">
        <w:rPr>
          <w:rtl/>
        </w:rPr>
        <w:t>،</w:t>
      </w:r>
      <w:r w:rsidRPr="00361C84">
        <w:rPr>
          <w:rtl/>
        </w:rPr>
        <w:t xml:space="preserve"> كشف الظنون 1: 161</w:t>
      </w:r>
      <w:r w:rsidR="00074AFE">
        <w:rPr>
          <w:rtl/>
        </w:rPr>
        <w:t>،</w:t>
      </w:r>
      <w:r w:rsidRPr="00361C84">
        <w:rPr>
          <w:rtl/>
        </w:rPr>
        <w:t xml:space="preserve"> الذريعة 2: 305</w:t>
      </w:r>
      <w:r w:rsidR="00074AFE">
        <w:rPr>
          <w:rtl/>
        </w:rPr>
        <w:t>.</w:t>
      </w:r>
      <w:r w:rsidRPr="00361C84">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7</w:t>
      </w:r>
      <w:r w:rsidR="00C8086E">
        <w:rPr>
          <w:rtl/>
        </w:rPr>
        <w:t xml:space="preserve"> - </w:t>
      </w:r>
      <w:r w:rsidRPr="00361C84">
        <w:rPr>
          <w:rtl/>
        </w:rPr>
        <w:t xml:space="preserve">تسمية المشايخ </w:t>
      </w:r>
    </w:p>
    <w:p w:rsidR="004F70FB" w:rsidRPr="00361C84" w:rsidRDefault="004F70FB" w:rsidP="00C8086E">
      <w:pPr>
        <w:pStyle w:val="libNormal"/>
        <w:rPr>
          <w:rtl/>
        </w:rPr>
      </w:pPr>
      <w:r w:rsidRPr="00361C84">
        <w:rPr>
          <w:rtl/>
        </w:rPr>
        <w:t>تأليف</w:t>
      </w:r>
      <w:r w:rsidR="00074AFE">
        <w:rPr>
          <w:rtl/>
        </w:rPr>
        <w:t>:</w:t>
      </w:r>
      <w:r w:rsidRPr="00361C84">
        <w:rPr>
          <w:rtl/>
        </w:rPr>
        <w:t xml:space="preserve"> أبي العبّاس أحمد بن محمد بن سعيد بن عقدة </w:t>
      </w:r>
      <w:r w:rsidR="0079741B">
        <w:rPr>
          <w:rtl/>
        </w:rPr>
        <w:t>(</w:t>
      </w:r>
      <w:r w:rsidRPr="00361C84">
        <w:rPr>
          <w:rtl/>
        </w:rPr>
        <w:t>332 هـ</w:t>
      </w:r>
      <w:r w:rsidR="0079741B">
        <w:rPr>
          <w:rtl/>
        </w:rPr>
        <w:t>)</w:t>
      </w:r>
      <w:r w:rsidR="00074AFE">
        <w:rPr>
          <w:rtl/>
        </w:rPr>
        <w:t>.</w:t>
      </w:r>
      <w:r w:rsidRPr="00361C84">
        <w:rPr>
          <w:rtl/>
        </w:rPr>
        <w:t xml:space="preserve"> </w:t>
      </w:r>
    </w:p>
    <w:p w:rsidR="004F70FB" w:rsidRPr="00361C84" w:rsidRDefault="004F70FB" w:rsidP="00C8086E">
      <w:pPr>
        <w:pStyle w:val="libNormal"/>
        <w:rPr>
          <w:rtl/>
        </w:rPr>
      </w:pPr>
      <w:r w:rsidRPr="00361C84">
        <w:rPr>
          <w:rtl/>
        </w:rPr>
        <w:t xml:space="preserve">الحافظ المشهور بـ </w:t>
      </w:r>
      <w:r w:rsidR="0079741B">
        <w:rPr>
          <w:rtl/>
        </w:rPr>
        <w:t>(</w:t>
      </w:r>
      <w:r w:rsidRPr="00361C84">
        <w:rPr>
          <w:rtl/>
        </w:rPr>
        <w:t>ابن عقدة</w:t>
      </w:r>
      <w:r w:rsidR="0079741B">
        <w:rPr>
          <w:rtl/>
        </w:rPr>
        <w:t>)</w:t>
      </w:r>
      <w:r w:rsidRPr="00361C84">
        <w:rPr>
          <w:rtl/>
        </w:rPr>
        <w:t xml:space="preserve"> أحد أعلام الحديث</w:t>
      </w:r>
      <w:r w:rsidR="00074AFE">
        <w:rPr>
          <w:rtl/>
        </w:rPr>
        <w:t>،</w:t>
      </w:r>
      <w:r w:rsidRPr="00361C84">
        <w:rPr>
          <w:rtl/>
        </w:rPr>
        <w:t xml:space="preserve"> وُلد سنة 249 هـ بالكوفة</w:t>
      </w:r>
      <w:r w:rsidR="00074AFE">
        <w:rPr>
          <w:rtl/>
        </w:rPr>
        <w:t>،</w:t>
      </w:r>
      <w:r w:rsidRPr="00361C84">
        <w:rPr>
          <w:rtl/>
        </w:rPr>
        <w:t xml:space="preserve"> طلب الحديث سنة بضع وستين ومائتين</w:t>
      </w:r>
      <w:r w:rsidR="00074AFE">
        <w:rPr>
          <w:rtl/>
        </w:rPr>
        <w:t>،</w:t>
      </w:r>
      <w:r w:rsidRPr="00361C84">
        <w:rPr>
          <w:rtl/>
        </w:rPr>
        <w:t xml:space="preserve"> وكتب منه ما لا يحدُّ ولا يوصف عن خلق كثير بالكوفة وبغداد ومكّة</w:t>
      </w:r>
      <w:r w:rsidR="00074AFE">
        <w:rPr>
          <w:rtl/>
        </w:rPr>
        <w:t>،</w:t>
      </w:r>
      <w:r w:rsidRPr="00361C84">
        <w:rPr>
          <w:rtl/>
        </w:rPr>
        <w:t xml:space="preserve"> توفّي لسبع خلون من ذي القعدة سنة 332 هـ</w:t>
      </w:r>
      <w:r w:rsidR="00074AFE">
        <w:rPr>
          <w:rtl/>
        </w:rPr>
        <w:t>.</w:t>
      </w:r>
      <w:r w:rsidRPr="00361C84">
        <w:rPr>
          <w:rtl/>
        </w:rPr>
        <w:t xml:space="preserve"> </w:t>
      </w:r>
    </w:p>
    <w:p w:rsidR="004F70FB" w:rsidRPr="00361C84" w:rsidRDefault="004F70FB" w:rsidP="00C8086E">
      <w:pPr>
        <w:pStyle w:val="libNormal"/>
        <w:rPr>
          <w:rtl/>
        </w:rPr>
      </w:pPr>
      <w:r w:rsidRPr="00361C84">
        <w:rPr>
          <w:rtl/>
        </w:rPr>
        <w:t>ويظهر أنّ كتابه المذكور ذكر فيه أسماء المشايخ والرواة بترتيب الحروف</w:t>
      </w:r>
      <w:r w:rsidR="00074AFE">
        <w:rPr>
          <w:rtl/>
        </w:rPr>
        <w:t>،</w:t>
      </w:r>
      <w:r w:rsidRPr="00361C84">
        <w:rPr>
          <w:rtl/>
        </w:rPr>
        <w:t xml:space="preserve"> مفرداً لكل اسم باباً خاصّاً</w:t>
      </w:r>
      <w:r w:rsidR="00074AFE">
        <w:rPr>
          <w:rtl/>
        </w:rPr>
        <w:t>،</w:t>
      </w:r>
      <w:r w:rsidRPr="00361C84">
        <w:rPr>
          <w:rtl/>
        </w:rPr>
        <w:t xml:space="preserve"> فقد نقل عنه السيد ابن طاووس قائلاً</w:t>
      </w:r>
      <w:r w:rsidR="00074AFE">
        <w:rPr>
          <w:rtl/>
        </w:rPr>
        <w:t>:</w:t>
      </w:r>
      <w:r w:rsidRPr="00361C84">
        <w:rPr>
          <w:rtl/>
        </w:rPr>
        <w:t xml:space="preserve"> وممّا رويته بإسنادي إلى جدّي أبي جعفر الطوسي</w:t>
      </w:r>
      <w:r w:rsidR="00074AFE">
        <w:rPr>
          <w:rtl/>
        </w:rPr>
        <w:t>،</w:t>
      </w:r>
      <w:r w:rsidRPr="00361C84">
        <w:rPr>
          <w:rtl/>
        </w:rPr>
        <w:t xml:space="preserve"> فيما رواه وأسنده إلى أبي العباس أحمد بن محمد بن سعيد بن عقدة</w:t>
      </w:r>
      <w:r w:rsidR="00074AFE">
        <w:rPr>
          <w:rtl/>
        </w:rPr>
        <w:t>،</w:t>
      </w:r>
      <w:r w:rsidRPr="00361C84">
        <w:rPr>
          <w:rtl/>
        </w:rPr>
        <w:t xml:space="preserve"> عمّا رواه أحمد بن محمد بن سعيد بن عقدة في كتاب تسمية المشايخ</w:t>
      </w:r>
      <w:r w:rsidR="00074AFE">
        <w:rPr>
          <w:rtl/>
        </w:rPr>
        <w:t>،</w:t>
      </w:r>
      <w:r w:rsidRPr="00361C84">
        <w:rPr>
          <w:rtl/>
        </w:rPr>
        <w:t xml:space="preserve"> من الجزء السادس منه</w:t>
      </w:r>
      <w:r w:rsidR="00074AFE">
        <w:rPr>
          <w:rtl/>
        </w:rPr>
        <w:t>،</w:t>
      </w:r>
      <w:r w:rsidRPr="00361C84">
        <w:rPr>
          <w:rtl/>
        </w:rPr>
        <w:t xml:space="preserve"> في باب إدريس</w:t>
      </w:r>
      <w:r w:rsidR="00074AFE">
        <w:rPr>
          <w:rtl/>
        </w:rPr>
        <w:t>،</w:t>
      </w:r>
      <w:r w:rsidRPr="00361C84">
        <w:rPr>
          <w:rtl/>
        </w:rPr>
        <w:t xml:space="preserve"> قال</w:t>
      </w:r>
      <w:r w:rsidR="00074AFE">
        <w:rPr>
          <w:rtl/>
        </w:rPr>
        <w:t xml:space="preserve"> ...</w:t>
      </w:r>
      <w:r w:rsidRPr="00361C84">
        <w:rPr>
          <w:rtl/>
        </w:rPr>
        <w:t xml:space="preserve"> </w:t>
      </w:r>
    </w:p>
    <w:p w:rsidR="004F70FB" w:rsidRPr="00361C84" w:rsidRDefault="004F70FB" w:rsidP="006F1E28">
      <w:pPr>
        <w:pStyle w:val="libNormal"/>
        <w:rPr>
          <w:rtl/>
        </w:rPr>
      </w:pPr>
      <w:r w:rsidRPr="00C8086E">
        <w:rPr>
          <w:rtl/>
        </w:rPr>
        <w:t>وذكر حديثاً مسنداً عن إدريس بن عبد الله بن الحسن عن جعفر بن محمد</w:t>
      </w:r>
      <w:r w:rsidR="00074AFE">
        <w:rPr>
          <w:rtl/>
        </w:rPr>
        <w:t xml:space="preserve"> ...</w:t>
      </w:r>
      <w:r w:rsidRPr="00C8086E">
        <w:rPr>
          <w:rtl/>
        </w:rPr>
        <w:t xml:space="preserve"> ويظهر ممّا ذكره السيد ابن طاووس أنّ الكتاب كبير الحجم</w:t>
      </w:r>
      <w:r w:rsidR="00074AFE">
        <w:rPr>
          <w:rtl/>
        </w:rPr>
        <w:t>،</w:t>
      </w:r>
      <w:r w:rsidRPr="00C8086E">
        <w:rPr>
          <w:rtl/>
        </w:rPr>
        <w:t xml:space="preserve"> بحيث إنّ حرف الهمزة يمتد إلى الجزء السادس منه</w:t>
      </w:r>
      <w:r w:rsidR="00074AFE">
        <w:rPr>
          <w:rtl/>
        </w:rPr>
        <w:t>،</w:t>
      </w:r>
      <w:r w:rsidRPr="00C8086E">
        <w:rPr>
          <w:rtl/>
        </w:rPr>
        <w:t xml:space="preserve"> وربّما لما بعده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8</w:t>
      </w:r>
      <w:r w:rsidR="00C8086E">
        <w:rPr>
          <w:rtl/>
        </w:rPr>
        <w:t xml:space="preserve"> - </w:t>
      </w:r>
      <w:r w:rsidRPr="00361C84">
        <w:rPr>
          <w:rtl/>
        </w:rPr>
        <w:t xml:space="preserve">تهذيب الأحكام </w:t>
      </w:r>
    </w:p>
    <w:p w:rsidR="004F70FB" w:rsidRPr="00361C84" w:rsidRDefault="004F70FB" w:rsidP="00C8086E">
      <w:pPr>
        <w:pStyle w:val="libNormal"/>
        <w:rPr>
          <w:rtl/>
        </w:rPr>
      </w:pPr>
      <w:r w:rsidRPr="00361C84">
        <w:rPr>
          <w:rtl/>
        </w:rPr>
        <w:t>تأليف</w:t>
      </w:r>
      <w:r w:rsidR="00074AFE">
        <w:rPr>
          <w:rtl/>
        </w:rPr>
        <w:t>:</w:t>
      </w:r>
      <w:r w:rsidRPr="00361C84">
        <w:rPr>
          <w:rtl/>
        </w:rPr>
        <w:t xml:space="preserve"> شيخ الطائفة محمد بن الحسن الطوسي </w:t>
      </w:r>
      <w:r w:rsidR="0079741B">
        <w:rPr>
          <w:rtl/>
        </w:rPr>
        <w:t>(</w:t>
      </w:r>
      <w:r w:rsidRPr="00361C84">
        <w:rPr>
          <w:rtl/>
        </w:rPr>
        <w:t>460 هـ</w:t>
      </w:r>
      <w:r w:rsidR="0079741B">
        <w:rPr>
          <w:rtl/>
        </w:rPr>
        <w:t>)</w:t>
      </w:r>
      <w:r w:rsidR="00074AFE">
        <w:rPr>
          <w:rtl/>
        </w:rPr>
        <w:t>.</w:t>
      </w:r>
      <w:r w:rsidRPr="00361C84">
        <w:rPr>
          <w:rtl/>
        </w:rPr>
        <w:t xml:space="preserve"> </w:t>
      </w:r>
    </w:p>
    <w:p w:rsidR="004F70FB" w:rsidRPr="00361C84" w:rsidRDefault="004F70FB" w:rsidP="00C8086E">
      <w:pPr>
        <w:pStyle w:val="libNormal"/>
        <w:rPr>
          <w:rtl/>
        </w:rPr>
      </w:pPr>
      <w:r w:rsidRPr="00361C84">
        <w:rPr>
          <w:rtl/>
        </w:rPr>
        <w:t>أحد الكتب الأربعة المعتمدة عند الشيعة الإمامية</w:t>
      </w:r>
      <w:r w:rsidR="00074AFE">
        <w:rPr>
          <w:rtl/>
        </w:rPr>
        <w:t>،</w:t>
      </w:r>
      <w:r w:rsidRPr="00361C84">
        <w:rPr>
          <w:rtl/>
        </w:rPr>
        <w:t xml:space="preserve"> وأبرز المجاميع القديمة المعوّل عليها عند علماء المذهب</w:t>
      </w:r>
      <w:r w:rsidR="00074AFE">
        <w:rPr>
          <w:rtl/>
        </w:rPr>
        <w:t>،</w:t>
      </w:r>
      <w:r w:rsidRPr="00361C84">
        <w:rPr>
          <w:rtl/>
        </w:rPr>
        <w:t xml:space="preserve"> استخرجه شيخ الطائفة من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فهرست الشيخ</w:t>
      </w:r>
      <w:r w:rsidR="00074AFE">
        <w:rPr>
          <w:rtl/>
        </w:rPr>
        <w:t>:</w:t>
      </w:r>
      <w:r w:rsidRPr="00361C84">
        <w:rPr>
          <w:rtl/>
        </w:rPr>
        <w:t xml:space="preserve"> 28/ 76</w:t>
      </w:r>
      <w:r w:rsidR="00074AFE">
        <w:rPr>
          <w:rtl/>
        </w:rPr>
        <w:t>،</w:t>
      </w:r>
      <w:r w:rsidRPr="00361C84">
        <w:rPr>
          <w:rtl/>
        </w:rPr>
        <w:t xml:space="preserve"> تاريخ بغداد5</w:t>
      </w:r>
      <w:r w:rsidR="00074AFE">
        <w:rPr>
          <w:rtl/>
        </w:rPr>
        <w:t>:</w:t>
      </w:r>
      <w:r w:rsidRPr="00361C84">
        <w:rPr>
          <w:rtl/>
        </w:rPr>
        <w:t xml:space="preserve"> 14/ 2365</w:t>
      </w:r>
      <w:r w:rsidR="00074AFE">
        <w:rPr>
          <w:rtl/>
        </w:rPr>
        <w:t>،</w:t>
      </w:r>
      <w:r w:rsidRPr="00361C84">
        <w:rPr>
          <w:rtl/>
        </w:rPr>
        <w:t xml:space="preserve"> فتح الابواب</w:t>
      </w:r>
      <w:r w:rsidR="00074AFE">
        <w:rPr>
          <w:rtl/>
        </w:rPr>
        <w:t>:</w:t>
      </w:r>
      <w:r w:rsidRPr="00361C84">
        <w:rPr>
          <w:rtl/>
        </w:rPr>
        <w:t xml:space="preserve"> 159</w:t>
      </w:r>
      <w:r w:rsidR="00074AFE">
        <w:rPr>
          <w:rtl/>
        </w:rPr>
        <w:t>،</w:t>
      </w:r>
      <w:r w:rsidRPr="00361C84">
        <w:rPr>
          <w:rtl/>
        </w:rPr>
        <w:t xml:space="preserve"> تذكرة الحفاظ 3: 389/ 820</w:t>
      </w:r>
      <w:r w:rsidR="00074AFE">
        <w:rPr>
          <w:rtl/>
        </w:rPr>
        <w:t>،</w:t>
      </w:r>
      <w:r w:rsidRPr="00361C84">
        <w:rPr>
          <w:rtl/>
        </w:rPr>
        <w:t xml:space="preserve"> العبر 2: 42</w:t>
      </w:r>
      <w:r w:rsidR="00074AFE">
        <w:rPr>
          <w:rtl/>
        </w:rPr>
        <w:t>،</w:t>
      </w:r>
      <w:r w:rsidRPr="00361C84">
        <w:rPr>
          <w:rtl/>
        </w:rPr>
        <w:t xml:space="preserve"> سيرأعلام النبلاء 15</w:t>
      </w:r>
      <w:r w:rsidR="00074AFE">
        <w:rPr>
          <w:rtl/>
        </w:rPr>
        <w:t>:</w:t>
      </w:r>
      <w:r w:rsidRPr="00361C84">
        <w:rPr>
          <w:rtl/>
        </w:rPr>
        <w:t xml:space="preserve"> 340/ 178</w:t>
      </w:r>
      <w:r w:rsidR="00074AFE">
        <w:rPr>
          <w:rtl/>
        </w:rPr>
        <w:t>،</w:t>
      </w:r>
      <w:r w:rsidRPr="00361C84">
        <w:rPr>
          <w:rtl/>
        </w:rPr>
        <w:t xml:space="preserve"> لسان الميزان 1: 263/ 817</w:t>
      </w:r>
      <w:r w:rsidR="00074AFE">
        <w:rPr>
          <w:rtl/>
        </w:rPr>
        <w:t>،</w:t>
      </w:r>
      <w:r w:rsidRPr="00361C84">
        <w:rPr>
          <w:rtl/>
        </w:rPr>
        <w:t xml:space="preserve"> شذرات الذهب 2</w:t>
      </w:r>
      <w:r w:rsidR="00074AFE">
        <w:rPr>
          <w:rtl/>
        </w:rPr>
        <w:t>:</w:t>
      </w:r>
      <w:r w:rsidRPr="00361C84">
        <w:rPr>
          <w:rtl/>
        </w:rPr>
        <w:t xml:space="preserve"> 332</w:t>
      </w:r>
      <w:r w:rsidR="00074AFE">
        <w:rPr>
          <w:rtl/>
        </w:rPr>
        <w:t>.</w:t>
      </w:r>
      <w:r w:rsidRPr="00361C84">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الأُصول المعتمدة للقدماء</w:t>
      </w:r>
      <w:r w:rsidR="00074AFE">
        <w:rPr>
          <w:rtl/>
        </w:rPr>
        <w:t>،</w:t>
      </w:r>
      <w:r w:rsidRPr="00361C84">
        <w:rPr>
          <w:rtl/>
        </w:rPr>
        <w:t xml:space="preserve"> وهو شرح على كتاب المقنعة لأُستاذه الشيخ المفيد </w:t>
      </w:r>
      <w:r w:rsidR="0079741B">
        <w:rPr>
          <w:rtl/>
        </w:rPr>
        <w:t>(</w:t>
      </w:r>
      <w:r w:rsidRPr="00361C84">
        <w:rPr>
          <w:rtl/>
        </w:rPr>
        <w:t>413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يوجد منه الجزء الأوّل بخط الشيخ الطوسي</w:t>
      </w:r>
      <w:r w:rsidR="00074AFE">
        <w:rPr>
          <w:rtl/>
        </w:rPr>
        <w:t>،</w:t>
      </w:r>
      <w:r w:rsidRPr="00361C84">
        <w:rPr>
          <w:rtl/>
        </w:rPr>
        <w:t xml:space="preserve"> وعليه خط الشيخ البهائي</w:t>
      </w:r>
      <w:r w:rsidR="00074AFE">
        <w:rPr>
          <w:rtl/>
        </w:rPr>
        <w:t>،</w:t>
      </w:r>
      <w:r w:rsidRPr="00361C84">
        <w:rPr>
          <w:rtl/>
        </w:rPr>
        <w:t xml:space="preserve"> في مكتبة السيد الميرزا محمد حسين بن علي أصغر شيخ الإسلام الطباطبائي</w:t>
      </w:r>
      <w:r w:rsidR="00074AFE">
        <w:rPr>
          <w:rtl/>
        </w:rPr>
        <w:t>.</w:t>
      </w:r>
      <w:r w:rsidRPr="00C8086E">
        <w:rPr>
          <w:rtl/>
        </w:rPr>
        <w:t xml:space="preserve"> </w:t>
      </w:r>
    </w:p>
    <w:p w:rsidR="004F70FB" w:rsidRPr="00361C84" w:rsidRDefault="004F70FB" w:rsidP="00C8086E">
      <w:pPr>
        <w:pStyle w:val="libNormal"/>
        <w:rPr>
          <w:rtl/>
        </w:rPr>
      </w:pPr>
      <w:r w:rsidRPr="00361C84">
        <w:rPr>
          <w:rtl/>
        </w:rPr>
        <w:t>طُبع الكتاب بتحقيق السيد حسن الخرسان في عشرة أجزاء</w:t>
      </w:r>
      <w:r w:rsidR="00074AFE">
        <w:rPr>
          <w:rtl/>
        </w:rPr>
        <w:t>.</w:t>
      </w:r>
      <w:r w:rsidRPr="00C8086E">
        <w:rPr>
          <w:rtl/>
        </w:rPr>
        <w:t xml:space="preserve"> </w:t>
      </w:r>
    </w:p>
    <w:p w:rsidR="004F70FB" w:rsidRPr="00361C84" w:rsidRDefault="004F70FB" w:rsidP="006F1E28">
      <w:pPr>
        <w:pStyle w:val="libNormal"/>
        <w:rPr>
          <w:rtl/>
        </w:rPr>
      </w:pPr>
      <w:r w:rsidRPr="00C8086E">
        <w:rPr>
          <w:rtl/>
        </w:rPr>
        <w:t>ولأهمّية الكتاب ومقامه السامي كثرت الشروح له والحواشي عليه</w:t>
      </w:r>
      <w:r w:rsidR="00074AFE">
        <w:rPr>
          <w:rtl/>
        </w:rPr>
        <w:t>،</w:t>
      </w:r>
      <w:r w:rsidRPr="00C8086E">
        <w:rPr>
          <w:rtl/>
        </w:rPr>
        <w:t xml:space="preserve"> ذكر الشيخ الطهراني منها 16 شرحاً و20 حاشية</w:t>
      </w:r>
      <w:r w:rsidR="00074AFE">
        <w:rPr>
          <w:rtl/>
        </w:rPr>
        <w:t>،</w:t>
      </w:r>
      <w:r w:rsidRPr="00C8086E">
        <w:rPr>
          <w:rtl/>
        </w:rPr>
        <w:t xml:space="preserve"> بالإضافة إلى مجموعة من الكتب أُلّفت حول هذا الأثر القيّم كـ </w:t>
      </w:r>
      <w:r w:rsidR="0079741B">
        <w:rPr>
          <w:rtl/>
        </w:rPr>
        <w:t>(</w:t>
      </w:r>
      <w:r w:rsidRPr="00C8086E">
        <w:rPr>
          <w:rtl/>
        </w:rPr>
        <w:t>ترتيب التهذيب</w:t>
      </w:r>
      <w:r w:rsidR="0079741B">
        <w:rPr>
          <w:rtl/>
        </w:rPr>
        <w:t>)</w:t>
      </w:r>
      <w:r w:rsidRPr="00C8086E">
        <w:rPr>
          <w:rtl/>
        </w:rPr>
        <w:t xml:space="preserve"> و</w:t>
      </w:r>
      <w:r w:rsidR="0079741B">
        <w:rPr>
          <w:rtl/>
        </w:rPr>
        <w:t>(</w:t>
      </w:r>
      <w:r w:rsidRPr="00C8086E">
        <w:rPr>
          <w:rtl/>
        </w:rPr>
        <w:t>تصحيح الأسانيد</w:t>
      </w:r>
      <w:r w:rsidR="0079741B">
        <w:rPr>
          <w:rtl/>
        </w:rPr>
        <w:t>)</w:t>
      </w:r>
      <w:r w:rsidRPr="00C8086E">
        <w:rPr>
          <w:rtl/>
        </w:rPr>
        <w:t xml:space="preserve"> وغيرهما</w:t>
      </w:r>
      <w:r w:rsidRPr="00074AF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9</w:t>
      </w:r>
      <w:r w:rsidR="00C8086E">
        <w:rPr>
          <w:rtl/>
        </w:rPr>
        <w:t xml:space="preserve"> - </w:t>
      </w:r>
      <w:r w:rsidRPr="00361C84">
        <w:rPr>
          <w:rtl/>
        </w:rPr>
        <w:t>الجمع بين الصحيحين</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أبي عبد الله محمد بن أبي نصر فتوح بن عبد الله بن حميد الأزدي الميورقي الحميدي </w:t>
      </w:r>
      <w:r w:rsidR="0079741B">
        <w:rPr>
          <w:rtl/>
        </w:rPr>
        <w:t>(</w:t>
      </w:r>
      <w:r w:rsidRPr="00361C84">
        <w:rPr>
          <w:rtl/>
        </w:rPr>
        <w:t>488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حافظ مشهور ومحدّث كبير</w:t>
      </w:r>
      <w:r w:rsidR="00074AFE">
        <w:rPr>
          <w:rtl/>
        </w:rPr>
        <w:t>،</w:t>
      </w:r>
      <w:r w:rsidRPr="00361C84">
        <w:rPr>
          <w:rtl/>
        </w:rPr>
        <w:t xml:space="preserve"> من أهل جزيرة ميورقة</w:t>
      </w:r>
      <w:r w:rsidR="00074AFE">
        <w:rPr>
          <w:rtl/>
        </w:rPr>
        <w:t>،</w:t>
      </w:r>
      <w:r w:rsidRPr="00361C84">
        <w:rPr>
          <w:rtl/>
        </w:rPr>
        <w:t xml:space="preserve"> وأصله من قرطبة</w:t>
      </w:r>
      <w:r w:rsidR="00074AFE">
        <w:rPr>
          <w:rtl/>
        </w:rPr>
        <w:t>،</w:t>
      </w:r>
      <w:r w:rsidRPr="00361C84">
        <w:rPr>
          <w:rtl/>
        </w:rPr>
        <w:t xml:space="preserve"> كان ظاهري المذهب</w:t>
      </w:r>
      <w:r w:rsidR="00074AFE">
        <w:rPr>
          <w:rtl/>
        </w:rPr>
        <w:t>،</w:t>
      </w:r>
      <w:r w:rsidRPr="00361C84">
        <w:rPr>
          <w:rtl/>
        </w:rPr>
        <w:t xml:space="preserve"> روى عن ابن حزم واختصّ به وأكثر عنه وعن ابن عبد البر</w:t>
      </w:r>
      <w:r w:rsidR="00074AFE">
        <w:rPr>
          <w:rtl/>
        </w:rPr>
        <w:t>،</w:t>
      </w:r>
      <w:r w:rsidRPr="00361C84">
        <w:rPr>
          <w:rtl/>
        </w:rPr>
        <w:t xml:space="preserve"> رحل إلى مصر ودمشق ومكّة سنة 448 هـ</w:t>
      </w:r>
      <w:r w:rsidR="00074AFE">
        <w:rPr>
          <w:rtl/>
        </w:rPr>
        <w:t>،</w:t>
      </w:r>
      <w:r w:rsidRPr="00361C84">
        <w:rPr>
          <w:rtl/>
        </w:rPr>
        <w:t xml:space="preserve"> واستوطن بغداد إلى أن توفّي فيها سنة 488 هـ</w:t>
      </w:r>
      <w:r w:rsidR="00074AFE">
        <w:rPr>
          <w:rtl/>
        </w:rPr>
        <w:t>.</w:t>
      </w:r>
      <w:r w:rsidRPr="00C8086E">
        <w:rPr>
          <w:rtl/>
        </w:rPr>
        <w:t xml:space="preserve"> </w:t>
      </w:r>
    </w:p>
    <w:p w:rsidR="004F70FB" w:rsidRPr="00361C84" w:rsidRDefault="004F70FB" w:rsidP="00C8086E">
      <w:pPr>
        <w:pStyle w:val="libNormal"/>
        <w:rPr>
          <w:rtl/>
        </w:rPr>
      </w:pPr>
      <w:r w:rsidRPr="00361C84">
        <w:rPr>
          <w:rtl/>
        </w:rPr>
        <w:t>وأمّا كتابه المعنون فقد جمع فيه صحيح البخاري وصحيح مسلم</w:t>
      </w:r>
      <w:r w:rsidR="00074AFE">
        <w:rPr>
          <w:rtl/>
        </w:rPr>
        <w:t>،</w:t>
      </w:r>
      <w:r w:rsidRPr="00361C84">
        <w:rPr>
          <w:rtl/>
        </w:rPr>
        <w:t xml:space="preserve"> ورتّب الأحاديث على حسب فضل الصحابي الراوي</w:t>
      </w:r>
      <w:r w:rsidR="00074AFE">
        <w:rPr>
          <w:rtl/>
        </w:rPr>
        <w:t>،</w:t>
      </w:r>
      <w:r w:rsidRPr="00361C84">
        <w:rPr>
          <w:rtl/>
        </w:rPr>
        <w:t xml:space="preserve"> فقدّم أحاديث أبي بكر وباقي الخلفاء الأربعة ثم تمام العشرة</w:t>
      </w:r>
      <w:r w:rsidR="00074AFE">
        <w:rPr>
          <w:rtl/>
        </w:rPr>
        <w:t>.</w:t>
      </w:r>
      <w:r w:rsidRPr="00361C84">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رجال النجاشي</w:t>
      </w:r>
      <w:r w:rsidR="00074AFE">
        <w:rPr>
          <w:rtl/>
        </w:rPr>
        <w:t>:</w:t>
      </w:r>
      <w:r w:rsidRPr="00361C84">
        <w:rPr>
          <w:rtl/>
        </w:rPr>
        <w:t xml:space="preserve"> 403</w:t>
      </w:r>
      <w:r w:rsidR="00074AFE">
        <w:rPr>
          <w:rtl/>
        </w:rPr>
        <w:t>،</w:t>
      </w:r>
      <w:r w:rsidRPr="00361C84">
        <w:rPr>
          <w:rtl/>
        </w:rPr>
        <w:t xml:space="preserve"> فهرست الشيخ</w:t>
      </w:r>
      <w:r w:rsidR="00074AFE">
        <w:rPr>
          <w:rtl/>
        </w:rPr>
        <w:t>:</w:t>
      </w:r>
      <w:r w:rsidRPr="00361C84">
        <w:rPr>
          <w:rtl/>
        </w:rPr>
        <w:t xml:space="preserve"> 161</w:t>
      </w:r>
      <w:r w:rsidR="00074AFE">
        <w:rPr>
          <w:rtl/>
        </w:rPr>
        <w:t>،</w:t>
      </w:r>
      <w:r w:rsidRPr="00361C84">
        <w:rPr>
          <w:rtl/>
        </w:rPr>
        <w:t xml:space="preserve"> معالم العلماء</w:t>
      </w:r>
      <w:r w:rsidR="00074AFE">
        <w:rPr>
          <w:rtl/>
        </w:rPr>
        <w:t>:</w:t>
      </w:r>
      <w:r w:rsidRPr="00361C84">
        <w:rPr>
          <w:rtl/>
        </w:rPr>
        <w:t xml:space="preserve"> 115</w:t>
      </w:r>
      <w:r w:rsidR="00074AFE">
        <w:rPr>
          <w:rtl/>
        </w:rPr>
        <w:t>،</w:t>
      </w:r>
      <w:r w:rsidRPr="00361C84">
        <w:rPr>
          <w:rtl/>
        </w:rPr>
        <w:t xml:space="preserve"> الذريعة 4</w:t>
      </w:r>
      <w:r w:rsidR="00074AFE">
        <w:rPr>
          <w:rtl/>
        </w:rPr>
        <w:t>:</w:t>
      </w:r>
      <w:r w:rsidRPr="00361C84">
        <w:rPr>
          <w:rtl/>
        </w:rPr>
        <w:t xml:space="preserve"> 504 / 226 3</w:t>
      </w:r>
      <w:r w:rsidR="00074AFE">
        <w:rPr>
          <w:rtl/>
        </w:rPr>
        <w:t>،</w:t>
      </w:r>
      <w:r w:rsidRPr="00361C84">
        <w:rPr>
          <w:rtl/>
        </w:rPr>
        <w:t xml:space="preserve"> الأعلام 6</w:t>
      </w:r>
      <w:r w:rsidR="00074AFE">
        <w:rPr>
          <w:rtl/>
        </w:rPr>
        <w:t>:</w:t>
      </w:r>
      <w:r w:rsidRPr="00361C84">
        <w:rPr>
          <w:rtl/>
        </w:rPr>
        <w:t xml:space="preserve"> 84</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قال ابن الأثير في جامع الأُصول</w:t>
      </w:r>
      <w:r w:rsidR="00074AFE">
        <w:rPr>
          <w:rtl/>
        </w:rPr>
        <w:t>:</w:t>
      </w:r>
      <w:r w:rsidRPr="00361C84">
        <w:rPr>
          <w:rtl/>
        </w:rPr>
        <w:t xml:space="preserve"> واعتمدت في النقل من كتابي البخاري ومسلم على ما جمعه الإمام أبو عبد الله الحميدي في كتابه</w:t>
      </w:r>
      <w:r w:rsidR="00074AFE">
        <w:rPr>
          <w:rtl/>
        </w:rPr>
        <w:t>،</w:t>
      </w:r>
      <w:r w:rsidRPr="00361C84">
        <w:rPr>
          <w:rtl/>
        </w:rPr>
        <w:t xml:space="preserve"> فإنّه أحسن في ذِكْر طرقه</w:t>
      </w:r>
      <w:r w:rsidR="00074AFE">
        <w:rPr>
          <w:rtl/>
        </w:rPr>
        <w:t>،</w:t>
      </w:r>
      <w:r w:rsidRPr="00361C84">
        <w:rPr>
          <w:rtl/>
        </w:rPr>
        <w:t xml:space="preserve"> واستقصى في إيراد رواياته</w:t>
      </w:r>
      <w:r w:rsidR="00074AFE">
        <w:rPr>
          <w:rtl/>
        </w:rPr>
        <w:t>،</w:t>
      </w:r>
      <w:r w:rsidRPr="00361C84">
        <w:rPr>
          <w:rtl/>
        </w:rPr>
        <w:t xml:space="preserve"> وإليه المنتهى في جمع هذين الكتابين</w:t>
      </w:r>
      <w:r w:rsidR="00074AFE">
        <w:rPr>
          <w:rtl/>
        </w:rPr>
        <w:t>.</w:t>
      </w:r>
      <w:r w:rsidRPr="00361C84">
        <w:rPr>
          <w:rtl/>
        </w:rPr>
        <w:t xml:space="preserve"> </w:t>
      </w:r>
    </w:p>
    <w:p w:rsidR="004F70FB" w:rsidRPr="00361C84" w:rsidRDefault="004F70FB" w:rsidP="00C8086E">
      <w:pPr>
        <w:pStyle w:val="libNormal"/>
        <w:rPr>
          <w:rtl/>
        </w:rPr>
      </w:pPr>
      <w:r w:rsidRPr="00361C84">
        <w:rPr>
          <w:rtl/>
        </w:rPr>
        <w:t>وأسهب حاجي خليفة في كشف الظنون بالحديث عن الكتاب</w:t>
      </w:r>
      <w:r w:rsidR="00074AFE">
        <w:rPr>
          <w:rtl/>
        </w:rPr>
        <w:t>،</w:t>
      </w:r>
      <w:r w:rsidRPr="00361C84">
        <w:rPr>
          <w:rtl/>
        </w:rPr>
        <w:t xml:space="preserve"> أعرضنا عن ذكره خشية الإطالة</w:t>
      </w:r>
      <w:r w:rsidR="00074AFE">
        <w:rPr>
          <w:rtl/>
        </w:rPr>
        <w:t>،</w:t>
      </w:r>
      <w:r w:rsidRPr="00361C84">
        <w:rPr>
          <w:rtl/>
        </w:rPr>
        <w:t xml:space="preserve"> وشرح الكتاب عون الدين أبي المظفّر يحيى بن محمد المعروف بابن هبيرة الوزير الحنبلي </w:t>
      </w:r>
      <w:r w:rsidR="0079741B">
        <w:rPr>
          <w:rtl/>
        </w:rPr>
        <w:t>(</w:t>
      </w:r>
      <w:r w:rsidRPr="00361C84">
        <w:rPr>
          <w:rtl/>
        </w:rPr>
        <w:t>560هـ</w:t>
      </w:r>
      <w:r w:rsidR="0079741B">
        <w:rPr>
          <w:rtl/>
        </w:rPr>
        <w:t>)</w:t>
      </w:r>
      <w:r w:rsidRPr="00361C84">
        <w:rPr>
          <w:rtl/>
        </w:rPr>
        <w:t xml:space="preserve"> ولخّصه الحافظ شهاب الدين أحمد بن علي بن حجر العسقلاني </w:t>
      </w:r>
      <w:r w:rsidR="0079741B">
        <w:rPr>
          <w:rtl/>
        </w:rPr>
        <w:t>(</w:t>
      </w:r>
      <w:r w:rsidRPr="00361C84">
        <w:rPr>
          <w:rtl/>
        </w:rPr>
        <w:t>852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وذكر السيد ابن طاووس طريقه للكتاب قائلاً</w:t>
      </w:r>
      <w:r w:rsidR="00074AFE">
        <w:rPr>
          <w:rtl/>
        </w:rPr>
        <w:t>:</w:t>
      </w:r>
      <w:r w:rsidRPr="00C8086E">
        <w:rPr>
          <w:rtl/>
        </w:rPr>
        <w:t xml:space="preserve"> </w:t>
      </w:r>
    </w:p>
    <w:p w:rsidR="004F70FB" w:rsidRPr="00361C84" w:rsidRDefault="004F70FB" w:rsidP="00C8086E">
      <w:pPr>
        <w:pStyle w:val="libNormal"/>
        <w:rPr>
          <w:rtl/>
        </w:rPr>
      </w:pPr>
      <w:r w:rsidRPr="00361C84">
        <w:rPr>
          <w:rtl/>
        </w:rPr>
        <w:t>أخبرني الشيخ محمد بن محمود بن النجار المحدّث بالمدرسة المستنصرية في ما أجازه لي ببغداد في ذي القعدة من سنة ثلاث وثلاثين وستمائة من سائر ما يرويه</w:t>
      </w:r>
      <w:r w:rsidR="00074AFE">
        <w:rPr>
          <w:rtl/>
        </w:rPr>
        <w:t>،</w:t>
      </w:r>
      <w:r w:rsidRPr="00361C84">
        <w:rPr>
          <w:rtl/>
        </w:rPr>
        <w:t xml:space="preserve"> ومن ذلك كتاب الجمع بين الصحيحين للحميدي</w:t>
      </w:r>
      <w:r w:rsidR="00074AFE">
        <w:rPr>
          <w:rtl/>
        </w:rPr>
        <w:t>،</w:t>
      </w:r>
      <w:r w:rsidRPr="00361C84">
        <w:rPr>
          <w:rtl/>
        </w:rPr>
        <w:t xml:space="preserve"> قال</w:t>
      </w:r>
      <w:r w:rsidR="00074AFE">
        <w:rPr>
          <w:rtl/>
        </w:rPr>
        <w:t>:</w:t>
      </w:r>
      <w:r w:rsidRPr="00361C84">
        <w:rPr>
          <w:rtl/>
        </w:rPr>
        <w:t xml:space="preserve"> سمعته من أبي أحمد عبد الوهاب بن علي بن علي</w:t>
      </w:r>
      <w:r w:rsidR="00074AFE">
        <w:rPr>
          <w:rtl/>
        </w:rPr>
        <w:t>،</w:t>
      </w:r>
      <w:r w:rsidRPr="00361C84">
        <w:rPr>
          <w:rtl/>
        </w:rPr>
        <w:t xml:space="preserve"> لسماعه بعضه من أبيه وتاليه من إبراهيم بن محمد بن نبهان الغنوي الرقي</w:t>
      </w:r>
      <w:r w:rsidR="00074AFE">
        <w:rPr>
          <w:rtl/>
        </w:rPr>
        <w:t>،</w:t>
      </w:r>
      <w:r w:rsidRPr="00361C84">
        <w:rPr>
          <w:rtl/>
        </w:rPr>
        <w:t xml:space="preserve"> كلاهما عن الحميدي</w:t>
      </w:r>
      <w:r w:rsidR="00074AFE">
        <w:rPr>
          <w:rtl/>
        </w:rPr>
        <w:t>.</w:t>
      </w:r>
      <w:r w:rsidRPr="00C8086E">
        <w:rPr>
          <w:rtl/>
        </w:rPr>
        <w:t xml:space="preserve"> </w:t>
      </w:r>
    </w:p>
    <w:p w:rsidR="004F70FB" w:rsidRPr="00361C84" w:rsidRDefault="004F70FB" w:rsidP="006F1E28">
      <w:pPr>
        <w:pStyle w:val="libNormal"/>
        <w:rPr>
          <w:rtl/>
        </w:rPr>
      </w:pPr>
      <w:r w:rsidRPr="00C8086E">
        <w:rPr>
          <w:rtl/>
        </w:rPr>
        <w:t>والكتاب</w:t>
      </w:r>
      <w:r w:rsidR="00C8086E">
        <w:rPr>
          <w:rtl/>
        </w:rPr>
        <w:t xml:space="preserve"> - </w:t>
      </w:r>
      <w:r w:rsidRPr="00C8086E">
        <w:rPr>
          <w:rtl/>
        </w:rPr>
        <w:t>بحدود اطلاعي</w:t>
      </w:r>
      <w:r w:rsidR="00C8086E">
        <w:rPr>
          <w:rtl/>
        </w:rPr>
        <w:t xml:space="preserve"> - </w:t>
      </w:r>
      <w:r w:rsidRPr="00C8086E">
        <w:rPr>
          <w:rtl/>
        </w:rPr>
        <w:t>لم يُطبع بعد</w:t>
      </w:r>
      <w:r w:rsidR="00074AFE">
        <w:rPr>
          <w:rtl/>
        </w:rPr>
        <w:t>،</w:t>
      </w:r>
      <w:r w:rsidRPr="00C8086E">
        <w:rPr>
          <w:rtl/>
        </w:rPr>
        <w:t xml:space="preserve"> توجد منه نسخة مخطوطة نفيسة في مكتبة آية الله المرعشي العامّة</w:t>
      </w:r>
      <w:r w:rsidR="00074AFE">
        <w:rPr>
          <w:rtl/>
        </w:rPr>
        <w:t>،</w:t>
      </w:r>
      <w:r w:rsidRPr="00C8086E">
        <w:rPr>
          <w:rtl/>
        </w:rPr>
        <w:t xml:space="preserve"> محفوظة برقم 218</w:t>
      </w:r>
      <w:r w:rsidR="00074AFE">
        <w:rPr>
          <w:rtl/>
        </w:rPr>
        <w:t>،</w:t>
      </w:r>
      <w:r w:rsidRPr="00C8086E">
        <w:rPr>
          <w:rtl/>
        </w:rPr>
        <w:t xml:space="preserve"> الجزء الثاني فقط</w:t>
      </w:r>
      <w:r w:rsidR="00074AFE">
        <w:rPr>
          <w:rtl/>
        </w:rPr>
        <w:t>،</w:t>
      </w:r>
      <w:r w:rsidRPr="00C8086E">
        <w:rPr>
          <w:rtl/>
        </w:rPr>
        <w:t xml:space="preserve"> يبدأ بأواسط مسند أبي برزة وينتهي بمسند أبي سعيد الخدري </w:t>
      </w:r>
      <w:r w:rsidRPr="004F70FB">
        <w:rPr>
          <w:rStyle w:val="libFootnotenumChar"/>
          <w:rtl/>
        </w:rPr>
        <w:t>(1)</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361C84" w:rsidRDefault="004F70FB" w:rsidP="00C8086E">
      <w:pPr>
        <w:pStyle w:val="libFootnote0"/>
        <w:rPr>
          <w:rtl/>
        </w:rPr>
      </w:pPr>
      <w:r w:rsidRPr="00361C84">
        <w:rPr>
          <w:rtl/>
        </w:rPr>
        <w:t>(1) جامع الأُصول 1: 55</w:t>
      </w:r>
      <w:r w:rsidR="00074AFE">
        <w:rPr>
          <w:rtl/>
        </w:rPr>
        <w:t>،</w:t>
      </w:r>
      <w:r w:rsidRPr="00361C84">
        <w:rPr>
          <w:rtl/>
        </w:rPr>
        <w:t xml:space="preserve"> الكامل في التاريخ 10</w:t>
      </w:r>
      <w:r w:rsidR="00074AFE">
        <w:rPr>
          <w:rtl/>
        </w:rPr>
        <w:t>:</w:t>
      </w:r>
      <w:r w:rsidRPr="00361C84">
        <w:rPr>
          <w:rtl/>
        </w:rPr>
        <w:t xml:space="preserve"> 254</w:t>
      </w:r>
      <w:r w:rsidR="00074AFE">
        <w:rPr>
          <w:rtl/>
        </w:rPr>
        <w:t>،</w:t>
      </w:r>
      <w:r w:rsidRPr="00361C84">
        <w:rPr>
          <w:rtl/>
        </w:rPr>
        <w:t xml:space="preserve"> وفيات الأعيان 4</w:t>
      </w:r>
      <w:r w:rsidR="00074AFE">
        <w:rPr>
          <w:rtl/>
        </w:rPr>
        <w:t>:</w:t>
      </w:r>
      <w:r w:rsidRPr="00361C84">
        <w:rPr>
          <w:rtl/>
        </w:rPr>
        <w:t xml:space="preserve"> 282</w:t>
      </w:r>
      <w:r w:rsidR="00074AFE">
        <w:rPr>
          <w:rtl/>
        </w:rPr>
        <w:t>،</w:t>
      </w:r>
      <w:r w:rsidRPr="00361C84">
        <w:rPr>
          <w:rtl/>
        </w:rPr>
        <w:t xml:space="preserve"> العبر 2: 359</w:t>
      </w:r>
      <w:r w:rsidR="00074AFE">
        <w:rPr>
          <w:rtl/>
        </w:rPr>
        <w:t>،</w:t>
      </w:r>
      <w:r w:rsidRPr="00361C84">
        <w:rPr>
          <w:rtl/>
        </w:rPr>
        <w:t xml:space="preserve"> فتح الأبواب</w:t>
      </w:r>
      <w:r w:rsidR="00074AFE">
        <w:rPr>
          <w:rtl/>
        </w:rPr>
        <w:t>:</w:t>
      </w:r>
      <w:r w:rsidRPr="00361C84">
        <w:rPr>
          <w:rtl/>
        </w:rPr>
        <w:t xml:space="preserve"> 149</w:t>
      </w:r>
      <w:r w:rsidR="00074AFE">
        <w:rPr>
          <w:rtl/>
        </w:rPr>
        <w:t>،</w:t>
      </w:r>
      <w:r w:rsidRPr="00361C84">
        <w:rPr>
          <w:rtl/>
        </w:rPr>
        <w:t xml:space="preserve"> تذكرة الحفّاظ 4: 1218/ 1041، مرآة الجنان 3: 149</w:t>
      </w:r>
      <w:r w:rsidR="00074AFE">
        <w:rPr>
          <w:rtl/>
        </w:rPr>
        <w:t>،</w:t>
      </w:r>
      <w:r w:rsidRPr="00361C84">
        <w:rPr>
          <w:rtl/>
        </w:rPr>
        <w:t xml:space="preserve"> شذرات الذهب 3: 392</w:t>
      </w:r>
      <w:r w:rsidR="00074AFE">
        <w:rPr>
          <w:rtl/>
        </w:rPr>
        <w:t>،</w:t>
      </w:r>
      <w:r w:rsidRPr="00361C84">
        <w:rPr>
          <w:rtl/>
        </w:rPr>
        <w:t xml:space="preserve"> كشف الظنون 1: 599</w:t>
      </w:r>
      <w:r w:rsidR="00074AFE">
        <w:rPr>
          <w:rtl/>
        </w:rPr>
        <w:t>،</w:t>
      </w:r>
      <w:r w:rsidRPr="00361C84">
        <w:rPr>
          <w:rtl/>
        </w:rPr>
        <w:t xml:space="preserve"> الكنى والألقاب 2: 177</w:t>
      </w:r>
      <w:r w:rsidR="00074AFE">
        <w:rPr>
          <w:rtl/>
        </w:rPr>
        <w:t>،</w:t>
      </w:r>
      <w:r w:rsidRPr="00361C84">
        <w:rPr>
          <w:rtl/>
        </w:rPr>
        <w:t xml:space="preserve"> الأعلام 6: 327</w:t>
      </w:r>
      <w:r w:rsidR="00074AFE">
        <w:rPr>
          <w:rtl/>
        </w:rPr>
        <w:t>،</w:t>
      </w:r>
      <w:r w:rsidRPr="00361C84">
        <w:rPr>
          <w:rtl/>
        </w:rPr>
        <w:t xml:space="preserve"> فهرس المكتبة المرعشية 1: 246</w:t>
      </w:r>
      <w:r w:rsidR="00074AFE">
        <w:rPr>
          <w:rtl/>
        </w:rPr>
        <w:t>.</w:t>
      </w:r>
      <w:r w:rsidRPr="00C8086E">
        <w:rPr>
          <w:rtl/>
        </w:rPr>
        <w:t xml:space="preserve"> </w:t>
      </w:r>
    </w:p>
    <w:p w:rsidR="004F70FB" w:rsidRDefault="004F70FB" w:rsidP="004F70FB">
      <w:pPr>
        <w:pStyle w:val="libNormal"/>
        <w:rPr>
          <w:rtl/>
        </w:rPr>
      </w:pPr>
      <w:r>
        <w:rPr>
          <w:rtl/>
        </w:rPr>
        <w:br w:type="page"/>
      </w:r>
    </w:p>
    <w:p w:rsidR="004F70FB" w:rsidRPr="00C8086E" w:rsidRDefault="004F70FB" w:rsidP="00C8086E">
      <w:pPr>
        <w:pStyle w:val="libNormal"/>
        <w:rPr>
          <w:rtl/>
        </w:rPr>
      </w:pPr>
      <w:r w:rsidRPr="00361C84">
        <w:rPr>
          <w:rtl/>
        </w:rPr>
        <w:lastRenderedPageBreak/>
        <w:t>10</w:t>
      </w:r>
      <w:r w:rsidR="00C8086E">
        <w:rPr>
          <w:rtl/>
        </w:rPr>
        <w:t xml:space="preserve"> - </w:t>
      </w:r>
      <w:r w:rsidRPr="00361C84">
        <w:rPr>
          <w:rtl/>
        </w:rPr>
        <w:t>الدعاء أو الأدعية</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أبي القاسم سعد بن عبد الله بن أبي خلف الأشعري القمّي </w:t>
      </w:r>
      <w:r w:rsidR="0079741B">
        <w:rPr>
          <w:rtl/>
        </w:rPr>
        <w:t>(</w:t>
      </w:r>
      <w:r w:rsidRPr="00361C84">
        <w:rPr>
          <w:rtl/>
        </w:rPr>
        <w:t>299 أو 301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من ثقات الطائفة وأعلام فقهائها</w:t>
      </w:r>
      <w:r w:rsidR="00074AFE">
        <w:rPr>
          <w:rtl/>
        </w:rPr>
        <w:t>،</w:t>
      </w:r>
      <w:r w:rsidRPr="00361C84">
        <w:rPr>
          <w:rtl/>
        </w:rPr>
        <w:t xml:space="preserve"> سمع من حديث العامّة شيئاً كثيراً</w:t>
      </w:r>
      <w:r w:rsidR="00074AFE">
        <w:rPr>
          <w:rtl/>
        </w:rPr>
        <w:t>،</w:t>
      </w:r>
      <w:r w:rsidRPr="00361C84">
        <w:rPr>
          <w:rtl/>
        </w:rPr>
        <w:t xml:space="preserve"> وسافر في طلب الحديث</w:t>
      </w:r>
      <w:r w:rsidR="00074AFE">
        <w:rPr>
          <w:rtl/>
        </w:rPr>
        <w:t>،</w:t>
      </w:r>
      <w:r w:rsidRPr="00361C84">
        <w:rPr>
          <w:rtl/>
        </w:rPr>
        <w:t xml:space="preserve"> عدّه الشيخ في رجاله من أصحاب الإمام أبي محمد العسكري </w:t>
      </w:r>
      <w:r w:rsidR="0079741B">
        <w:rPr>
          <w:rtl/>
        </w:rPr>
        <w:t>(</w:t>
      </w:r>
      <w:r w:rsidRPr="00361C84">
        <w:rPr>
          <w:rtl/>
        </w:rPr>
        <w:t>عليه السلام</w:t>
      </w:r>
      <w:r w:rsidR="0079741B">
        <w:rPr>
          <w:rtl/>
        </w:rPr>
        <w:t>)</w:t>
      </w:r>
      <w:r w:rsidR="00074AFE">
        <w:rPr>
          <w:rtl/>
        </w:rPr>
        <w:t>،</w:t>
      </w:r>
      <w:r w:rsidRPr="00361C84">
        <w:rPr>
          <w:rtl/>
        </w:rPr>
        <w:t xml:space="preserve"> وقال</w:t>
      </w:r>
      <w:r w:rsidR="00074AFE">
        <w:rPr>
          <w:rtl/>
        </w:rPr>
        <w:t>:</w:t>
      </w:r>
      <w:r w:rsidRPr="00361C84">
        <w:rPr>
          <w:rtl/>
        </w:rPr>
        <w:t xml:space="preserve"> </w:t>
      </w:r>
      <w:r w:rsidR="0079741B">
        <w:rPr>
          <w:rtl/>
        </w:rPr>
        <w:t>(</w:t>
      </w:r>
      <w:r w:rsidRPr="00361C84">
        <w:rPr>
          <w:rtl/>
        </w:rPr>
        <w:t>ولم أعلم أنّه روى عنه</w:t>
      </w:r>
      <w:r w:rsidR="0079741B">
        <w:rPr>
          <w:rtl/>
        </w:rPr>
        <w:t>)</w:t>
      </w:r>
      <w:r w:rsidRPr="00361C84">
        <w:rPr>
          <w:rtl/>
        </w:rPr>
        <w:t xml:space="preserve"> ووثّقه في الفهرست وأثنى عليه قائلاً</w:t>
      </w:r>
      <w:r w:rsidR="00074AFE">
        <w:rPr>
          <w:rtl/>
        </w:rPr>
        <w:t>:</w:t>
      </w:r>
      <w:r w:rsidRPr="00361C84">
        <w:rPr>
          <w:rtl/>
        </w:rPr>
        <w:t xml:space="preserve"> </w:t>
      </w:r>
      <w:r w:rsidR="0079741B">
        <w:rPr>
          <w:rtl/>
        </w:rPr>
        <w:t>(</w:t>
      </w:r>
      <w:r w:rsidRPr="00361C84">
        <w:rPr>
          <w:rtl/>
        </w:rPr>
        <w:t>جليل القدر</w:t>
      </w:r>
      <w:r w:rsidR="00074AFE">
        <w:rPr>
          <w:rtl/>
        </w:rPr>
        <w:t>،</w:t>
      </w:r>
      <w:r w:rsidRPr="00361C84">
        <w:rPr>
          <w:rtl/>
        </w:rPr>
        <w:t xml:space="preserve"> واسع الأخبار</w:t>
      </w:r>
      <w:r w:rsidR="00074AFE">
        <w:rPr>
          <w:rtl/>
        </w:rPr>
        <w:t>،</w:t>
      </w:r>
      <w:r w:rsidRPr="00361C84">
        <w:rPr>
          <w:rtl/>
        </w:rPr>
        <w:t xml:space="preserve"> كثير التصانيف</w:t>
      </w:r>
      <w:r w:rsidR="00074AFE">
        <w:rPr>
          <w:rtl/>
        </w:rPr>
        <w:t>،</w:t>
      </w:r>
      <w:r w:rsidRPr="00361C84">
        <w:rPr>
          <w:rtl/>
        </w:rPr>
        <w:t xml:space="preserve"> ثقة</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وكتابه المعنون من المصادر التي فُقدت بعد القرن السابع للهجرة</w:t>
      </w:r>
      <w:r w:rsidR="00074AFE">
        <w:rPr>
          <w:rtl/>
        </w:rPr>
        <w:t>،</w:t>
      </w:r>
      <w:r w:rsidRPr="00C8086E">
        <w:rPr>
          <w:rtl/>
        </w:rPr>
        <w:t xml:space="preserve"> ولم تصل إلينا إلاّ بتوسّط كتب أُخرى نقلت عنها</w:t>
      </w:r>
      <w:r w:rsidR="00074AFE">
        <w:rPr>
          <w:rtl/>
        </w:rPr>
        <w:t>.</w:t>
      </w:r>
      <w:r w:rsidRPr="00C8086E">
        <w:rPr>
          <w:rtl/>
        </w:rPr>
        <w:t xml:space="preserve"> وتحتفظ مصنفات السيد ابن طاووس عموماً وكتابنا</w:t>
      </w:r>
      <w:r w:rsidR="00C8086E">
        <w:rPr>
          <w:rtl/>
        </w:rPr>
        <w:t xml:space="preserve"> - </w:t>
      </w:r>
      <w:r w:rsidRPr="00C8086E">
        <w:rPr>
          <w:rtl/>
        </w:rPr>
        <w:t>فتح الأبواب</w:t>
      </w:r>
      <w:r w:rsidR="00C8086E">
        <w:rPr>
          <w:rtl/>
        </w:rPr>
        <w:t xml:space="preserve"> - </w:t>
      </w:r>
      <w:r w:rsidRPr="00C8086E">
        <w:rPr>
          <w:rtl/>
        </w:rPr>
        <w:t xml:space="preserve">خصوصاً بمجموعة ثمينة من نصوص هذا الأثر المفقود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11</w:t>
      </w:r>
      <w:r w:rsidR="00C8086E">
        <w:rPr>
          <w:rtl/>
        </w:rPr>
        <w:t xml:space="preserve"> - </w:t>
      </w:r>
      <w:r w:rsidRPr="00361C84">
        <w:rPr>
          <w:rtl/>
        </w:rPr>
        <w:t>الدعوات</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أبي العبّاس جعفر بن محمد بن أبي بكر النسفي المستغفري السمرقندي </w:t>
      </w:r>
      <w:r w:rsidR="0079741B">
        <w:rPr>
          <w:rtl/>
        </w:rPr>
        <w:t>(</w:t>
      </w:r>
      <w:r w:rsidRPr="00361C84">
        <w:rPr>
          <w:rtl/>
        </w:rPr>
        <w:t>432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خطيب حافظ مفسِّر محدِّث</w:t>
      </w:r>
      <w:r w:rsidR="00074AFE">
        <w:rPr>
          <w:rtl/>
        </w:rPr>
        <w:t>،</w:t>
      </w:r>
      <w:r w:rsidRPr="00361C84">
        <w:rPr>
          <w:rtl/>
        </w:rPr>
        <w:t xml:space="preserve"> صاحب كتاب </w:t>
      </w:r>
      <w:r w:rsidR="0079741B">
        <w:rPr>
          <w:rtl/>
        </w:rPr>
        <w:t>(</w:t>
      </w:r>
      <w:r w:rsidRPr="00361C84">
        <w:rPr>
          <w:rtl/>
        </w:rPr>
        <w:t>طب النبي</w:t>
      </w:r>
      <w:r w:rsidR="0079741B">
        <w:rPr>
          <w:rtl/>
        </w:rPr>
        <w:t>)</w:t>
      </w:r>
      <w:r w:rsidRPr="00361C84">
        <w:rPr>
          <w:rtl/>
        </w:rPr>
        <w:t xml:space="preserve"> و</w:t>
      </w:r>
      <w:r w:rsidR="0079741B">
        <w:rPr>
          <w:rtl/>
        </w:rPr>
        <w:t>(</w:t>
      </w:r>
      <w:r w:rsidRPr="00361C84">
        <w:rPr>
          <w:rtl/>
        </w:rPr>
        <w:t>شمائل النبي</w:t>
      </w:r>
      <w:r w:rsidR="0079741B">
        <w:rPr>
          <w:rtl/>
        </w:rPr>
        <w:t>)</w:t>
      </w:r>
      <w:r w:rsidRPr="00361C84">
        <w:rPr>
          <w:rtl/>
        </w:rPr>
        <w:t xml:space="preserve"> و</w:t>
      </w:r>
      <w:r w:rsidR="0079741B">
        <w:rPr>
          <w:rtl/>
        </w:rPr>
        <w:t>(</w:t>
      </w:r>
      <w:r w:rsidRPr="00361C84">
        <w:rPr>
          <w:rtl/>
        </w:rPr>
        <w:t>دلائل النبوّة</w:t>
      </w:r>
      <w:r w:rsidR="0079741B">
        <w:rPr>
          <w:rtl/>
        </w:rPr>
        <w:t>)</w:t>
      </w:r>
      <w:r w:rsidR="00074AFE">
        <w:rPr>
          <w:rtl/>
        </w:rPr>
        <w:t>،</w:t>
      </w:r>
      <w:r w:rsidRPr="00361C84">
        <w:rPr>
          <w:rtl/>
        </w:rPr>
        <w:t xml:space="preserve"> ترحّم عليه السيد ابن طاووس</w:t>
      </w:r>
      <w:r w:rsidR="00074AFE">
        <w:rPr>
          <w:rtl/>
        </w:rPr>
        <w:t>،</w:t>
      </w:r>
      <w:r w:rsidRPr="00361C84">
        <w:rPr>
          <w:rtl/>
        </w:rPr>
        <w:t xml:space="preserve"> وعبّر عنه</w:t>
      </w:r>
      <w:r w:rsidR="00074AFE">
        <w:rPr>
          <w:rtl/>
        </w:rPr>
        <w:t>:</w:t>
      </w:r>
      <w:r w:rsidRPr="00361C84">
        <w:rPr>
          <w:rtl/>
        </w:rPr>
        <w:t xml:space="preserve"> بالإمام الشيخ الخطيب</w:t>
      </w:r>
      <w:r w:rsidR="00074AFE">
        <w:rPr>
          <w:rtl/>
        </w:rPr>
        <w:t>،</w:t>
      </w:r>
      <w:r w:rsidRPr="00361C84">
        <w:rPr>
          <w:rtl/>
        </w:rPr>
        <w:t xml:space="preserve"> ونقل عن كتابه </w:t>
      </w:r>
      <w:r w:rsidR="0079741B">
        <w:rPr>
          <w:rtl/>
        </w:rPr>
        <w:t>(</w:t>
      </w:r>
      <w:r w:rsidRPr="00361C84">
        <w:rPr>
          <w:rtl/>
        </w:rPr>
        <w:t>الدعوات</w:t>
      </w:r>
      <w:r w:rsidR="0079741B">
        <w:rPr>
          <w:rtl/>
        </w:rPr>
        <w:t>)</w:t>
      </w:r>
      <w:r w:rsidRPr="00361C84">
        <w:rPr>
          <w:rtl/>
        </w:rPr>
        <w:t xml:space="preserve"> نصّاً في كيفية التفأل بكتاب الله عزّ وجل</w:t>
      </w:r>
      <w:r w:rsidR="00074AFE">
        <w:rPr>
          <w:rtl/>
        </w:rPr>
        <w:t>،</w:t>
      </w:r>
      <w:r w:rsidRPr="00361C84">
        <w:rPr>
          <w:rtl/>
        </w:rPr>
        <w:t xml:space="preserve"> وُلد سنة 350 هـ</w:t>
      </w:r>
      <w:r w:rsidR="00074AFE">
        <w:rPr>
          <w:rtl/>
        </w:rPr>
        <w:t>،</w:t>
      </w:r>
      <w:r w:rsidRPr="00361C84">
        <w:rPr>
          <w:rtl/>
        </w:rPr>
        <w:t xml:space="preserve"> وتوفّي سنة 432 هـ</w:t>
      </w:r>
      <w:r w:rsidR="00074AFE">
        <w:rPr>
          <w:rtl/>
        </w:rPr>
        <w:t>،</w:t>
      </w:r>
      <w:r w:rsidRPr="00361C84">
        <w:rPr>
          <w:rtl/>
        </w:rPr>
        <w:t xml:space="preserve"> وقبره بنسف</w:t>
      </w:r>
      <w:r w:rsidR="00074AFE">
        <w:rPr>
          <w:rtl/>
        </w:rPr>
        <w:t>:</w:t>
      </w:r>
      <w:r w:rsidRPr="00361C84">
        <w:rPr>
          <w:rtl/>
        </w:rPr>
        <w:t xml:space="preserve"> بلدة بين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رجال النجاشي</w:t>
      </w:r>
      <w:r w:rsidR="00074AFE">
        <w:rPr>
          <w:rtl/>
        </w:rPr>
        <w:t>:</w:t>
      </w:r>
      <w:r w:rsidRPr="00361C84">
        <w:rPr>
          <w:rtl/>
        </w:rPr>
        <w:t xml:space="preserve"> 177/ 467</w:t>
      </w:r>
      <w:r w:rsidR="00074AFE">
        <w:rPr>
          <w:rtl/>
        </w:rPr>
        <w:t>،</w:t>
      </w:r>
      <w:r w:rsidRPr="00361C84">
        <w:rPr>
          <w:rtl/>
        </w:rPr>
        <w:t xml:space="preserve"> رجال الشيخ</w:t>
      </w:r>
      <w:r w:rsidR="00074AFE">
        <w:rPr>
          <w:rtl/>
        </w:rPr>
        <w:t>:</w:t>
      </w:r>
      <w:r w:rsidRPr="00361C84">
        <w:rPr>
          <w:rtl/>
        </w:rPr>
        <w:t xml:space="preserve"> 431/ 3</w:t>
      </w:r>
      <w:r w:rsidR="00074AFE">
        <w:rPr>
          <w:rtl/>
        </w:rPr>
        <w:t>،</w:t>
      </w:r>
      <w:r w:rsidRPr="00361C84">
        <w:rPr>
          <w:rtl/>
        </w:rPr>
        <w:t xml:space="preserve"> وفهرسته</w:t>
      </w:r>
      <w:r w:rsidR="00074AFE">
        <w:rPr>
          <w:rtl/>
        </w:rPr>
        <w:t>:</w:t>
      </w:r>
      <w:r w:rsidRPr="00361C84">
        <w:rPr>
          <w:rtl/>
        </w:rPr>
        <w:t xml:space="preserve"> 75/ 306</w:t>
      </w:r>
      <w:r w:rsidR="00074AFE">
        <w:rPr>
          <w:rtl/>
        </w:rPr>
        <w:t>،</w:t>
      </w:r>
      <w:r w:rsidRPr="00361C84">
        <w:rPr>
          <w:rtl/>
        </w:rPr>
        <w:t xml:space="preserve"> معالم العلماء</w:t>
      </w:r>
      <w:r w:rsidR="00074AFE">
        <w:rPr>
          <w:rtl/>
        </w:rPr>
        <w:t>:</w:t>
      </w:r>
      <w:r w:rsidRPr="00361C84">
        <w:rPr>
          <w:rtl/>
        </w:rPr>
        <w:t xml:space="preserve"> 54/ 358</w:t>
      </w:r>
      <w:r w:rsidR="00074AFE">
        <w:rPr>
          <w:rtl/>
        </w:rPr>
        <w:t>،</w:t>
      </w:r>
      <w:r w:rsidRPr="00361C84">
        <w:rPr>
          <w:rtl/>
        </w:rPr>
        <w:t xml:space="preserve"> نقد الرجال</w:t>
      </w:r>
      <w:r w:rsidR="00074AFE">
        <w:rPr>
          <w:rtl/>
        </w:rPr>
        <w:t>:</w:t>
      </w:r>
      <w:r w:rsidRPr="00361C84">
        <w:rPr>
          <w:rtl/>
        </w:rPr>
        <w:t xml:space="preserve"> 149/ 27</w:t>
      </w:r>
      <w:r w:rsidR="00074AFE">
        <w:rPr>
          <w:rtl/>
        </w:rPr>
        <w:t>،</w:t>
      </w:r>
      <w:r w:rsidRPr="00361C84">
        <w:rPr>
          <w:rtl/>
        </w:rPr>
        <w:t xml:space="preserve"> جامع الرواة 1: 355</w:t>
      </w:r>
      <w:r w:rsidR="00074AFE">
        <w:rPr>
          <w:rtl/>
        </w:rPr>
        <w:t>،</w:t>
      </w:r>
      <w:r w:rsidRPr="00361C84">
        <w:rPr>
          <w:rtl/>
        </w:rPr>
        <w:t xml:space="preserve"> وسائل الشيعة 1: 7</w:t>
      </w:r>
      <w:r w:rsidR="00074AFE">
        <w:rPr>
          <w:rtl/>
        </w:rPr>
        <w:t>،</w:t>
      </w:r>
      <w:r w:rsidRPr="00361C84">
        <w:rPr>
          <w:rtl/>
        </w:rPr>
        <w:t xml:space="preserve"> الذريعة 8</w:t>
      </w:r>
      <w:r w:rsidR="00074AFE">
        <w:rPr>
          <w:rtl/>
        </w:rPr>
        <w:t>:</w:t>
      </w:r>
      <w:r w:rsidRPr="00361C84">
        <w:rPr>
          <w:rtl/>
        </w:rPr>
        <w:t xml:space="preserve"> 182/ 715</w:t>
      </w:r>
      <w:r w:rsidR="00074AFE">
        <w:rPr>
          <w:rtl/>
        </w:rPr>
        <w:t>،</w:t>
      </w:r>
      <w:r w:rsidRPr="00361C84">
        <w:rPr>
          <w:rtl/>
        </w:rPr>
        <w:t xml:space="preserve"> معجم رجال الحديث 8</w:t>
      </w:r>
      <w:r w:rsidR="00074AFE">
        <w:rPr>
          <w:rtl/>
        </w:rPr>
        <w:t>:</w:t>
      </w:r>
      <w:r w:rsidRPr="00361C84">
        <w:rPr>
          <w:rtl/>
        </w:rPr>
        <w:t xml:space="preserve"> 74/ 5048</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جيحون وسمرقند</w:t>
      </w:r>
      <w:r w:rsidRPr="00074AF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12</w:t>
      </w:r>
      <w:r w:rsidR="00C8086E">
        <w:rPr>
          <w:rtl/>
        </w:rPr>
        <w:t xml:space="preserve"> - </w:t>
      </w:r>
      <w:r w:rsidRPr="00361C84">
        <w:rPr>
          <w:rtl/>
        </w:rPr>
        <w:t>الدلائل</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أبي العبّاس عبد الله بن جعفر الحميري</w:t>
      </w:r>
      <w:r w:rsidR="00074AFE">
        <w:rPr>
          <w:rtl/>
        </w:rPr>
        <w:t>.</w:t>
      </w:r>
      <w:r w:rsidRPr="00361C84">
        <w:rPr>
          <w:rtl/>
        </w:rPr>
        <w:t xml:space="preserve"> </w:t>
      </w:r>
    </w:p>
    <w:p w:rsidR="004F70FB" w:rsidRPr="00361C84" w:rsidRDefault="004F70FB" w:rsidP="00C8086E">
      <w:pPr>
        <w:pStyle w:val="libNormal"/>
        <w:rPr>
          <w:rtl/>
        </w:rPr>
      </w:pPr>
      <w:r w:rsidRPr="00361C84">
        <w:rPr>
          <w:rtl/>
        </w:rPr>
        <w:t>شيخ القمّيين ووجههم</w:t>
      </w:r>
      <w:r w:rsidR="00074AFE">
        <w:rPr>
          <w:rtl/>
        </w:rPr>
        <w:t>،</w:t>
      </w:r>
      <w:r w:rsidRPr="00361C84">
        <w:rPr>
          <w:rtl/>
        </w:rPr>
        <w:t xml:space="preserve"> وثقه الشيخ في الفهرست</w:t>
      </w:r>
      <w:r w:rsidR="00074AFE">
        <w:rPr>
          <w:rtl/>
        </w:rPr>
        <w:t>،</w:t>
      </w:r>
      <w:r w:rsidRPr="00361C84">
        <w:rPr>
          <w:rtl/>
        </w:rPr>
        <w:t xml:space="preserve"> وعدّه في رجاله من أصحاب الرضا والهادي والعسكري </w:t>
      </w:r>
      <w:r w:rsidR="0079741B">
        <w:rPr>
          <w:rtl/>
        </w:rPr>
        <w:t>(</w:t>
      </w:r>
      <w:r w:rsidRPr="00361C84">
        <w:rPr>
          <w:rtl/>
        </w:rPr>
        <w:t>عليهم السلام</w:t>
      </w:r>
      <w:r w:rsidR="0079741B">
        <w:rPr>
          <w:rtl/>
        </w:rPr>
        <w:t>)</w:t>
      </w:r>
      <w:r w:rsidR="00074AFE">
        <w:rPr>
          <w:rtl/>
        </w:rPr>
        <w:t>،</w:t>
      </w:r>
      <w:r w:rsidRPr="00361C84">
        <w:rPr>
          <w:rtl/>
        </w:rPr>
        <w:t xml:space="preserve"> ويستبعد كونه من أصحاب الرضا </w:t>
      </w:r>
      <w:r w:rsidR="0079741B">
        <w:rPr>
          <w:rtl/>
        </w:rPr>
        <w:t>(</w:t>
      </w:r>
      <w:r w:rsidRPr="00361C84">
        <w:rPr>
          <w:rtl/>
        </w:rPr>
        <w:t>عليه السلام</w:t>
      </w:r>
      <w:r w:rsidR="0079741B">
        <w:rPr>
          <w:rtl/>
        </w:rPr>
        <w:t>)</w:t>
      </w:r>
      <w:r w:rsidR="00074AFE">
        <w:rPr>
          <w:rtl/>
        </w:rPr>
        <w:t>؛</w:t>
      </w:r>
      <w:r w:rsidRPr="00361C84">
        <w:rPr>
          <w:rtl/>
        </w:rPr>
        <w:t xml:space="preserve"> لما ذكره النجاشي من قدومه إلى الكوفة سنة نيّف وتسعين ومائتين</w:t>
      </w:r>
      <w:r w:rsidR="00074AFE">
        <w:rPr>
          <w:rtl/>
        </w:rPr>
        <w:t>،</w:t>
      </w:r>
      <w:r w:rsidRPr="00361C84">
        <w:rPr>
          <w:rtl/>
        </w:rPr>
        <w:t xml:space="preserve"> فكيف يمكن أن يكون من أصحاب الإمام الرضا </w:t>
      </w:r>
      <w:r w:rsidR="0079741B">
        <w:rPr>
          <w:rtl/>
        </w:rPr>
        <w:t>(</w:t>
      </w:r>
      <w:r w:rsidRPr="00361C84">
        <w:rPr>
          <w:rtl/>
        </w:rPr>
        <w:t>عليه السلام</w:t>
      </w:r>
      <w:r w:rsidR="0079741B">
        <w:rPr>
          <w:rtl/>
        </w:rPr>
        <w:t>)</w:t>
      </w:r>
      <w:r w:rsidRPr="00361C84">
        <w:rPr>
          <w:rtl/>
        </w:rPr>
        <w:t xml:space="preserve"> المتوفّى سنة ثلاث ومائتين</w:t>
      </w:r>
      <w:r w:rsidR="00074AFE">
        <w:rPr>
          <w:rtl/>
        </w:rPr>
        <w:t>.</w:t>
      </w:r>
      <w:r w:rsidRPr="00C8086E">
        <w:rPr>
          <w:rtl/>
        </w:rPr>
        <w:t xml:space="preserve"> </w:t>
      </w:r>
    </w:p>
    <w:p w:rsidR="004F70FB" w:rsidRPr="00361C84" w:rsidRDefault="004F70FB" w:rsidP="00C8086E">
      <w:pPr>
        <w:pStyle w:val="libNormal"/>
        <w:rPr>
          <w:rtl/>
        </w:rPr>
      </w:pPr>
      <w:r w:rsidRPr="00361C84">
        <w:rPr>
          <w:rtl/>
        </w:rPr>
        <w:t>وكتاب الدلائل من آثاره المهمّة</w:t>
      </w:r>
      <w:r w:rsidR="00074AFE">
        <w:rPr>
          <w:rtl/>
        </w:rPr>
        <w:t>،</w:t>
      </w:r>
      <w:r w:rsidRPr="00361C84">
        <w:rPr>
          <w:rtl/>
        </w:rPr>
        <w:t xml:space="preserve"> ذكره في جملة مصنفاته كلّ من</w:t>
      </w:r>
      <w:r w:rsidR="00074AFE">
        <w:rPr>
          <w:rtl/>
        </w:rPr>
        <w:t>:</w:t>
      </w:r>
      <w:r w:rsidRPr="00361C84">
        <w:rPr>
          <w:rtl/>
        </w:rPr>
        <w:t xml:space="preserve"> النجاشي والشيخ وابن شهر آشوب</w:t>
      </w:r>
      <w:r w:rsidR="00074AFE">
        <w:rPr>
          <w:rtl/>
        </w:rPr>
        <w:t>،</w:t>
      </w:r>
      <w:r w:rsidRPr="00361C84">
        <w:rPr>
          <w:rtl/>
        </w:rPr>
        <w:t xml:space="preserve"> وقد أوصى السيد ابن طاووس ولده محمد بالنظر فيه من بين جملة كتب الدلائل والمعجزات التي ذكرها في كشف المحجّة</w:t>
      </w:r>
      <w:r w:rsidR="00074AFE">
        <w:rPr>
          <w:rtl/>
        </w:rPr>
        <w:t>،</w:t>
      </w:r>
      <w:r w:rsidRPr="00361C84">
        <w:rPr>
          <w:rtl/>
        </w:rPr>
        <w:t xml:space="preserve"> وينقل عنه أيضاً الشيخ الإربلي في كتابه كشف الغمّة</w:t>
      </w:r>
      <w:r w:rsidR="00074AFE">
        <w:rPr>
          <w:rtl/>
        </w:rPr>
        <w:t>،</w:t>
      </w:r>
      <w:r w:rsidRPr="00361C84">
        <w:rPr>
          <w:rtl/>
        </w:rPr>
        <w:t xml:space="preserve"> ولا يستبعد بقاء نسخة الكتاب إلى ما بعد القرن العاشر للهجرة</w:t>
      </w:r>
      <w:r w:rsidR="00074AFE">
        <w:rPr>
          <w:rtl/>
        </w:rPr>
        <w:t>،</w:t>
      </w:r>
      <w:r w:rsidRPr="00361C84">
        <w:rPr>
          <w:rtl/>
        </w:rPr>
        <w:t xml:space="preserve"> كما يستفاد من عبارة الشيخ الطهراني في الذريعة</w:t>
      </w:r>
      <w:r w:rsidR="00074AFE">
        <w:rPr>
          <w:rtl/>
        </w:rPr>
        <w:t>:</w:t>
      </w:r>
      <w:r w:rsidRPr="00361C84">
        <w:rPr>
          <w:rtl/>
        </w:rPr>
        <w:t xml:space="preserve"> </w:t>
      </w:r>
      <w:r w:rsidR="0079741B">
        <w:rPr>
          <w:rtl/>
        </w:rPr>
        <w:t>(</w:t>
      </w:r>
      <w:r w:rsidRPr="00361C84">
        <w:rPr>
          <w:rtl/>
        </w:rPr>
        <w:t>وقال الميرزا كمالا</w:t>
      </w:r>
      <w:r w:rsidR="00074AFE">
        <w:rPr>
          <w:rtl/>
        </w:rPr>
        <w:t>،</w:t>
      </w:r>
      <w:r w:rsidRPr="00361C84">
        <w:rPr>
          <w:rtl/>
        </w:rPr>
        <w:t xml:space="preserve"> صهر العلاّمة المجلسي</w:t>
      </w:r>
      <w:r w:rsidR="00074AFE">
        <w:rPr>
          <w:rtl/>
        </w:rPr>
        <w:t>،</w:t>
      </w:r>
      <w:r w:rsidRPr="00361C84">
        <w:rPr>
          <w:rtl/>
        </w:rPr>
        <w:t xml:space="preserve"> في البياض الكمالي</w:t>
      </w:r>
      <w:r w:rsidR="00074AFE">
        <w:rPr>
          <w:rtl/>
        </w:rPr>
        <w:t>:</w:t>
      </w:r>
      <w:r w:rsidRPr="00361C84">
        <w:rPr>
          <w:rtl/>
        </w:rPr>
        <w:t xml:space="preserve"> عليك بمطالعة كتاب الدلائل للحميري</w:t>
      </w:r>
      <w:r w:rsidR="00074AFE">
        <w:rPr>
          <w:rtl/>
        </w:rPr>
        <w:t>،</w:t>
      </w:r>
      <w:r w:rsidRPr="00361C84">
        <w:rPr>
          <w:rtl/>
        </w:rPr>
        <w:t xml:space="preserve"> فيظهر منه وجود نسخته عنده</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وكيف كان فالكتاب من الآثار المفقودة في عصرنا الحاضر</w:t>
      </w:r>
      <w:r w:rsidR="00074AFE">
        <w:rPr>
          <w:rtl/>
        </w:rPr>
        <w:t>.</w:t>
      </w:r>
      <w:r w:rsidRPr="00C8086E">
        <w:rPr>
          <w:rtl/>
        </w:rPr>
        <w:t xml:space="preserve"> </w:t>
      </w:r>
    </w:p>
    <w:p w:rsidR="004F70FB" w:rsidRPr="00361C84" w:rsidRDefault="004F70FB" w:rsidP="00C8086E">
      <w:pPr>
        <w:pStyle w:val="libNormal"/>
        <w:rPr>
          <w:rtl/>
        </w:rPr>
      </w:pPr>
      <w:r w:rsidRPr="00361C84">
        <w:rPr>
          <w:rtl/>
        </w:rPr>
        <w:t>ويظهر ممّا ذكره الإربلي في كشف الغمّة عندما قال</w:t>
      </w:r>
      <w:r w:rsidR="00074AFE">
        <w:rPr>
          <w:rtl/>
        </w:rPr>
        <w:t>:</w:t>
      </w:r>
      <w:r w:rsidRPr="00361C84">
        <w:rPr>
          <w:rtl/>
        </w:rPr>
        <w:t xml:space="preserve"> </w:t>
      </w:r>
      <w:r w:rsidR="0079741B">
        <w:rPr>
          <w:rtl/>
        </w:rPr>
        <w:t>(</w:t>
      </w:r>
      <w:r w:rsidRPr="00361C84">
        <w:rPr>
          <w:rtl/>
        </w:rPr>
        <w:t xml:space="preserve">ووقع إلي كتاب دلائل رسول الله </w:t>
      </w:r>
      <w:r w:rsidR="0079741B">
        <w:rPr>
          <w:rtl/>
        </w:rPr>
        <w:t>(</w:t>
      </w:r>
      <w:r w:rsidRPr="00361C84">
        <w:rPr>
          <w:rtl/>
        </w:rPr>
        <w:t>صلى الله عليه وآله</w:t>
      </w:r>
      <w:r w:rsidR="0079741B">
        <w:rPr>
          <w:rtl/>
        </w:rPr>
        <w:t>)</w:t>
      </w:r>
      <w:r w:rsidRPr="00361C84">
        <w:rPr>
          <w:rtl/>
        </w:rPr>
        <w:t xml:space="preserve"> تأليف أبي العباس عبد الله بن جعفر الحميري فنقلت منه دلائل أبي محمد علي بن الحسين بن علي بن أبي طالب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فتح الأبواب</w:t>
      </w:r>
      <w:r w:rsidR="00074AFE">
        <w:rPr>
          <w:rtl/>
        </w:rPr>
        <w:t>:</w:t>
      </w:r>
      <w:r w:rsidRPr="00361C84">
        <w:rPr>
          <w:rtl/>
        </w:rPr>
        <w:t xml:space="preserve"> 156</w:t>
      </w:r>
      <w:r w:rsidR="00074AFE">
        <w:rPr>
          <w:rtl/>
        </w:rPr>
        <w:t>،</w:t>
      </w:r>
      <w:r w:rsidRPr="00361C84">
        <w:rPr>
          <w:rtl/>
        </w:rPr>
        <w:t xml:space="preserve"> شذرات الذهب 3: 249</w:t>
      </w:r>
      <w:r w:rsidR="00074AFE">
        <w:rPr>
          <w:rtl/>
        </w:rPr>
        <w:t>،</w:t>
      </w:r>
      <w:r w:rsidRPr="00361C84">
        <w:rPr>
          <w:rtl/>
        </w:rPr>
        <w:t xml:space="preserve"> هدية العارفين 5: 253</w:t>
      </w:r>
      <w:r w:rsidR="00074AFE">
        <w:rPr>
          <w:rtl/>
        </w:rPr>
        <w:t>،</w:t>
      </w:r>
      <w:r w:rsidRPr="00361C84">
        <w:rPr>
          <w:rtl/>
        </w:rPr>
        <w:t xml:space="preserve"> الكنى والألقاب 3</w:t>
      </w:r>
      <w:r w:rsidR="00074AFE">
        <w:rPr>
          <w:rtl/>
        </w:rPr>
        <w:t>:</w:t>
      </w:r>
      <w:r w:rsidRPr="00361C84">
        <w:rPr>
          <w:rtl/>
        </w:rPr>
        <w:t xml:space="preserve"> 152</w:t>
      </w:r>
      <w:r w:rsidR="00074AFE">
        <w:rPr>
          <w:rtl/>
        </w:rPr>
        <w:t>،</w:t>
      </w:r>
      <w:r w:rsidRPr="00361C84">
        <w:rPr>
          <w:rtl/>
        </w:rPr>
        <w:t xml:space="preserve"> هدية الأحباب</w:t>
      </w:r>
      <w:r w:rsidR="00074AFE">
        <w:rPr>
          <w:rtl/>
        </w:rPr>
        <w:t>:</w:t>
      </w:r>
      <w:r w:rsidRPr="00361C84">
        <w:rPr>
          <w:rtl/>
        </w:rPr>
        <w:t xml:space="preserve"> 329</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79741B" w:rsidP="006F1E28">
      <w:pPr>
        <w:pStyle w:val="libNormal"/>
        <w:rPr>
          <w:rtl/>
        </w:rPr>
      </w:pPr>
      <w:r>
        <w:rPr>
          <w:rtl/>
        </w:rPr>
        <w:lastRenderedPageBreak/>
        <w:t>(</w:t>
      </w:r>
      <w:r w:rsidR="004F70FB" w:rsidRPr="00C8086E">
        <w:rPr>
          <w:rtl/>
        </w:rPr>
        <w:t>عليهم السلام</w:t>
      </w:r>
      <w:r>
        <w:rPr>
          <w:rtl/>
        </w:rPr>
        <w:t>))</w:t>
      </w:r>
      <w:r w:rsidR="004F70FB" w:rsidRPr="00C8086E">
        <w:rPr>
          <w:rtl/>
        </w:rPr>
        <w:t xml:space="preserve"> أنّ الكتاب المذكور مرتّب على ذكر دلائل المعصومين من أهل البيت </w:t>
      </w:r>
      <w:r>
        <w:rPr>
          <w:rtl/>
        </w:rPr>
        <w:t>(</w:t>
      </w:r>
      <w:r w:rsidR="004F70FB" w:rsidRPr="00C8086E">
        <w:rPr>
          <w:rtl/>
        </w:rPr>
        <w:t>عليهم السلام</w:t>
      </w:r>
      <w:r>
        <w:rPr>
          <w:rtl/>
        </w:rPr>
        <w:t>)</w:t>
      </w:r>
      <w:r w:rsidR="004F70FB" w:rsidRPr="00C8086E">
        <w:rPr>
          <w:rtl/>
        </w:rPr>
        <w:t xml:space="preserve"> ابتداءً برسول الله </w:t>
      </w:r>
      <w:r>
        <w:rPr>
          <w:rtl/>
        </w:rPr>
        <w:t>(</w:t>
      </w:r>
      <w:r w:rsidR="004F70FB" w:rsidRPr="00C8086E">
        <w:rPr>
          <w:rtl/>
        </w:rPr>
        <w:t>صلى الله عليه وآله</w:t>
      </w:r>
      <w:r>
        <w:rPr>
          <w:rtl/>
        </w:rPr>
        <w:t>)</w:t>
      </w:r>
      <w:r w:rsidR="004F70FB" w:rsidRPr="00C8086E">
        <w:rPr>
          <w:rtl/>
        </w:rPr>
        <w:t xml:space="preserve"> ومروراً بأئمّة أهل البيت </w:t>
      </w:r>
      <w:r>
        <w:rPr>
          <w:rtl/>
        </w:rPr>
        <w:t>(</w:t>
      </w:r>
      <w:r w:rsidR="004F70FB" w:rsidRPr="00C8086E">
        <w:rPr>
          <w:rtl/>
        </w:rPr>
        <w:t>عليهم السلام</w:t>
      </w:r>
      <w:r>
        <w:rPr>
          <w:rtl/>
        </w:rPr>
        <w:t>)</w:t>
      </w:r>
      <w:r w:rsidR="004F70FB" w:rsidRPr="00C8086E">
        <w:rPr>
          <w:rtl/>
        </w:rPr>
        <w:t xml:space="preserve"> الواحد تلو الآخر</w:t>
      </w:r>
      <w:r w:rsidR="004F70FB" w:rsidRPr="00074AFE">
        <w:rPr>
          <w:rtl/>
        </w:rPr>
        <w:t xml:space="preserve"> </w:t>
      </w:r>
      <w:r w:rsidR="004F70FB" w:rsidRPr="004F70FB">
        <w:rPr>
          <w:rStyle w:val="libFootnotenumChar"/>
          <w:rtl/>
        </w:rPr>
        <w:t>(1)</w:t>
      </w:r>
      <w:r w:rsidR="00074AFE">
        <w:rPr>
          <w:rtl/>
        </w:rPr>
        <w:t>.</w:t>
      </w:r>
      <w:r w:rsidR="004F70FB" w:rsidRPr="00C8086E">
        <w:rPr>
          <w:rtl/>
        </w:rPr>
        <w:t xml:space="preserve"> </w:t>
      </w:r>
    </w:p>
    <w:p w:rsidR="004F70FB" w:rsidRPr="00361C84" w:rsidRDefault="004F70FB" w:rsidP="006F1E28">
      <w:pPr>
        <w:pStyle w:val="libNormal"/>
        <w:rPr>
          <w:rtl/>
        </w:rPr>
      </w:pPr>
      <w:r w:rsidRPr="00C8086E">
        <w:rPr>
          <w:rtl/>
        </w:rPr>
        <w:t>13</w:t>
      </w:r>
      <w:r w:rsidR="00C8086E">
        <w:rPr>
          <w:rtl/>
        </w:rPr>
        <w:t xml:space="preserve"> - </w:t>
      </w:r>
      <w:r w:rsidRPr="00C8086E">
        <w:rPr>
          <w:rtl/>
        </w:rPr>
        <w:t xml:space="preserve">رسائل الأئمّة </w:t>
      </w:r>
      <w:r w:rsidR="0079741B">
        <w:rPr>
          <w:rtl/>
        </w:rPr>
        <w:t>(</w:t>
      </w:r>
      <w:r w:rsidRPr="00C8086E">
        <w:rPr>
          <w:rtl/>
        </w:rPr>
        <w:t>عليهم السلام</w:t>
      </w:r>
      <w:r w:rsidR="0079741B">
        <w:rPr>
          <w:rtl/>
        </w:rPr>
        <w:t>)</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محمد بن يعقوب الكليني </w:t>
      </w:r>
      <w:r w:rsidR="0079741B">
        <w:rPr>
          <w:rtl/>
        </w:rPr>
        <w:t>(</w:t>
      </w:r>
      <w:r w:rsidRPr="00361C84">
        <w:rPr>
          <w:rtl/>
        </w:rPr>
        <w:t>329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من الآثار المهمّة التي تُعدّ من مفقودات تصانيف الشيخ الكليني</w:t>
      </w:r>
      <w:r w:rsidR="00074AFE">
        <w:rPr>
          <w:rtl/>
        </w:rPr>
        <w:t>،</w:t>
      </w:r>
      <w:r w:rsidRPr="00361C84">
        <w:rPr>
          <w:rtl/>
        </w:rPr>
        <w:t xml:space="preserve"> نقل عنه السيد ابن طاووس في كتبه</w:t>
      </w:r>
      <w:r w:rsidR="00074AFE">
        <w:rPr>
          <w:rtl/>
        </w:rPr>
        <w:t>،</w:t>
      </w:r>
      <w:r w:rsidRPr="00361C84">
        <w:rPr>
          <w:rtl/>
        </w:rPr>
        <w:t xml:space="preserve"> وعلم الهدى ابن الفيض الكاشاني في كتابه معادن الحكمة في مكاتيب الأئمّة </w:t>
      </w:r>
      <w:r w:rsidR="0079741B">
        <w:rPr>
          <w:rtl/>
        </w:rPr>
        <w:t>(</w:t>
      </w:r>
      <w:r w:rsidRPr="00361C84">
        <w:rPr>
          <w:rtl/>
        </w:rPr>
        <w:t>عليهم السلام</w:t>
      </w:r>
      <w:r w:rsidR="0079741B">
        <w:rPr>
          <w:rtl/>
        </w:rPr>
        <w:t>)</w:t>
      </w:r>
      <w:r w:rsidR="00074AFE">
        <w:rPr>
          <w:rtl/>
        </w:rPr>
        <w:t>،</w:t>
      </w:r>
      <w:r w:rsidRPr="00361C84">
        <w:rPr>
          <w:rtl/>
        </w:rPr>
        <w:t xml:space="preserve"> واستظهر الشيخ الطهراني في الذريعة أنّه نقل عنه بغير واسطة</w:t>
      </w:r>
      <w:r w:rsidR="00074AFE">
        <w:rPr>
          <w:rtl/>
        </w:rPr>
        <w:t>،</w:t>
      </w:r>
      <w:r w:rsidRPr="00361C84">
        <w:rPr>
          <w:rtl/>
        </w:rPr>
        <w:t xml:space="preserve"> وقال</w:t>
      </w:r>
      <w:r w:rsidR="00074AFE">
        <w:rPr>
          <w:rtl/>
        </w:rPr>
        <w:t>:</w:t>
      </w:r>
      <w:r w:rsidRPr="00361C84">
        <w:rPr>
          <w:rtl/>
        </w:rPr>
        <w:t xml:space="preserve"> </w:t>
      </w:r>
      <w:r w:rsidR="0079741B">
        <w:rPr>
          <w:rtl/>
        </w:rPr>
        <w:t>(</w:t>
      </w:r>
      <w:r w:rsidRPr="00361C84">
        <w:rPr>
          <w:rtl/>
        </w:rPr>
        <w:t>وعليه فلا يبعد وجود الكتاب اليوم في بعض المكتبات</w:t>
      </w:r>
      <w:r w:rsidR="0079741B">
        <w:rPr>
          <w:rtl/>
        </w:rPr>
        <w:t>)</w:t>
      </w:r>
      <w:r w:rsidRPr="00361C84">
        <w:rPr>
          <w:rtl/>
        </w:rPr>
        <w:t xml:space="preserve"> نسأل الله تعالى أن يقيّض لهذا الكتاب من أهل صفوته مَن يحظى بشرف إخراجه إلى عالم النور</w:t>
      </w:r>
      <w:r w:rsidR="00074AFE">
        <w:rPr>
          <w:rtl/>
        </w:rPr>
        <w:t>.</w:t>
      </w:r>
      <w:r w:rsidRPr="00C8086E">
        <w:rPr>
          <w:rtl/>
        </w:rPr>
        <w:t xml:space="preserve"> </w:t>
      </w:r>
    </w:p>
    <w:p w:rsidR="004F70FB" w:rsidRPr="00361C84" w:rsidRDefault="004F70FB" w:rsidP="00C8086E">
      <w:pPr>
        <w:pStyle w:val="libNormal"/>
        <w:rPr>
          <w:rtl/>
        </w:rPr>
      </w:pPr>
      <w:r w:rsidRPr="00361C84">
        <w:rPr>
          <w:rtl/>
        </w:rPr>
        <w:t>وطريق السيد ابن طاووس للكتاب</w:t>
      </w:r>
      <w:r w:rsidR="00074AFE">
        <w:rPr>
          <w:rtl/>
        </w:rPr>
        <w:t>،</w:t>
      </w:r>
      <w:r w:rsidRPr="00361C84">
        <w:rPr>
          <w:rtl/>
        </w:rPr>
        <w:t xml:space="preserve"> كما ذكره</w:t>
      </w:r>
      <w:r w:rsidR="00074AFE">
        <w:rPr>
          <w:rtl/>
        </w:rPr>
        <w:t>،</w:t>
      </w:r>
      <w:r w:rsidRPr="00361C84">
        <w:rPr>
          <w:rtl/>
        </w:rPr>
        <w:t xml:space="preserve"> قال</w:t>
      </w:r>
      <w:r w:rsidR="00074AFE">
        <w:rPr>
          <w:rtl/>
        </w:rPr>
        <w:t>:</w:t>
      </w:r>
      <w:r w:rsidRPr="00C8086E">
        <w:rPr>
          <w:rtl/>
        </w:rPr>
        <w:t xml:space="preserve"> </w:t>
      </w:r>
    </w:p>
    <w:p w:rsidR="004F70FB" w:rsidRPr="00361C84" w:rsidRDefault="004F70FB" w:rsidP="006F1E28">
      <w:pPr>
        <w:pStyle w:val="libNormal"/>
        <w:rPr>
          <w:rtl/>
        </w:rPr>
      </w:pPr>
      <w:r w:rsidRPr="00C8086E">
        <w:rPr>
          <w:rtl/>
        </w:rPr>
        <w:t>أخبرني شيخي العالم الفقيه محمد بن نما والشيخ العالم أسعد بن عبد القاهر الأصفهاني معاً</w:t>
      </w:r>
      <w:r w:rsidR="00074AFE">
        <w:rPr>
          <w:rtl/>
        </w:rPr>
        <w:t>،</w:t>
      </w:r>
      <w:r w:rsidRPr="00C8086E">
        <w:rPr>
          <w:rtl/>
        </w:rPr>
        <w:t xml:space="preserve"> عن الشيخ أبي الفرج علي بن أبي الحسين الراوندي</w:t>
      </w:r>
      <w:r w:rsidR="00074AFE">
        <w:rPr>
          <w:rtl/>
        </w:rPr>
        <w:t>،</w:t>
      </w:r>
      <w:r w:rsidRPr="00C8086E">
        <w:rPr>
          <w:rtl/>
        </w:rPr>
        <w:t xml:space="preserve"> عن والده</w:t>
      </w:r>
      <w:r w:rsidR="00074AFE">
        <w:rPr>
          <w:rtl/>
        </w:rPr>
        <w:t>،</w:t>
      </w:r>
      <w:r w:rsidRPr="00C8086E">
        <w:rPr>
          <w:rtl/>
        </w:rPr>
        <w:t xml:space="preserve"> عن أبي جعفر محمد بن علي بن المحسن الحلبي</w:t>
      </w:r>
      <w:r w:rsidR="00074AFE">
        <w:rPr>
          <w:rtl/>
        </w:rPr>
        <w:t>،</w:t>
      </w:r>
      <w:r w:rsidRPr="00C8086E">
        <w:rPr>
          <w:rtl/>
        </w:rPr>
        <w:t xml:space="preserve"> عن السعيد أبي جعفر الطوسي</w:t>
      </w:r>
      <w:r w:rsidR="00074AFE">
        <w:rPr>
          <w:rtl/>
        </w:rPr>
        <w:t>،</w:t>
      </w:r>
      <w:r w:rsidRPr="00C8086E">
        <w:rPr>
          <w:rtl/>
        </w:rPr>
        <w:t xml:space="preserve"> عن الشيخ المفيد محمد بن محمد بن النعمان</w:t>
      </w:r>
      <w:r w:rsidR="00074AFE">
        <w:rPr>
          <w:rtl/>
        </w:rPr>
        <w:t>،</w:t>
      </w:r>
      <w:r w:rsidRPr="00C8086E">
        <w:rPr>
          <w:rtl/>
        </w:rPr>
        <w:t xml:space="preserve"> عن الشيخ أبي القاسم جعفر بن محمد بن قولويه القمّي</w:t>
      </w:r>
      <w:r w:rsidR="00074AFE">
        <w:rPr>
          <w:rtl/>
        </w:rPr>
        <w:t>،</w:t>
      </w:r>
      <w:r w:rsidRPr="00C8086E">
        <w:rPr>
          <w:rtl/>
        </w:rPr>
        <w:t xml:space="preserve"> عن الشيخ محمد بن يعقوب الكليني فيما صنّفه من كتاب رسائل الأئمّة</w:t>
      </w:r>
      <w:r w:rsidRPr="00074AFE">
        <w:rPr>
          <w:rtl/>
        </w:rPr>
        <w:t xml:space="preserve"> </w:t>
      </w:r>
      <w:r w:rsidRPr="004F70FB">
        <w:rPr>
          <w:rStyle w:val="libFootnotenumChar"/>
          <w:rtl/>
        </w:rPr>
        <w:t>(2)</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رجال النجاشي</w:t>
      </w:r>
      <w:r w:rsidR="00074AFE">
        <w:rPr>
          <w:rtl/>
        </w:rPr>
        <w:t>:</w:t>
      </w:r>
      <w:r w:rsidRPr="00361C84">
        <w:rPr>
          <w:rtl/>
        </w:rPr>
        <w:t xml:space="preserve"> 219/ 573</w:t>
      </w:r>
      <w:r w:rsidR="00074AFE">
        <w:rPr>
          <w:rtl/>
        </w:rPr>
        <w:t>،</w:t>
      </w:r>
      <w:r w:rsidRPr="00361C84">
        <w:rPr>
          <w:rtl/>
        </w:rPr>
        <w:t xml:space="preserve"> رجال الشيخ</w:t>
      </w:r>
      <w:r w:rsidR="00074AFE">
        <w:rPr>
          <w:rtl/>
        </w:rPr>
        <w:t>:</w:t>
      </w:r>
      <w:r w:rsidRPr="00361C84">
        <w:rPr>
          <w:rtl/>
        </w:rPr>
        <w:t xml:space="preserve"> 396/ 13 و 419/ 23 و 432 / 2</w:t>
      </w:r>
      <w:r w:rsidR="00074AFE">
        <w:rPr>
          <w:rtl/>
        </w:rPr>
        <w:t>،</w:t>
      </w:r>
      <w:r w:rsidRPr="00361C84">
        <w:rPr>
          <w:rtl/>
        </w:rPr>
        <w:t xml:space="preserve"> وفهرسته</w:t>
      </w:r>
      <w:r w:rsidR="00074AFE">
        <w:rPr>
          <w:rtl/>
        </w:rPr>
        <w:t>:</w:t>
      </w:r>
      <w:r w:rsidRPr="00361C84">
        <w:rPr>
          <w:rtl/>
        </w:rPr>
        <w:t xml:space="preserve"> 102/ 429</w:t>
      </w:r>
      <w:r w:rsidR="00074AFE">
        <w:rPr>
          <w:rtl/>
        </w:rPr>
        <w:t>،</w:t>
      </w:r>
      <w:r w:rsidRPr="00361C84">
        <w:rPr>
          <w:rtl/>
        </w:rPr>
        <w:t xml:space="preserve"> معالم العلماء</w:t>
      </w:r>
      <w:r w:rsidR="00074AFE">
        <w:rPr>
          <w:rtl/>
        </w:rPr>
        <w:t>:</w:t>
      </w:r>
      <w:r w:rsidRPr="00361C84">
        <w:rPr>
          <w:rtl/>
        </w:rPr>
        <w:t xml:space="preserve"> 73/ 493</w:t>
      </w:r>
      <w:r w:rsidR="00074AFE">
        <w:rPr>
          <w:rtl/>
        </w:rPr>
        <w:t>،</w:t>
      </w:r>
      <w:r w:rsidRPr="00361C84">
        <w:rPr>
          <w:rtl/>
        </w:rPr>
        <w:t xml:space="preserve"> كشف المحجّة</w:t>
      </w:r>
      <w:r w:rsidR="00074AFE">
        <w:rPr>
          <w:rtl/>
        </w:rPr>
        <w:t>:</w:t>
      </w:r>
      <w:r w:rsidRPr="00361C84">
        <w:rPr>
          <w:rtl/>
        </w:rPr>
        <w:t>35</w:t>
      </w:r>
      <w:r w:rsidR="00074AFE">
        <w:rPr>
          <w:rtl/>
        </w:rPr>
        <w:t>،</w:t>
      </w:r>
      <w:r w:rsidRPr="00361C84">
        <w:rPr>
          <w:rtl/>
        </w:rPr>
        <w:t xml:space="preserve"> كشف الغمّة 2: 109</w:t>
      </w:r>
      <w:r w:rsidR="00074AFE">
        <w:rPr>
          <w:rtl/>
        </w:rPr>
        <w:t>،</w:t>
      </w:r>
      <w:r w:rsidRPr="00361C84">
        <w:rPr>
          <w:rtl/>
        </w:rPr>
        <w:t xml:space="preserve"> رجال ابن داود</w:t>
      </w:r>
      <w:r w:rsidR="00074AFE">
        <w:rPr>
          <w:rtl/>
        </w:rPr>
        <w:t>:</w:t>
      </w:r>
      <w:r w:rsidRPr="00361C84">
        <w:rPr>
          <w:rtl/>
        </w:rPr>
        <w:t xml:space="preserve"> 117</w:t>
      </w:r>
      <w:r w:rsidR="00074AFE">
        <w:rPr>
          <w:rtl/>
        </w:rPr>
        <w:t>،</w:t>
      </w:r>
      <w:r w:rsidRPr="00361C84">
        <w:rPr>
          <w:rtl/>
        </w:rPr>
        <w:t xml:space="preserve"> نقد الرجال</w:t>
      </w:r>
      <w:r w:rsidR="00074AFE">
        <w:rPr>
          <w:rtl/>
        </w:rPr>
        <w:t>:</w:t>
      </w:r>
      <w:r w:rsidRPr="00361C84">
        <w:rPr>
          <w:rtl/>
        </w:rPr>
        <w:t xml:space="preserve"> 196/ 67</w:t>
      </w:r>
      <w:r w:rsidR="00074AFE">
        <w:rPr>
          <w:rtl/>
        </w:rPr>
        <w:t>،</w:t>
      </w:r>
      <w:r w:rsidRPr="00361C84">
        <w:rPr>
          <w:rtl/>
        </w:rPr>
        <w:t xml:space="preserve"> مجمع الرجال 3</w:t>
      </w:r>
      <w:r w:rsidR="00074AFE">
        <w:rPr>
          <w:rtl/>
        </w:rPr>
        <w:t>:</w:t>
      </w:r>
      <w:r w:rsidRPr="00361C84">
        <w:rPr>
          <w:rtl/>
        </w:rPr>
        <w:t xml:space="preserve"> 273</w:t>
      </w:r>
      <w:r w:rsidR="00074AFE">
        <w:rPr>
          <w:rtl/>
        </w:rPr>
        <w:t>،</w:t>
      </w:r>
      <w:r w:rsidRPr="00361C84">
        <w:rPr>
          <w:rtl/>
        </w:rPr>
        <w:t xml:space="preserve"> الذريعة 8</w:t>
      </w:r>
      <w:r w:rsidR="00074AFE">
        <w:rPr>
          <w:rtl/>
        </w:rPr>
        <w:t>:</w:t>
      </w:r>
      <w:r w:rsidRPr="00361C84">
        <w:rPr>
          <w:rtl/>
        </w:rPr>
        <w:t xml:space="preserve"> 237/ 1001</w:t>
      </w:r>
      <w:r w:rsidR="00074AFE">
        <w:rPr>
          <w:rtl/>
        </w:rPr>
        <w:t>،</w:t>
      </w:r>
      <w:r w:rsidRPr="00361C84">
        <w:rPr>
          <w:rtl/>
        </w:rPr>
        <w:t xml:space="preserve"> معجم رجال الحديث 10: 139/ 6755</w:t>
      </w:r>
      <w:r w:rsidR="00074AFE">
        <w:rPr>
          <w:rtl/>
        </w:rPr>
        <w:t>.</w:t>
      </w:r>
      <w:r w:rsidRPr="00C8086E">
        <w:rPr>
          <w:rtl/>
        </w:rPr>
        <w:t xml:space="preserve"> </w:t>
      </w:r>
    </w:p>
    <w:p w:rsidR="004F70FB" w:rsidRPr="00C8086E" w:rsidRDefault="004F70FB" w:rsidP="00C8086E">
      <w:pPr>
        <w:pStyle w:val="libFootnote0"/>
        <w:rPr>
          <w:rtl/>
        </w:rPr>
      </w:pPr>
      <w:r w:rsidRPr="00361C84">
        <w:rPr>
          <w:rtl/>
        </w:rPr>
        <w:t>(2) رجال النجاشي</w:t>
      </w:r>
      <w:r w:rsidR="00074AFE">
        <w:rPr>
          <w:rtl/>
        </w:rPr>
        <w:t>:</w:t>
      </w:r>
      <w:r w:rsidRPr="00361C84">
        <w:rPr>
          <w:rtl/>
        </w:rPr>
        <w:t xml:space="preserve"> 377/ 1026</w:t>
      </w:r>
      <w:r w:rsidR="00074AFE">
        <w:rPr>
          <w:rtl/>
        </w:rPr>
        <w:t>،</w:t>
      </w:r>
      <w:r w:rsidRPr="00361C84">
        <w:rPr>
          <w:rtl/>
        </w:rPr>
        <w:t xml:space="preserve"> فهرست الشيخ</w:t>
      </w:r>
      <w:r w:rsidR="00074AFE">
        <w:rPr>
          <w:rtl/>
        </w:rPr>
        <w:t>:</w:t>
      </w:r>
      <w:r w:rsidRPr="00361C84">
        <w:rPr>
          <w:rtl/>
        </w:rPr>
        <w:t>135/ 591</w:t>
      </w:r>
      <w:r w:rsidR="00074AFE">
        <w:rPr>
          <w:rtl/>
        </w:rPr>
        <w:t>،</w:t>
      </w:r>
      <w:r w:rsidRPr="00361C84">
        <w:rPr>
          <w:rtl/>
        </w:rPr>
        <w:t xml:space="preserve"> معالم العلماء</w:t>
      </w:r>
      <w:r w:rsidR="00074AFE">
        <w:rPr>
          <w:rtl/>
        </w:rPr>
        <w:t>:</w:t>
      </w:r>
      <w:r w:rsidRPr="00361C84">
        <w:rPr>
          <w:rtl/>
        </w:rPr>
        <w:t xml:space="preserve"> 99</w:t>
      </w:r>
      <w:r w:rsidR="00074AFE">
        <w:rPr>
          <w:rtl/>
        </w:rPr>
        <w:t>،</w:t>
      </w:r>
      <w:r w:rsidRPr="00361C84">
        <w:rPr>
          <w:rtl/>
        </w:rPr>
        <w:t xml:space="preserve"> فتح الأبواب</w:t>
      </w:r>
      <w:r w:rsidR="00074AFE">
        <w:rPr>
          <w:rtl/>
        </w:rPr>
        <w:t>:</w:t>
      </w:r>
      <w:r w:rsidRPr="00361C84">
        <w:rPr>
          <w:rtl/>
        </w:rPr>
        <w:t xml:space="preserve"> 142 الذريعة 10: 239/ 766</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14</w:t>
      </w:r>
      <w:r w:rsidR="00C8086E">
        <w:rPr>
          <w:rtl/>
        </w:rPr>
        <w:t xml:space="preserve"> - </w:t>
      </w:r>
      <w:r w:rsidRPr="00361C84">
        <w:rPr>
          <w:rtl/>
        </w:rPr>
        <w:t>رسالة الشرائع</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أبي الحسن علي بن الحسين بن موسى بن بابويه القمّي </w:t>
      </w:r>
      <w:r w:rsidR="0079741B">
        <w:rPr>
          <w:rtl/>
        </w:rPr>
        <w:t>(</w:t>
      </w:r>
      <w:r w:rsidRPr="00361C84">
        <w:rPr>
          <w:rtl/>
        </w:rPr>
        <w:t>329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رسالة كتبها إلى ولده الشيخ الصدوق محمد بن علي</w:t>
      </w:r>
      <w:r w:rsidR="00074AFE">
        <w:rPr>
          <w:rtl/>
        </w:rPr>
        <w:t>،</w:t>
      </w:r>
      <w:r w:rsidRPr="00361C84">
        <w:rPr>
          <w:rtl/>
        </w:rPr>
        <w:t xml:space="preserve"> كما ذكر ذلك النجاشي قائلاً</w:t>
      </w:r>
      <w:r w:rsidR="00074AFE">
        <w:rPr>
          <w:rtl/>
        </w:rPr>
        <w:t>:</w:t>
      </w:r>
      <w:r w:rsidRPr="00361C84">
        <w:rPr>
          <w:rtl/>
        </w:rPr>
        <w:t xml:space="preserve"> </w:t>
      </w:r>
      <w:r w:rsidR="0079741B">
        <w:rPr>
          <w:rtl/>
        </w:rPr>
        <w:t>(</w:t>
      </w:r>
      <w:r w:rsidRPr="00361C84">
        <w:rPr>
          <w:rtl/>
        </w:rPr>
        <w:t>وهي الرسالة إلى ابنه</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قال الشيخ الطهراني</w:t>
      </w:r>
      <w:r w:rsidR="00074AFE">
        <w:rPr>
          <w:rtl/>
        </w:rPr>
        <w:t>:</w:t>
      </w:r>
      <w:r w:rsidRPr="00361C84">
        <w:rPr>
          <w:rtl/>
        </w:rPr>
        <w:t xml:space="preserve"> </w:t>
      </w:r>
      <w:r w:rsidR="0079741B">
        <w:rPr>
          <w:rtl/>
        </w:rPr>
        <w:t>(</w:t>
      </w:r>
      <w:r w:rsidRPr="00361C84">
        <w:rPr>
          <w:rtl/>
        </w:rPr>
        <w:t>كانت هذه الرسالة مرجع الأصحاب عند إعواز النصوص المأثورة المسندة</w:t>
      </w:r>
      <w:r w:rsidR="00074AFE">
        <w:rPr>
          <w:rtl/>
        </w:rPr>
        <w:t>؛</w:t>
      </w:r>
      <w:r w:rsidRPr="00361C84">
        <w:rPr>
          <w:rtl/>
        </w:rPr>
        <w:t xml:space="preserve"> لقول مؤلِّفه في أوّله</w:t>
      </w:r>
      <w:r w:rsidR="00074AFE">
        <w:rPr>
          <w:rtl/>
        </w:rPr>
        <w:t>:</w:t>
      </w:r>
      <w:r w:rsidRPr="00361C84">
        <w:rPr>
          <w:rtl/>
        </w:rPr>
        <w:t xml:space="preserve"> إنّ ما فيه مأخوذ عن أئمّة الهدى</w:t>
      </w:r>
      <w:r w:rsidR="00074AFE">
        <w:rPr>
          <w:rtl/>
        </w:rPr>
        <w:t>.</w:t>
      </w:r>
      <w:r w:rsidRPr="00361C84">
        <w:rPr>
          <w:rtl/>
        </w:rPr>
        <w:t xml:space="preserve"> فكل ما فيه خبر مرسل عنهم</w:t>
      </w:r>
      <w:r w:rsidR="00074AFE">
        <w:rPr>
          <w:rtl/>
        </w:rPr>
        <w:t>،</w:t>
      </w:r>
      <w:r w:rsidRPr="00361C84">
        <w:rPr>
          <w:rtl/>
        </w:rPr>
        <w:t xml:space="preserve"> وتوجد نسخة منها في الكاظمية في مكتبة سيّدنا الحسن صدر الدين</w:t>
      </w:r>
      <w:r w:rsidR="00074AFE">
        <w:rPr>
          <w:rtl/>
        </w:rPr>
        <w:t>،</w:t>
      </w:r>
      <w:r w:rsidRPr="00361C84">
        <w:rPr>
          <w:rtl/>
        </w:rPr>
        <w:t xml:space="preserve"> وهي بخط السيد محمد بن مطرف تلميذ المحقّق الحلّي</w:t>
      </w:r>
      <w:r w:rsidR="00074AFE">
        <w:rPr>
          <w:rtl/>
        </w:rPr>
        <w:t>،</w:t>
      </w:r>
      <w:r w:rsidRPr="00361C84">
        <w:rPr>
          <w:rtl/>
        </w:rPr>
        <w:t xml:space="preserve"> وقد قرأها على أستاذه المحقّق فأجازه على ظهرها</w:t>
      </w:r>
      <w:r w:rsidR="00074AFE">
        <w:rPr>
          <w:rtl/>
        </w:rPr>
        <w:t>،</w:t>
      </w:r>
      <w:r w:rsidRPr="00361C84">
        <w:rPr>
          <w:rtl/>
        </w:rPr>
        <w:t xml:space="preserve"> وتاريخ الإجازة سنة 672 هـ</w:t>
      </w:r>
      <w:r w:rsidR="00074AFE">
        <w:rPr>
          <w:rtl/>
        </w:rPr>
        <w:t>،</w:t>
      </w:r>
      <w:r w:rsidRPr="00361C84">
        <w:rPr>
          <w:rtl/>
        </w:rPr>
        <w:t xml:space="preserve"> ومجموعها يقرب من ألف بيت</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وذهب البعض إلى أنّ هذه الرسالة هي بعينها كتاب فقه الإمام الرضا </w:t>
      </w:r>
      <w:r w:rsidR="0079741B">
        <w:rPr>
          <w:rtl/>
        </w:rPr>
        <w:t>(</w:t>
      </w:r>
      <w:r w:rsidRPr="00361C84">
        <w:rPr>
          <w:rtl/>
        </w:rPr>
        <w:t>عليه السلام</w:t>
      </w:r>
      <w:r w:rsidR="0079741B">
        <w:rPr>
          <w:rtl/>
        </w:rPr>
        <w:t>)</w:t>
      </w:r>
      <w:r w:rsidRPr="00361C84">
        <w:rPr>
          <w:rtl/>
        </w:rPr>
        <w:t xml:space="preserve"> بأدلّة ذُكرت ورُدّت من قِبَل آخرين في مظانّها</w:t>
      </w:r>
      <w:r w:rsidR="00074AFE">
        <w:rPr>
          <w:rtl/>
        </w:rPr>
        <w:t>.</w:t>
      </w:r>
      <w:r w:rsidRPr="00C8086E">
        <w:rPr>
          <w:rtl/>
        </w:rPr>
        <w:t xml:space="preserve"> </w:t>
      </w:r>
    </w:p>
    <w:p w:rsidR="004F70FB" w:rsidRPr="00361C84" w:rsidRDefault="004F70FB" w:rsidP="00C8086E">
      <w:pPr>
        <w:pStyle w:val="libNormal"/>
        <w:rPr>
          <w:rtl/>
        </w:rPr>
      </w:pPr>
      <w:r w:rsidRPr="00361C84">
        <w:rPr>
          <w:rtl/>
        </w:rPr>
        <w:t>ونقل عن الرسالة المذكورة جمع كثير من العلماء</w:t>
      </w:r>
      <w:r w:rsidR="00074AFE">
        <w:rPr>
          <w:rtl/>
        </w:rPr>
        <w:t>،</w:t>
      </w:r>
      <w:r w:rsidRPr="00361C84">
        <w:rPr>
          <w:rtl/>
        </w:rPr>
        <w:t xml:space="preserve"> منهم</w:t>
      </w:r>
      <w:r w:rsidR="00074AFE">
        <w:rPr>
          <w:rtl/>
        </w:rPr>
        <w:t>:</w:t>
      </w:r>
      <w:r w:rsidRPr="00361C84">
        <w:rPr>
          <w:rtl/>
        </w:rPr>
        <w:t xml:space="preserve"> الشيخ الصدوق في الفقيه والمقنع والهداية والخصال وعلل الشرائع</w:t>
      </w:r>
      <w:r w:rsidR="00074AFE">
        <w:rPr>
          <w:rtl/>
        </w:rPr>
        <w:t>،</w:t>
      </w:r>
      <w:r w:rsidRPr="00361C84">
        <w:rPr>
          <w:rtl/>
        </w:rPr>
        <w:t xml:space="preserve"> والسيد ابن طاووس في مصنّفاته</w:t>
      </w:r>
      <w:r w:rsidR="00074AFE">
        <w:rPr>
          <w:rtl/>
        </w:rPr>
        <w:t>،</w:t>
      </w:r>
      <w:r w:rsidRPr="00361C84">
        <w:rPr>
          <w:rtl/>
        </w:rPr>
        <w:t xml:space="preserve"> والعلاّمة في المختلف</w:t>
      </w:r>
      <w:r w:rsidR="00074AFE">
        <w:rPr>
          <w:rtl/>
        </w:rPr>
        <w:t>،</w:t>
      </w:r>
      <w:r w:rsidRPr="00361C84">
        <w:rPr>
          <w:rtl/>
        </w:rPr>
        <w:t xml:space="preserve"> وغيرهم</w:t>
      </w:r>
      <w:r w:rsidR="00074AFE">
        <w:rPr>
          <w:rtl/>
        </w:rPr>
        <w:t>.</w:t>
      </w:r>
      <w:r w:rsidRPr="00C8086E">
        <w:rPr>
          <w:rtl/>
        </w:rPr>
        <w:t xml:space="preserve"> </w:t>
      </w:r>
    </w:p>
    <w:p w:rsidR="004F70FB" w:rsidRPr="00361C84" w:rsidRDefault="004F70FB" w:rsidP="00C8086E">
      <w:pPr>
        <w:pStyle w:val="libNormal"/>
        <w:rPr>
          <w:rtl/>
        </w:rPr>
      </w:pPr>
      <w:r w:rsidRPr="00361C84">
        <w:rPr>
          <w:rtl/>
        </w:rPr>
        <w:t>وطريق السيد ابن طاووس للرسالة هو</w:t>
      </w:r>
      <w:r w:rsidR="00074AFE">
        <w:rPr>
          <w:rtl/>
        </w:rPr>
        <w:t>:</w:t>
      </w:r>
      <w:r w:rsidRPr="00C8086E">
        <w:rPr>
          <w:rtl/>
        </w:rPr>
        <w:t xml:space="preserve"> </w:t>
      </w:r>
    </w:p>
    <w:p w:rsidR="004F70FB" w:rsidRPr="00361C84" w:rsidRDefault="004F70FB" w:rsidP="00C8086E">
      <w:pPr>
        <w:pStyle w:val="libNormal"/>
        <w:rPr>
          <w:rtl/>
        </w:rPr>
      </w:pPr>
      <w:r w:rsidRPr="00361C84">
        <w:rPr>
          <w:rtl/>
        </w:rPr>
        <w:t>الشيخ محمد بن نما والشيخ أسعد بن عبد القاهر الأصفهاني</w:t>
      </w:r>
      <w:r w:rsidR="00074AFE">
        <w:rPr>
          <w:rtl/>
        </w:rPr>
        <w:t>،</w:t>
      </w:r>
      <w:r w:rsidRPr="00361C84">
        <w:rPr>
          <w:rtl/>
        </w:rPr>
        <w:t xml:space="preserve"> عن الشيخ أبي الفرج علي بن السعيد أبي الحسين الراوندي</w:t>
      </w:r>
      <w:r w:rsidR="00074AFE">
        <w:rPr>
          <w:rtl/>
        </w:rPr>
        <w:t>،</w:t>
      </w:r>
      <w:r w:rsidRPr="00361C84">
        <w:rPr>
          <w:rtl/>
        </w:rPr>
        <w:t xml:space="preserve"> عن والده</w:t>
      </w:r>
      <w:r w:rsidR="00074AFE">
        <w:rPr>
          <w:rtl/>
        </w:rPr>
        <w:t>،</w:t>
      </w:r>
      <w:r w:rsidRPr="00361C84">
        <w:rPr>
          <w:rtl/>
        </w:rPr>
        <w:t xml:space="preserve"> عن أبي جعفر محمد بن علي بن المحسن الحلبي</w:t>
      </w:r>
      <w:r w:rsidR="00074AFE">
        <w:rPr>
          <w:rtl/>
        </w:rPr>
        <w:t>،</w:t>
      </w:r>
      <w:r w:rsidRPr="00361C84">
        <w:rPr>
          <w:rtl/>
        </w:rPr>
        <w:t xml:space="preserve"> عن السعيد أبي جعفر محمد بن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الحسن الطوسي</w:t>
      </w:r>
      <w:r w:rsidR="00074AFE">
        <w:rPr>
          <w:rtl/>
        </w:rPr>
        <w:t>،</w:t>
      </w:r>
      <w:r w:rsidRPr="00C8086E">
        <w:rPr>
          <w:rtl/>
        </w:rPr>
        <w:t xml:space="preserve"> عن المفيد محمد بن محمد بن النعمان وعن الحسين بن عبيد الله معاً</w:t>
      </w:r>
      <w:r w:rsidR="00074AFE">
        <w:rPr>
          <w:rtl/>
        </w:rPr>
        <w:t>،</w:t>
      </w:r>
      <w:r w:rsidRPr="00C8086E">
        <w:rPr>
          <w:rtl/>
        </w:rPr>
        <w:t xml:space="preserve"> عن أبي جعفر محمد بن علي بن الحسين بن بابويه القمّي</w:t>
      </w:r>
      <w:r w:rsidR="00074AFE">
        <w:rPr>
          <w:rtl/>
        </w:rPr>
        <w:t>،</w:t>
      </w:r>
      <w:r w:rsidRPr="00C8086E">
        <w:rPr>
          <w:rtl/>
        </w:rPr>
        <w:t xml:space="preserve"> عن والده</w:t>
      </w:r>
      <w:r w:rsidR="00074AFE">
        <w:rPr>
          <w:rtl/>
        </w:rPr>
        <w:t>،</w:t>
      </w:r>
      <w:r w:rsidRPr="00C8086E">
        <w:rPr>
          <w:rtl/>
        </w:rPr>
        <w:t xml:space="preserve"> فيما رواه في رسالته إلى ولده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15</w:t>
      </w:r>
      <w:r w:rsidR="00C8086E">
        <w:rPr>
          <w:rtl/>
        </w:rPr>
        <w:t xml:space="preserve"> - </w:t>
      </w:r>
      <w:r w:rsidRPr="00361C84">
        <w:rPr>
          <w:rtl/>
        </w:rPr>
        <w:t>الرسالة العِزّيّة</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محمد بن محمد بن النعمان</w:t>
      </w:r>
      <w:r w:rsidR="00074AFE">
        <w:rPr>
          <w:rtl/>
        </w:rPr>
        <w:t>،</w:t>
      </w:r>
      <w:r w:rsidRPr="00361C84">
        <w:rPr>
          <w:rtl/>
        </w:rPr>
        <w:t xml:space="preserve"> الشهير بالشيخ المفيد </w:t>
      </w:r>
      <w:r w:rsidR="0079741B">
        <w:rPr>
          <w:rtl/>
        </w:rPr>
        <w:t>(</w:t>
      </w:r>
      <w:r w:rsidRPr="00361C84">
        <w:rPr>
          <w:rtl/>
        </w:rPr>
        <w:t>413 هـ</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نقل منه السيد ابن طاووس </w:t>
      </w:r>
      <w:r w:rsidR="0079741B">
        <w:rPr>
          <w:rtl/>
        </w:rPr>
        <w:t>(</w:t>
      </w:r>
      <w:r w:rsidRPr="00C8086E">
        <w:rPr>
          <w:rtl/>
        </w:rPr>
        <w:t>باب صلاة الاستخارة</w:t>
      </w:r>
      <w:r w:rsidR="0079741B">
        <w:rPr>
          <w:rtl/>
        </w:rPr>
        <w:t>)</w:t>
      </w:r>
      <w:r w:rsidR="00074AFE">
        <w:rPr>
          <w:rtl/>
        </w:rPr>
        <w:t>،</w:t>
      </w:r>
      <w:r w:rsidRPr="00C8086E">
        <w:rPr>
          <w:rtl/>
        </w:rPr>
        <w:t xml:space="preserve"> وذكره النجاشي ضمن مصنفات الشيخ المفيد</w:t>
      </w:r>
      <w:r w:rsidRPr="00074AFE">
        <w:rPr>
          <w:rtl/>
        </w:rPr>
        <w:t xml:space="preserve"> </w:t>
      </w:r>
      <w:r w:rsidRPr="004F70FB">
        <w:rPr>
          <w:rStyle w:val="libFootnotenumChar"/>
          <w:rtl/>
        </w:rPr>
        <w:t>(2)</w:t>
      </w:r>
      <w:r w:rsidR="00074AFE">
        <w:rPr>
          <w:rtl/>
        </w:rPr>
        <w:t>.</w:t>
      </w:r>
      <w:r w:rsidRPr="00C8086E">
        <w:rPr>
          <w:rtl/>
        </w:rPr>
        <w:t xml:space="preserve"> </w:t>
      </w:r>
    </w:p>
    <w:p w:rsidR="004F70FB" w:rsidRPr="00C8086E" w:rsidRDefault="004F70FB" w:rsidP="00C8086E">
      <w:pPr>
        <w:pStyle w:val="libNormal"/>
        <w:rPr>
          <w:rtl/>
        </w:rPr>
      </w:pPr>
      <w:r w:rsidRPr="00361C84">
        <w:rPr>
          <w:rtl/>
        </w:rPr>
        <w:t>16</w:t>
      </w:r>
      <w:r w:rsidR="00C8086E">
        <w:rPr>
          <w:rtl/>
        </w:rPr>
        <w:t xml:space="preserve"> - </w:t>
      </w:r>
      <w:r w:rsidRPr="00361C84">
        <w:rPr>
          <w:rtl/>
        </w:rPr>
        <w:t>السرائر الحاوي لتحرير الفتاوي</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محمد بن منصور بن أحمد بن إدريس بن الحسين العجلي الحلّي </w:t>
      </w:r>
      <w:r w:rsidR="0079741B">
        <w:rPr>
          <w:rtl/>
        </w:rPr>
        <w:t>(</w:t>
      </w:r>
      <w:r w:rsidRPr="00361C84">
        <w:rPr>
          <w:rtl/>
        </w:rPr>
        <w:t>598هـ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أثر قيّم</w:t>
      </w:r>
      <w:r w:rsidR="00074AFE">
        <w:rPr>
          <w:rtl/>
        </w:rPr>
        <w:t>،</w:t>
      </w:r>
      <w:r w:rsidRPr="00361C84">
        <w:rPr>
          <w:rtl/>
        </w:rPr>
        <w:t xml:space="preserve"> تكمن أهمّيته في أنّ المصنّف ناقش فيه آراء الشيخ الطوسي</w:t>
      </w:r>
      <w:r w:rsidR="00074AFE">
        <w:rPr>
          <w:rtl/>
        </w:rPr>
        <w:t>،</w:t>
      </w:r>
      <w:r w:rsidRPr="00361C84">
        <w:rPr>
          <w:rtl/>
        </w:rPr>
        <w:t xml:space="preserve"> كاسراً بذلك طوق الجمود والتقليد الذي أحاط بالفقه الشيعي أكثر من مائة عام</w:t>
      </w:r>
      <w:r w:rsidR="00074AFE">
        <w:rPr>
          <w:rtl/>
        </w:rPr>
        <w:t>،</w:t>
      </w:r>
      <w:r w:rsidRPr="00361C84">
        <w:rPr>
          <w:rtl/>
        </w:rPr>
        <w:t xml:space="preserve"> لما كانت تحمله آراء شيخ الطائفة (قُدِّس سرّه) من هالة قداسة يصعب اقتحامها</w:t>
      </w:r>
      <w:r w:rsidR="00074AFE">
        <w:rPr>
          <w:rtl/>
        </w:rPr>
        <w:t>.</w:t>
      </w:r>
      <w:r w:rsidRPr="00C8086E">
        <w:rPr>
          <w:rtl/>
        </w:rPr>
        <w:t xml:space="preserve"> </w:t>
      </w:r>
    </w:p>
    <w:p w:rsidR="004F70FB" w:rsidRPr="00361C84" w:rsidRDefault="004F70FB" w:rsidP="00C8086E">
      <w:pPr>
        <w:pStyle w:val="libNormal"/>
        <w:rPr>
          <w:rtl/>
        </w:rPr>
      </w:pPr>
      <w:r w:rsidRPr="00361C84">
        <w:rPr>
          <w:rtl/>
        </w:rPr>
        <w:t>قال الشيخ يوسف البحراني</w:t>
      </w:r>
      <w:r w:rsidR="00074AFE">
        <w:rPr>
          <w:rtl/>
        </w:rPr>
        <w:t>:</w:t>
      </w:r>
      <w:r w:rsidRPr="00361C84">
        <w:rPr>
          <w:rtl/>
        </w:rPr>
        <w:t xml:space="preserve"> هو أوّل مَن فتح باب الطعن على الشيخ</w:t>
      </w:r>
      <w:r w:rsidR="00074AFE">
        <w:rPr>
          <w:rtl/>
        </w:rPr>
        <w:t>،</w:t>
      </w:r>
      <w:r w:rsidRPr="00361C84">
        <w:rPr>
          <w:rtl/>
        </w:rPr>
        <w:t xml:space="preserve"> وإلاّ فكلّ مَن كان في عصر الشيخ أو مَن بعده إنّما كان يحذو حذوه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رجال النجاشي</w:t>
      </w:r>
      <w:r w:rsidR="00074AFE">
        <w:rPr>
          <w:rtl/>
        </w:rPr>
        <w:t>:</w:t>
      </w:r>
      <w:r w:rsidRPr="00361C84">
        <w:rPr>
          <w:rtl/>
        </w:rPr>
        <w:t xml:space="preserve"> 261/ 684</w:t>
      </w:r>
      <w:r w:rsidR="00074AFE">
        <w:rPr>
          <w:rtl/>
        </w:rPr>
        <w:t>،</w:t>
      </w:r>
      <w:r w:rsidRPr="00361C84">
        <w:rPr>
          <w:rtl/>
        </w:rPr>
        <w:t xml:space="preserve"> فهرست الشيخ</w:t>
      </w:r>
      <w:r w:rsidR="00074AFE">
        <w:rPr>
          <w:rtl/>
        </w:rPr>
        <w:t>:</w:t>
      </w:r>
      <w:r w:rsidRPr="00361C84">
        <w:rPr>
          <w:rtl/>
        </w:rPr>
        <w:t xml:space="preserve"> 93/ 382</w:t>
      </w:r>
      <w:r w:rsidR="00074AFE">
        <w:rPr>
          <w:rtl/>
        </w:rPr>
        <w:t>،</w:t>
      </w:r>
      <w:r w:rsidRPr="00361C84">
        <w:rPr>
          <w:rtl/>
        </w:rPr>
        <w:t xml:space="preserve"> معالم العلماء</w:t>
      </w:r>
      <w:r w:rsidR="00074AFE">
        <w:rPr>
          <w:rtl/>
        </w:rPr>
        <w:t>:</w:t>
      </w:r>
      <w:r w:rsidRPr="00361C84">
        <w:rPr>
          <w:rtl/>
        </w:rPr>
        <w:t xml:space="preserve"> 65/ 439</w:t>
      </w:r>
      <w:r w:rsidR="00074AFE">
        <w:rPr>
          <w:rtl/>
        </w:rPr>
        <w:t>،</w:t>
      </w:r>
      <w:r w:rsidRPr="00361C84">
        <w:rPr>
          <w:rtl/>
        </w:rPr>
        <w:t xml:space="preserve"> فتح الأبواب</w:t>
      </w:r>
      <w:r w:rsidR="00074AFE">
        <w:rPr>
          <w:rtl/>
        </w:rPr>
        <w:t>:</w:t>
      </w:r>
      <w:r w:rsidRPr="00361C84">
        <w:rPr>
          <w:rtl/>
        </w:rPr>
        <w:t xml:space="preserve"> 231</w:t>
      </w:r>
      <w:r w:rsidR="00074AFE">
        <w:rPr>
          <w:rtl/>
        </w:rPr>
        <w:t>،</w:t>
      </w:r>
      <w:r w:rsidRPr="00361C84">
        <w:rPr>
          <w:rtl/>
        </w:rPr>
        <w:t xml:space="preserve"> بحار الأنوار 1: 12</w:t>
      </w:r>
      <w:r w:rsidR="00074AFE">
        <w:rPr>
          <w:rtl/>
        </w:rPr>
        <w:t>،</w:t>
      </w:r>
      <w:r w:rsidRPr="00361C84">
        <w:rPr>
          <w:rtl/>
        </w:rPr>
        <w:t xml:space="preserve"> رياض العلماء 2: 31</w:t>
      </w:r>
      <w:r w:rsidR="00074AFE">
        <w:rPr>
          <w:rtl/>
        </w:rPr>
        <w:t>،</w:t>
      </w:r>
      <w:r w:rsidRPr="00361C84">
        <w:rPr>
          <w:rtl/>
        </w:rPr>
        <w:t xml:space="preserve"> مستدرك الوسائل 3: 359</w:t>
      </w:r>
      <w:r w:rsidR="00074AFE">
        <w:rPr>
          <w:rtl/>
        </w:rPr>
        <w:t>،</w:t>
      </w:r>
      <w:r w:rsidRPr="00361C84">
        <w:rPr>
          <w:rtl/>
        </w:rPr>
        <w:t xml:space="preserve"> مفاتيح الأُصول</w:t>
      </w:r>
      <w:r w:rsidR="00074AFE">
        <w:rPr>
          <w:rtl/>
        </w:rPr>
        <w:t>:</w:t>
      </w:r>
      <w:r w:rsidRPr="00361C84">
        <w:rPr>
          <w:rtl/>
        </w:rPr>
        <w:t xml:space="preserve"> 352</w:t>
      </w:r>
      <w:r w:rsidR="00074AFE">
        <w:rPr>
          <w:rtl/>
        </w:rPr>
        <w:t>،</w:t>
      </w:r>
      <w:r w:rsidRPr="00361C84">
        <w:rPr>
          <w:rtl/>
        </w:rPr>
        <w:t xml:space="preserve"> فصل القضاء</w:t>
      </w:r>
      <w:r w:rsidR="00074AFE">
        <w:rPr>
          <w:rtl/>
        </w:rPr>
        <w:t>:</w:t>
      </w:r>
      <w:r w:rsidRPr="00361C84">
        <w:rPr>
          <w:rtl/>
        </w:rPr>
        <w:t xml:space="preserve"> 428</w:t>
      </w:r>
      <w:r w:rsidR="00074AFE">
        <w:rPr>
          <w:rtl/>
        </w:rPr>
        <w:t>،</w:t>
      </w:r>
      <w:r w:rsidRPr="00361C84">
        <w:rPr>
          <w:rtl/>
        </w:rPr>
        <w:t xml:space="preserve"> الذريعة 13: 46/ 157</w:t>
      </w:r>
      <w:r w:rsidR="00074AFE">
        <w:rPr>
          <w:rtl/>
        </w:rPr>
        <w:t>،</w:t>
      </w:r>
      <w:r w:rsidRPr="00361C84">
        <w:rPr>
          <w:rtl/>
        </w:rPr>
        <w:t xml:space="preserve"> مقدّمة الفقه المنسوب للإمام الرضا </w:t>
      </w:r>
      <w:r w:rsidR="0079741B">
        <w:rPr>
          <w:rtl/>
        </w:rPr>
        <w:t>(</w:t>
      </w:r>
      <w:r w:rsidRPr="00361C84">
        <w:rPr>
          <w:rtl/>
        </w:rPr>
        <w:t>عليه السلام</w:t>
      </w:r>
      <w:r w:rsidR="0079741B">
        <w:rPr>
          <w:rtl/>
        </w:rPr>
        <w:t>)</w:t>
      </w:r>
      <w:r w:rsidR="00074AFE">
        <w:rPr>
          <w:rtl/>
        </w:rPr>
        <w:t>:</w:t>
      </w:r>
      <w:r w:rsidRPr="00361C84">
        <w:rPr>
          <w:rtl/>
        </w:rPr>
        <w:t xml:space="preserve"> 38</w:t>
      </w:r>
      <w:r w:rsidR="00074AFE">
        <w:rPr>
          <w:rtl/>
        </w:rPr>
        <w:t>.</w:t>
      </w:r>
      <w:r w:rsidRPr="00C8086E">
        <w:rPr>
          <w:rtl/>
        </w:rPr>
        <w:t xml:space="preserve"> </w:t>
      </w:r>
    </w:p>
    <w:p w:rsidR="004F70FB" w:rsidRPr="00C8086E" w:rsidRDefault="004F70FB" w:rsidP="00C8086E">
      <w:pPr>
        <w:pStyle w:val="libFootnote0"/>
        <w:rPr>
          <w:rtl/>
        </w:rPr>
      </w:pPr>
      <w:r w:rsidRPr="00361C84">
        <w:rPr>
          <w:rtl/>
        </w:rPr>
        <w:t>(2) رجال النجاشي</w:t>
      </w:r>
      <w:r w:rsidR="00074AFE">
        <w:rPr>
          <w:rtl/>
        </w:rPr>
        <w:t>:</w:t>
      </w:r>
      <w:r w:rsidRPr="00361C84">
        <w:rPr>
          <w:rtl/>
        </w:rPr>
        <w:t xml:space="preserve"> 402 / 1067</w:t>
      </w:r>
      <w:r w:rsidR="00074AFE">
        <w:rPr>
          <w:rtl/>
        </w:rPr>
        <w:t>،</w:t>
      </w:r>
      <w:r w:rsidRPr="00361C84">
        <w:rPr>
          <w:rtl/>
        </w:rPr>
        <w:t xml:space="preserve"> فتح الأبواب</w:t>
      </w:r>
      <w:r w:rsidR="00074AFE">
        <w:rPr>
          <w:rtl/>
        </w:rPr>
        <w:t>:</w:t>
      </w:r>
      <w:r w:rsidRPr="00361C84">
        <w:rPr>
          <w:rtl/>
        </w:rPr>
        <w:t xml:space="preserve"> 167</w:t>
      </w:r>
      <w:r w:rsidR="00074AFE">
        <w:rPr>
          <w:rtl/>
        </w:rPr>
        <w:t>،</w:t>
      </w:r>
      <w:r w:rsidRPr="00361C84">
        <w:rPr>
          <w:rtl/>
        </w:rPr>
        <w:t xml:space="preserve"> الذريعة 15: 263/ 1703</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غالباً</w:t>
      </w:r>
      <w:r w:rsidR="00074AFE">
        <w:rPr>
          <w:rtl/>
        </w:rPr>
        <w:t>،</w:t>
      </w:r>
      <w:r w:rsidRPr="00361C84">
        <w:rPr>
          <w:rtl/>
        </w:rPr>
        <w:t xml:space="preserve"> إلى أن انتهت النوبة إليه</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طُبع الكتاب لأوّل مرّة على الحجر في سنة 1270 هـ</w:t>
      </w:r>
      <w:r w:rsidR="00074AFE">
        <w:rPr>
          <w:rtl/>
        </w:rPr>
        <w:t>،</w:t>
      </w:r>
      <w:r w:rsidRPr="00C8086E">
        <w:rPr>
          <w:rtl/>
        </w:rPr>
        <w:t xml:space="preserve"> وأُعيدت طباعته بالأوفست سنة 1390 هـ</w:t>
      </w:r>
      <w:r w:rsidR="00074AFE">
        <w:rPr>
          <w:rtl/>
        </w:rPr>
        <w:t>،</w:t>
      </w:r>
      <w:r w:rsidRPr="00C8086E">
        <w:rPr>
          <w:rtl/>
        </w:rPr>
        <w:t xml:space="preserve"> وهو بعدُ يحتاج إلى مَن يشمّر عن ساعد الجد لتحقيقه وإخراجه بالصورة اللائقة</w:t>
      </w:r>
      <w:r w:rsidRPr="00074AF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17</w:t>
      </w:r>
      <w:r w:rsidR="00C8086E">
        <w:rPr>
          <w:rtl/>
        </w:rPr>
        <w:t xml:space="preserve"> - </w:t>
      </w:r>
      <w:r w:rsidRPr="00361C84">
        <w:rPr>
          <w:rtl/>
        </w:rPr>
        <w:t>الصحيفة السجّاديّة</w:t>
      </w:r>
      <w:r w:rsidR="00074AFE">
        <w:rPr>
          <w:rtl/>
        </w:rPr>
        <w:t>:</w:t>
      </w:r>
      <w:r w:rsidRPr="00C8086E">
        <w:rPr>
          <w:rtl/>
        </w:rPr>
        <w:t xml:space="preserve"> </w:t>
      </w:r>
    </w:p>
    <w:p w:rsidR="004F70FB" w:rsidRPr="00361C84" w:rsidRDefault="004F70FB" w:rsidP="00C8086E">
      <w:pPr>
        <w:pStyle w:val="libNormal"/>
        <w:rPr>
          <w:rtl/>
        </w:rPr>
      </w:pPr>
      <w:r w:rsidRPr="00361C84">
        <w:rPr>
          <w:rtl/>
        </w:rPr>
        <w:t>إنشاء</w:t>
      </w:r>
      <w:r w:rsidR="00074AFE">
        <w:rPr>
          <w:rtl/>
        </w:rPr>
        <w:t>:</w:t>
      </w:r>
      <w:r w:rsidRPr="00361C84">
        <w:rPr>
          <w:rtl/>
        </w:rPr>
        <w:t xml:space="preserve"> الإمام زين العابدين علي بن الحسين السجّاد </w:t>
      </w:r>
      <w:r w:rsidR="0079741B">
        <w:rPr>
          <w:rtl/>
        </w:rPr>
        <w:t>(</w:t>
      </w:r>
      <w:r w:rsidRPr="00361C84">
        <w:rPr>
          <w:rtl/>
        </w:rPr>
        <w:t>عليه السلام</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من الآثار الدعائية المهمّة</w:t>
      </w:r>
      <w:r w:rsidR="00074AFE">
        <w:rPr>
          <w:rtl/>
        </w:rPr>
        <w:t>،</w:t>
      </w:r>
      <w:r w:rsidRPr="00361C84">
        <w:rPr>
          <w:rtl/>
        </w:rPr>
        <w:t xml:space="preserve"> التي يعجز البيان عن إطرائها</w:t>
      </w:r>
      <w:r w:rsidR="00074AFE">
        <w:rPr>
          <w:rtl/>
        </w:rPr>
        <w:t>،</w:t>
      </w:r>
      <w:r w:rsidRPr="00361C84">
        <w:rPr>
          <w:rtl/>
        </w:rPr>
        <w:t xml:space="preserve"> وتُعتبر بحق موسوعة علمية ثمينة</w:t>
      </w:r>
      <w:r w:rsidR="00074AFE">
        <w:rPr>
          <w:rtl/>
        </w:rPr>
        <w:t>،</w:t>
      </w:r>
      <w:r w:rsidRPr="00361C84">
        <w:rPr>
          <w:rtl/>
        </w:rPr>
        <w:t xml:space="preserve"> ليست على الصعيد الروحي الذي بلغت به القمّة من حيث براعة التعبير والمضمون</w:t>
      </w:r>
      <w:r w:rsidR="00074AFE">
        <w:rPr>
          <w:rtl/>
        </w:rPr>
        <w:t>،</w:t>
      </w:r>
      <w:r w:rsidRPr="00361C84">
        <w:rPr>
          <w:rtl/>
        </w:rPr>
        <w:t xml:space="preserve"> فحسب</w:t>
      </w:r>
      <w:r w:rsidR="00074AFE">
        <w:rPr>
          <w:rtl/>
        </w:rPr>
        <w:t>،</w:t>
      </w:r>
      <w:r w:rsidRPr="00361C84">
        <w:rPr>
          <w:rtl/>
        </w:rPr>
        <w:t xml:space="preserve"> وإنّما تطرّقت لجوانب عدّة</w:t>
      </w:r>
      <w:r w:rsidR="00C8086E">
        <w:rPr>
          <w:rtl/>
        </w:rPr>
        <w:t xml:space="preserve"> - </w:t>
      </w:r>
      <w:r w:rsidRPr="00361C84">
        <w:rPr>
          <w:rtl/>
        </w:rPr>
        <w:t>اجتماعية وسياسة واقتصادية</w:t>
      </w:r>
      <w:r w:rsidR="00C8086E">
        <w:rPr>
          <w:rtl/>
        </w:rPr>
        <w:t xml:space="preserve"> - </w:t>
      </w:r>
      <w:r w:rsidRPr="00361C84">
        <w:rPr>
          <w:rtl/>
        </w:rPr>
        <w:t>بفلسفة دعائية عظيمة تحتوي هذه الصحيفة القيّمة على 54 دعاءً</w:t>
      </w:r>
      <w:r w:rsidR="00074AFE">
        <w:rPr>
          <w:rtl/>
        </w:rPr>
        <w:t>،</w:t>
      </w:r>
      <w:r w:rsidRPr="00361C84">
        <w:rPr>
          <w:rtl/>
        </w:rPr>
        <w:t xml:space="preserve"> وتسمّى </w:t>
      </w:r>
      <w:r w:rsidR="0079741B">
        <w:rPr>
          <w:rtl/>
        </w:rPr>
        <w:t>(</w:t>
      </w:r>
      <w:r w:rsidRPr="00361C84">
        <w:rPr>
          <w:rtl/>
        </w:rPr>
        <w:t>أُخت القرآن</w:t>
      </w:r>
      <w:r w:rsidR="0079741B">
        <w:rPr>
          <w:rtl/>
        </w:rPr>
        <w:t>)</w:t>
      </w:r>
      <w:r w:rsidRPr="00361C84">
        <w:rPr>
          <w:rtl/>
        </w:rPr>
        <w:t xml:space="preserve"> و</w:t>
      </w:r>
      <w:r w:rsidR="0079741B">
        <w:rPr>
          <w:rtl/>
        </w:rPr>
        <w:t>(</w:t>
      </w:r>
      <w:r w:rsidRPr="00361C84">
        <w:rPr>
          <w:rtl/>
        </w:rPr>
        <w:t xml:space="preserve">زبور آل محمد </w:t>
      </w:r>
      <w:r w:rsidR="0079741B">
        <w:rPr>
          <w:rtl/>
        </w:rPr>
        <w:t>(</w:t>
      </w:r>
      <w:r w:rsidRPr="00361C84">
        <w:rPr>
          <w:rtl/>
        </w:rPr>
        <w:t>صلى الله عليه واله</w:t>
      </w:r>
      <w:r w:rsidR="0079741B">
        <w:rPr>
          <w:rtl/>
        </w:rPr>
        <w:t>))</w:t>
      </w:r>
      <w:r w:rsidRPr="00361C84">
        <w:rPr>
          <w:rtl/>
        </w:rPr>
        <w:t xml:space="preserve"> و</w:t>
      </w:r>
      <w:r w:rsidR="0079741B">
        <w:rPr>
          <w:rtl/>
        </w:rPr>
        <w:t>(</w:t>
      </w:r>
      <w:r w:rsidRPr="00361C84">
        <w:rPr>
          <w:rtl/>
        </w:rPr>
        <w:t>إنجيل أهل البيت</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قال الشيخ الطهراني</w:t>
      </w:r>
      <w:r w:rsidR="00074AFE">
        <w:rPr>
          <w:rtl/>
        </w:rPr>
        <w:t>:</w:t>
      </w:r>
      <w:r w:rsidRPr="00361C84">
        <w:rPr>
          <w:rtl/>
        </w:rPr>
        <w:t xml:space="preserve"> وقد خصّها الأصحاب بالذكر في إجازاتهم</w:t>
      </w:r>
      <w:r w:rsidR="00074AFE">
        <w:rPr>
          <w:rtl/>
        </w:rPr>
        <w:t>،</w:t>
      </w:r>
      <w:r w:rsidRPr="00361C84">
        <w:rPr>
          <w:rtl/>
        </w:rPr>
        <w:t xml:space="preserve"> واهتمّوا بروايتها منذ القديم</w:t>
      </w:r>
      <w:r w:rsidR="00074AFE">
        <w:rPr>
          <w:rtl/>
        </w:rPr>
        <w:t>،</w:t>
      </w:r>
      <w:r w:rsidRPr="00361C84">
        <w:rPr>
          <w:rtl/>
        </w:rPr>
        <w:t xml:space="preserve"> وتوارث ذلك الخلف عن السلف</w:t>
      </w:r>
      <w:r w:rsidR="00074AFE">
        <w:rPr>
          <w:rtl/>
        </w:rPr>
        <w:t>،</w:t>
      </w:r>
      <w:r w:rsidRPr="00361C84">
        <w:rPr>
          <w:rtl/>
        </w:rPr>
        <w:t xml:space="preserve"> وطبقة عن طبقة</w:t>
      </w:r>
      <w:r w:rsidR="00074AFE">
        <w:rPr>
          <w:rtl/>
        </w:rPr>
        <w:t>،</w:t>
      </w:r>
      <w:r w:rsidRPr="00361C84">
        <w:rPr>
          <w:rtl/>
        </w:rPr>
        <w:t xml:space="preserve"> وتنتهي روايتها إلى الإمام الباقر </w:t>
      </w:r>
      <w:r w:rsidR="0079741B">
        <w:rPr>
          <w:rtl/>
        </w:rPr>
        <w:t>(</w:t>
      </w:r>
      <w:r w:rsidRPr="00361C84">
        <w:rPr>
          <w:rtl/>
        </w:rPr>
        <w:t>عليه السلام</w:t>
      </w:r>
      <w:r w:rsidR="0079741B">
        <w:rPr>
          <w:rtl/>
        </w:rPr>
        <w:t>)</w:t>
      </w:r>
      <w:r w:rsidRPr="00361C84">
        <w:rPr>
          <w:rtl/>
        </w:rPr>
        <w:t xml:space="preserve"> وزيد الشهيد ابني الإمام زين العابدين </w:t>
      </w:r>
      <w:r w:rsidR="0079741B">
        <w:rPr>
          <w:rtl/>
        </w:rPr>
        <w:t>(</w:t>
      </w:r>
      <w:r w:rsidRPr="00361C84">
        <w:rPr>
          <w:rtl/>
        </w:rPr>
        <w:t>عليه السلام</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ولشدّة اهتمام العلماء بأدعية الإمام السجّاد </w:t>
      </w:r>
      <w:r w:rsidR="0079741B">
        <w:rPr>
          <w:rtl/>
        </w:rPr>
        <w:t>(</w:t>
      </w:r>
      <w:r w:rsidRPr="00361C84">
        <w:rPr>
          <w:rtl/>
        </w:rPr>
        <w:t>عليه السلام</w:t>
      </w:r>
      <w:r w:rsidR="0079741B">
        <w:rPr>
          <w:rtl/>
        </w:rPr>
        <w:t>)</w:t>
      </w:r>
      <w:r w:rsidRPr="00361C84">
        <w:rPr>
          <w:rtl/>
        </w:rPr>
        <w:t xml:space="preserve"> أُلّفت صحائف أُخرى جمعت بقيّة أدعيته ممّا لم يذكر في الصحيفة المذكورة المسمّاة بالصحيفة الأُولى</w:t>
      </w:r>
      <w:r w:rsidR="00074AFE">
        <w:rPr>
          <w:rtl/>
        </w:rPr>
        <w:t>،</w:t>
      </w:r>
      <w:r w:rsidRPr="00361C84">
        <w:rPr>
          <w:rtl/>
        </w:rPr>
        <w:t xml:space="preserve"> كما أُلّفت مجموعة كبيرة من الشروح والتعليقات على الصحيفة</w:t>
      </w:r>
      <w:r w:rsidR="00074AFE">
        <w:rPr>
          <w:rtl/>
        </w:rPr>
        <w:t>،</w:t>
      </w:r>
      <w:r w:rsidRPr="00361C84">
        <w:rPr>
          <w:rtl/>
        </w:rPr>
        <w:t xml:space="preserve"> عدّها الشيخ الطهراني في الذريعة 67 شرحاً</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لؤلؤة البحرين</w:t>
      </w:r>
      <w:r w:rsidR="00074AFE">
        <w:rPr>
          <w:rtl/>
        </w:rPr>
        <w:t>:</w:t>
      </w:r>
      <w:r w:rsidRPr="00361C84">
        <w:rPr>
          <w:rtl/>
        </w:rPr>
        <w:t xml:space="preserve"> 276/ 97</w:t>
      </w:r>
      <w:r w:rsidR="00074AFE">
        <w:rPr>
          <w:rtl/>
        </w:rPr>
        <w:t>،</w:t>
      </w:r>
      <w:r w:rsidRPr="00361C84">
        <w:rPr>
          <w:rtl/>
        </w:rPr>
        <w:t xml:space="preserve"> الذريعة 12: 155/ 1041</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وسند السيد ابن طاووس للصحيفة</w:t>
      </w:r>
      <w:r w:rsidR="00074AFE">
        <w:rPr>
          <w:rtl/>
        </w:rPr>
        <w:t>،</w:t>
      </w:r>
      <w:r w:rsidRPr="00361C84">
        <w:rPr>
          <w:rtl/>
        </w:rPr>
        <w:t xml:space="preserve"> هو كما ذكره</w:t>
      </w:r>
      <w:r w:rsidR="00074AFE">
        <w:rPr>
          <w:rtl/>
        </w:rPr>
        <w:t>،</w:t>
      </w:r>
      <w:r w:rsidRPr="00361C84">
        <w:rPr>
          <w:rtl/>
        </w:rPr>
        <w:t xml:space="preserve"> قال</w:t>
      </w:r>
      <w:r w:rsidR="00074AFE">
        <w:rPr>
          <w:rtl/>
        </w:rPr>
        <w:t>:</w:t>
      </w:r>
      <w:r w:rsidRPr="00C8086E">
        <w:rPr>
          <w:rtl/>
        </w:rPr>
        <w:t xml:space="preserve"> </w:t>
      </w:r>
    </w:p>
    <w:p w:rsidR="004F70FB" w:rsidRPr="00361C84" w:rsidRDefault="004F70FB" w:rsidP="006F1E28">
      <w:pPr>
        <w:pStyle w:val="libNormal"/>
        <w:rPr>
          <w:rtl/>
        </w:rPr>
      </w:pPr>
      <w:r w:rsidRPr="00C8086E">
        <w:rPr>
          <w:rtl/>
        </w:rPr>
        <w:t>أخبرني شيخي الفقيه العالم محمد بن نما والشيخ أسعد بن عبد القاهر الأصفهاني</w:t>
      </w:r>
      <w:r w:rsidR="00C8086E">
        <w:rPr>
          <w:rtl/>
        </w:rPr>
        <w:t xml:space="preserve"> - </w:t>
      </w:r>
      <w:r w:rsidRPr="00C8086E">
        <w:rPr>
          <w:rtl/>
        </w:rPr>
        <w:t>بإسنادهما الذي قدّمناه</w:t>
      </w:r>
      <w:r w:rsidR="00C8086E">
        <w:rPr>
          <w:rtl/>
        </w:rPr>
        <w:t xml:space="preserve"> - </w:t>
      </w:r>
      <w:r w:rsidRPr="00C8086E">
        <w:rPr>
          <w:rtl/>
        </w:rPr>
        <w:t>إلى جدّي أبي جعفر محمد بن الحسن الطوسي فيما ذكرناه</w:t>
      </w:r>
      <w:r w:rsidR="00074AFE">
        <w:rPr>
          <w:rtl/>
        </w:rPr>
        <w:t>،</w:t>
      </w:r>
      <w:r w:rsidRPr="00C8086E">
        <w:rPr>
          <w:rtl/>
        </w:rPr>
        <w:t xml:space="preserve"> رواه عن جماعة عن الشيخ أبي محمد هارون بن موسى التلعكبري</w:t>
      </w:r>
      <w:r w:rsidR="00074AFE">
        <w:rPr>
          <w:rtl/>
        </w:rPr>
        <w:t>،</w:t>
      </w:r>
      <w:r w:rsidRPr="00C8086E">
        <w:rPr>
          <w:rtl/>
        </w:rPr>
        <w:t xml:space="preserve"> قال</w:t>
      </w:r>
      <w:r w:rsidR="00074AFE">
        <w:rPr>
          <w:rtl/>
        </w:rPr>
        <w:t>:</w:t>
      </w:r>
      <w:r w:rsidRPr="00C8086E">
        <w:rPr>
          <w:rtl/>
        </w:rPr>
        <w:t xml:space="preserve"> حدثني أبو محمد الحسن بن محمد بن يحيى بن الحسن بن جعفر بن عبيد اللهّ بن الحسين بن علي بن الحسين بن علي بن أبي طالب </w:t>
      </w:r>
      <w:r w:rsidR="0079741B">
        <w:rPr>
          <w:rtl/>
        </w:rPr>
        <w:t>(</w:t>
      </w:r>
      <w:r w:rsidRPr="00C8086E">
        <w:rPr>
          <w:rtl/>
        </w:rPr>
        <w:t>صلوات الله عليهم أجمعين</w:t>
      </w:r>
      <w:r w:rsidR="0079741B">
        <w:rPr>
          <w:rtl/>
        </w:rPr>
        <w:t>)</w:t>
      </w:r>
      <w:r w:rsidR="00074AFE">
        <w:rPr>
          <w:rtl/>
        </w:rPr>
        <w:t>،</w:t>
      </w:r>
      <w:r w:rsidRPr="00C8086E">
        <w:rPr>
          <w:rtl/>
        </w:rPr>
        <w:t xml:space="preserve"> قال</w:t>
      </w:r>
      <w:r w:rsidR="00074AFE">
        <w:rPr>
          <w:rtl/>
        </w:rPr>
        <w:t>:</w:t>
      </w:r>
      <w:r w:rsidRPr="00C8086E">
        <w:rPr>
          <w:rtl/>
        </w:rPr>
        <w:t xml:space="preserve"> حدثني محمد بن المظفّر أبو العباس الكاتب</w:t>
      </w:r>
      <w:r w:rsidR="00074AFE">
        <w:rPr>
          <w:rtl/>
        </w:rPr>
        <w:t>،</w:t>
      </w:r>
      <w:r w:rsidRPr="00C8086E">
        <w:rPr>
          <w:rtl/>
        </w:rPr>
        <w:t xml:space="preserve"> عن أبيه</w:t>
      </w:r>
      <w:r w:rsidR="00074AFE">
        <w:rPr>
          <w:rtl/>
        </w:rPr>
        <w:t>،</w:t>
      </w:r>
      <w:r w:rsidRPr="00C8086E">
        <w:rPr>
          <w:rtl/>
        </w:rPr>
        <w:t xml:space="preserve"> عن محمد بن سلمان المصري</w:t>
      </w:r>
      <w:r w:rsidR="00074AFE">
        <w:rPr>
          <w:rtl/>
        </w:rPr>
        <w:t>،</w:t>
      </w:r>
      <w:r w:rsidRPr="00C8086E">
        <w:rPr>
          <w:rtl/>
        </w:rPr>
        <w:t xml:space="preserve"> عن علي بن النعمان الأعلم</w:t>
      </w:r>
      <w:r w:rsidR="00074AFE">
        <w:rPr>
          <w:rtl/>
        </w:rPr>
        <w:t>،</w:t>
      </w:r>
      <w:r w:rsidRPr="00C8086E">
        <w:rPr>
          <w:rtl/>
        </w:rPr>
        <w:t xml:space="preserve"> عن عمير بن المتوكّل بن هارون البلخي</w:t>
      </w:r>
      <w:r w:rsidR="00074AFE">
        <w:rPr>
          <w:rtl/>
        </w:rPr>
        <w:t>،</w:t>
      </w:r>
      <w:r w:rsidRPr="00C8086E">
        <w:rPr>
          <w:rtl/>
        </w:rPr>
        <w:t xml:space="preserve"> عن أبيه</w:t>
      </w:r>
      <w:r w:rsidR="00074AFE">
        <w:rPr>
          <w:rtl/>
        </w:rPr>
        <w:t>،</w:t>
      </w:r>
      <w:r w:rsidRPr="00C8086E">
        <w:rPr>
          <w:rtl/>
        </w:rPr>
        <w:t xml:space="preserve"> عن يحيى بن زيد</w:t>
      </w:r>
      <w:r w:rsidR="00074AFE">
        <w:rPr>
          <w:rtl/>
        </w:rPr>
        <w:t>،</w:t>
      </w:r>
      <w:r w:rsidRPr="00C8086E">
        <w:rPr>
          <w:rtl/>
        </w:rPr>
        <w:t xml:space="preserve"> وعن مولانا جعفر بن محمد الصادق </w:t>
      </w:r>
      <w:r w:rsidR="0079741B">
        <w:rPr>
          <w:rtl/>
        </w:rPr>
        <w:t>(</w:t>
      </w:r>
      <w:r w:rsidRPr="00C8086E">
        <w:rPr>
          <w:rtl/>
        </w:rPr>
        <w:t>عليهم السلام</w:t>
      </w:r>
      <w:r w:rsidR="0079741B">
        <w:rPr>
          <w:rtl/>
        </w:rPr>
        <w:t>)</w:t>
      </w:r>
      <w:r w:rsidRPr="00C8086E">
        <w:rPr>
          <w:rtl/>
        </w:rPr>
        <w:t xml:space="preserve"> فيما روياه من أدعية الصحيفة عن مولانا زين العابدين </w:t>
      </w:r>
      <w:r w:rsidR="0079741B">
        <w:rPr>
          <w:rtl/>
        </w:rPr>
        <w:t>(</w:t>
      </w:r>
      <w:r w:rsidRPr="00C8086E">
        <w:rPr>
          <w:rtl/>
        </w:rPr>
        <w:t>عليه السلام</w:t>
      </w:r>
      <w:r w:rsidR="0079741B">
        <w:rPr>
          <w:rtl/>
        </w:rPr>
        <w:t>)</w:t>
      </w:r>
      <w:r w:rsidRPr="00C8086E">
        <w:rPr>
          <w:rtl/>
        </w:rPr>
        <w:t xml:space="preserve"> من نسخة تاريخ كتابتها سنة خمس عشرة وأربعمائة</w:t>
      </w:r>
      <w:r w:rsidRPr="00074AF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18</w:t>
      </w:r>
      <w:r w:rsidR="00C8086E">
        <w:rPr>
          <w:rtl/>
        </w:rPr>
        <w:t xml:space="preserve"> - </w:t>
      </w:r>
      <w:r w:rsidRPr="00361C84">
        <w:rPr>
          <w:rtl/>
        </w:rPr>
        <w:t>الصلاة</w:t>
      </w:r>
      <w:r w:rsidR="00074AFE">
        <w:rPr>
          <w:rtl/>
        </w:rPr>
        <w:t>:</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الحسين بن سعيد الأهوازي</w:t>
      </w:r>
      <w:r w:rsidR="00074AFE">
        <w:rPr>
          <w:rtl/>
        </w:rPr>
        <w:t>.</w:t>
      </w:r>
      <w:r w:rsidRPr="00C8086E">
        <w:rPr>
          <w:rtl/>
        </w:rPr>
        <w:t xml:space="preserve"> </w:t>
      </w:r>
    </w:p>
    <w:p w:rsidR="004F70FB" w:rsidRPr="00361C84" w:rsidRDefault="004F70FB" w:rsidP="00C8086E">
      <w:pPr>
        <w:pStyle w:val="libNormal"/>
        <w:rPr>
          <w:rtl/>
        </w:rPr>
      </w:pPr>
      <w:r w:rsidRPr="00361C84">
        <w:rPr>
          <w:rtl/>
        </w:rPr>
        <w:t>وثّقه الشيخ في فهرسته ورجاله</w:t>
      </w:r>
      <w:r w:rsidR="00074AFE">
        <w:rPr>
          <w:rtl/>
        </w:rPr>
        <w:t>،</w:t>
      </w:r>
      <w:r w:rsidRPr="00361C84">
        <w:rPr>
          <w:rtl/>
        </w:rPr>
        <w:t xml:space="preserve"> وعدّه من أصحاب الرضا والجواد والهادي </w:t>
      </w:r>
      <w:r w:rsidR="0079741B">
        <w:rPr>
          <w:rtl/>
        </w:rPr>
        <w:t>(</w:t>
      </w:r>
      <w:r w:rsidRPr="00361C84">
        <w:rPr>
          <w:rtl/>
        </w:rPr>
        <w:t>عليهم السلام</w:t>
      </w:r>
      <w:r w:rsidR="0079741B">
        <w:rPr>
          <w:rtl/>
        </w:rPr>
        <w:t>)</w:t>
      </w:r>
      <w:r w:rsidR="00074AFE">
        <w:rPr>
          <w:rtl/>
        </w:rPr>
        <w:t>،</w:t>
      </w:r>
      <w:r w:rsidRPr="00361C84">
        <w:rPr>
          <w:rtl/>
        </w:rPr>
        <w:t xml:space="preserve"> وقال</w:t>
      </w:r>
      <w:r w:rsidR="00074AFE">
        <w:rPr>
          <w:rtl/>
        </w:rPr>
        <w:t>:</w:t>
      </w:r>
      <w:r w:rsidRPr="00361C84">
        <w:rPr>
          <w:rtl/>
        </w:rPr>
        <w:t xml:space="preserve"> وأصله كوفي</w:t>
      </w:r>
      <w:r w:rsidR="00074AFE">
        <w:rPr>
          <w:rtl/>
        </w:rPr>
        <w:t>،</w:t>
      </w:r>
      <w:r w:rsidRPr="00361C84">
        <w:rPr>
          <w:rtl/>
        </w:rPr>
        <w:t xml:space="preserve"> وانتقل مع أخيه الحسن رضي الله عنه إلى الأهواز</w:t>
      </w:r>
      <w:r w:rsidR="00074AFE">
        <w:rPr>
          <w:rtl/>
        </w:rPr>
        <w:t>،</w:t>
      </w:r>
      <w:r w:rsidRPr="00361C84">
        <w:rPr>
          <w:rtl/>
        </w:rPr>
        <w:t xml:space="preserve"> ثم تحوّل إلى قم فنزل على الحسن بن أبان</w:t>
      </w:r>
      <w:r w:rsidR="00074AFE">
        <w:rPr>
          <w:rtl/>
        </w:rPr>
        <w:t>،</w:t>
      </w:r>
      <w:r w:rsidRPr="00361C84">
        <w:rPr>
          <w:rtl/>
        </w:rPr>
        <w:t xml:space="preserve"> وتوفّي بقم</w:t>
      </w:r>
      <w:r w:rsidR="00074AFE">
        <w:rPr>
          <w:rtl/>
        </w:rPr>
        <w:t>،</w:t>
      </w:r>
      <w:r w:rsidRPr="00361C84">
        <w:rPr>
          <w:rtl/>
        </w:rPr>
        <w:t xml:space="preserve"> وله ثلاثون كتاباً</w:t>
      </w:r>
      <w:r w:rsidR="00074AFE">
        <w:rPr>
          <w:rtl/>
        </w:rPr>
        <w:t>،</w:t>
      </w:r>
      <w:r w:rsidRPr="00361C84">
        <w:rPr>
          <w:rtl/>
        </w:rPr>
        <w:t xml:space="preserve"> وهي</w:t>
      </w:r>
      <w:r w:rsidR="00074AFE">
        <w:rPr>
          <w:rtl/>
        </w:rPr>
        <w:t>:</w:t>
      </w:r>
      <w:r w:rsidRPr="00361C84">
        <w:rPr>
          <w:rtl/>
        </w:rPr>
        <w:t xml:space="preserve"> كتاب الوضوء</w:t>
      </w:r>
      <w:r w:rsidR="00074AFE">
        <w:rPr>
          <w:rtl/>
        </w:rPr>
        <w:t>،</w:t>
      </w:r>
      <w:r w:rsidRPr="00361C84">
        <w:rPr>
          <w:rtl/>
        </w:rPr>
        <w:t xml:space="preserve"> وكتاب الصلاة</w:t>
      </w:r>
      <w:r w:rsidR="00074AFE">
        <w:rPr>
          <w:rtl/>
        </w:rPr>
        <w:t xml:space="preserve"> ...</w:t>
      </w:r>
      <w:r w:rsidRPr="00C8086E">
        <w:rPr>
          <w:rtl/>
        </w:rPr>
        <w:t xml:space="preserve"> </w:t>
      </w:r>
    </w:p>
    <w:p w:rsidR="004F70FB" w:rsidRPr="00361C84" w:rsidRDefault="004F70FB" w:rsidP="00C8086E">
      <w:pPr>
        <w:pStyle w:val="libNormal"/>
        <w:rPr>
          <w:rtl/>
        </w:rPr>
      </w:pPr>
      <w:r w:rsidRPr="00361C84">
        <w:rPr>
          <w:rtl/>
        </w:rPr>
        <w:t>وعدّ كتبه النجاشي</w:t>
      </w:r>
      <w:r w:rsidR="00074AFE">
        <w:rPr>
          <w:rtl/>
        </w:rPr>
        <w:t>،</w:t>
      </w:r>
      <w:r w:rsidRPr="00361C84">
        <w:rPr>
          <w:rtl/>
        </w:rPr>
        <w:t xml:space="preserve"> وقال</w:t>
      </w:r>
      <w:r w:rsidR="00074AFE">
        <w:rPr>
          <w:rtl/>
        </w:rPr>
        <w:t>:</w:t>
      </w:r>
      <w:r w:rsidRPr="00361C84">
        <w:rPr>
          <w:rtl/>
        </w:rPr>
        <w:t xml:space="preserve"> وكتب ابني سعيد كتب حسنة معمول عليها</w:t>
      </w:r>
      <w:r w:rsidR="00074AFE">
        <w:rPr>
          <w:rtl/>
        </w:rPr>
        <w:t>.</w:t>
      </w:r>
      <w:r w:rsidRPr="00361C84">
        <w:rPr>
          <w:rtl/>
        </w:rPr>
        <w:t xml:space="preserve"> ثم ذكر طرقه إلى تلك الكتب</w:t>
      </w:r>
      <w:r w:rsidR="00074AFE">
        <w:rPr>
          <w:rtl/>
        </w:rPr>
        <w:t>.</w:t>
      </w:r>
      <w:r w:rsidRPr="00361C84">
        <w:rPr>
          <w:rtl/>
        </w:rPr>
        <w:t xml:space="preserve"> وعدّ الشيخ الصدوق في أوّل كتابه الفقيه كتب الحسين بن سعيد من الكتب المعتمدة المشهورة التي عليها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فتح الأبواب</w:t>
      </w:r>
      <w:r w:rsidR="00074AFE">
        <w:rPr>
          <w:rtl/>
        </w:rPr>
        <w:t>:</w:t>
      </w:r>
      <w:r w:rsidRPr="00361C84">
        <w:rPr>
          <w:rtl/>
        </w:rPr>
        <w:t xml:space="preserve"> 197</w:t>
      </w:r>
      <w:r w:rsidR="00074AFE">
        <w:rPr>
          <w:rtl/>
        </w:rPr>
        <w:t>،</w:t>
      </w:r>
      <w:r w:rsidRPr="00361C84">
        <w:rPr>
          <w:rtl/>
        </w:rPr>
        <w:t xml:space="preserve"> الذريعة 13: 345 و15: 18</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المعوّل وإليها المرجع</w:t>
      </w:r>
      <w:r w:rsidR="00074AFE">
        <w:rPr>
          <w:rtl/>
        </w:rPr>
        <w:t>.</w:t>
      </w:r>
      <w:r w:rsidRPr="00C8086E">
        <w:rPr>
          <w:rtl/>
        </w:rPr>
        <w:t xml:space="preserve"> </w:t>
      </w:r>
    </w:p>
    <w:p w:rsidR="004F70FB" w:rsidRPr="00361C84" w:rsidRDefault="004F70FB" w:rsidP="00C8086E">
      <w:pPr>
        <w:pStyle w:val="libNormal"/>
        <w:rPr>
          <w:rtl/>
        </w:rPr>
      </w:pPr>
      <w:r w:rsidRPr="00361C84">
        <w:rPr>
          <w:rtl/>
        </w:rPr>
        <w:t>ونسخة السيد ابن طاووس من كتاب الصلاة</w:t>
      </w:r>
      <w:r w:rsidR="00074AFE">
        <w:rPr>
          <w:rtl/>
        </w:rPr>
        <w:t>،</w:t>
      </w:r>
      <w:r w:rsidRPr="00361C84">
        <w:rPr>
          <w:rtl/>
        </w:rPr>
        <w:t xml:space="preserve"> نسخة قيّمة قرأها الشيخ الطوسي</w:t>
      </w:r>
      <w:r w:rsidR="00074AFE">
        <w:rPr>
          <w:rtl/>
        </w:rPr>
        <w:t>،</w:t>
      </w:r>
      <w:r w:rsidRPr="00361C84">
        <w:rPr>
          <w:rtl/>
        </w:rPr>
        <w:t xml:space="preserve"> ويوجد خطّه عليها</w:t>
      </w:r>
      <w:r w:rsidR="00074AFE">
        <w:rPr>
          <w:rtl/>
        </w:rPr>
        <w:t>.</w:t>
      </w:r>
      <w:r w:rsidRPr="00361C84">
        <w:rPr>
          <w:rtl/>
        </w:rPr>
        <w:t xml:space="preserve"> ويُحتمل كونها كُتبت في زمن الحسين بن سعيد</w:t>
      </w:r>
      <w:r w:rsidR="00074AFE">
        <w:rPr>
          <w:rtl/>
        </w:rPr>
        <w:t>.</w:t>
      </w:r>
      <w:r w:rsidRPr="00C8086E">
        <w:rPr>
          <w:rtl/>
        </w:rPr>
        <w:t xml:space="preserve"> </w:t>
      </w:r>
    </w:p>
    <w:p w:rsidR="004F70FB" w:rsidRPr="00361C84" w:rsidRDefault="004F70FB" w:rsidP="00C8086E">
      <w:pPr>
        <w:pStyle w:val="libNormal"/>
        <w:rPr>
          <w:rtl/>
        </w:rPr>
      </w:pPr>
      <w:r w:rsidRPr="00361C84">
        <w:rPr>
          <w:rtl/>
        </w:rPr>
        <w:t>وطريق السيد ابن طاووس للكتاب</w:t>
      </w:r>
      <w:r w:rsidR="00C8086E">
        <w:rPr>
          <w:rtl/>
        </w:rPr>
        <w:t xml:space="preserve"> - </w:t>
      </w:r>
      <w:r w:rsidRPr="00361C84">
        <w:rPr>
          <w:rtl/>
        </w:rPr>
        <w:t>كما ذكره</w:t>
      </w:r>
      <w:r w:rsidR="00C8086E">
        <w:rPr>
          <w:rtl/>
        </w:rPr>
        <w:t xml:space="preserve"> - </w:t>
      </w:r>
      <w:r w:rsidRPr="00361C84">
        <w:rPr>
          <w:rtl/>
        </w:rPr>
        <w:t>هو</w:t>
      </w:r>
      <w:r w:rsidR="00074AFE">
        <w:rPr>
          <w:rtl/>
        </w:rPr>
        <w:t>:</w:t>
      </w:r>
      <w:r w:rsidRPr="00C8086E">
        <w:rPr>
          <w:rtl/>
        </w:rPr>
        <w:t xml:space="preserve"> </w:t>
      </w:r>
    </w:p>
    <w:p w:rsidR="004F70FB" w:rsidRPr="00361C84" w:rsidRDefault="004F70FB" w:rsidP="00C8086E">
      <w:pPr>
        <w:pStyle w:val="libNormal"/>
        <w:rPr>
          <w:rtl/>
        </w:rPr>
      </w:pPr>
      <w:r w:rsidRPr="00361C84">
        <w:rPr>
          <w:rtl/>
        </w:rPr>
        <w:t>أخبرني شيخي الفقيه محمد بن نما والشيخ أسعد بن عبد القاهر الأصفهاني بإسنادهما إلى جدّي أبي جعفر الطوسي</w:t>
      </w:r>
      <w:r w:rsidR="00074AFE">
        <w:rPr>
          <w:rtl/>
        </w:rPr>
        <w:t>،</w:t>
      </w:r>
      <w:r w:rsidRPr="00361C84">
        <w:rPr>
          <w:rtl/>
        </w:rPr>
        <w:t xml:space="preserve"> بإسناده إلى الحسين بن سعيد الأهوازي</w:t>
      </w:r>
      <w:r w:rsidR="00074AFE">
        <w:rPr>
          <w:rtl/>
        </w:rPr>
        <w:t>،</w:t>
      </w:r>
      <w:r w:rsidRPr="00361C84">
        <w:rPr>
          <w:rtl/>
        </w:rPr>
        <w:t xml:space="preserve"> ممّا صنّفه الحسين بن سعيد في كتاب الصلاة</w:t>
      </w:r>
      <w:r w:rsidR="00074AFE">
        <w:rPr>
          <w:rtl/>
        </w:rPr>
        <w:t>،</w:t>
      </w:r>
      <w:r w:rsidRPr="00361C84">
        <w:rPr>
          <w:rtl/>
        </w:rPr>
        <w:t xml:space="preserve"> من نسخة وجدتها وقد قرأها جدّي أبو جعفر الطوسي</w:t>
      </w:r>
      <w:r w:rsidR="00074AFE">
        <w:rPr>
          <w:rtl/>
        </w:rPr>
        <w:t>،</w:t>
      </w:r>
      <w:r w:rsidRPr="00361C84">
        <w:rPr>
          <w:rtl/>
        </w:rPr>
        <w:t xml:space="preserve"> وذكر أنّها انتقلت إليه</w:t>
      </w:r>
      <w:r w:rsidR="00074AFE">
        <w:rPr>
          <w:rtl/>
        </w:rPr>
        <w:t>.</w:t>
      </w:r>
      <w:r w:rsidRPr="00C8086E">
        <w:rPr>
          <w:rtl/>
        </w:rPr>
        <w:t xml:space="preserve"> </w:t>
      </w:r>
    </w:p>
    <w:p w:rsidR="004F70FB" w:rsidRPr="00361C84" w:rsidRDefault="004F70FB" w:rsidP="006F1E28">
      <w:pPr>
        <w:pStyle w:val="libNormal"/>
        <w:rPr>
          <w:rtl/>
        </w:rPr>
      </w:pPr>
      <w:r w:rsidRPr="00C8086E">
        <w:rPr>
          <w:rtl/>
        </w:rPr>
        <w:t>وقال أيضاً</w:t>
      </w:r>
      <w:r w:rsidR="00074AFE">
        <w:rPr>
          <w:rtl/>
        </w:rPr>
        <w:t>:</w:t>
      </w:r>
      <w:r w:rsidRPr="00C8086E">
        <w:rPr>
          <w:rtl/>
        </w:rPr>
        <w:t xml:space="preserve"> ورأيت حديث الحسين بن سعيد في نسخة لعلّها في زمن الحسين بن سعيد</w:t>
      </w:r>
      <w:r w:rsidR="00074AFE">
        <w:rPr>
          <w:rtl/>
        </w:rPr>
        <w:t>،</w:t>
      </w:r>
      <w:r w:rsidRPr="00C8086E">
        <w:rPr>
          <w:rtl/>
        </w:rPr>
        <w:t xml:space="preserve"> عليها خط جدّي أبي جعفر الطوسي بأنّه قد قرأها</w:t>
      </w:r>
      <w:r w:rsidRPr="00074AFE">
        <w:rPr>
          <w:rtl/>
        </w:rPr>
        <w:t xml:space="preserve"> </w:t>
      </w:r>
      <w:r w:rsidRPr="004F70FB">
        <w:rPr>
          <w:rStyle w:val="libFootnotenumChar"/>
          <w:rtl/>
        </w:rPr>
        <w:t>(1)</w:t>
      </w:r>
      <w:r w:rsidR="00074AFE">
        <w:rPr>
          <w:rtl/>
        </w:rPr>
        <w:t>.</w:t>
      </w:r>
      <w:r w:rsidRPr="00C8086E">
        <w:rPr>
          <w:rtl/>
        </w:rPr>
        <w:t xml:space="preserve"> </w:t>
      </w:r>
    </w:p>
    <w:p w:rsidR="004F70FB" w:rsidRPr="00361C84" w:rsidRDefault="004F70FB" w:rsidP="006F1E28">
      <w:pPr>
        <w:pStyle w:val="libNormal"/>
        <w:rPr>
          <w:rtl/>
        </w:rPr>
      </w:pPr>
      <w:r w:rsidRPr="00C8086E">
        <w:rPr>
          <w:rtl/>
        </w:rPr>
        <w:t>19</w:t>
      </w:r>
      <w:r w:rsidR="00C8086E">
        <w:rPr>
          <w:rtl/>
        </w:rPr>
        <w:t xml:space="preserve"> - </w:t>
      </w:r>
      <w:r w:rsidRPr="00C8086E">
        <w:rPr>
          <w:rtl/>
        </w:rPr>
        <w:t xml:space="preserve">عيون أخبار الرضا </w:t>
      </w:r>
      <w:r w:rsidR="0079741B">
        <w:rPr>
          <w:rtl/>
        </w:rPr>
        <w:t>(</w:t>
      </w:r>
      <w:r w:rsidRPr="00C8086E">
        <w:rPr>
          <w:rtl/>
        </w:rPr>
        <w:t>عليه السلام</w:t>
      </w:r>
      <w:r w:rsidR="0079741B">
        <w:rPr>
          <w:rtl/>
        </w:rPr>
        <w:t>)</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أبي جعفر محمد بن علي بن الحسين بن بابويه الصدوق </w:t>
      </w:r>
      <w:r w:rsidR="0079741B">
        <w:rPr>
          <w:rtl/>
        </w:rPr>
        <w:t>(</w:t>
      </w:r>
      <w:r w:rsidRPr="00361C84">
        <w:rPr>
          <w:rtl/>
        </w:rPr>
        <w:t>381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أثر ثمين في أحوال الإمام الرضا </w:t>
      </w:r>
      <w:r w:rsidR="0079741B">
        <w:rPr>
          <w:rtl/>
        </w:rPr>
        <w:t>(</w:t>
      </w:r>
      <w:r w:rsidRPr="00361C84">
        <w:rPr>
          <w:rtl/>
        </w:rPr>
        <w:t>عليه السلام</w:t>
      </w:r>
      <w:r w:rsidR="0079741B">
        <w:rPr>
          <w:rtl/>
        </w:rPr>
        <w:t>)</w:t>
      </w:r>
      <w:r w:rsidR="00074AFE">
        <w:rPr>
          <w:rtl/>
        </w:rPr>
        <w:t>،</w:t>
      </w:r>
      <w:r w:rsidRPr="00361C84">
        <w:rPr>
          <w:rtl/>
        </w:rPr>
        <w:t xml:space="preserve"> يحتوي على 39 باباً</w:t>
      </w:r>
      <w:r w:rsidR="00074AFE">
        <w:rPr>
          <w:rtl/>
        </w:rPr>
        <w:t>،</w:t>
      </w:r>
      <w:r w:rsidRPr="00361C84">
        <w:rPr>
          <w:rtl/>
        </w:rPr>
        <w:t xml:space="preserve"> كتبه المصنّف (قُدِّس سرّه) للوزير الصاحب إسماعيل بن عباد الديلمي لمّا دفع إليه قصيدتان من قصائده في إهداء السلام إلى الإمام علي بن موسى الرضا </w:t>
      </w:r>
      <w:r w:rsidR="0079741B">
        <w:rPr>
          <w:rtl/>
        </w:rPr>
        <w:t>(</w:t>
      </w:r>
      <w:r w:rsidRPr="00361C84">
        <w:rPr>
          <w:rtl/>
        </w:rPr>
        <w:t>عليه السلام</w:t>
      </w:r>
      <w:r w:rsidR="0079741B">
        <w:rPr>
          <w:rtl/>
        </w:rPr>
        <w:t>)</w:t>
      </w:r>
      <w:r w:rsidR="00074AFE">
        <w:rPr>
          <w:rtl/>
        </w:rPr>
        <w:t>،</w:t>
      </w:r>
      <w:r w:rsidRPr="00361C84">
        <w:rPr>
          <w:rtl/>
        </w:rPr>
        <w:t xml:space="preserve"> وذكر فيه زيارته لمشهده عام 352 هـ</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وشرحه السيد نعمة الله الجزائري بكتابه المسمّى </w:t>
      </w:r>
      <w:r w:rsidR="0079741B">
        <w:rPr>
          <w:rtl/>
        </w:rPr>
        <w:t>(</w:t>
      </w:r>
      <w:r w:rsidRPr="00361C84">
        <w:rPr>
          <w:rtl/>
        </w:rPr>
        <w:t xml:space="preserve">لوامع الأنوار في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الفقيه 1</w:t>
      </w:r>
      <w:r w:rsidR="00074AFE">
        <w:rPr>
          <w:rtl/>
        </w:rPr>
        <w:t>:</w:t>
      </w:r>
      <w:r w:rsidRPr="00361C84">
        <w:rPr>
          <w:rtl/>
        </w:rPr>
        <w:t xml:space="preserve"> 4</w:t>
      </w:r>
      <w:r w:rsidR="00074AFE">
        <w:rPr>
          <w:rtl/>
        </w:rPr>
        <w:t>،</w:t>
      </w:r>
      <w:r w:rsidRPr="00361C84">
        <w:rPr>
          <w:rtl/>
        </w:rPr>
        <w:t xml:space="preserve"> رجال النجاشي</w:t>
      </w:r>
      <w:r w:rsidR="00074AFE">
        <w:rPr>
          <w:rtl/>
        </w:rPr>
        <w:t>:</w:t>
      </w:r>
      <w:r w:rsidRPr="00361C84">
        <w:rPr>
          <w:rtl/>
        </w:rPr>
        <w:t xml:space="preserve"> 58/ 136</w:t>
      </w:r>
      <w:r w:rsidR="00074AFE">
        <w:rPr>
          <w:rtl/>
        </w:rPr>
        <w:t>،</w:t>
      </w:r>
      <w:r w:rsidRPr="00361C84">
        <w:rPr>
          <w:rtl/>
        </w:rPr>
        <w:t xml:space="preserve"> 137</w:t>
      </w:r>
      <w:r w:rsidR="00074AFE">
        <w:rPr>
          <w:rtl/>
        </w:rPr>
        <w:t>،</w:t>
      </w:r>
      <w:r w:rsidRPr="00361C84">
        <w:rPr>
          <w:rtl/>
        </w:rPr>
        <w:t xml:space="preserve"> رجال الشيخ</w:t>
      </w:r>
      <w:r w:rsidR="00074AFE">
        <w:rPr>
          <w:rtl/>
        </w:rPr>
        <w:t>:</w:t>
      </w:r>
      <w:r w:rsidRPr="00361C84">
        <w:rPr>
          <w:rtl/>
        </w:rPr>
        <w:t xml:space="preserve"> 372/ 17 و 412/ 6</w:t>
      </w:r>
      <w:r w:rsidR="00074AFE">
        <w:rPr>
          <w:rtl/>
        </w:rPr>
        <w:t>،</w:t>
      </w:r>
      <w:r w:rsidRPr="00361C84">
        <w:rPr>
          <w:rtl/>
        </w:rPr>
        <w:t xml:space="preserve"> وفهرسته</w:t>
      </w:r>
      <w:r w:rsidR="00074AFE">
        <w:rPr>
          <w:rtl/>
        </w:rPr>
        <w:t>:</w:t>
      </w:r>
      <w:r w:rsidRPr="00361C84">
        <w:rPr>
          <w:rtl/>
        </w:rPr>
        <w:t xml:space="preserve"> 58/ 220</w:t>
      </w:r>
      <w:r w:rsidR="00074AFE">
        <w:rPr>
          <w:rtl/>
        </w:rPr>
        <w:t>،</w:t>
      </w:r>
      <w:r w:rsidRPr="00361C84">
        <w:rPr>
          <w:rtl/>
        </w:rPr>
        <w:t xml:space="preserve"> معالم العلماء 4: 40/ 257</w:t>
      </w:r>
      <w:r w:rsidR="00074AFE">
        <w:rPr>
          <w:rtl/>
        </w:rPr>
        <w:t>،</w:t>
      </w:r>
      <w:r w:rsidRPr="00361C84">
        <w:rPr>
          <w:rtl/>
        </w:rPr>
        <w:t xml:space="preserve"> فتح الأبواب</w:t>
      </w:r>
      <w:r w:rsidR="00074AFE">
        <w:rPr>
          <w:rtl/>
        </w:rPr>
        <w:t>:</w:t>
      </w:r>
      <w:r w:rsidRPr="00361C84">
        <w:rPr>
          <w:rtl/>
        </w:rPr>
        <w:t xml:space="preserve"> 237</w:t>
      </w:r>
      <w:r w:rsidR="00074AFE">
        <w:rPr>
          <w:rtl/>
        </w:rPr>
        <w:t>،</w:t>
      </w:r>
      <w:r w:rsidRPr="00361C84">
        <w:rPr>
          <w:rtl/>
        </w:rPr>
        <w:t xml:space="preserve"> رجال ابن داود</w:t>
      </w:r>
      <w:r w:rsidR="00074AFE">
        <w:rPr>
          <w:rtl/>
        </w:rPr>
        <w:t>:</w:t>
      </w:r>
      <w:r w:rsidRPr="00361C84">
        <w:rPr>
          <w:rtl/>
        </w:rPr>
        <w:t xml:space="preserve"> 80/ 479</w:t>
      </w:r>
      <w:r w:rsidR="00074AFE">
        <w:rPr>
          <w:rtl/>
        </w:rPr>
        <w:t>،</w:t>
      </w:r>
      <w:r w:rsidRPr="00361C84">
        <w:rPr>
          <w:rtl/>
        </w:rPr>
        <w:t xml:space="preserve"> نقد الرجال</w:t>
      </w:r>
      <w:r w:rsidR="00074AFE">
        <w:rPr>
          <w:rtl/>
        </w:rPr>
        <w:t>:</w:t>
      </w:r>
      <w:r w:rsidRPr="00361C84">
        <w:rPr>
          <w:rtl/>
        </w:rPr>
        <w:t xml:space="preserve"> 104</w:t>
      </w:r>
      <w:r w:rsidR="00074AFE">
        <w:rPr>
          <w:rtl/>
        </w:rPr>
        <w:t>،</w:t>
      </w:r>
      <w:r w:rsidRPr="00361C84">
        <w:rPr>
          <w:rtl/>
        </w:rPr>
        <w:t xml:space="preserve"> معجم رجال الحديث 5: 243/ 2415</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شرح عيون الأخبار</w:t>
      </w:r>
      <w:r w:rsidR="0079741B">
        <w:rPr>
          <w:rtl/>
        </w:rPr>
        <w:t>)</w:t>
      </w:r>
      <w:r w:rsidR="00074AFE">
        <w:rPr>
          <w:rtl/>
        </w:rPr>
        <w:t>،</w:t>
      </w:r>
      <w:r w:rsidRPr="00361C84">
        <w:rPr>
          <w:rtl/>
        </w:rPr>
        <w:t xml:space="preserve"> وترجم الكتاب عدّة مرّات إلى اللغة الفارسية من قِبَل عدّة من الفضلاء</w:t>
      </w:r>
      <w:r w:rsidR="00074AFE">
        <w:rPr>
          <w:rtl/>
        </w:rPr>
        <w:t>،</w:t>
      </w:r>
      <w:r w:rsidRPr="00361C84">
        <w:rPr>
          <w:rtl/>
        </w:rPr>
        <w:t xml:space="preserve"> ذكر الشيخ الطهراني سبعة منهم في الذريعة</w:t>
      </w:r>
      <w:r w:rsidR="00074AFE">
        <w:rPr>
          <w:rtl/>
        </w:rPr>
        <w:t>.</w:t>
      </w:r>
      <w:r w:rsidRPr="00C8086E">
        <w:rPr>
          <w:rtl/>
        </w:rPr>
        <w:t xml:space="preserve"> </w:t>
      </w:r>
    </w:p>
    <w:p w:rsidR="004F70FB" w:rsidRPr="00361C84" w:rsidRDefault="004F70FB" w:rsidP="006F1E28">
      <w:pPr>
        <w:pStyle w:val="libNormal"/>
        <w:rPr>
          <w:rtl/>
        </w:rPr>
      </w:pPr>
      <w:r w:rsidRPr="00C8086E">
        <w:rPr>
          <w:rtl/>
        </w:rPr>
        <w:t>طُبع الكتاب بإيران سنة 1275 هـ</w:t>
      </w:r>
      <w:r w:rsidR="00074AFE">
        <w:rPr>
          <w:rtl/>
        </w:rPr>
        <w:t>،</w:t>
      </w:r>
      <w:r w:rsidRPr="00C8086E">
        <w:rPr>
          <w:rtl/>
        </w:rPr>
        <w:t xml:space="preserve"> وأُخرى سنة 1317 هـ</w:t>
      </w:r>
      <w:r w:rsidR="00074AFE">
        <w:rPr>
          <w:rtl/>
        </w:rPr>
        <w:t>،</w:t>
      </w:r>
      <w:r w:rsidRPr="00C8086E">
        <w:rPr>
          <w:rtl/>
        </w:rPr>
        <w:t xml:space="preserve"> وصدر في سنة 1378 هـ</w:t>
      </w:r>
      <w:r w:rsidR="00074AFE">
        <w:rPr>
          <w:rtl/>
        </w:rPr>
        <w:t>،</w:t>
      </w:r>
      <w:r w:rsidRPr="00C8086E">
        <w:rPr>
          <w:rtl/>
        </w:rPr>
        <w:t xml:space="preserve"> بتصحيح السيد مهدي اللاجوردي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20</w:t>
      </w:r>
      <w:r w:rsidR="00C8086E">
        <w:rPr>
          <w:rtl/>
        </w:rPr>
        <w:t xml:space="preserve"> - </w:t>
      </w:r>
      <w:r w:rsidRPr="00361C84">
        <w:rPr>
          <w:rtl/>
        </w:rPr>
        <w:t>غياث سلطان الورى لسكّان الثرى</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السيد علي بن موسى بن طاووس </w:t>
      </w:r>
      <w:r w:rsidR="0079741B">
        <w:rPr>
          <w:rtl/>
        </w:rPr>
        <w:t>(</w:t>
      </w:r>
      <w:r w:rsidRPr="00361C84">
        <w:rPr>
          <w:rtl/>
        </w:rPr>
        <w:t>664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أحال عليه المصنّف في أثناء حديثه عن كتاب الكافي ومؤلِّفه الشيخ الكليني</w:t>
      </w:r>
      <w:r w:rsidR="00074AFE">
        <w:rPr>
          <w:rtl/>
        </w:rPr>
        <w:t>،</w:t>
      </w:r>
      <w:r w:rsidRPr="00361C84">
        <w:rPr>
          <w:rtl/>
        </w:rPr>
        <w:t xml:space="preserve"> قائلاً</w:t>
      </w:r>
      <w:r w:rsidR="00074AFE">
        <w:rPr>
          <w:rtl/>
        </w:rPr>
        <w:t>:</w:t>
      </w:r>
      <w:r w:rsidRPr="00361C84">
        <w:rPr>
          <w:rtl/>
        </w:rPr>
        <w:t xml:space="preserve"> </w:t>
      </w:r>
      <w:r w:rsidR="0079741B">
        <w:rPr>
          <w:rtl/>
        </w:rPr>
        <w:t>(</w:t>
      </w:r>
      <w:r w:rsidRPr="00361C84">
        <w:rPr>
          <w:rtl/>
        </w:rPr>
        <w:t>وقد كشفنا ذلك في كتاب غياث سلطان الورى لسكّان الثرى</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وموضوعه في قضاء ما فات من الصلوات عن الأموات</w:t>
      </w:r>
      <w:r w:rsidR="00074AFE">
        <w:rPr>
          <w:rtl/>
        </w:rPr>
        <w:t>،</w:t>
      </w:r>
      <w:r w:rsidRPr="00361C84">
        <w:rPr>
          <w:rtl/>
        </w:rPr>
        <w:t xml:space="preserve"> قال عنه المؤلِّف في كتاب الإجازات المطبوع في البحار</w:t>
      </w:r>
      <w:r w:rsidR="00074AFE">
        <w:rPr>
          <w:rtl/>
        </w:rPr>
        <w:t>:</w:t>
      </w:r>
      <w:r w:rsidRPr="00361C84">
        <w:rPr>
          <w:rtl/>
        </w:rPr>
        <w:t xml:space="preserve"> </w:t>
      </w:r>
      <w:r w:rsidR="0079741B">
        <w:rPr>
          <w:rtl/>
        </w:rPr>
        <w:t>(</w:t>
      </w:r>
      <w:r w:rsidRPr="00361C84">
        <w:rPr>
          <w:rtl/>
        </w:rPr>
        <w:t>وممّا صنّفته كتاب غياث سلطان الورى لسكان الثرى في قضاء ما فات من الصلوات عن الأموات</w:t>
      </w:r>
      <w:r w:rsidR="00074AFE">
        <w:rPr>
          <w:rtl/>
        </w:rPr>
        <w:t>،</w:t>
      </w:r>
      <w:r w:rsidRPr="00361C84">
        <w:rPr>
          <w:rtl/>
        </w:rPr>
        <w:t xml:space="preserve"> بلغت فيه الغايات</w:t>
      </w:r>
      <w:r w:rsidR="00074AFE">
        <w:rPr>
          <w:rtl/>
        </w:rPr>
        <w:t>،</w:t>
      </w:r>
      <w:r w:rsidRPr="00361C84">
        <w:rPr>
          <w:rtl/>
        </w:rPr>
        <w:t xml:space="preserve"> وذكرت فيه ما لم أعرف أنّ أحداً سبقني إلى أمثاله من الروايات والتنبيهات</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نقل عنه الشهيد الأوّل في ذكرى الشيعة</w:t>
      </w:r>
      <w:r w:rsidR="00074AFE">
        <w:rPr>
          <w:rtl/>
        </w:rPr>
        <w:t>،</w:t>
      </w:r>
      <w:r w:rsidRPr="00C8086E">
        <w:rPr>
          <w:rtl/>
        </w:rPr>
        <w:t xml:space="preserve"> والعلاّمة المجلسي في بحار الأنوار</w:t>
      </w:r>
      <w:r w:rsidR="00074AFE">
        <w:rPr>
          <w:rtl/>
        </w:rPr>
        <w:t>.</w:t>
      </w:r>
      <w:r w:rsidRPr="00C8086E">
        <w:rPr>
          <w:rtl/>
        </w:rPr>
        <w:t xml:space="preserve"> والظاهر أنّ الكتاب لم يُطبع لحد الآن</w:t>
      </w:r>
      <w:r w:rsidR="00074AFE">
        <w:rPr>
          <w:rtl/>
        </w:rPr>
        <w:t>،</w:t>
      </w:r>
      <w:r w:rsidRPr="00C8086E">
        <w:rPr>
          <w:rtl/>
        </w:rPr>
        <w:t xml:space="preserve"> ولعلّ السبب يعود إلى عدم توفّر نسخه الخطّيّة</w:t>
      </w:r>
      <w:r w:rsidR="00074AFE">
        <w:rPr>
          <w:rtl/>
        </w:rPr>
        <w:t>،</w:t>
      </w:r>
      <w:r w:rsidRPr="00C8086E">
        <w:rPr>
          <w:rtl/>
        </w:rPr>
        <w:t xml:space="preserve"> وأخيراً قامت مؤسسة الإمام المهدي </w:t>
      </w:r>
      <w:r w:rsidR="0079741B">
        <w:rPr>
          <w:rtl/>
        </w:rPr>
        <w:t>(</w:t>
      </w:r>
      <w:r w:rsidRPr="00C8086E">
        <w:rPr>
          <w:rtl/>
        </w:rPr>
        <w:t>عج</w:t>
      </w:r>
      <w:r w:rsidR="0079741B">
        <w:rPr>
          <w:rtl/>
        </w:rPr>
        <w:t>)</w:t>
      </w:r>
      <w:r w:rsidRPr="00C8086E">
        <w:rPr>
          <w:rtl/>
        </w:rPr>
        <w:t xml:space="preserve"> في قم بجمع نصوص الكتاب من المصادر التي نقلت عنه</w:t>
      </w:r>
      <w:r w:rsidR="00074AFE">
        <w:rPr>
          <w:rtl/>
        </w:rPr>
        <w:t>،</w:t>
      </w:r>
      <w:r w:rsidRPr="00C8086E">
        <w:rPr>
          <w:rtl/>
        </w:rPr>
        <w:t xml:space="preserve"> وصدر ضمن منشورات المؤسسة المذكورة منضمّاً إلى كتاب نزهة الناظر</w:t>
      </w:r>
      <w:r w:rsidRPr="00074AFE">
        <w:rPr>
          <w:rtl/>
        </w:rPr>
        <w:t xml:space="preserve"> </w:t>
      </w:r>
      <w:r w:rsidRPr="004F70FB">
        <w:rPr>
          <w:rStyle w:val="libFootnotenumChar"/>
          <w:rtl/>
        </w:rPr>
        <w:t>(2)</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رجال النجاشي</w:t>
      </w:r>
      <w:r w:rsidR="00074AFE">
        <w:rPr>
          <w:rtl/>
        </w:rPr>
        <w:t>:</w:t>
      </w:r>
      <w:r w:rsidRPr="00361C84">
        <w:rPr>
          <w:rtl/>
        </w:rPr>
        <w:t xml:space="preserve"> 389/ 1049</w:t>
      </w:r>
      <w:r w:rsidR="00074AFE">
        <w:rPr>
          <w:rtl/>
        </w:rPr>
        <w:t>،</w:t>
      </w:r>
      <w:r w:rsidRPr="00361C84">
        <w:rPr>
          <w:rtl/>
        </w:rPr>
        <w:t xml:space="preserve"> فهرست الشيخ</w:t>
      </w:r>
      <w:r w:rsidR="00074AFE">
        <w:rPr>
          <w:rtl/>
        </w:rPr>
        <w:t>:</w:t>
      </w:r>
      <w:r w:rsidRPr="00361C84">
        <w:rPr>
          <w:rtl/>
        </w:rPr>
        <w:t xml:space="preserve"> 156/ 695</w:t>
      </w:r>
      <w:r w:rsidR="00074AFE">
        <w:rPr>
          <w:rtl/>
        </w:rPr>
        <w:t>،</w:t>
      </w:r>
      <w:r w:rsidRPr="00361C84">
        <w:rPr>
          <w:rtl/>
        </w:rPr>
        <w:t xml:space="preserve"> معالم العلماء</w:t>
      </w:r>
      <w:r w:rsidR="00074AFE">
        <w:rPr>
          <w:rtl/>
        </w:rPr>
        <w:t>:</w:t>
      </w:r>
      <w:r w:rsidRPr="00361C84">
        <w:rPr>
          <w:rtl/>
        </w:rPr>
        <w:t xml:space="preserve"> 112</w:t>
      </w:r>
      <w:r w:rsidR="00074AFE">
        <w:rPr>
          <w:rtl/>
        </w:rPr>
        <w:t>،</w:t>
      </w:r>
      <w:r w:rsidRPr="00361C84">
        <w:rPr>
          <w:rtl/>
        </w:rPr>
        <w:t xml:space="preserve"> الذريعة 4: 120 و15: 375 و 18</w:t>
      </w:r>
      <w:r w:rsidR="00074AFE">
        <w:rPr>
          <w:rtl/>
        </w:rPr>
        <w:t>:</w:t>
      </w:r>
      <w:r w:rsidRPr="00361C84">
        <w:rPr>
          <w:rtl/>
        </w:rPr>
        <w:t xml:space="preserve"> 480</w:t>
      </w:r>
      <w:r w:rsidR="00074AFE">
        <w:rPr>
          <w:rtl/>
        </w:rPr>
        <w:t>.</w:t>
      </w:r>
      <w:r w:rsidRPr="00C8086E">
        <w:rPr>
          <w:rtl/>
        </w:rPr>
        <w:t xml:space="preserve"> </w:t>
      </w:r>
    </w:p>
    <w:p w:rsidR="004F70FB" w:rsidRPr="00C8086E" w:rsidRDefault="004F70FB" w:rsidP="00C8086E">
      <w:pPr>
        <w:pStyle w:val="libFootnote0"/>
        <w:rPr>
          <w:rtl/>
        </w:rPr>
      </w:pPr>
      <w:r w:rsidRPr="00361C84">
        <w:rPr>
          <w:rtl/>
        </w:rPr>
        <w:t>(2) ذكرى الشيعة</w:t>
      </w:r>
      <w:r w:rsidR="00074AFE">
        <w:rPr>
          <w:rtl/>
        </w:rPr>
        <w:t>:</w:t>
      </w:r>
      <w:r w:rsidRPr="00361C84">
        <w:rPr>
          <w:rtl/>
        </w:rPr>
        <w:t xml:space="preserve"> 73</w:t>
      </w:r>
      <w:r w:rsidR="00074AFE">
        <w:rPr>
          <w:rtl/>
        </w:rPr>
        <w:t>،</w:t>
      </w:r>
      <w:r w:rsidRPr="00361C84">
        <w:rPr>
          <w:rtl/>
        </w:rPr>
        <w:t xml:space="preserve"> بحار الأنوار 107: 40</w:t>
      </w:r>
      <w:r w:rsidR="00074AFE">
        <w:rPr>
          <w:rtl/>
        </w:rPr>
        <w:t>،</w:t>
      </w:r>
      <w:r w:rsidRPr="00361C84">
        <w:rPr>
          <w:rtl/>
        </w:rPr>
        <w:t xml:space="preserve"> الذريعة 16: 73/ 366</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21</w:t>
      </w:r>
      <w:r w:rsidR="00C8086E">
        <w:rPr>
          <w:rtl/>
        </w:rPr>
        <w:t xml:space="preserve"> - </w:t>
      </w:r>
      <w:r w:rsidRPr="00361C84">
        <w:rPr>
          <w:rtl/>
        </w:rPr>
        <w:t>فردوس الأخبار بمأثور الخطاب</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أبي شجاع شيرويه بن شهردار بن شيرويه الهمداني الديلمي </w:t>
      </w:r>
      <w:r w:rsidR="0079741B">
        <w:rPr>
          <w:rtl/>
        </w:rPr>
        <w:t>(</w:t>
      </w:r>
      <w:r w:rsidRPr="00361C84">
        <w:rPr>
          <w:rtl/>
        </w:rPr>
        <w:t>509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من أعلام الحديث</w:t>
      </w:r>
      <w:r w:rsidR="00074AFE">
        <w:rPr>
          <w:rtl/>
        </w:rPr>
        <w:t>،</w:t>
      </w:r>
      <w:r w:rsidRPr="00361C84">
        <w:rPr>
          <w:rtl/>
        </w:rPr>
        <w:t xml:space="preserve"> عبّر عنه الذهبي بالمحدِّث العالم والحافظ المؤرِّخ</w:t>
      </w:r>
      <w:r w:rsidR="00074AFE">
        <w:rPr>
          <w:rtl/>
        </w:rPr>
        <w:t>،</w:t>
      </w:r>
      <w:r w:rsidRPr="00361C84">
        <w:rPr>
          <w:rtl/>
        </w:rPr>
        <w:t xml:space="preserve"> ووصفه يحيى بن مندة بأنّه شاب كيّس حسن الخلْق والخُلق</w:t>
      </w:r>
      <w:r w:rsidR="00074AFE">
        <w:rPr>
          <w:rtl/>
        </w:rPr>
        <w:t>،</w:t>
      </w:r>
      <w:r w:rsidRPr="00361C84">
        <w:rPr>
          <w:rtl/>
        </w:rPr>
        <w:t xml:space="preserve"> ذكي القلب</w:t>
      </w:r>
      <w:r w:rsidR="00074AFE">
        <w:rPr>
          <w:rtl/>
        </w:rPr>
        <w:t>،</w:t>
      </w:r>
      <w:r w:rsidRPr="00361C84">
        <w:rPr>
          <w:rtl/>
        </w:rPr>
        <w:t xml:space="preserve"> صُلْبٌ في السنّة</w:t>
      </w:r>
      <w:r w:rsidR="00074AFE">
        <w:rPr>
          <w:rtl/>
        </w:rPr>
        <w:t>،</w:t>
      </w:r>
      <w:r w:rsidRPr="00361C84">
        <w:rPr>
          <w:rtl/>
        </w:rPr>
        <w:t xml:space="preserve"> قليل الكلام</w:t>
      </w:r>
      <w:r w:rsidR="00074AFE">
        <w:rPr>
          <w:rtl/>
        </w:rPr>
        <w:t>،</w:t>
      </w:r>
      <w:r w:rsidRPr="00361C84">
        <w:rPr>
          <w:rtl/>
        </w:rPr>
        <w:t xml:space="preserve"> له كتاب </w:t>
      </w:r>
      <w:r w:rsidR="0079741B">
        <w:rPr>
          <w:rtl/>
        </w:rPr>
        <w:t>(</w:t>
      </w:r>
      <w:r w:rsidRPr="00361C84">
        <w:rPr>
          <w:rtl/>
        </w:rPr>
        <w:t>تأريخ همدان</w:t>
      </w:r>
      <w:r w:rsidR="0079741B">
        <w:rPr>
          <w:rtl/>
        </w:rPr>
        <w:t>)</w:t>
      </w:r>
      <w:r w:rsidRPr="00361C84">
        <w:rPr>
          <w:rtl/>
        </w:rPr>
        <w:t xml:space="preserve"> و</w:t>
      </w:r>
      <w:r w:rsidR="0079741B">
        <w:rPr>
          <w:rtl/>
        </w:rPr>
        <w:t>(</w:t>
      </w:r>
      <w:r w:rsidRPr="00361C84">
        <w:rPr>
          <w:rtl/>
        </w:rPr>
        <w:t>رياض الأُنس لعقلاء الإِنس</w:t>
      </w:r>
      <w:r w:rsidR="0079741B">
        <w:rPr>
          <w:rtl/>
        </w:rPr>
        <w:t>)</w:t>
      </w:r>
      <w:r w:rsidRPr="00361C84">
        <w:rPr>
          <w:rtl/>
        </w:rPr>
        <w:t xml:space="preserve"> سمع من كثيرين وحدّث عنه آخرون</w:t>
      </w:r>
      <w:r w:rsidR="00074AFE">
        <w:rPr>
          <w:rtl/>
        </w:rPr>
        <w:t>،</w:t>
      </w:r>
      <w:r w:rsidRPr="00361C84">
        <w:rPr>
          <w:rtl/>
        </w:rPr>
        <w:t xml:space="preserve"> مات في تاسع عشر رجب سنة 509هـ</w:t>
      </w:r>
      <w:r w:rsidR="00074AFE">
        <w:rPr>
          <w:rtl/>
        </w:rPr>
        <w:t>،</w:t>
      </w:r>
      <w:r w:rsidRPr="00361C84">
        <w:rPr>
          <w:rtl/>
        </w:rPr>
        <w:t xml:space="preserve"> وله أربع وستون سنة</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وكتابه </w:t>
      </w:r>
      <w:r w:rsidR="0079741B">
        <w:rPr>
          <w:rtl/>
        </w:rPr>
        <w:t>(</w:t>
      </w:r>
      <w:r w:rsidRPr="00361C84">
        <w:rPr>
          <w:rtl/>
        </w:rPr>
        <w:t>الفردوس</w:t>
      </w:r>
      <w:r w:rsidR="0079741B">
        <w:rPr>
          <w:rtl/>
        </w:rPr>
        <w:t>)</w:t>
      </w:r>
      <w:r w:rsidRPr="00361C84">
        <w:rPr>
          <w:rtl/>
        </w:rPr>
        <w:t xml:space="preserve"> جامع حديثي أورد فيه عشرة آلاف حديث</w:t>
      </w:r>
      <w:r w:rsidR="00074AFE">
        <w:rPr>
          <w:rtl/>
        </w:rPr>
        <w:t>،</w:t>
      </w:r>
      <w:r w:rsidRPr="00361C84">
        <w:rPr>
          <w:rtl/>
        </w:rPr>
        <w:t xml:space="preserve"> رتّبه على حروف المعجم مجرّدة عن الأسانيد</w:t>
      </w:r>
      <w:r w:rsidR="00074AFE">
        <w:rPr>
          <w:rtl/>
        </w:rPr>
        <w:t>،</w:t>
      </w:r>
      <w:r w:rsidRPr="00361C84">
        <w:rPr>
          <w:rtl/>
        </w:rPr>
        <w:t xml:space="preserve"> ووضع علامات مخرجه بجانبه</w:t>
      </w:r>
      <w:r w:rsidR="00074AFE">
        <w:rPr>
          <w:rtl/>
        </w:rPr>
        <w:t>،</w:t>
      </w:r>
      <w:r w:rsidRPr="00361C84">
        <w:rPr>
          <w:rtl/>
        </w:rPr>
        <w:t xml:space="preserve"> وعدد رموزه عشرون</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ثم جمع ولده الحافظ شهردار </w:t>
      </w:r>
      <w:r w:rsidR="0079741B">
        <w:rPr>
          <w:rtl/>
        </w:rPr>
        <w:t>(</w:t>
      </w:r>
      <w:r w:rsidRPr="00361C84">
        <w:rPr>
          <w:rtl/>
        </w:rPr>
        <w:t>558 هـ</w:t>
      </w:r>
      <w:r w:rsidR="0079741B">
        <w:rPr>
          <w:rtl/>
        </w:rPr>
        <w:t>)</w:t>
      </w:r>
      <w:r w:rsidRPr="00361C84">
        <w:rPr>
          <w:rtl/>
        </w:rPr>
        <w:t xml:space="preserve"> أسانيد الكتاب ورتّبها ترتيباً حسناً في أربع مجلّدات وسمّاه </w:t>
      </w:r>
      <w:r w:rsidR="0079741B">
        <w:rPr>
          <w:rtl/>
        </w:rPr>
        <w:t>(</w:t>
      </w:r>
      <w:r w:rsidRPr="00361C84">
        <w:rPr>
          <w:rtl/>
        </w:rPr>
        <w:t>مسند الفردوس</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ثم جاء ابن حجر العسقلاني فاختصر المسند بكتاب أسماه </w:t>
      </w:r>
      <w:r w:rsidR="0079741B">
        <w:rPr>
          <w:rtl/>
        </w:rPr>
        <w:t>(</w:t>
      </w:r>
      <w:r w:rsidRPr="00361C84">
        <w:rPr>
          <w:rtl/>
        </w:rPr>
        <w:t>تسديد القوس في اختصار مسند الفردوس</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طُبع الكتاب مؤخّراً في خمسة أجزاء بتحقيق السعيد بن بسيوني زغلول</w:t>
      </w:r>
      <w:r w:rsidR="00074AFE">
        <w:rPr>
          <w:rtl/>
        </w:rPr>
        <w:t>،</w:t>
      </w:r>
      <w:r w:rsidRPr="00361C84">
        <w:rPr>
          <w:rtl/>
        </w:rPr>
        <w:t xml:space="preserve"> عن دار الكتب العلمية</w:t>
      </w:r>
      <w:r w:rsidR="00C8086E">
        <w:rPr>
          <w:rtl/>
        </w:rPr>
        <w:t xml:space="preserve"> - </w:t>
      </w:r>
      <w:r w:rsidRPr="00361C84">
        <w:rPr>
          <w:rtl/>
        </w:rPr>
        <w:t>بيروت</w:t>
      </w:r>
      <w:r w:rsidR="00074AFE">
        <w:rPr>
          <w:rtl/>
        </w:rPr>
        <w:t>،</w:t>
      </w:r>
      <w:r w:rsidRPr="00361C84">
        <w:rPr>
          <w:rtl/>
        </w:rPr>
        <w:t xml:space="preserve"> بالاعتماد على النسخة المخطوطة المحفوظة في معهد المخطوطات بالقاهرة رقم 348</w:t>
      </w:r>
      <w:r w:rsidR="00074AFE">
        <w:rPr>
          <w:rtl/>
        </w:rPr>
        <w:t>،</w:t>
      </w:r>
      <w:r w:rsidRPr="00361C84">
        <w:rPr>
          <w:rtl/>
        </w:rPr>
        <w:t xml:space="preserve"> وكان يفترض بالمحقّق</w:t>
      </w:r>
      <w:r w:rsidR="00C8086E">
        <w:rPr>
          <w:rtl/>
        </w:rPr>
        <w:t xml:space="preserve"> - </w:t>
      </w:r>
      <w:r w:rsidRPr="00361C84">
        <w:rPr>
          <w:rtl/>
        </w:rPr>
        <w:t>وهو يتصدّى لهذا العملِ الضخم</w:t>
      </w:r>
      <w:r w:rsidR="00C8086E">
        <w:rPr>
          <w:rtl/>
        </w:rPr>
        <w:t xml:space="preserve"> - </w:t>
      </w:r>
      <w:r w:rsidRPr="00361C84">
        <w:rPr>
          <w:rtl/>
        </w:rPr>
        <w:t>أن يتتبّع مخطوطات الكتاب لينتقي منها أدقّها عبارةً وأقدمها تأريخاً</w:t>
      </w:r>
      <w:r w:rsidR="00074AFE">
        <w:rPr>
          <w:rtl/>
        </w:rPr>
        <w:t>،</w:t>
      </w:r>
      <w:r w:rsidRPr="00361C84">
        <w:rPr>
          <w:rtl/>
        </w:rPr>
        <w:t xml:space="preserve"> ولا يفوتني أن أذكر ما أورده الكرّاس الذي أصدره معهد المخطوطات العربية في الكويت بعنوان </w:t>
      </w:r>
      <w:r w:rsidR="0079741B">
        <w:rPr>
          <w:rtl/>
        </w:rPr>
        <w:t>(</w:t>
      </w:r>
      <w:r w:rsidRPr="00361C84">
        <w:rPr>
          <w:rtl/>
        </w:rPr>
        <w:t>المخطوطات العربية في يوغسلافيا</w:t>
      </w:r>
      <w:r w:rsidR="0079741B">
        <w:rPr>
          <w:rtl/>
        </w:rPr>
        <w:t>)</w:t>
      </w:r>
      <w:r w:rsidRPr="00361C84">
        <w:rPr>
          <w:rtl/>
        </w:rPr>
        <w:t xml:space="preserve"> حيث توجد نسخة قيّمة من كتاب الفردوس</w:t>
      </w:r>
      <w:r w:rsidR="00074AFE">
        <w:rPr>
          <w:rtl/>
        </w:rPr>
        <w:t>.</w:t>
      </w:r>
      <w:r w:rsidRPr="00361C84">
        <w:rPr>
          <w:rtl/>
        </w:rPr>
        <w:t xml:space="preserve"> كُتبت في همدان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سنة 546 هـ</w:t>
      </w:r>
      <w:r w:rsidR="00074AFE">
        <w:rPr>
          <w:rtl/>
        </w:rPr>
        <w:t>،</w:t>
      </w:r>
      <w:r w:rsidRPr="00C8086E">
        <w:rPr>
          <w:rtl/>
        </w:rPr>
        <w:t xml:space="preserve"> ولعلّها تكون أقدم نسخ الكتاب </w:t>
      </w:r>
      <w:r w:rsidRPr="004F70FB">
        <w:rPr>
          <w:rStyle w:val="libFootnotenumChar"/>
          <w:rtl/>
        </w:rPr>
        <w:t>(1)</w:t>
      </w:r>
      <w:r w:rsidR="00074AFE">
        <w:rPr>
          <w:rtl/>
        </w:rPr>
        <w:t>.</w:t>
      </w:r>
      <w:r w:rsidRPr="00C8086E">
        <w:rPr>
          <w:rtl/>
        </w:rPr>
        <w:t xml:space="preserve"> وطُبع الكتاب أيضاً بتحقيق فواز أحمد الرامزلي ومحمد المعتصم بالله البغدادي</w:t>
      </w:r>
      <w:r w:rsidR="00074AFE">
        <w:rPr>
          <w:rtl/>
        </w:rPr>
        <w:t>،</w:t>
      </w:r>
      <w:r w:rsidRPr="00C8086E">
        <w:rPr>
          <w:rtl/>
        </w:rPr>
        <w:t xml:space="preserve"> وصدر عن دار الكتاب العربي في بيروت في خمسة أجزاء سنة 1407 هـ</w:t>
      </w:r>
      <w:r w:rsidR="00074AFE">
        <w:rPr>
          <w:rtl/>
        </w:rPr>
        <w:t>.</w:t>
      </w:r>
      <w:r w:rsidRPr="00C8086E">
        <w:rPr>
          <w:rtl/>
        </w:rPr>
        <w:t xml:space="preserve"> </w:t>
      </w:r>
    </w:p>
    <w:p w:rsidR="004F70FB" w:rsidRPr="00C8086E" w:rsidRDefault="004F70FB" w:rsidP="00C8086E">
      <w:pPr>
        <w:pStyle w:val="libNormal"/>
        <w:rPr>
          <w:rtl/>
        </w:rPr>
      </w:pPr>
      <w:r w:rsidRPr="00361C84">
        <w:rPr>
          <w:rtl/>
        </w:rPr>
        <w:t>22</w:t>
      </w:r>
      <w:r w:rsidR="00C8086E">
        <w:rPr>
          <w:rtl/>
        </w:rPr>
        <w:t xml:space="preserve"> - </w:t>
      </w:r>
      <w:r w:rsidRPr="00361C84">
        <w:rPr>
          <w:rtl/>
        </w:rPr>
        <w:t>فهرست أسماء مصنّفي الشيعة</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أبي العباس أحمد بن علي بن أحمد بن العباس النجاشي </w:t>
      </w:r>
      <w:r w:rsidR="0079741B">
        <w:rPr>
          <w:rtl/>
        </w:rPr>
        <w:t>(</w:t>
      </w:r>
      <w:r w:rsidRPr="00361C84">
        <w:rPr>
          <w:rtl/>
        </w:rPr>
        <w:t>372</w:t>
      </w:r>
      <w:r w:rsidR="00C8086E">
        <w:rPr>
          <w:rtl/>
        </w:rPr>
        <w:t xml:space="preserve"> - </w:t>
      </w:r>
      <w:r w:rsidRPr="00361C84">
        <w:rPr>
          <w:rtl/>
        </w:rPr>
        <w:t>450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ويُعرف الكتاب بـ </w:t>
      </w:r>
      <w:r w:rsidR="0079741B">
        <w:rPr>
          <w:rtl/>
        </w:rPr>
        <w:t>(</w:t>
      </w:r>
      <w:r w:rsidRPr="00361C84">
        <w:rPr>
          <w:rtl/>
        </w:rPr>
        <w:t>رجال النجاشي</w:t>
      </w:r>
      <w:r w:rsidR="0079741B">
        <w:rPr>
          <w:rtl/>
        </w:rPr>
        <w:t>)</w:t>
      </w:r>
      <w:r w:rsidR="00074AFE">
        <w:rPr>
          <w:rtl/>
        </w:rPr>
        <w:t>،</w:t>
      </w:r>
      <w:r w:rsidRPr="00361C84">
        <w:rPr>
          <w:rtl/>
        </w:rPr>
        <w:t xml:space="preserve"> وهو أهم ما أُلِّف في علم الرجال عند الشيعة الإمامية</w:t>
      </w:r>
      <w:r w:rsidR="00074AFE">
        <w:rPr>
          <w:rtl/>
        </w:rPr>
        <w:t>،</w:t>
      </w:r>
      <w:r w:rsidRPr="00361C84">
        <w:rPr>
          <w:rtl/>
        </w:rPr>
        <w:t xml:space="preserve"> ويعتبر عمدة الأُصول الرجالية الأربعة</w:t>
      </w:r>
      <w:r w:rsidR="00074AFE">
        <w:rPr>
          <w:rtl/>
        </w:rPr>
        <w:t>،</w:t>
      </w:r>
      <w:r w:rsidRPr="00361C84">
        <w:rPr>
          <w:rtl/>
        </w:rPr>
        <w:t xml:space="preserve"> نظير الكافي للكليني بين الكتب الحديثية الأربعة</w:t>
      </w:r>
      <w:r w:rsidR="00074AFE">
        <w:rPr>
          <w:rtl/>
        </w:rPr>
        <w:t>،</w:t>
      </w:r>
      <w:r w:rsidRPr="00361C84">
        <w:rPr>
          <w:rtl/>
        </w:rPr>
        <w:t xml:space="preserve"> مقام الكتاب وشهرته أبين من أن يعرف بكلمات أو يحصر بسطور</w:t>
      </w:r>
      <w:r w:rsidR="00074AFE">
        <w:rPr>
          <w:rtl/>
        </w:rPr>
        <w:t>.</w:t>
      </w:r>
      <w:r w:rsidRPr="00C8086E">
        <w:rPr>
          <w:rtl/>
        </w:rPr>
        <w:t xml:space="preserve"> </w:t>
      </w:r>
    </w:p>
    <w:p w:rsidR="004F70FB" w:rsidRPr="00361C84" w:rsidRDefault="004F70FB" w:rsidP="006F1E28">
      <w:pPr>
        <w:pStyle w:val="libNormal"/>
        <w:rPr>
          <w:rtl/>
        </w:rPr>
      </w:pPr>
      <w:r w:rsidRPr="00C8086E">
        <w:rPr>
          <w:rtl/>
        </w:rPr>
        <w:t>ذكر الشيخ الطهراني نسخاً مخطوطة عديدة للكتاب</w:t>
      </w:r>
      <w:r w:rsidR="00074AFE">
        <w:rPr>
          <w:rtl/>
        </w:rPr>
        <w:t>،</w:t>
      </w:r>
      <w:r w:rsidRPr="00C8086E">
        <w:rPr>
          <w:rtl/>
        </w:rPr>
        <w:t xml:space="preserve"> وطُبع الكتاب على الحجر في بمبي</w:t>
      </w:r>
      <w:r w:rsidR="00074AFE">
        <w:rPr>
          <w:rtl/>
        </w:rPr>
        <w:t>،</w:t>
      </w:r>
      <w:r w:rsidRPr="00C8086E">
        <w:rPr>
          <w:rtl/>
        </w:rPr>
        <w:t xml:space="preserve"> وصدر أخيراً بتحقيق العلاّمة السيد موسى الشبيري الزنجاني </w:t>
      </w:r>
      <w:r w:rsidRPr="004F70FB">
        <w:rPr>
          <w:rStyle w:val="libFootnotenumChar"/>
          <w:rtl/>
        </w:rPr>
        <w:t>(2)</w:t>
      </w:r>
      <w:r w:rsidR="00074AFE">
        <w:rPr>
          <w:rtl/>
        </w:rPr>
        <w:t>.</w:t>
      </w:r>
      <w:r w:rsidRPr="00C8086E">
        <w:rPr>
          <w:rtl/>
        </w:rPr>
        <w:t xml:space="preserve"> </w:t>
      </w:r>
    </w:p>
    <w:p w:rsidR="004F70FB" w:rsidRPr="00C8086E" w:rsidRDefault="004F70FB" w:rsidP="00C8086E">
      <w:pPr>
        <w:pStyle w:val="libNormal"/>
        <w:rPr>
          <w:rtl/>
        </w:rPr>
      </w:pPr>
      <w:r w:rsidRPr="00361C84">
        <w:rPr>
          <w:rtl/>
        </w:rPr>
        <w:t>23</w:t>
      </w:r>
      <w:r w:rsidR="00C8086E">
        <w:rPr>
          <w:rtl/>
        </w:rPr>
        <w:t xml:space="preserve"> - </w:t>
      </w:r>
      <w:r w:rsidRPr="00361C84">
        <w:rPr>
          <w:rtl/>
        </w:rPr>
        <w:t>فهرست المصنّفين</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شيخ الطائفة محمد بن الطوسي </w:t>
      </w:r>
      <w:r w:rsidR="0079741B">
        <w:rPr>
          <w:rtl/>
        </w:rPr>
        <w:t>(</w:t>
      </w:r>
      <w:r w:rsidRPr="00361C84">
        <w:rPr>
          <w:rtl/>
        </w:rPr>
        <w:t>460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أحد الأُصول الرجالية الأربعة المعتمدة عند علماء الإمامية</w:t>
      </w:r>
      <w:r w:rsidR="00074AFE">
        <w:rPr>
          <w:rtl/>
        </w:rPr>
        <w:t>،</w:t>
      </w:r>
      <w:r w:rsidRPr="00361C84">
        <w:rPr>
          <w:rtl/>
        </w:rPr>
        <w:t xml:space="preserve"> ويُعد</w:t>
      </w:r>
      <w:r w:rsidR="00C8086E">
        <w:rPr>
          <w:rtl/>
        </w:rPr>
        <w:t xml:space="preserve"> - </w:t>
      </w:r>
      <w:r w:rsidRPr="00361C84">
        <w:rPr>
          <w:rtl/>
        </w:rPr>
        <w:t>بحق</w:t>
      </w:r>
      <w:r w:rsidR="00C8086E">
        <w:rPr>
          <w:rtl/>
        </w:rPr>
        <w:t xml:space="preserve"> - </w:t>
      </w:r>
      <w:r w:rsidRPr="00361C84">
        <w:rPr>
          <w:rtl/>
        </w:rPr>
        <w:t>من الآثار الثمينة الخالدة</w:t>
      </w:r>
      <w:r w:rsidR="00074AFE">
        <w:rPr>
          <w:rtl/>
        </w:rPr>
        <w:t>،</w:t>
      </w:r>
      <w:r w:rsidRPr="00361C84">
        <w:rPr>
          <w:rtl/>
        </w:rPr>
        <w:t xml:space="preserve"> ذكر فيه الشيخ (قُدِّس سرّه) أصحاب الكتب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سِيَر أعلام النبلاء 19: 294/ 186</w:t>
      </w:r>
      <w:r w:rsidR="00074AFE">
        <w:rPr>
          <w:rtl/>
        </w:rPr>
        <w:t>،</w:t>
      </w:r>
      <w:r w:rsidRPr="00361C84">
        <w:rPr>
          <w:rtl/>
        </w:rPr>
        <w:t xml:space="preserve"> تذكرة الحفّاظ 4: 1259</w:t>
      </w:r>
      <w:r w:rsidR="00074AFE">
        <w:rPr>
          <w:rtl/>
        </w:rPr>
        <w:t>،</w:t>
      </w:r>
      <w:r w:rsidRPr="00361C84">
        <w:rPr>
          <w:rtl/>
        </w:rPr>
        <w:t xml:space="preserve"> العبر 2: 393</w:t>
      </w:r>
      <w:r w:rsidR="00074AFE">
        <w:rPr>
          <w:rtl/>
        </w:rPr>
        <w:t>،</w:t>
      </w:r>
      <w:r w:rsidRPr="00361C84">
        <w:rPr>
          <w:rtl/>
        </w:rPr>
        <w:t xml:space="preserve"> مرآة الجنان 3: 198</w:t>
      </w:r>
      <w:r w:rsidR="00074AFE">
        <w:rPr>
          <w:rtl/>
        </w:rPr>
        <w:t>،</w:t>
      </w:r>
      <w:r w:rsidRPr="00361C84">
        <w:rPr>
          <w:rtl/>
        </w:rPr>
        <w:t xml:space="preserve"> شذرات الذهب 4: 23</w:t>
      </w:r>
      <w:r w:rsidR="00074AFE">
        <w:rPr>
          <w:rtl/>
        </w:rPr>
        <w:t>،</w:t>
      </w:r>
      <w:r w:rsidRPr="00361C84">
        <w:rPr>
          <w:rtl/>
        </w:rPr>
        <w:t xml:space="preserve"> كشف الظنون 2: 1254</w:t>
      </w:r>
      <w:r w:rsidR="00074AFE">
        <w:rPr>
          <w:rtl/>
        </w:rPr>
        <w:t>،</w:t>
      </w:r>
      <w:r w:rsidRPr="00361C84">
        <w:rPr>
          <w:rtl/>
        </w:rPr>
        <w:t xml:space="preserve"> الذريعة 16</w:t>
      </w:r>
      <w:r w:rsidR="00074AFE">
        <w:rPr>
          <w:rtl/>
        </w:rPr>
        <w:t>:</w:t>
      </w:r>
      <w:r w:rsidRPr="00361C84">
        <w:rPr>
          <w:rtl/>
        </w:rPr>
        <w:t xml:space="preserve"> 164</w:t>
      </w:r>
      <w:r w:rsidR="00074AFE">
        <w:rPr>
          <w:rtl/>
        </w:rPr>
        <w:t>،</w:t>
      </w:r>
      <w:r w:rsidRPr="00361C84">
        <w:rPr>
          <w:rtl/>
        </w:rPr>
        <w:t xml:space="preserve"> الأعلام 3: 183</w:t>
      </w:r>
      <w:r w:rsidR="00074AFE">
        <w:rPr>
          <w:rtl/>
        </w:rPr>
        <w:t>.</w:t>
      </w:r>
      <w:r w:rsidRPr="00C8086E">
        <w:rPr>
          <w:rtl/>
        </w:rPr>
        <w:t xml:space="preserve"> </w:t>
      </w:r>
    </w:p>
    <w:p w:rsidR="004F70FB" w:rsidRPr="00361C84" w:rsidRDefault="004F70FB" w:rsidP="00C8086E">
      <w:pPr>
        <w:pStyle w:val="libFootnote0"/>
        <w:rPr>
          <w:rtl/>
        </w:rPr>
      </w:pPr>
      <w:r w:rsidRPr="00361C84">
        <w:rPr>
          <w:rtl/>
        </w:rPr>
        <w:t>(2) رجال النجاشي</w:t>
      </w:r>
      <w:r w:rsidR="00074AFE">
        <w:rPr>
          <w:rtl/>
        </w:rPr>
        <w:t>:</w:t>
      </w:r>
      <w:r w:rsidRPr="00361C84">
        <w:rPr>
          <w:rtl/>
        </w:rPr>
        <w:t xml:space="preserve"> 2</w:t>
      </w:r>
      <w:r w:rsidR="00074AFE">
        <w:rPr>
          <w:rtl/>
        </w:rPr>
        <w:t>،</w:t>
      </w:r>
      <w:r w:rsidRPr="00361C84">
        <w:rPr>
          <w:rtl/>
        </w:rPr>
        <w:t xml:space="preserve"> رجال ابن داود: 40</w:t>
      </w:r>
      <w:r w:rsidR="00074AFE">
        <w:rPr>
          <w:rtl/>
        </w:rPr>
        <w:t>،</w:t>
      </w:r>
      <w:r w:rsidRPr="00361C84">
        <w:rPr>
          <w:rtl/>
        </w:rPr>
        <w:t xml:space="preserve"> نقد الرجال: 25</w:t>
      </w:r>
      <w:r w:rsidR="00074AFE">
        <w:rPr>
          <w:rtl/>
        </w:rPr>
        <w:t>،</w:t>
      </w:r>
      <w:r w:rsidRPr="00361C84">
        <w:rPr>
          <w:rtl/>
        </w:rPr>
        <w:t xml:space="preserve"> الذريعة 10</w:t>
      </w:r>
      <w:r w:rsidR="00074AFE">
        <w:rPr>
          <w:rtl/>
        </w:rPr>
        <w:t>:</w:t>
      </w:r>
      <w:r w:rsidRPr="00361C84">
        <w:rPr>
          <w:rtl/>
        </w:rPr>
        <w:t xml:space="preserve"> 154/ 279</w:t>
      </w:r>
      <w:r w:rsidR="00074AFE">
        <w:rPr>
          <w:rtl/>
        </w:rPr>
        <w:t>.</w:t>
      </w:r>
      <w:r w:rsidRPr="00C8086E">
        <w:rPr>
          <w:rtl/>
        </w:rPr>
        <w:t xml:space="preserve"> </w:t>
      </w:r>
    </w:p>
    <w:p w:rsidR="004F70FB" w:rsidRDefault="004F70FB" w:rsidP="004F70FB">
      <w:pPr>
        <w:pStyle w:val="libNormal"/>
        <w:rPr>
          <w:rtl/>
        </w:rPr>
      </w:pPr>
      <w:r>
        <w:rPr>
          <w:rtl/>
        </w:rPr>
        <w:br w:type="page"/>
      </w:r>
    </w:p>
    <w:p w:rsidR="004F70FB" w:rsidRPr="00361C84" w:rsidRDefault="004F70FB" w:rsidP="00C8086E">
      <w:pPr>
        <w:pStyle w:val="libNormal"/>
      </w:pPr>
      <w:r w:rsidRPr="00361C84">
        <w:rPr>
          <w:rtl/>
        </w:rPr>
        <w:lastRenderedPageBreak/>
        <w:t>والأُصول وأنهى إليهم وإليها أسانيده من مشايخه</w:t>
      </w:r>
      <w:r w:rsidR="00074AFE">
        <w:rPr>
          <w:rtl/>
        </w:rPr>
        <w:t>.</w:t>
      </w:r>
      <w:r w:rsidRPr="00C8086E">
        <w:rPr>
          <w:rtl/>
        </w:rPr>
        <w:t xml:space="preserve"> </w:t>
      </w:r>
    </w:p>
    <w:p w:rsidR="004F70FB" w:rsidRPr="00361C84" w:rsidRDefault="004F70FB" w:rsidP="00C8086E">
      <w:pPr>
        <w:pStyle w:val="libNormal"/>
        <w:rPr>
          <w:rtl/>
        </w:rPr>
      </w:pPr>
      <w:r w:rsidRPr="00361C84">
        <w:rPr>
          <w:rtl/>
        </w:rPr>
        <w:t>طُبع الكتاب لأوّل مرّة في كلكته سنة 1271 هـ</w:t>
      </w:r>
      <w:r w:rsidR="00074AFE">
        <w:rPr>
          <w:rtl/>
        </w:rPr>
        <w:t>،</w:t>
      </w:r>
      <w:r w:rsidRPr="00361C84">
        <w:rPr>
          <w:rtl/>
        </w:rPr>
        <w:t xml:space="preserve"> مذيّلاً بكتاب نضد الإيضاح لعلم الهدى محمد بن الفيض الكاشاني</w:t>
      </w:r>
      <w:r w:rsidR="00074AFE">
        <w:rPr>
          <w:rtl/>
        </w:rPr>
        <w:t>،</w:t>
      </w:r>
      <w:r w:rsidRPr="00361C84">
        <w:rPr>
          <w:rtl/>
        </w:rPr>
        <w:t xml:space="preserve"> ثم طُبع ثانياً في النجف الأشرف سنة 1356 هـ</w:t>
      </w:r>
      <w:r w:rsidR="00074AFE">
        <w:rPr>
          <w:rtl/>
        </w:rPr>
        <w:t>،</w:t>
      </w:r>
      <w:r w:rsidRPr="00361C84">
        <w:rPr>
          <w:rtl/>
        </w:rPr>
        <w:t xml:space="preserve"> بتحقيق السيد محمد صادق آل بحر العلوم</w:t>
      </w:r>
      <w:r w:rsidR="00074AFE">
        <w:rPr>
          <w:rtl/>
        </w:rPr>
        <w:t>.</w:t>
      </w:r>
      <w:r w:rsidRPr="00C8086E">
        <w:rPr>
          <w:rtl/>
        </w:rPr>
        <w:t xml:space="preserve"> </w:t>
      </w:r>
    </w:p>
    <w:p w:rsidR="004F70FB" w:rsidRPr="00361C84" w:rsidRDefault="004F70FB" w:rsidP="00C8086E">
      <w:pPr>
        <w:pStyle w:val="libNormal"/>
        <w:rPr>
          <w:rtl/>
        </w:rPr>
      </w:pPr>
      <w:r w:rsidRPr="00361C84">
        <w:rPr>
          <w:rtl/>
        </w:rPr>
        <w:t>وللفهرست ذيول وتتمّات تُعد من الكتب المهمّة</w:t>
      </w:r>
      <w:r w:rsidR="00074AFE">
        <w:rPr>
          <w:rtl/>
        </w:rPr>
        <w:t>،</w:t>
      </w:r>
      <w:r w:rsidRPr="00361C84">
        <w:rPr>
          <w:rtl/>
        </w:rPr>
        <w:t xml:space="preserve"> منها</w:t>
      </w:r>
      <w:r w:rsidR="00074AFE">
        <w:rPr>
          <w:rtl/>
        </w:rPr>
        <w:t>:</w:t>
      </w:r>
      <w:r w:rsidRPr="00361C84">
        <w:rPr>
          <w:rtl/>
        </w:rPr>
        <w:t xml:space="preserve"> </w:t>
      </w:r>
      <w:r w:rsidR="0079741B">
        <w:rPr>
          <w:rtl/>
        </w:rPr>
        <w:t>(</w:t>
      </w:r>
      <w:r w:rsidRPr="00361C84">
        <w:rPr>
          <w:rtl/>
        </w:rPr>
        <w:t>فهرست الشيخ منتجب الدين</w:t>
      </w:r>
      <w:r w:rsidR="0079741B">
        <w:rPr>
          <w:rtl/>
        </w:rPr>
        <w:t>)</w:t>
      </w:r>
      <w:r w:rsidRPr="00361C84">
        <w:rPr>
          <w:rtl/>
        </w:rPr>
        <w:t xml:space="preserve"> و</w:t>
      </w:r>
      <w:r w:rsidR="0079741B">
        <w:rPr>
          <w:rtl/>
        </w:rPr>
        <w:t>(</w:t>
      </w:r>
      <w:r w:rsidRPr="00361C84">
        <w:rPr>
          <w:rtl/>
        </w:rPr>
        <w:t>معالم العلماء</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وقد لخّص المحقّق الحلّي </w:t>
      </w:r>
      <w:r w:rsidR="0079741B">
        <w:rPr>
          <w:rtl/>
        </w:rPr>
        <w:t>(</w:t>
      </w:r>
      <w:r w:rsidRPr="00361C84">
        <w:rPr>
          <w:rtl/>
        </w:rPr>
        <w:t>676 هـ</w:t>
      </w:r>
      <w:r w:rsidR="0079741B">
        <w:rPr>
          <w:rtl/>
        </w:rPr>
        <w:t>)</w:t>
      </w:r>
      <w:r w:rsidRPr="00361C84">
        <w:rPr>
          <w:rtl/>
        </w:rPr>
        <w:t xml:space="preserve"> صاحب الشرائع الفهرست</w:t>
      </w:r>
      <w:r w:rsidR="00074AFE">
        <w:rPr>
          <w:rtl/>
        </w:rPr>
        <w:t>،</w:t>
      </w:r>
      <w:r w:rsidRPr="00361C84">
        <w:rPr>
          <w:rtl/>
        </w:rPr>
        <w:t xml:space="preserve"> بتجريده عن ذكر الكتب والأسانيد والاقتصار على ذكر المصنّفين وسائر خصوصيّاتهم مرتّباً على الحروف في الأسماء والألقاب والكنى</w:t>
      </w:r>
      <w:r w:rsidR="00074AFE">
        <w:rPr>
          <w:rtl/>
        </w:rPr>
        <w:t>،</w:t>
      </w:r>
      <w:r w:rsidRPr="00361C84">
        <w:rPr>
          <w:rtl/>
        </w:rPr>
        <w:t xml:space="preserve"> توجد نسخة منه في مكتبة السيد حسن الصدر في الكاظمية</w:t>
      </w:r>
      <w:r w:rsidR="00074AFE">
        <w:rPr>
          <w:rtl/>
        </w:rPr>
        <w:t>،</w:t>
      </w:r>
      <w:r w:rsidRPr="00361C84">
        <w:rPr>
          <w:rtl/>
        </w:rPr>
        <w:t xml:space="preserve"> وأُخرى ضمن مجموعة في مكتبة أمير المؤمنين </w:t>
      </w:r>
      <w:r w:rsidR="0079741B">
        <w:rPr>
          <w:rtl/>
        </w:rPr>
        <w:t>(</w:t>
      </w:r>
      <w:r w:rsidRPr="00361C84">
        <w:rPr>
          <w:rtl/>
        </w:rPr>
        <w:t>عليه السلام</w:t>
      </w:r>
      <w:r w:rsidR="0079741B">
        <w:rPr>
          <w:rtl/>
        </w:rPr>
        <w:t>)</w:t>
      </w:r>
      <w:r w:rsidRPr="00361C84">
        <w:rPr>
          <w:rtl/>
        </w:rPr>
        <w:t xml:space="preserve"> العامّة في النجف الأشرف</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وشرحه العلاّمة الشيخ سليمان الماحوزي </w:t>
      </w:r>
      <w:r w:rsidR="0079741B">
        <w:rPr>
          <w:rtl/>
        </w:rPr>
        <w:t>(</w:t>
      </w:r>
      <w:r w:rsidRPr="00C8086E">
        <w:rPr>
          <w:rtl/>
        </w:rPr>
        <w:t>1121 هـ</w:t>
      </w:r>
      <w:r w:rsidR="0079741B">
        <w:rPr>
          <w:rtl/>
        </w:rPr>
        <w:t>)</w:t>
      </w:r>
      <w:r w:rsidRPr="00C8086E">
        <w:rPr>
          <w:rtl/>
        </w:rPr>
        <w:t xml:space="preserve"> بكتاب سمّاه </w:t>
      </w:r>
      <w:r w:rsidR="0079741B">
        <w:rPr>
          <w:rtl/>
        </w:rPr>
        <w:t>(</w:t>
      </w:r>
      <w:r w:rsidRPr="00C8086E">
        <w:rPr>
          <w:rtl/>
        </w:rPr>
        <w:t>معراج الكمال إلى معرفة الرجال</w:t>
      </w:r>
      <w:r w:rsidR="0079741B">
        <w:rPr>
          <w:rtl/>
        </w:rPr>
        <w:t>)</w:t>
      </w:r>
      <w:r w:rsidR="00074AFE">
        <w:rPr>
          <w:rtl/>
        </w:rPr>
        <w:t>،</w:t>
      </w:r>
      <w:r w:rsidRPr="00C8086E">
        <w:rPr>
          <w:rtl/>
        </w:rPr>
        <w:t xml:space="preserve"> ورتّبه على طريقة كتب الرجال كلّ من</w:t>
      </w:r>
      <w:r w:rsidR="00074AFE">
        <w:rPr>
          <w:rtl/>
        </w:rPr>
        <w:t>:</w:t>
      </w:r>
      <w:r w:rsidRPr="00C8086E">
        <w:rPr>
          <w:rtl/>
        </w:rPr>
        <w:t xml:space="preserve"> الشيخ علي المقشاعي الأصبعي البحراني </w:t>
      </w:r>
      <w:r w:rsidR="0079741B">
        <w:rPr>
          <w:rtl/>
        </w:rPr>
        <w:t>(</w:t>
      </w:r>
      <w:r w:rsidRPr="00C8086E">
        <w:rPr>
          <w:rtl/>
        </w:rPr>
        <w:t>1127 هـ</w:t>
      </w:r>
      <w:r w:rsidR="0079741B">
        <w:rPr>
          <w:rtl/>
        </w:rPr>
        <w:t>)</w:t>
      </w:r>
      <w:r w:rsidR="00074AFE">
        <w:rPr>
          <w:rtl/>
        </w:rPr>
        <w:t>،</w:t>
      </w:r>
      <w:r w:rsidRPr="00C8086E">
        <w:rPr>
          <w:rtl/>
        </w:rPr>
        <w:t xml:space="preserve"> والعلاّمة المولى عناية الله القهبائي النجفي </w:t>
      </w:r>
      <w:r w:rsidR="0079741B">
        <w:rPr>
          <w:rtl/>
        </w:rPr>
        <w:t>(</w:t>
      </w:r>
      <w:r w:rsidRPr="00C8086E">
        <w:rPr>
          <w:rtl/>
        </w:rPr>
        <w:t>1126 هـ</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24</w:t>
      </w:r>
      <w:r w:rsidR="00C8086E">
        <w:rPr>
          <w:rtl/>
        </w:rPr>
        <w:t xml:space="preserve"> - </w:t>
      </w:r>
      <w:r w:rsidRPr="00361C84">
        <w:rPr>
          <w:rtl/>
        </w:rPr>
        <w:t>الكافي</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محمد بن يعقوب الكليني </w:t>
      </w:r>
      <w:r w:rsidR="0079741B">
        <w:rPr>
          <w:rtl/>
        </w:rPr>
        <w:t>(</w:t>
      </w:r>
      <w:r w:rsidRPr="00361C84">
        <w:rPr>
          <w:rtl/>
        </w:rPr>
        <w:t>329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من أجلّ الكتب الأربعة المعتمدة</w:t>
      </w:r>
      <w:r w:rsidR="00074AFE">
        <w:rPr>
          <w:rtl/>
        </w:rPr>
        <w:t>،</w:t>
      </w:r>
      <w:r w:rsidRPr="00361C84">
        <w:rPr>
          <w:rtl/>
        </w:rPr>
        <w:t xml:space="preserve"> وأعظمها شأناً</w:t>
      </w:r>
      <w:r w:rsidR="00074AFE">
        <w:rPr>
          <w:rtl/>
        </w:rPr>
        <w:t>،</w:t>
      </w:r>
      <w:r w:rsidRPr="00361C84">
        <w:rPr>
          <w:rtl/>
        </w:rPr>
        <w:t xml:space="preserve"> لم يكتب مثله في المنقول من آل الرسول</w:t>
      </w:r>
      <w:r w:rsidR="00074AFE">
        <w:rPr>
          <w:rtl/>
        </w:rPr>
        <w:t>،</w:t>
      </w:r>
      <w:r w:rsidRPr="00361C84">
        <w:rPr>
          <w:rtl/>
        </w:rPr>
        <w:t xml:space="preserve"> يشتمل على 34 كتاباً و 326 باباً</w:t>
      </w:r>
      <w:r w:rsidR="00074AFE">
        <w:rPr>
          <w:rtl/>
        </w:rPr>
        <w:t>،</w:t>
      </w:r>
      <w:r w:rsidRPr="00361C84">
        <w:rPr>
          <w:rtl/>
        </w:rPr>
        <w:t xml:space="preserve"> وحُصرت أحاديثه في 16199 حديثاً</w:t>
      </w:r>
      <w:r w:rsidR="00074AFE">
        <w:rPr>
          <w:rtl/>
        </w:rPr>
        <w:t>،</w:t>
      </w:r>
      <w:r w:rsidRPr="00361C84">
        <w:rPr>
          <w:rtl/>
        </w:rPr>
        <w:t xml:space="preserve"> كتبه المؤلِّف (قُدِّس سرّه) في زمن الغيبة الصغرى في مدّة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الذريعة 16: 348 / 1790</w:t>
      </w:r>
      <w:r w:rsidR="00074AFE">
        <w:rPr>
          <w:rtl/>
        </w:rPr>
        <w:t>،</w:t>
      </w:r>
      <w:r w:rsidRPr="00361C84">
        <w:rPr>
          <w:rtl/>
        </w:rPr>
        <w:t xml:space="preserve"> مقدّمة النهاية</w:t>
      </w:r>
      <w:r w:rsidR="00074AFE">
        <w:rPr>
          <w:rtl/>
        </w:rPr>
        <w:t>:</w:t>
      </w:r>
      <w:r w:rsidRPr="00361C84">
        <w:rPr>
          <w:rtl/>
        </w:rPr>
        <w:t xml:space="preserve"> ر / 19</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عشرين عاماً</w:t>
      </w:r>
      <w:r w:rsidR="00074AFE">
        <w:rPr>
          <w:rtl/>
        </w:rPr>
        <w:t>،</w:t>
      </w:r>
      <w:r w:rsidRPr="00361C84">
        <w:rPr>
          <w:rtl/>
        </w:rPr>
        <w:t xml:space="preserve"> ولم يُصنَّف مثله في الإسلام</w:t>
      </w:r>
      <w:r w:rsidR="00074AFE">
        <w:rPr>
          <w:rtl/>
        </w:rPr>
        <w:t>.</w:t>
      </w:r>
      <w:r w:rsidRPr="00C8086E">
        <w:rPr>
          <w:rtl/>
        </w:rPr>
        <w:t xml:space="preserve"> </w:t>
      </w:r>
    </w:p>
    <w:p w:rsidR="004F70FB" w:rsidRPr="00361C84" w:rsidRDefault="004F70FB" w:rsidP="00C8086E">
      <w:pPr>
        <w:pStyle w:val="libNormal"/>
        <w:rPr>
          <w:rtl/>
        </w:rPr>
      </w:pPr>
      <w:r w:rsidRPr="00361C84">
        <w:rPr>
          <w:rtl/>
        </w:rPr>
        <w:t>طُبع الكتاب عدّة طبعات</w:t>
      </w:r>
      <w:r w:rsidR="00074AFE">
        <w:rPr>
          <w:rtl/>
        </w:rPr>
        <w:t>،</w:t>
      </w:r>
      <w:r w:rsidRPr="00361C84">
        <w:rPr>
          <w:rtl/>
        </w:rPr>
        <w:t xml:space="preserve"> وتناوله العلماء بالشرح والتعليق</w:t>
      </w:r>
      <w:r w:rsidR="00074AFE">
        <w:rPr>
          <w:rtl/>
        </w:rPr>
        <w:t>،</w:t>
      </w:r>
      <w:r w:rsidRPr="00361C84">
        <w:rPr>
          <w:rtl/>
        </w:rPr>
        <w:t xml:space="preserve"> ذكر قسماً منها الشيخ الطهراني في الذريعة</w:t>
      </w:r>
      <w:r w:rsidR="00074AFE">
        <w:rPr>
          <w:rtl/>
        </w:rPr>
        <w:t>.</w:t>
      </w:r>
      <w:r w:rsidRPr="00C8086E">
        <w:rPr>
          <w:rtl/>
        </w:rPr>
        <w:t xml:space="preserve"> </w:t>
      </w:r>
    </w:p>
    <w:p w:rsidR="004F70FB" w:rsidRPr="00361C84" w:rsidRDefault="004F70FB" w:rsidP="00C8086E">
      <w:pPr>
        <w:pStyle w:val="libNormal"/>
        <w:rPr>
          <w:rtl/>
        </w:rPr>
      </w:pPr>
      <w:r w:rsidRPr="00361C84">
        <w:rPr>
          <w:rtl/>
        </w:rPr>
        <w:t>وطريق السيد ابن طاووس للكتاب</w:t>
      </w:r>
      <w:r w:rsidR="00074AFE">
        <w:rPr>
          <w:rtl/>
        </w:rPr>
        <w:t>،</w:t>
      </w:r>
      <w:r w:rsidRPr="00361C84">
        <w:rPr>
          <w:rtl/>
        </w:rPr>
        <w:t xml:space="preserve"> هو</w:t>
      </w:r>
      <w:r w:rsidR="00074AFE">
        <w:rPr>
          <w:rtl/>
        </w:rPr>
        <w:t>:</w:t>
      </w:r>
      <w:r w:rsidRPr="00C8086E">
        <w:rPr>
          <w:rtl/>
        </w:rPr>
        <w:t xml:space="preserve"> </w:t>
      </w:r>
    </w:p>
    <w:p w:rsidR="004F70FB" w:rsidRPr="00361C84" w:rsidRDefault="004F70FB" w:rsidP="006F1E28">
      <w:pPr>
        <w:pStyle w:val="libNormal"/>
        <w:rPr>
          <w:rtl/>
        </w:rPr>
      </w:pPr>
      <w:r w:rsidRPr="00C8086E">
        <w:rPr>
          <w:rtl/>
        </w:rPr>
        <w:t>الشيخ محمد بن نما والشيخ أسعد بن عبد القاهر الأصفهاني معاً</w:t>
      </w:r>
      <w:r w:rsidR="00074AFE">
        <w:rPr>
          <w:rtl/>
        </w:rPr>
        <w:t>،</w:t>
      </w:r>
      <w:r w:rsidRPr="00C8086E">
        <w:rPr>
          <w:rtl/>
        </w:rPr>
        <w:t xml:space="preserve"> عن الشيخ أبي الفرج علي بن السعيد أبي الحسين الراوندي</w:t>
      </w:r>
      <w:r w:rsidR="00074AFE">
        <w:rPr>
          <w:rtl/>
        </w:rPr>
        <w:t>،</w:t>
      </w:r>
      <w:r w:rsidRPr="00C8086E">
        <w:rPr>
          <w:rtl/>
        </w:rPr>
        <w:t xml:space="preserve"> عن والده</w:t>
      </w:r>
      <w:r w:rsidR="00074AFE">
        <w:rPr>
          <w:rtl/>
        </w:rPr>
        <w:t>،</w:t>
      </w:r>
      <w:r w:rsidRPr="00C8086E">
        <w:rPr>
          <w:rtl/>
        </w:rPr>
        <w:t xml:space="preserve"> عن الشيخ أبي جعفر محمد بن علي بن المحسن الحلبي</w:t>
      </w:r>
      <w:r w:rsidR="00074AFE">
        <w:rPr>
          <w:rtl/>
        </w:rPr>
        <w:t>،</w:t>
      </w:r>
      <w:r w:rsidRPr="00C8086E">
        <w:rPr>
          <w:rtl/>
        </w:rPr>
        <w:t xml:space="preserve"> عن السعيد أبي جعفر محمد بن الحسن الطوسي</w:t>
      </w:r>
      <w:r w:rsidR="00074AFE">
        <w:rPr>
          <w:rtl/>
        </w:rPr>
        <w:t>،</w:t>
      </w:r>
      <w:r w:rsidRPr="00C8086E">
        <w:rPr>
          <w:rtl/>
        </w:rPr>
        <w:t xml:space="preserve"> عن المفيد محمد بن محمد بن النعمان</w:t>
      </w:r>
      <w:r w:rsidR="00074AFE">
        <w:rPr>
          <w:rtl/>
        </w:rPr>
        <w:t>،</w:t>
      </w:r>
      <w:r w:rsidRPr="00C8086E">
        <w:rPr>
          <w:rtl/>
        </w:rPr>
        <w:t xml:space="preserve"> عن الشيخ أبي القاسم جعفر بن قولويه القمّي</w:t>
      </w:r>
      <w:r w:rsidR="00074AFE">
        <w:rPr>
          <w:rtl/>
        </w:rPr>
        <w:t>،</w:t>
      </w:r>
      <w:r w:rsidRPr="00C8086E">
        <w:rPr>
          <w:rtl/>
        </w:rPr>
        <w:t xml:space="preserve"> عن الشيخ محمد بن يعقوب الكليني فيما رواه في كتاب الكافي</w:t>
      </w:r>
      <w:r w:rsidRPr="00074AF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25</w:t>
      </w:r>
      <w:r w:rsidR="00C8086E">
        <w:rPr>
          <w:rtl/>
        </w:rPr>
        <w:t xml:space="preserve"> - </w:t>
      </w:r>
      <w:r w:rsidRPr="00361C84">
        <w:rPr>
          <w:rtl/>
        </w:rPr>
        <w:t>كتاب عتيق</w:t>
      </w:r>
      <w:r w:rsidR="00074AFE">
        <w:rPr>
          <w:rtl/>
        </w:rPr>
        <w:t>:</w:t>
      </w:r>
      <w:r w:rsidRPr="00C8086E">
        <w:rPr>
          <w:rtl/>
        </w:rPr>
        <w:t xml:space="preserve"> </w:t>
      </w:r>
    </w:p>
    <w:p w:rsidR="004F70FB" w:rsidRPr="00361C84" w:rsidRDefault="004F70FB" w:rsidP="006F1E28">
      <w:pPr>
        <w:pStyle w:val="libNormal"/>
        <w:rPr>
          <w:rtl/>
        </w:rPr>
      </w:pPr>
      <w:r w:rsidRPr="00C8086E">
        <w:rPr>
          <w:rtl/>
        </w:rPr>
        <w:t>نقل عنه السيد ابن طاووس في الباب التاسع عشر من الكتاب</w:t>
      </w:r>
      <w:r w:rsidR="00074AFE">
        <w:rPr>
          <w:rtl/>
        </w:rPr>
        <w:t>،</w:t>
      </w:r>
      <w:r w:rsidRPr="00C8086E">
        <w:rPr>
          <w:rtl/>
        </w:rPr>
        <w:t xml:space="preserve"> من دون أن ينسبه إلى أحد</w:t>
      </w:r>
      <w:r w:rsidR="00074AFE">
        <w:rPr>
          <w:rtl/>
        </w:rPr>
        <w:t>،</w:t>
      </w:r>
      <w:r w:rsidRPr="00C8086E">
        <w:rPr>
          <w:rtl/>
        </w:rPr>
        <w:t xml:space="preserve"> قائلاً</w:t>
      </w:r>
      <w:r w:rsidR="00074AFE">
        <w:rPr>
          <w:rtl/>
        </w:rPr>
        <w:t>:</w:t>
      </w:r>
      <w:r w:rsidRPr="00C8086E">
        <w:rPr>
          <w:rtl/>
        </w:rPr>
        <w:t xml:space="preserve"> وجدت في كتاب عتيق فيه دعوات وروايات من طريق أصحابنا</w:t>
      </w:r>
      <w:r w:rsidR="00C8086E">
        <w:rPr>
          <w:rtl/>
        </w:rPr>
        <w:t xml:space="preserve"> - </w:t>
      </w:r>
      <w:r w:rsidRPr="00C8086E">
        <w:rPr>
          <w:rtl/>
        </w:rPr>
        <w:t>تغمّدهم الله جلّ جلاله بالرحمات</w:t>
      </w:r>
      <w:r w:rsidR="00C8086E">
        <w:rPr>
          <w:rtl/>
        </w:rPr>
        <w:t xml:space="preserve"> - </w:t>
      </w:r>
      <w:r w:rsidRPr="00C8086E">
        <w:rPr>
          <w:rtl/>
        </w:rPr>
        <w:t>ما هذا لفظه</w:t>
      </w:r>
      <w:r w:rsidR="00074AFE">
        <w:rPr>
          <w:rtl/>
        </w:rPr>
        <w:t>:</w:t>
      </w:r>
      <w:r w:rsidRPr="00C8086E">
        <w:rPr>
          <w:rtl/>
        </w:rPr>
        <w:t xml:space="preserve"> </w:t>
      </w:r>
      <w:r w:rsidRPr="004F70FB">
        <w:rPr>
          <w:rStyle w:val="libFootnotenumChar"/>
          <w:rtl/>
        </w:rPr>
        <w:t>(2)</w:t>
      </w:r>
      <w:r w:rsidR="00074AFE">
        <w:rPr>
          <w:rtl/>
        </w:rPr>
        <w:t xml:space="preserve"> ...</w:t>
      </w:r>
      <w:r w:rsidRPr="00C8086E">
        <w:rPr>
          <w:rtl/>
        </w:rPr>
        <w:t xml:space="preserve"> </w:t>
      </w:r>
    </w:p>
    <w:p w:rsidR="004F70FB" w:rsidRPr="00C8086E" w:rsidRDefault="004F70FB" w:rsidP="00C8086E">
      <w:pPr>
        <w:pStyle w:val="libNormal"/>
        <w:rPr>
          <w:rtl/>
        </w:rPr>
      </w:pPr>
      <w:r w:rsidRPr="00361C84">
        <w:rPr>
          <w:rtl/>
        </w:rPr>
        <w:t>26</w:t>
      </w:r>
      <w:r w:rsidR="00C8086E">
        <w:rPr>
          <w:rtl/>
        </w:rPr>
        <w:t xml:space="preserve"> - </w:t>
      </w:r>
      <w:r w:rsidRPr="00361C84">
        <w:rPr>
          <w:rtl/>
        </w:rPr>
        <w:t>كتاب في العمل</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محمد بن علي بن محمد</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نقل عنه السيد ابن طاووس دعاء الاستخارة عن الإِمام الصادق </w:t>
      </w:r>
      <w:r w:rsidR="0079741B">
        <w:rPr>
          <w:rtl/>
        </w:rPr>
        <w:t>(</w:t>
      </w:r>
      <w:r w:rsidRPr="00361C84">
        <w:rPr>
          <w:rtl/>
        </w:rPr>
        <w:t>عليه السلام</w:t>
      </w:r>
      <w:r w:rsidR="0079741B">
        <w:rPr>
          <w:rtl/>
        </w:rPr>
        <w:t>)</w:t>
      </w:r>
      <w:r w:rsidR="00074AFE">
        <w:rPr>
          <w:rtl/>
        </w:rPr>
        <w:t>،</w:t>
      </w:r>
      <w:r w:rsidRPr="00361C84">
        <w:rPr>
          <w:rtl/>
        </w:rPr>
        <w:t xml:space="preserve"> وذكره بهذا العنوان</w:t>
      </w:r>
      <w:r w:rsidR="00074AFE">
        <w:rPr>
          <w:rtl/>
        </w:rPr>
        <w:t>،</w:t>
      </w:r>
      <w:r w:rsidRPr="00361C84">
        <w:rPr>
          <w:rtl/>
        </w:rPr>
        <w:t xml:space="preserve"> ووصفه مرّة أُخرى عندما نقل استخارة الأسماء التي عليها العمل بأنّه كتاب جامع</w:t>
      </w:r>
      <w:r w:rsidR="00074AFE">
        <w:rPr>
          <w:rtl/>
        </w:rPr>
        <w:t>.</w:t>
      </w:r>
      <w:r w:rsidRPr="00361C84">
        <w:rPr>
          <w:rtl/>
        </w:rPr>
        <w:t xml:space="preserve"> ولم أعثر على عنوان مستقل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رجال النجاشي</w:t>
      </w:r>
      <w:r w:rsidR="00074AFE">
        <w:rPr>
          <w:rtl/>
        </w:rPr>
        <w:t>:</w:t>
      </w:r>
      <w:r w:rsidRPr="00361C84">
        <w:rPr>
          <w:rtl/>
        </w:rPr>
        <w:t xml:space="preserve"> 377/ 1026</w:t>
      </w:r>
      <w:r w:rsidR="00074AFE">
        <w:rPr>
          <w:rtl/>
        </w:rPr>
        <w:t>،</w:t>
      </w:r>
      <w:r w:rsidRPr="00361C84">
        <w:rPr>
          <w:rtl/>
        </w:rPr>
        <w:t xml:space="preserve"> فهرست الشيخ</w:t>
      </w:r>
      <w:r w:rsidR="00074AFE">
        <w:rPr>
          <w:rtl/>
        </w:rPr>
        <w:t>:</w:t>
      </w:r>
      <w:r w:rsidRPr="00361C84">
        <w:rPr>
          <w:rtl/>
        </w:rPr>
        <w:t xml:space="preserve"> 135/ 591</w:t>
      </w:r>
      <w:r w:rsidR="00074AFE">
        <w:rPr>
          <w:rtl/>
        </w:rPr>
        <w:t>،</w:t>
      </w:r>
      <w:r w:rsidRPr="00361C84">
        <w:rPr>
          <w:rtl/>
        </w:rPr>
        <w:t xml:space="preserve"> معالم العلماء</w:t>
      </w:r>
      <w:r w:rsidR="00074AFE">
        <w:rPr>
          <w:rtl/>
        </w:rPr>
        <w:t>:</w:t>
      </w:r>
      <w:r w:rsidRPr="00361C84">
        <w:rPr>
          <w:rtl/>
        </w:rPr>
        <w:t xml:space="preserve"> 99/ 666، فتح الأبواب</w:t>
      </w:r>
      <w:r w:rsidR="00074AFE">
        <w:rPr>
          <w:rtl/>
        </w:rPr>
        <w:t>:</w:t>
      </w:r>
      <w:r w:rsidRPr="00361C84">
        <w:rPr>
          <w:rtl/>
        </w:rPr>
        <w:t xml:space="preserve"> 182</w:t>
      </w:r>
      <w:r w:rsidR="00074AFE">
        <w:rPr>
          <w:rtl/>
        </w:rPr>
        <w:t>،</w:t>
      </w:r>
      <w:r w:rsidRPr="00361C84">
        <w:rPr>
          <w:rtl/>
        </w:rPr>
        <w:t xml:space="preserve"> رجال ابن داود</w:t>
      </w:r>
      <w:r w:rsidR="00074AFE">
        <w:rPr>
          <w:rtl/>
        </w:rPr>
        <w:t>:</w:t>
      </w:r>
      <w:r w:rsidRPr="00361C84">
        <w:rPr>
          <w:rtl/>
        </w:rPr>
        <w:t xml:space="preserve"> 187/ 1538، الذريعة 17: 245/ 96</w:t>
      </w:r>
      <w:r w:rsidR="00074AFE">
        <w:rPr>
          <w:rtl/>
        </w:rPr>
        <w:t>.</w:t>
      </w:r>
      <w:r w:rsidRPr="00C8086E">
        <w:rPr>
          <w:rtl/>
        </w:rPr>
        <w:t xml:space="preserve"> </w:t>
      </w:r>
    </w:p>
    <w:p w:rsidR="004F70FB" w:rsidRPr="00C8086E" w:rsidRDefault="004F70FB" w:rsidP="00C8086E">
      <w:pPr>
        <w:pStyle w:val="libFootnote0"/>
        <w:rPr>
          <w:rtl/>
        </w:rPr>
      </w:pPr>
      <w:r w:rsidRPr="00361C84">
        <w:rPr>
          <w:rtl/>
        </w:rPr>
        <w:t>(2) فتح الأبواب</w:t>
      </w:r>
      <w:r w:rsidR="00074AFE">
        <w:rPr>
          <w:rtl/>
        </w:rPr>
        <w:t>:</w:t>
      </w:r>
      <w:r w:rsidRPr="00361C84">
        <w:rPr>
          <w:rtl/>
        </w:rPr>
        <w:t xml:space="preserve"> 263</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6F1E28">
      <w:pPr>
        <w:pStyle w:val="libNormal"/>
        <w:rPr>
          <w:rtl/>
        </w:rPr>
      </w:pPr>
      <w:r w:rsidRPr="00C8086E">
        <w:rPr>
          <w:rtl/>
        </w:rPr>
        <w:lastRenderedPageBreak/>
        <w:t>للكتاب فيما تتبّعته من كتب الفهرسة والمصادر</w:t>
      </w:r>
      <w:r w:rsidRPr="00074AF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27</w:t>
      </w:r>
      <w:r w:rsidR="00C8086E">
        <w:rPr>
          <w:rtl/>
        </w:rPr>
        <w:t xml:space="preserve"> - </w:t>
      </w:r>
      <w:r w:rsidRPr="00361C84">
        <w:rPr>
          <w:rtl/>
        </w:rPr>
        <w:t>المبسوط في الفقه</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شيخ الطائفة محمد بن الحسن الطوسي </w:t>
      </w:r>
      <w:r w:rsidR="0079741B">
        <w:rPr>
          <w:rtl/>
        </w:rPr>
        <w:t>(</w:t>
      </w:r>
      <w:r w:rsidRPr="00361C84">
        <w:rPr>
          <w:rtl/>
        </w:rPr>
        <w:t>460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من أجلّ كتب الفقه</w:t>
      </w:r>
      <w:r w:rsidR="00074AFE">
        <w:rPr>
          <w:rtl/>
        </w:rPr>
        <w:t>،</w:t>
      </w:r>
      <w:r w:rsidRPr="00361C84">
        <w:rPr>
          <w:rtl/>
        </w:rPr>
        <w:t xml:space="preserve"> يشتمل على جميع أبوابه في نحو ثمانين كتاباً</w:t>
      </w:r>
      <w:r w:rsidR="00074AFE">
        <w:rPr>
          <w:rtl/>
        </w:rPr>
        <w:t>،</w:t>
      </w:r>
      <w:r w:rsidRPr="00361C84">
        <w:rPr>
          <w:rtl/>
        </w:rPr>
        <w:t xml:space="preserve"> قال عنه الشيخ الطوسي</w:t>
      </w:r>
      <w:r w:rsidR="00074AFE">
        <w:rPr>
          <w:rtl/>
        </w:rPr>
        <w:t>:</w:t>
      </w:r>
      <w:r w:rsidRPr="00361C84">
        <w:rPr>
          <w:rtl/>
        </w:rPr>
        <w:t xml:space="preserve"> فيه فروع الفقه كلّها لم يُصنّف مثله</w:t>
      </w:r>
      <w:r w:rsidR="00074AFE">
        <w:rPr>
          <w:rtl/>
        </w:rPr>
        <w:t>،</w:t>
      </w:r>
      <w:r w:rsidRPr="00361C84">
        <w:rPr>
          <w:rtl/>
        </w:rPr>
        <w:t xml:space="preserve"> ذكر الشيخ الطهراني في الذريعة مجموعة نفيسة من مخطوطات الكتاب</w:t>
      </w:r>
      <w:r w:rsidR="00074AFE">
        <w:rPr>
          <w:rtl/>
        </w:rPr>
        <w:t>.</w:t>
      </w:r>
      <w:r w:rsidRPr="00C8086E">
        <w:rPr>
          <w:rtl/>
        </w:rPr>
        <w:t xml:space="preserve"> </w:t>
      </w:r>
    </w:p>
    <w:p w:rsidR="004F70FB" w:rsidRPr="00361C84" w:rsidRDefault="004F70FB" w:rsidP="006F1E28">
      <w:pPr>
        <w:pStyle w:val="libNormal"/>
        <w:rPr>
          <w:rtl/>
        </w:rPr>
      </w:pPr>
      <w:r w:rsidRPr="00C8086E">
        <w:rPr>
          <w:rtl/>
        </w:rPr>
        <w:t>طُبع الكتاب لأوّل مرّة في إيران سنة 1270 هـ</w:t>
      </w:r>
      <w:r w:rsidR="00074AFE">
        <w:rPr>
          <w:rtl/>
        </w:rPr>
        <w:t>،</w:t>
      </w:r>
      <w:r w:rsidRPr="00C8086E">
        <w:rPr>
          <w:rtl/>
        </w:rPr>
        <w:t xml:space="preserve"> بخط محمد علي الخوانساري وتصحيح الحاج ميرزا مسيح</w:t>
      </w:r>
      <w:r w:rsidR="00074AFE">
        <w:rPr>
          <w:rtl/>
        </w:rPr>
        <w:t>،</w:t>
      </w:r>
      <w:r w:rsidRPr="00C8086E">
        <w:rPr>
          <w:rtl/>
        </w:rPr>
        <w:t xml:space="preserve"> ثم صدر محقَّقاً بثمانية أجزاء بتصحيح وتعليق السيد محمد تقي الكشفي والشيخ محمد باقر البهبودي </w:t>
      </w:r>
      <w:r w:rsidRPr="004F70FB">
        <w:rPr>
          <w:rStyle w:val="libFootnotenumChar"/>
          <w:rtl/>
        </w:rPr>
        <w:t>(2)</w:t>
      </w:r>
      <w:r w:rsidR="00074AFE">
        <w:rPr>
          <w:rtl/>
        </w:rPr>
        <w:t>.</w:t>
      </w:r>
      <w:r w:rsidRPr="00C8086E">
        <w:rPr>
          <w:rtl/>
        </w:rPr>
        <w:t xml:space="preserve"> </w:t>
      </w:r>
    </w:p>
    <w:p w:rsidR="004F70FB" w:rsidRPr="00C8086E" w:rsidRDefault="004F70FB" w:rsidP="00C8086E">
      <w:pPr>
        <w:pStyle w:val="libNormal"/>
        <w:rPr>
          <w:rtl/>
        </w:rPr>
      </w:pPr>
      <w:r w:rsidRPr="00361C84">
        <w:rPr>
          <w:rtl/>
        </w:rPr>
        <w:t>28</w:t>
      </w:r>
      <w:r w:rsidR="00C8086E">
        <w:rPr>
          <w:rtl/>
        </w:rPr>
        <w:t xml:space="preserve"> - </w:t>
      </w:r>
      <w:r w:rsidRPr="00361C84">
        <w:rPr>
          <w:rtl/>
        </w:rPr>
        <w:t>مختصر الفرائض الشرعيّة</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أبي الصلاح تقي الدين بن نجم الدين بن عبيد الله الحلبي </w:t>
      </w:r>
      <w:r w:rsidR="0079741B">
        <w:rPr>
          <w:rtl/>
        </w:rPr>
        <w:t>(</w:t>
      </w:r>
      <w:r w:rsidRPr="00361C84">
        <w:rPr>
          <w:rtl/>
        </w:rPr>
        <w:t>447 هـ</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لم يذكره الشيخ الطهراني في الذريعة</w:t>
      </w:r>
      <w:r w:rsidR="00074AFE">
        <w:rPr>
          <w:rtl/>
        </w:rPr>
        <w:t>،</w:t>
      </w:r>
      <w:r w:rsidRPr="00C8086E">
        <w:rPr>
          <w:rtl/>
        </w:rPr>
        <w:t xml:space="preserve"> وكذا كل مَن ترجم للمؤلِّف</w:t>
      </w:r>
      <w:r w:rsidR="00074AFE">
        <w:rPr>
          <w:rtl/>
        </w:rPr>
        <w:t>،</w:t>
      </w:r>
      <w:r w:rsidRPr="00C8086E">
        <w:rPr>
          <w:rtl/>
        </w:rPr>
        <w:t xml:space="preserve"> وعنونه الشيخ الاستاذي عندما ترجم للمؤلِّف في مقدّمة كتاب الكافي في الفقه نقلاً عن كتابنا فتح الأبواب</w:t>
      </w:r>
      <w:r w:rsidR="00074AFE">
        <w:rPr>
          <w:rtl/>
        </w:rPr>
        <w:t>،</w:t>
      </w:r>
      <w:r w:rsidRPr="00C8086E">
        <w:rPr>
          <w:rtl/>
        </w:rPr>
        <w:t xml:space="preserve"> قائلاً</w:t>
      </w:r>
      <w:r w:rsidR="00074AFE">
        <w:rPr>
          <w:rtl/>
        </w:rPr>
        <w:t>:</w:t>
      </w:r>
      <w:r w:rsidRPr="00C8086E">
        <w:rPr>
          <w:rtl/>
        </w:rPr>
        <w:t xml:space="preserve"> </w:t>
      </w:r>
      <w:r w:rsidR="0079741B">
        <w:rPr>
          <w:rtl/>
        </w:rPr>
        <w:t>(</w:t>
      </w:r>
      <w:r w:rsidRPr="00C8086E">
        <w:rPr>
          <w:rtl/>
        </w:rPr>
        <w:t>مختصر الفرائض الشرعية</w:t>
      </w:r>
      <w:r w:rsidR="00074AFE">
        <w:rPr>
          <w:rtl/>
        </w:rPr>
        <w:t>،</w:t>
      </w:r>
      <w:r w:rsidRPr="00C8086E">
        <w:rPr>
          <w:rtl/>
        </w:rPr>
        <w:t xml:space="preserve"> ذكره ابن طاووس في فتح الأبواب</w:t>
      </w:r>
      <w:r w:rsidR="00074AFE">
        <w:rPr>
          <w:rtl/>
        </w:rPr>
        <w:t>،</w:t>
      </w:r>
      <w:r w:rsidRPr="00C8086E">
        <w:rPr>
          <w:rtl/>
        </w:rPr>
        <w:t xml:space="preserve"> نقل عنه</w:t>
      </w:r>
      <w:r w:rsidR="00074AFE">
        <w:rPr>
          <w:rtl/>
        </w:rPr>
        <w:t>،</w:t>
      </w:r>
      <w:r w:rsidRPr="00C8086E">
        <w:rPr>
          <w:rtl/>
        </w:rPr>
        <w:t xml:space="preserve"> ولم يذكره غيره</w:t>
      </w:r>
      <w:r w:rsidR="0079741B">
        <w:rPr>
          <w:rtl/>
        </w:rPr>
        <w:t>)</w:t>
      </w:r>
      <w:r w:rsidRPr="00074AFE">
        <w:rPr>
          <w:rtl/>
        </w:rPr>
        <w:t xml:space="preserve"> </w:t>
      </w:r>
      <w:r w:rsidRPr="004F70FB">
        <w:rPr>
          <w:rStyle w:val="libFootnotenumChar"/>
          <w:rtl/>
        </w:rPr>
        <w:t>(3)</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فتح الأبواب</w:t>
      </w:r>
      <w:r w:rsidR="00074AFE">
        <w:rPr>
          <w:rtl/>
        </w:rPr>
        <w:t>:</w:t>
      </w:r>
      <w:r w:rsidRPr="00361C84">
        <w:rPr>
          <w:rtl/>
        </w:rPr>
        <w:t xml:space="preserve"> 198</w:t>
      </w:r>
      <w:r w:rsidR="00074AFE">
        <w:rPr>
          <w:rtl/>
        </w:rPr>
        <w:t>.</w:t>
      </w:r>
      <w:r w:rsidRPr="00C8086E">
        <w:rPr>
          <w:rtl/>
        </w:rPr>
        <w:t xml:space="preserve"> </w:t>
      </w:r>
    </w:p>
    <w:p w:rsidR="004F70FB" w:rsidRPr="00C8086E" w:rsidRDefault="004F70FB" w:rsidP="00C8086E">
      <w:pPr>
        <w:pStyle w:val="libFootnote0"/>
        <w:rPr>
          <w:rtl/>
        </w:rPr>
      </w:pPr>
      <w:r w:rsidRPr="00361C84">
        <w:rPr>
          <w:rtl/>
        </w:rPr>
        <w:t>(2) رجال النجاشي</w:t>
      </w:r>
      <w:r w:rsidR="00074AFE">
        <w:rPr>
          <w:rtl/>
        </w:rPr>
        <w:t>:</w:t>
      </w:r>
      <w:r w:rsidRPr="00361C84">
        <w:rPr>
          <w:rtl/>
        </w:rPr>
        <w:t xml:space="preserve"> 403/ 1067</w:t>
      </w:r>
      <w:r w:rsidR="00074AFE">
        <w:rPr>
          <w:rtl/>
        </w:rPr>
        <w:t>،</w:t>
      </w:r>
      <w:r w:rsidRPr="00361C84">
        <w:rPr>
          <w:rtl/>
        </w:rPr>
        <w:t xml:space="preserve"> فهرست الشيخ</w:t>
      </w:r>
      <w:r w:rsidR="00074AFE">
        <w:rPr>
          <w:rtl/>
        </w:rPr>
        <w:t>:</w:t>
      </w:r>
      <w:r w:rsidRPr="00361C84">
        <w:rPr>
          <w:rtl/>
        </w:rPr>
        <w:t xml:space="preserve"> 160</w:t>
      </w:r>
      <w:r w:rsidR="00074AFE">
        <w:rPr>
          <w:rtl/>
        </w:rPr>
        <w:t>،</w:t>
      </w:r>
      <w:r w:rsidRPr="00361C84">
        <w:rPr>
          <w:rtl/>
        </w:rPr>
        <w:t xml:space="preserve"> معالم العلماء</w:t>
      </w:r>
      <w:r w:rsidR="00074AFE">
        <w:rPr>
          <w:rtl/>
        </w:rPr>
        <w:t>:</w:t>
      </w:r>
      <w:r w:rsidRPr="00361C84">
        <w:rPr>
          <w:rtl/>
        </w:rPr>
        <w:t xml:space="preserve"> 114/ 766</w:t>
      </w:r>
      <w:r w:rsidR="00074AFE">
        <w:rPr>
          <w:rtl/>
        </w:rPr>
        <w:t>،</w:t>
      </w:r>
      <w:r w:rsidRPr="00361C84">
        <w:rPr>
          <w:rtl/>
        </w:rPr>
        <w:t xml:space="preserve"> رجال ابن داود</w:t>
      </w:r>
      <w:r w:rsidR="00074AFE">
        <w:rPr>
          <w:rtl/>
        </w:rPr>
        <w:t>:</w:t>
      </w:r>
      <w:r w:rsidRPr="00361C84">
        <w:rPr>
          <w:rtl/>
        </w:rPr>
        <w:t xml:space="preserve"> 169/ 1355</w:t>
      </w:r>
      <w:r w:rsidR="00074AFE">
        <w:rPr>
          <w:rtl/>
        </w:rPr>
        <w:t>،</w:t>
      </w:r>
      <w:r w:rsidRPr="00361C84">
        <w:rPr>
          <w:rtl/>
        </w:rPr>
        <w:t xml:space="preserve"> الذريعة 19: 54/ 283</w:t>
      </w:r>
      <w:r w:rsidR="00074AFE">
        <w:rPr>
          <w:rtl/>
        </w:rPr>
        <w:t>،</w:t>
      </w:r>
      <w:r w:rsidRPr="00361C84">
        <w:rPr>
          <w:rtl/>
        </w:rPr>
        <w:t xml:space="preserve"> مقدّمة النهاية</w:t>
      </w:r>
      <w:r w:rsidR="00074AFE">
        <w:rPr>
          <w:rtl/>
        </w:rPr>
        <w:t>:</w:t>
      </w:r>
      <w:r w:rsidRPr="00361C84">
        <w:rPr>
          <w:rtl/>
        </w:rPr>
        <w:t xml:space="preserve"> ث/ 22</w:t>
      </w:r>
      <w:r w:rsidR="00074AFE">
        <w:rPr>
          <w:rtl/>
        </w:rPr>
        <w:t>.</w:t>
      </w:r>
      <w:r w:rsidRPr="00C8086E">
        <w:rPr>
          <w:rtl/>
        </w:rPr>
        <w:t xml:space="preserve"> </w:t>
      </w:r>
    </w:p>
    <w:p w:rsidR="004F70FB" w:rsidRPr="00C8086E" w:rsidRDefault="004F70FB" w:rsidP="00C8086E">
      <w:pPr>
        <w:pStyle w:val="libFootnote0"/>
        <w:rPr>
          <w:rtl/>
        </w:rPr>
      </w:pPr>
      <w:r w:rsidRPr="00361C84">
        <w:rPr>
          <w:rtl/>
        </w:rPr>
        <w:t>(3) الكافي في الفقه</w:t>
      </w:r>
      <w:r w:rsidR="00074AFE">
        <w:rPr>
          <w:rtl/>
        </w:rPr>
        <w:t>:</w:t>
      </w:r>
      <w:r w:rsidRPr="00361C84">
        <w:rPr>
          <w:rtl/>
        </w:rPr>
        <w:t xml:space="preserve"> 22/ 14</w:t>
      </w:r>
      <w:r w:rsidR="00074AFE">
        <w:rPr>
          <w:rtl/>
        </w:rPr>
        <w:t>،</w:t>
      </w:r>
      <w:r w:rsidRPr="00361C84">
        <w:rPr>
          <w:rtl/>
        </w:rPr>
        <w:t xml:space="preserve"> فتح الأبواب</w:t>
      </w:r>
      <w:r w:rsidR="00074AFE">
        <w:rPr>
          <w:rtl/>
        </w:rPr>
        <w:t>:</w:t>
      </w:r>
      <w:r w:rsidRPr="00361C84">
        <w:rPr>
          <w:rtl/>
        </w:rPr>
        <w:t xml:space="preserve"> 248</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29</w:t>
      </w:r>
      <w:r w:rsidR="00C8086E">
        <w:rPr>
          <w:rtl/>
        </w:rPr>
        <w:t xml:space="preserve"> - </w:t>
      </w:r>
      <w:r w:rsidRPr="00361C84">
        <w:rPr>
          <w:rtl/>
        </w:rPr>
        <w:t>مختصر المصباح الكبير</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شيخ الطائفة محمد بن الحسن الطوسي </w:t>
      </w:r>
      <w:r w:rsidR="0079741B">
        <w:rPr>
          <w:rtl/>
        </w:rPr>
        <w:t>(</w:t>
      </w:r>
      <w:r w:rsidRPr="00361C84">
        <w:rPr>
          <w:rtl/>
        </w:rPr>
        <w:t>460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ويقال له</w:t>
      </w:r>
      <w:r w:rsidR="00074AFE">
        <w:rPr>
          <w:rtl/>
        </w:rPr>
        <w:t>:</w:t>
      </w:r>
      <w:r w:rsidRPr="00361C84">
        <w:rPr>
          <w:rtl/>
        </w:rPr>
        <w:t xml:space="preserve"> مصباح المتهجِّد الصغير</w:t>
      </w:r>
      <w:r w:rsidR="00074AFE">
        <w:rPr>
          <w:rtl/>
        </w:rPr>
        <w:t>،</w:t>
      </w:r>
      <w:r w:rsidRPr="00361C84">
        <w:rPr>
          <w:rtl/>
        </w:rPr>
        <w:t xml:space="preserve"> والمصباح الصغير</w:t>
      </w:r>
      <w:r w:rsidR="00074AFE">
        <w:rPr>
          <w:rtl/>
        </w:rPr>
        <w:t>،</w:t>
      </w:r>
      <w:r w:rsidRPr="00361C84">
        <w:rPr>
          <w:rtl/>
        </w:rPr>
        <w:t xml:space="preserve"> ذكر فيه الشيخ أنّه لمّا صنّف مصباح المتهجّد في عبادات السنة فكّر في أنّه ربّما استثقل الناظر فيه العمل بجميعه</w:t>
      </w:r>
      <w:r w:rsidR="00074AFE">
        <w:rPr>
          <w:rtl/>
        </w:rPr>
        <w:t>؛</w:t>
      </w:r>
      <w:r w:rsidRPr="00361C84">
        <w:rPr>
          <w:rtl/>
        </w:rPr>
        <w:t xml:space="preserve"> فرأى أن يختصر ذلك ويقتصر على أدعية مختارة جامعة للأغراض</w:t>
      </w:r>
      <w:r w:rsidR="00074AFE">
        <w:rPr>
          <w:rtl/>
        </w:rPr>
        <w:t>.</w:t>
      </w:r>
      <w:r w:rsidRPr="00C8086E">
        <w:rPr>
          <w:rtl/>
        </w:rPr>
        <w:t xml:space="preserve"> </w:t>
      </w:r>
    </w:p>
    <w:p w:rsidR="004F70FB" w:rsidRPr="00361C84" w:rsidRDefault="004F70FB" w:rsidP="00C8086E">
      <w:pPr>
        <w:pStyle w:val="libNormal"/>
        <w:rPr>
          <w:rtl/>
        </w:rPr>
      </w:pPr>
      <w:r w:rsidRPr="00361C84">
        <w:rPr>
          <w:rtl/>
        </w:rPr>
        <w:t>قال الشيخ الطهراني</w:t>
      </w:r>
      <w:r w:rsidR="00074AFE">
        <w:rPr>
          <w:rtl/>
        </w:rPr>
        <w:t>:</w:t>
      </w:r>
      <w:r w:rsidRPr="00361C84">
        <w:rPr>
          <w:rtl/>
        </w:rPr>
        <w:t xml:space="preserve"> رأيته بخطّ زين الدين بن بدر بن محمد المقابي البحراني</w:t>
      </w:r>
      <w:r w:rsidR="00074AFE">
        <w:rPr>
          <w:rtl/>
        </w:rPr>
        <w:t>،</w:t>
      </w:r>
      <w:r w:rsidRPr="00361C84">
        <w:rPr>
          <w:rtl/>
        </w:rPr>
        <w:t xml:space="preserve"> فرغ منه سنة 1138 هـ</w:t>
      </w:r>
      <w:r w:rsidR="00074AFE">
        <w:rPr>
          <w:rtl/>
        </w:rPr>
        <w:t>،</w:t>
      </w:r>
      <w:r w:rsidRPr="00361C84">
        <w:rPr>
          <w:rtl/>
        </w:rPr>
        <w:t xml:space="preserve"> عند الفاضل الميرزا محمد علي الأردوبادي</w:t>
      </w:r>
      <w:r w:rsidR="00074AFE">
        <w:rPr>
          <w:rtl/>
        </w:rPr>
        <w:t>.</w:t>
      </w:r>
      <w:r w:rsidRPr="00C8086E">
        <w:rPr>
          <w:rtl/>
        </w:rPr>
        <w:t xml:space="preserve"> </w:t>
      </w:r>
    </w:p>
    <w:p w:rsidR="004F70FB" w:rsidRPr="00361C84" w:rsidRDefault="004F70FB" w:rsidP="00C8086E">
      <w:pPr>
        <w:pStyle w:val="libNormal"/>
        <w:rPr>
          <w:rtl/>
        </w:rPr>
      </w:pPr>
      <w:r w:rsidRPr="00361C84">
        <w:rPr>
          <w:rtl/>
        </w:rPr>
        <w:t>وتوجد نسخة منه في مكتبة الشيخ هادي آل كاشف الغطاء</w:t>
      </w:r>
      <w:r w:rsidR="00074AFE">
        <w:rPr>
          <w:rtl/>
        </w:rPr>
        <w:t>،</w:t>
      </w:r>
      <w:r w:rsidRPr="00361C84">
        <w:rPr>
          <w:rtl/>
        </w:rPr>
        <w:t xml:space="preserve"> ونسختان في مكتبة مدرسة فاضل خان في مشهد المقدّسة</w:t>
      </w:r>
      <w:r w:rsidR="00074AFE">
        <w:rPr>
          <w:rtl/>
        </w:rPr>
        <w:t>.</w:t>
      </w:r>
      <w:r w:rsidRPr="00C8086E">
        <w:rPr>
          <w:rtl/>
        </w:rPr>
        <w:t xml:space="preserve"> </w:t>
      </w:r>
    </w:p>
    <w:p w:rsidR="004F70FB" w:rsidRPr="00361C84" w:rsidRDefault="004F70FB" w:rsidP="00C8086E">
      <w:pPr>
        <w:pStyle w:val="libNormal"/>
        <w:rPr>
          <w:rtl/>
        </w:rPr>
      </w:pPr>
      <w:r w:rsidRPr="00361C84">
        <w:rPr>
          <w:rtl/>
        </w:rPr>
        <w:t>وطريق السيد ابن طاووس للكتاب هو</w:t>
      </w:r>
      <w:r w:rsidR="00074AFE">
        <w:rPr>
          <w:rtl/>
        </w:rPr>
        <w:t>:</w:t>
      </w:r>
      <w:r w:rsidRPr="00C8086E">
        <w:rPr>
          <w:rtl/>
        </w:rPr>
        <w:t xml:space="preserve"> </w:t>
      </w:r>
    </w:p>
    <w:p w:rsidR="004F70FB" w:rsidRPr="00361C84" w:rsidRDefault="004F70FB" w:rsidP="00C8086E">
      <w:pPr>
        <w:pStyle w:val="libNormal"/>
        <w:rPr>
          <w:rtl/>
        </w:rPr>
      </w:pPr>
      <w:r w:rsidRPr="00361C84">
        <w:rPr>
          <w:rtl/>
        </w:rPr>
        <w:t>عن والده</w:t>
      </w:r>
      <w:r w:rsidR="00074AFE">
        <w:rPr>
          <w:rtl/>
        </w:rPr>
        <w:t>،</w:t>
      </w:r>
      <w:r w:rsidRPr="00361C84">
        <w:rPr>
          <w:rtl/>
        </w:rPr>
        <w:t xml:space="preserve"> عن شيخه الفقيه حسين بن رطبة</w:t>
      </w:r>
      <w:r w:rsidR="00074AFE">
        <w:rPr>
          <w:rtl/>
        </w:rPr>
        <w:t>،</w:t>
      </w:r>
      <w:r w:rsidRPr="00361C84">
        <w:rPr>
          <w:rtl/>
        </w:rPr>
        <w:t xml:space="preserve"> عن شيخه أبي علي بن محمد بن الحسن الطوسي</w:t>
      </w:r>
      <w:r w:rsidR="00074AFE">
        <w:rPr>
          <w:rtl/>
        </w:rPr>
        <w:t>،</w:t>
      </w:r>
      <w:r w:rsidRPr="00361C84">
        <w:rPr>
          <w:rtl/>
        </w:rPr>
        <w:t xml:space="preserve"> مصنّف مختصر المصباح</w:t>
      </w:r>
      <w:r w:rsidR="00074AFE">
        <w:rPr>
          <w:rtl/>
        </w:rPr>
        <w:t>.</w:t>
      </w:r>
      <w:r w:rsidRPr="00C8086E">
        <w:rPr>
          <w:rtl/>
        </w:rPr>
        <w:t xml:space="preserve"> </w:t>
      </w:r>
    </w:p>
    <w:p w:rsidR="004F70FB" w:rsidRPr="00361C84" w:rsidRDefault="004F70FB" w:rsidP="00C8086E">
      <w:pPr>
        <w:pStyle w:val="libNormal"/>
        <w:rPr>
          <w:rtl/>
        </w:rPr>
      </w:pPr>
      <w:r w:rsidRPr="00361C84">
        <w:rPr>
          <w:rtl/>
        </w:rPr>
        <w:t>وذكر السيد ابن طاووس طريقاً آخر</w:t>
      </w:r>
      <w:r w:rsidR="00074AFE">
        <w:rPr>
          <w:rtl/>
        </w:rPr>
        <w:t>،</w:t>
      </w:r>
      <w:r w:rsidRPr="00361C84">
        <w:rPr>
          <w:rtl/>
        </w:rPr>
        <w:t xml:space="preserve"> قال</w:t>
      </w:r>
      <w:r w:rsidR="00074AFE">
        <w:rPr>
          <w:rtl/>
        </w:rPr>
        <w:t>:</w:t>
      </w:r>
      <w:r w:rsidRPr="00C8086E">
        <w:rPr>
          <w:rtl/>
        </w:rPr>
        <w:t xml:space="preserve"> </w:t>
      </w:r>
    </w:p>
    <w:p w:rsidR="004F70FB" w:rsidRPr="00361C84" w:rsidRDefault="004F70FB" w:rsidP="006F1E28">
      <w:pPr>
        <w:pStyle w:val="libNormal"/>
        <w:rPr>
          <w:rtl/>
        </w:rPr>
      </w:pPr>
      <w:r w:rsidRPr="00C8086E">
        <w:rPr>
          <w:rtl/>
        </w:rPr>
        <w:t>عن الشيخ محمد بن نما والشيخ أسعد بن عبد القاهر الأصفهاني بإسنادهما الذي ذكرناه إلى المصباح الكبير</w:t>
      </w:r>
      <w:r w:rsidRPr="00074AF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30</w:t>
      </w:r>
      <w:r w:rsidR="00C8086E">
        <w:rPr>
          <w:rtl/>
        </w:rPr>
        <w:t xml:space="preserve"> - </w:t>
      </w:r>
      <w:r w:rsidRPr="00361C84">
        <w:rPr>
          <w:rtl/>
        </w:rPr>
        <w:t>المشيخة</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الحسن بن محبوب السراد </w:t>
      </w:r>
      <w:r w:rsidR="0079741B">
        <w:rPr>
          <w:rtl/>
        </w:rPr>
        <w:t>(</w:t>
      </w:r>
      <w:r w:rsidRPr="00361C84">
        <w:rPr>
          <w:rtl/>
        </w:rPr>
        <w:t>224 هـ</w:t>
      </w:r>
      <w:r w:rsidR="0079741B">
        <w:rPr>
          <w:rtl/>
        </w:rPr>
        <w:t>)</w:t>
      </w:r>
      <w:r w:rsidR="00074AFE">
        <w:rPr>
          <w:rtl/>
        </w:rPr>
        <w:t>.</w:t>
      </w:r>
      <w:r w:rsidRPr="00361C84">
        <w:rPr>
          <w:rtl/>
        </w:rPr>
        <w:t xml:space="preserve"> </w:t>
      </w:r>
    </w:p>
    <w:p w:rsidR="004F70FB" w:rsidRPr="00361C84" w:rsidRDefault="004F70FB" w:rsidP="00C8086E">
      <w:pPr>
        <w:pStyle w:val="libNormal"/>
        <w:rPr>
          <w:rtl/>
        </w:rPr>
      </w:pPr>
      <w:r w:rsidRPr="00361C84">
        <w:rPr>
          <w:rtl/>
        </w:rPr>
        <w:t>قال الشيخ الطوسي</w:t>
      </w:r>
      <w:r w:rsidR="00074AFE">
        <w:rPr>
          <w:rtl/>
        </w:rPr>
        <w:t>:</w:t>
      </w:r>
      <w:r w:rsidRPr="00361C84">
        <w:rPr>
          <w:rtl/>
        </w:rPr>
        <w:t xml:space="preserve"> </w:t>
      </w:r>
      <w:r w:rsidR="0079741B">
        <w:rPr>
          <w:rtl/>
        </w:rPr>
        <w:t>(</w:t>
      </w:r>
      <w:r w:rsidRPr="00361C84">
        <w:rPr>
          <w:rtl/>
        </w:rPr>
        <w:t>الحسن بن محبوب السراد</w:t>
      </w:r>
      <w:r w:rsidR="00074AFE">
        <w:rPr>
          <w:rtl/>
        </w:rPr>
        <w:t>،</w:t>
      </w:r>
      <w:r w:rsidRPr="00361C84">
        <w:rPr>
          <w:rtl/>
        </w:rPr>
        <w:t xml:space="preserve"> ويقال له الزراد</w:t>
      </w:r>
      <w:r w:rsidR="0079741B">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فهرست الشيخ</w:t>
      </w:r>
      <w:r w:rsidR="00074AFE">
        <w:rPr>
          <w:rtl/>
        </w:rPr>
        <w:t>:</w:t>
      </w:r>
      <w:r w:rsidRPr="00361C84">
        <w:rPr>
          <w:rtl/>
        </w:rPr>
        <w:t xml:space="preserve"> 161</w:t>
      </w:r>
      <w:r w:rsidR="00074AFE">
        <w:rPr>
          <w:rtl/>
        </w:rPr>
        <w:t>،</w:t>
      </w:r>
      <w:r w:rsidRPr="00361C84">
        <w:rPr>
          <w:rtl/>
        </w:rPr>
        <w:t xml:space="preserve"> الذريعة 21: 118/ 4209</w:t>
      </w:r>
      <w:r w:rsidR="00074AFE">
        <w:rPr>
          <w:rtl/>
        </w:rPr>
        <w:t>،</w:t>
      </w:r>
      <w:r w:rsidRPr="00361C84">
        <w:rPr>
          <w:rtl/>
        </w:rPr>
        <w:t xml:space="preserve"> مقدّمة النهاية</w:t>
      </w:r>
      <w:r w:rsidR="00074AFE">
        <w:rPr>
          <w:rtl/>
        </w:rPr>
        <w:t>:</w:t>
      </w:r>
      <w:r w:rsidRPr="00361C84">
        <w:rPr>
          <w:rtl/>
        </w:rPr>
        <w:t xml:space="preserve"> ث / 24</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يكنّى أبا علي</w:t>
      </w:r>
      <w:r w:rsidR="00074AFE">
        <w:rPr>
          <w:rtl/>
        </w:rPr>
        <w:t>،</w:t>
      </w:r>
      <w:r w:rsidRPr="00361C84">
        <w:rPr>
          <w:rtl/>
        </w:rPr>
        <w:t xml:space="preserve"> مولى بجيلة</w:t>
      </w:r>
      <w:r w:rsidR="00074AFE">
        <w:rPr>
          <w:rtl/>
        </w:rPr>
        <w:t>،</w:t>
      </w:r>
      <w:r w:rsidRPr="00361C84">
        <w:rPr>
          <w:rtl/>
        </w:rPr>
        <w:t xml:space="preserve"> كوفي ثقة</w:t>
      </w:r>
      <w:r w:rsidR="00074AFE">
        <w:rPr>
          <w:rtl/>
        </w:rPr>
        <w:t>،</w:t>
      </w:r>
      <w:r w:rsidRPr="00361C84">
        <w:rPr>
          <w:rtl/>
        </w:rPr>
        <w:t xml:space="preserve"> روى عن أبي الحسن الرضا </w:t>
      </w:r>
      <w:r w:rsidR="0079741B">
        <w:rPr>
          <w:rtl/>
        </w:rPr>
        <w:t>(</w:t>
      </w:r>
      <w:r w:rsidRPr="00361C84">
        <w:rPr>
          <w:rtl/>
        </w:rPr>
        <w:t>عليه السلام</w:t>
      </w:r>
      <w:r w:rsidR="0079741B">
        <w:rPr>
          <w:rtl/>
        </w:rPr>
        <w:t>)</w:t>
      </w:r>
      <w:r w:rsidR="00074AFE">
        <w:rPr>
          <w:rtl/>
        </w:rPr>
        <w:t>،</w:t>
      </w:r>
      <w:r w:rsidRPr="00361C84">
        <w:rPr>
          <w:rtl/>
        </w:rPr>
        <w:t xml:space="preserve"> وروى عن ستين رجلاً من أصحاب أبي عبد الله </w:t>
      </w:r>
      <w:r w:rsidR="0079741B">
        <w:rPr>
          <w:rtl/>
        </w:rPr>
        <w:t>(</w:t>
      </w:r>
      <w:r w:rsidRPr="00361C84">
        <w:rPr>
          <w:rtl/>
        </w:rPr>
        <w:t>عليه السلام</w:t>
      </w:r>
      <w:r w:rsidR="0079741B">
        <w:rPr>
          <w:rtl/>
        </w:rPr>
        <w:t>)</w:t>
      </w:r>
      <w:r w:rsidR="00074AFE">
        <w:rPr>
          <w:rtl/>
        </w:rPr>
        <w:t>،</w:t>
      </w:r>
      <w:r w:rsidRPr="00361C84">
        <w:rPr>
          <w:rtl/>
        </w:rPr>
        <w:t xml:space="preserve"> وكان جليل القدر</w:t>
      </w:r>
      <w:r w:rsidR="00074AFE">
        <w:rPr>
          <w:rtl/>
        </w:rPr>
        <w:t>،</w:t>
      </w:r>
      <w:r w:rsidRPr="00361C84">
        <w:rPr>
          <w:rtl/>
        </w:rPr>
        <w:t xml:space="preserve"> يعدّ في الأركان الأربعة في عصره</w:t>
      </w:r>
      <w:r w:rsidR="00074AFE">
        <w:rPr>
          <w:rtl/>
        </w:rPr>
        <w:t>،</w:t>
      </w:r>
      <w:r w:rsidRPr="00361C84">
        <w:rPr>
          <w:rtl/>
        </w:rPr>
        <w:t xml:space="preserve"> وله كتب كثيرة</w:t>
      </w:r>
      <w:r w:rsidR="00074AFE">
        <w:rPr>
          <w:rtl/>
        </w:rPr>
        <w:t>،</w:t>
      </w:r>
      <w:r w:rsidRPr="00361C84">
        <w:rPr>
          <w:rtl/>
        </w:rPr>
        <w:t xml:space="preserve"> منها كتاب المشيخة</w:t>
      </w:r>
      <w:r w:rsidR="0079741B">
        <w:rPr>
          <w:rtl/>
        </w:rPr>
        <w:t>)</w:t>
      </w:r>
      <w:r w:rsidR="00074AFE">
        <w:rPr>
          <w:rtl/>
        </w:rPr>
        <w:t>.</w:t>
      </w:r>
      <w:r w:rsidRPr="00361C84">
        <w:rPr>
          <w:rtl/>
        </w:rPr>
        <w:t xml:space="preserve"> وذكر طريقاً خاصّاً للكتاب</w:t>
      </w:r>
      <w:r w:rsidR="00074AFE">
        <w:rPr>
          <w:rtl/>
        </w:rPr>
        <w:t>.</w:t>
      </w:r>
      <w:r w:rsidRPr="00C8086E">
        <w:rPr>
          <w:rtl/>
        </w:rPr>
        <w:t xml:space="preserve"> </w:t>
      </w:r>
    </w:p>
    <w:p w:rsidR="004F70FB" w:rsidRPr="00361C84" w:rsidRDefault="004F70FB" w:rsidP="00C8086E">
      <w:pPr>
        <w:pStyle w:val="libNormal"/>
        <w:rPr>
          <w:rtl/>
        </w:rPr>
      </w:pPr>
      <w:r w:rsidRPr="00361C84">
        <w:rPr>
          <w:rtl/>
        </w:rPr>
        <w:t xml:space="preserve">عدّه الكشي من الفقهاء الذين أجمع الأصحاب على تصحيح ما يصح عنهم عند تسمية الفقهاء من أصحاب أبي إبراهيم وأبي الحسن الرضا </w:t>
      </w:r>
      <w:r w:rsidR="0079741B">
        <w:rPr>
          <w:rtl/>
        </w:rPr>
        <w:t>(</w:t>
      </w:r>
      <w:r w:rsidRPr="00361C84">
        <w:rPr>
          <w:rtl/>
        </w:rPr>
        <w:t>عليهما السلام</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ومع أنّ النجاشي لم يترجم للحسن بن محبوب في رجاله</w:t>
      </w:r>
      <w:r w:rsidR="00074AFE">
        <w:rPr>
          <w:rtl/>
        </w:rPr>
        <w:t>،</w:t>
      </w:r>
      <w:r w:rsidRPr="00361C84">
        <w:rPr>
          <w:rtl/>
        </w:rPr>
        <w:t xml:space="preserve"> إلاّ أنّه ذكر كتاب المشيخة في ترجمة جعفر بن بشير</w:t>
      </w:r>
      <w:r w:rsidR="00074AFE">
        <w:rPr>
          <w:rtl/>
        </w:rPr>
        <w:t>،</w:t>
      </w:r>
      <w:r w:rsidRPr="00361C84">
        <w:rPr>
          <w:rtl/>
        </w:rPr>
        <w:t xml:space="preserve"> قال</w:t>
      </w:r>
      <w:r w:rsidR="00074AFE">
        <w:rPr>
          <w:rtl/>
        </w:rPr>
        <w:t>:</w:t>
      </w:r>
      <w:r w:rsidRPr="00361C84">
        <w:rPr>
          <w:rtl/>
        </w:rPr>
        <w:t xml:space="preserve"> </w:t>
      </w:r>
      <w:r w:rsidR="0079741B">
        <w:rPr>
          <w:rtl/>
        </w:rPr>
        <w:t>(</w:t>
      </w:r>
      <w:r w:rsidRPr="00361C84">
        <w:rPr>
          <w:rtl/>
        </w:rPr>
        <w:t>له كتاب المشيخة مثل كتاب الحسن بن محبوب إلاّ أنّه أصغر منه</w:t>
      </w:r>
      <w:r w:rsidR="0079741B">
        <w:rPr>
          <w:rtl/>
        </w:rPr>
        <w:t>)</w:t>
      </w:r>
      <w:r w:rsidR="00074AFE">
        <w:rPr>
          <w:rtl/>
        </w:rPr>
        <w:t>.</w:t>
      </w:r>
      <w:r w:rsidRPr="00361C84">
        <w:rPr>
          <w:rtl/>
        </w:rPr>
        <w:t xml:space="preserve"> وذكره ثانية في ترجمة داود بن كورة</w:t>
      </w:r>
      <w:r w:rsidR="00074AFE">
        <w:rPr>
          <w:rtl/>
        </w:rPr>
        <w:t>،</w:t>
      </w:r>
      <w:r w:rsidRPr="00361C84">
        <w:rPr>
          <w:rtl/>
        </w:rPr>
        <w:t xml:space="preserve"> قال</w:t>
      </w:r>
      <w:r w:rsidR="00074AFE">
        <w:rPr>
          <w:rtl/>
        </w:rPr>
        <w:t>:</w:t>
      </w:r>
      <w:r w:rsidRPr="00361C84">
        <w:rPr>
          <w:rtl/>
        </w:rPr>
        <w:t xml:space="preserve"> </w:t>
      </w:r>
      <w:r w:rsidR="0079741B">
        <w:rPr>
          <w:rtl/>
        </w:rPr>
        <w:t>(</w:t>
      </w:r>
      <w:r w:rsidRPr="00361C84">
        <w:rPr>
          <w:rtl/>
        </w:rPr>
        <w:t>كتاب النوادر لأحمد بن محمد بن عيسى</w:t>
      </w:r>
      <w:r w:rsidR="00074AFE">
        <w:rPr>
          <w:rtl/>
        </w:rPr>
        <w:t>،</w:t>
      </w:r>
      <w:r w:rsidRPr="00361C84">
        <w:rPr>
          <w:rtl/>
        </w:rPr>
        <w:t xml:space="preserve"> وكتاب المشيخة للحسن بن محبوب السراد على معاني الفقه</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وذكر السيد ابن طاووس سنده للكتاب</w:t>
      </w:r>
      <w:r w:rsidR="00074AFE">
        <w:rPr>
          <w:rtl/>
        </w:rPr>
        <w:t>،</w:t>
      </w:r>
      <w:r w:rsidRPr="00C8086E">
        <w:rPr>
          <w:rtl/>
        </w:rPr>
        <w:t xml:space="preserve"> قال</w:t>
      </w:r>
      <w:r w:rsidR="00074AFE">
        <w:rPr>
          <w:rtl/>
        </w:rPr>
        <w:t>:</w:t>
      </w:r>
      <w:r w:rsidRPr="00C8086E">
        <w:rPr>
          <w:rtl/>
        </w:rPr>
        <w:t xml:space="preserve"> أخبرني شيخي الفقيه محمد بن نما والشيخ أسعد بن عبد القاهر الأصفهاني</w:t>
      </w:r>
      <w:r w:rsidR="00074AFE">
        <w:rPr>
          <w:rtl/>
        </w:rPr>
        <w:t>،</w:t>
      </w:r>
      <w:r w:rsidRPr="00C8086E">
        <w:rPr>
          <w:rtl/>
        </w:rPr>
        <w:t xml:space="preserve"> بإسنادهما الذي قدّمناه إلى جدّي أبي جعفر الطوسي بإسناده </w:t>
      </w:r>
      <w:r w:rsidRPr="004F70FB">
        <w:rPr>
          <w:rStyle w:val="libFootnotenumChar"/>
          <w:rtl/>
        </w:rPr>
        <w:t>(1)</w:t>
      </w:r>
      <w:r w:rsidRPr="00C8086E">
        <w:rPr>
          <w:rtl/>
        </w:rPr>
        <w:t xml:space="preserve"> إلى الحسن بن محبوب من كتاب المشيخة</w:t>
      </w:r>
      <w:r w:rsidR="00074AFE">
        <w:rPr>
          <w:rtl/>
        </w:rPr>
        <w:t>،</w:t>
      </w:r>
      <w:r w:rsidRPr="00C8086E">
        <w:rPr>
          <w:rtl/>
        </w:rPr>
        <w:t xml:space="preserve"> وانتخب منه الشهيد الثاني نحو ألف حديث</w:t>
      </w:r>
      <w:r w:rsidR="00074AFE">
        <w:rPr>
          <w:rtl/>
        </w:rPr>
        <w:t>.</w:t>
      </w:r>
      <w:r w:rsidRPr="00C8086E">
        <w:rPr>
          <w:rtl/>
        </w:rPr>
        <w:t xml:space="preserve"> </w:t>
      </w:r>
    </w:p>
    <w:p w:rsidR="004F70FB" w:rsidRPr="00361C84" w:rsidRDefault="004F70FB" w:rsidP="006F1E28">
      <w:pPr>
        <w:pStyle w:val="libNormal"/>
        <w:rPr>
          <w:rtl/>
        </w:rPr>
      </w:pPr>
      <w:r w:rsidRPr="00C8086E">
        <w:rPr>
          <w:rtl/>
        </w:rPr>
        <w:t>قال الشيخ الحرّ في ترجمة الشهيد الثاني في أمل الآمل</w:t>
      </w:r>
      <w:r w:rsidR="00074AFE">
        <w:rPr>
          <w:rtl/>
        </w:rPr>
        <w:t>:</w:t>
      </w:r>
      <w:r w:rsidRPr="00C8086E">
        <w:rPr>
          <w:rtl/>
        </w:rPr>
        <w:t xml:space="preserve"> ورأيت بخطّه كتاباً فيه أحاديث نحو ألف حديث انتخبها من كتاب المشيخة للحسن بن محبوب </w:t>
      </w:r>
      <w:r w:rsidRPr="004F70FB">
        <w:rPr>
          <w:rStyle w:val="libFootnotenumChar"/>
          <w:rtl/>
        </w:rPr>
        <w:t>(2)</w:t>
      </w:r>
      <w:r w:rsidR="00074AFE" w:rsidRP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قال الشيخ في الفهرست</w:t>
      </w:r>
      <w:r w:rsidR="00074AFE">
        <w:rPr>
          <w:rtl/>
        </w:rPr>
        <w:t>:</w:t>
      </w:r>
      <w:r w:rsidRPr="00361C84">
        <w:rPr>
          <w:rtl/>
        </w:rPr>
        <w:t xml:space="preserve"> وأخبرنا بكتاب المشيخة قراءة عليه أحمد بن عبدون</w:t>
      </w:r>
      <w:r w:rsidR="00074AFE">
        <w:rPr>
          <w:rtl/>
        </w:rPr>
        <w:t>،</w:t>
      </w:r>
      <w:r w:rsidRPr="00361C84">
        <w:rPr>
          <w:rtl/>
        </w:rPr>
        <w:t xml:space="preserve"> عن علي بن محمد بن الزبير</w:t>
      </w:r>
      <w:r w:rsidR="00074AFE">
        <w:rPr>
          <w:rtl/>
        </w:rPr>
        <w:t>،</w:t>
      </w:r>
      <w:r w:rsidRPr="00361C84">
        <w:rPr>
          <w:rtl/>
        </w:rPr>
        <w:t xml:space="preserve"> عن الحسين بن عبد الملك الأزدي</w:t>
      </w:r>
      <w:r w:rsidR="00074AFE">
        <w:rPr>
          <w:rtl/>
        </w:rPr>
        <w:t>،</w:t>
      </w:r>
      <w:r w:rsidRPr="00361C84">
        <w:rPr>
          <w:rtl/>
        </w:rPr>
        <w:t xml:space="preserve"> عن الحسن بن محبوب</w:t>
      </w:r>
      <w:r w:rsidR="00074AFE">
        <w:rPr>
          <w:rtl/>
        </w:rPr>
        <w:t>.</w:t>
      </w:r>
      <w:r w:rsidRPr="00C8086E">
        <w:rPr>
          <w:rtl/>
        </w:rPr>
        <w:t xml:space="preserve"> </w:t>
      </w:r>
    </w:p>
    <w:p w:rsidR="004F70FB" w:rsidRPr="004F70FB" w:rsidRDefault="004F70FB" w:rsidP="005E4251">
      <w:pPr>
        <w:pStyle w:val="libFootnote0"/>
        <w:rPr>
          <w:rtl/>
        </w:rPr>
      </w:pPr>
      <w:r w:rsidRPr="00361C84">
        <w:rPr>
          <w:rtl/>
        </w:rPr>
        <w:t>(2) رجال النجاشي</w:t>
      </w:r>
      <w:r w:rsidR="00074AFE">
        <w:rPr>
          <w:rtl/>
        </w:rPr>
        <w:t>:</w:t>
      </w:r>
      <w:r w:rsidRPr="00361C84">
        <w:rPr>
          <w:rtl/>
        </w:rPr>
        <w:t xml:space="preserve"> 119/ 304 و 158/ 418</w:t>
      </w:r>
      <w:r w:rsidR="00074AFE">
        <w:rPr>
          <w:rtl/>
        </w:rPr>
        <w:t>،</w:t>
      </w:r>
      <w:r w:rsidRPr="00361C84">
        <w:rPr>
          <w:rtl/>
        </w:rPr>
        <w:t xml:space="preserve"> فهرست الشيخ</w:t>
      </w:r>
      <w:r w:rsidR="00074AFE">
        <w:rPr>
          <w:rtl/>
        </w:rPr>
        <w:t>:</w:t>
      </w:r>
      <w:r w:rsidRPr="00361C84">
        <w:rPr>
          <w:rtl/>
        </w:rPr>
        <w:t xml:space="preserve"> 46/ 151</w:t>
      </w:r>
      <w:r w:rsidR="00074AFE">
        <w:rPr>
          <w:rtl/>
        </w:rPr>
        <w:t>،</w:t>
      </w:r>
      <w:r w:rsidRPr="00361C84">
        <w:rPr>
          <w:rtl/>
        </w:rPr>
        <w:t xml:space="preserve"> اختيار معرفة الرجال</w:t>
      </w:r>
      <w:r w:rsidR="00074AFE">
        <w:rPr>
          <w:rtl/>
        </w:rPr>
        <w:t>:</w:t>
      </w:r>
      <w:r w:rsidRPr="00361C84">
        <w:rPr>
          <w:rtl/>
        </w:rPr>
        <w:t xml:space="preserve"> 556/ 1050، معالم العلماء</w:t>
      </w:r>
      <w:r w:rsidR="00074AFE">
        <w:rPr>
          <w:rtl/>
        </w:rPr>
        <w:t>:</w:t>
      </w:r>
      <w:r w:rsidRPr="00361C84">
        <w:rPr>
          <w:rtl/>
        </w:rPr>
        <w:t xml:space="preserve"> 33/ 182</w:t>
      </w:r>
      <w:r w:rsidR="00074AFE">
        <w:rPr>
          <w:rtl/>
        </w:rPr>
        <w:t>،</w:t>
      </w:r>
      <w:r w:rsidRPr="00361C84">
        <w:rPr>
          <w:rtl/>
        </w:rPr>
        <w:t xml:space="preserve"> فتح الأبواب</w:t>
      </w:r>
      <w:r w:rsidR="00074AFE">
        <w:rPr>
          <w:rtl/>
        </w:rPr>
        <w:t>:</w:t>
      </w:r>
      <w:r w:rsidRPr="00361C84">
        <w:rPr>
          <w:rtl/>
        </w:rPr>
        <w:t xml:space="preserve"> 271</w:t>
      </w:r>
      <w:r w:rsidR="00074AFE">
        <w:rPr>
          <w:rtl/>
        </w:rPr>
        <w:t>،</w:t>
      </w:r>
      <w:r w:rsidRPr="00361C84">
        <w:rPr>
          <w:rtl/>
        </w:rPr>
        <w:t xml:space="preserve"> رجال ابن</w:t>
      </w:r>
      <w:r w:rsidRPr="00C8086E">
        <w:rPr>
          <w:rtl/>
        </w:rPr>
        <w:t xml:space="preserve"> </w:t>
      </w:r>
      <w:r w:rsidRPr="00361C84">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31</w:t>
      </w:r>
      <w:r w:rsidR="00C8086E">
        <w:rPr>
          <w:rtl/>
        </w:rPr>
        <w:t xml:space="preserve"> - </w:t>
      </w:r>
      <w:r w:rsidRPr="00361C84">
        <w:rPr>
          <w:rtl/>
        </w:rPr>
        <w:t>المصباح الكبير</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شيخ الطائفة محمد بن الحسن الطوسي </w:t>
      </w:r>
      <w:r w:rsidR="0079741B">
        <w:rPr>
          <w:rtl/>
        </w:rPr>
        <w:t>(</w:t>
      </w:r>
      <w:r w:rsidRPr="00361C84">
        <w:rPr>
          <w:rtl/>
        </w:rPr>
        <w:t>460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ويعرف بمصباح المتهجِّد الكبير في أعمال السنة</w:t>
      </w:r>
      <w:r w:rsidR="00074AFE">
        <w:rPr>
          <w:rtl/>
        </w:rPr>
        <w:t>،</w:t>
      </w:r>
      <w:r w:rsidRPr="00361C84">
        <w:rPr>
          <w:rtl/>
        </w:rPr>
        <w:t xml:space="preserve"> ذكر فيه الشيخ ما يتكرّر من الأدعية وما لا يتكرّر</w:t>
      </w:r>
      <w:r w:rsidR="00074AFE">
        <w:rPr>
          <w:rtl/>
        </w:rPr>
        <w:t>،</w:t>
      </w:r>
      <w:r w:rsidRPr="00361C84">
        <w:rPr>
          <w:rtl/>
        </w:rPr>
        <w:t xml:space="preserve"> وقدّم فصولاً في أقسام العبادات</w:t>
      </w:r>
      <w:r w:rsidR="00074AFE">
        <w:rPr>
          <w:rtl/>
        </w:rPr>
        <w:t>،</w:t>
      </w:r>
      <w:r w:rsidRPr="00361C84">
        <w:rPr>
          <w:rtl/>
        </w:rPr>
        <w:t xml:space="preserve"> وما يتوقّف منها على شرط وما لا يتوقّف</w:t>
      </w:r>
      <w:r w:rsidR="00074AFE">
        <w:rPr>
          <w:rtl/>
        </w:rPr>
        <w:t>،</w:t>
      </w:r>
      <w:r w:rsidRPr="00361C84">
        <w:rPr>
          <w:rtl/>
        </w:rPr>
        <w:t xml:space="preserve"> وذكر في آخره أحكام الزكاة والأمر بالمعروف</w:t>
      </w:r>
      <w:r w:rsidR="00074AFE">
        <w:rPr>
          <w:rtl/>
        </w:rPr>
        <w:t>،</w:t>
      </w:r>
      <w:r w:rsidRPr="00361C84">
        <w:rPr>
          <w:rtl/>
        </w:rPr>
        <w:t xml:space="preserve"> وهو من أجلّ الكتب في الأعمال والأدعية وقدوتها</w:t>
      </w:r>
      <w:r w:rsidR="00074AFE">
        <w:rPr>
          <w:rtl/>
        </w:rPr>
        <w:t>.</w:t>
      </w:r>
      <w:r w:rsidRPr="00C8086E">
        <w:rPr>
          <w:rtl/>
        </w:rPr>
        <w:t xml:space="preserve"> </w:t>
      </w:r>
    </w:p>
    <w:p w:rsidR="004F70FB" w:rsidRPr="00361C84" w:rsidRDefault="004F70FB" w:rsidP="00C8086E">
      <w:pPr>
        <w:pStyle w:val="libNormal"/>
        <w:rPr>
          <w:rtl/>
        </w:rPr>
      </w:pPr>
      <w:r w:rsidRPr="00361C84">
        <w:rPr>
          <w:rtl/>
        </w:rPr>
        <w:t>طُبع الكتاب بتصحيح الحاج إسماعيل الأنصاري الزنجاني</w:t>
      </w:r>
      <w:r w:rsidR="00074AFE">
        <w:rPr>
          <w:rtl/>
        </w:rPr>
        <w:t>،</w:t>
      </w:r>
      <w:r w:rsidRPr="00361C84">
        <w:rPr>
          <w:rtl/>
        </w:rPr>
        <w:t xml:space="preserve"> وتوجد منه مخطوطة ثمينة محفوظة في خزانة مكتبة الإمام الرضا </w:t>
      </w:r>
      <w:r w:rsidR="0079741B">
        <w:rPr>
          <w:rtl/>
        </w:rPr>
        <w:t>(</w:t>
      </w:r>
      <w:r w:rsidRPr="00361C84">
        <w:rPr>
          <w:rtl/>
        </w:rPr>
        <w:t>عليه السلام</w:t>
      </w:r>
      <w:r w:rsidR="0079741B">
        <w:rPr>
          <w:rtl/>
        </w:rPr>
        <w:t>)</w:t>
      </w:r>
      <w:r w:rsidRPr="00361C84">
        <w:rPr>
          <w:rtl/>
        </w:rPr>
        <w:t xml:space="preserve"> في مشهد المقدّسة برقم 8822</w:t>
      </w:r>
      <w:r w:rsidR="00074AFE">
        <w:rPr>
          <w:rtl/>
        </w:rPr>
        <w:t>،</w:t>
      </w:r>
      <w:r w:rsidRPr="00361C84">
        <w:rPr>
          <w:rtl/>
        </w:rPr>
        <w:t xml:space="preserve"> كتبت سنة 502 هـ</w:t>
      </w:r>
      <w:r w:rsidR="00074AFE">
        <w:rPr>
          <w:rtl/>
        </w:rPr>
        <w:t>،</w:t>
      </w:r>
      <w:r w:rsidRPr="00361C84">
        <w:rPr>
          <w:rtl/>
        </w:rPr>
        <w:t xml:space="preserve"> ولعلّها أقدم نسخ المصباح الموجودة</w:t>
      </w:r>
      <w:r w:rsidR="00074AFE">
        <w:rPr>
          <w:rtl/>
        </w:rPr>
        <w:t>.</w:t>
      </w:r>
      <w:r w:rsidRPr="00C8086E">
        <w:rPr>
          <w:rtl/>
        </w:rPr>
        <w:t xml:space="preserve"> </w:t>
      </w:r>
    </w:p>
    <w:p w:rsidR="004F70FB" w:rsidRPr="00361C84" w:rsidRDefault="004F70FB" w:rsidP="00C8086E">
      <w:pPr>
        <w:pStyle w:val="libNormal"/>
        <w:rPr>
          <w:rtl/>
        </w:rPr>
      </w:pPr>
      <w:r w:rsidRPr="00361C84">
        <w:rPr>
          <w:rtl/>
        </w:rPr>
        <w:t>وذكر السيد ابن طاووس طريقين للكتاب</w:t>
      </w:r>
      <w:r w:rsidR="00074AFE">
        <w:rPr>
          <w:rtl/>
        </w:rPr>
        <w:t>،</w:t>
      </w:r>
      <w:r w:rsidRPr="00361C84">
        <w:rPr>
          <w:rtl/>
        </w:rPr>
        <w:t xml:space="preserve"> هما</w:t>
      </w:r>
      <w:r w:rsidR="00074AFE">
        <w:rPr>
          <w:rtl/>
        </w:rPr>
        <w:t>:</w:t>
      </w:r>
      <w:r w:rsidRPr="00C8086E">
        <w:rPr>
          <w:rtl/>
        </w:rPr>
        <w:t xml:space="preserve"> </w:t>
      </w:r>
    </w:p>
    <w:p w:rsidR="004F70FB" w:rsidRPr="00361C84" w:rsidRDefault="004F70FB" w:rsidP="00C8086E">
      <w:pPr>
        <w:pStyle w:val="libNormal"/>
        <w:rPr>
          <w:rtl/>
        </w:rPr>
      </w:pPr>
      <w:r w:rsidRPr="00361C84">
        <w:rPr>
          <w:rtl/>
        </w:rPr>
        <w:t>الأوّل</w:t>
      </w:r>
      <w:r w:rsidR="00074AFE">
        <w:rPr>
          <w:rtl/>
        </w:rPr>
        <w:t>:</w:t>
      </w:r>
      <w:r w:rsidRPr="00361C84">
        <w:rPr>
          <w:rtl/>
        </w:rPr>
        <w:t xml:space="preserve"> عن والده</w:t>
      </w:r>
      <w:r w:rsidR="00074AFE">
        <w:rPr>
          <w:rtl/>
        </w:rPr>
        <w:t>،</w:t>
      </w:r>
      <w:r w:rsidRPr="00361C84">
        <w:rPr>
          <w:rtl/>
        </w:rPr>
        <w:t xml:space="preserve"> عن السعيد علي بن الحسن بن إبراهيم الحسيني العريضي</w:t>
      </w:r>
      <w:r w:rsidR="00074AFE">
        <w:rPr>
          <w:rtl/>
        </w:rPr>
        <w:t>،</w:t>
      </w:r>
      <w:r w:rsidRPr="00361C84">
        <w:rPr>
          <w:rtl/>
        </w:rPr>
        <w:t xml:space="preserve"> عن الشيخ الموفق أبي طالب حمزة بن محمد بن شهريار الخازن</w:t>
      </w:r>
      <w:r w:rsidR="00074AFE">
        <w:rPr>
          <w:rtl/>
        </w:rPr>
        <w:t>،</w:t>
      </w:r>
      <w:r w:rsidRPr="00361C84">
        <w:rPr>
          <w:rtl/>
        </w:rPr>
        <w:t xml:space="preserve"> عن خاله السعيد أبي علي الحسن بن الشيخ السعيد أبي جعفر الطوسي</w:t>
      </w:r>
      <w:r w:rsidR="00074AFE">
        <w:rPr>
          <w:rtl/>
        </w:rPr>
        <w:t>،</w:t>
      </w:r>
      <w:r w:rsidRPr="00361C84">
        <w:rPr>
          <w:rtl/>
        </w:rPr>
        <w:t xml:space="preserve"> عن والده السعيد</w:t>
      </w:r>
      <w:r w:rsidR="00074AFE">
        <w:rPr>
          <w:rtl/>
        </w:rPr>
        <w:t>.</w:t>
      </w:r>
      <w:r w:rsidRPr="00C8086E">
        <w:rPr>
          <w:rtl/>
        </w:rPr>
        <w:t xml:space="preserve"> </w:t>
      </w:r>
    </w:p>
    <w:p w:rsidR="004F70FB" w:rsidRPr="00361C84" w:rsidRDefault="004F70FB" w:rsidP="006F1E28">
      <w:pPr>
        <w:pStyle w:val="libNormal"/>
        <w:rPr>
          <w:rtl/>
        </w:rPr>
      </w:pPr>
      <w:r w:rsidRPr="00C8086E">
        <w:rPr>
          <w:rtl/>
        </w:rPr>
        <w:t>الثاني</w:t>
      </w:r>
      <w:r w:rsidR="00074AFE">
        <w:rPr>
          <w:rtl/>
        </w:rPr>
        <w:t>:</w:t>
      </w:r>
      <w:r w:rsidRPr="00C8086E">
        <w:rPr>
          <w:rtl/>
        </w:rPr>
        <w:t xml:space="preserve"> عن الشيخ محمد بن نما والشيخ أسعد بن عبد القاهر الأصفهاني</w:t>
      </w:r>
      <w:r w:rsidR="00074AFE">
        <w:rPr>
          <w:rtl/>
        </w:rPr>
        <w:t>،</w:t>
      </w:r>
      <w:r w:rsidRPr="00C8086E">
        <w:rPr>
          <w:rtl/>
        </w:rPr>
        <w:t xml:space="preserve"> عن الشيخ أبي الفرج علي بن أبي الحسين الراوندي</w:t>
      </w:r>
      <w:r w:rsidR="00074AFE">
        <w:rPr>
          <w:rtl/>
        </w:rPr>
        <w:t>،</w:t>
      </w:r>
      <w:r w:rsidRPr="00C8086E">
        <w:rPr>
          <w:rtl/>
        </w:rPr>
        <w:t xml:space="preserve"> عن والده</w:t>
      </w:r>
      <w:r w:rsidR="00074AFE">
        <w:rPr>
          <w:rtl/>
        </w:rPr>
        <w:t>،</w:t>
      </w:r>
      <w:r w:rsidRPr="00C8086E">
        <w:rPr>
          <w:rtl/>
        </w:rPr>
        <w:t xml:space="preserve"> عن أبي جعفر محمد بن علي بن المحسن الحلبي</w:t>
      </w:r>
      <w:r w:rsidR="00074AFE">
        <w:rPr>
          <w:rtl/>
        </w:rPr>
        <w:t>،</w:t>
      </w:r>
      <w:r w:rsidRPr="00C8086E">
        <w:rPr>
          <w:rtl/>
        </w:rPr>
        <w:t xml:space="preserve"> عن السعيد أبي جعفر الطوسي </w:t>
      </w:r>
      <w:r w:rsidRPr="004F70FB">
        <w:rPr>
          <w:rStyle w:val="libFootnotenumChar"/>
          <w:rtl/>
        </w:rPr>
        <w:t>(1)</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5E4251">
      <w:pPr>
        <w:pStyle w:val="libFootnote0"/>
        <w:rPr>
          <w:rtl/>
        </w:rPr>
      </w:pPr>
      <w:r w:rsidRPr="00361C84">
        <w:rPr>
          <w:rtl/>
        </w:rPr>
        <w:t>= داود</w:t>
      </w:r>
      <w:r w:rsidR="00074AFE">
        <w:rPr>
          <w:rtl/>
        </w:rPr>
        <w:t>:</w:t>
      </w:r>
      <w:r w:rsidRPr="00361C84">
        <w:rPr>
          <w:rtl/>
        </w:rPr>
        <w:t xml:space="preserve"> 77 / 454</w:t>
      </w:r>
      <w:r w:rsidR="00074AFE">
        <w:rPr>
          <w:rtl/>
        </w:rPr>
        <w:t>،</w:t>
      </w:r>
      <w:r w:rsidRPr="00361C84">
        <w:rPr>
          <w:rtl/>
        </w:rPr>
        <w:t xml:space="preserve"> أمل الآمل 1: 87</w:t>
      </w:r>
      <w:r w:rsidR="00074AFE">
        <w:rPr>
          <w:rtl/>
        </w:rPr>
        <w:t>،</w:t>
      </w:r>
      <w:r w:rsidRPr="00361C84">
        <w:rPr>
          <w:rtl/>
        </w:rPr>
        <w:t xml:space="preserve"> نقد الرجال</w:t>
      </w:r>
      <w:r w:rsidR="00074AFE">
        <w:rPr>
          <w:rtl/>
        </w:rPr>
        <w:t>:</w:t>
      </w:r>
      <w:r w:rsidRPr="00361C84">
        <w:rPr>
          <w:rtl/>
        </w:rPr>
        <w:t xml:space="preserve"> 97 / 133</w:t>
      </w:r>
      <w:r w:rsidR="00074AFE">
        <w:rPr>
          <w:rtl/>
        </w:rPr>
        <w:t>،</w:t>
      </w:r>
      <w:r w:rsidRPr="00361C84">
        <w:rPr>
          <w:rtl/>
        </w:rPr>
        <w:t xml:space="preserve"> الذربعة 19</w:t>
      </w:r>
      <w:r w:rsidR="00074AFE">
        <w:rPr>
          <w:rtl/>
        </w:rPr>
        <w:t>:</w:t>
      </w:r>
      <w:r w:rsidRPr="00361C84">
        <w:rPr>
          <w:rtl/>
        </w:rPr>
        <w:t xml:space="preserve"> 57 و 21: 69 و 22: 435</w:t>
      </w:r>
      <w:r w:rsidR="00074AFE">
        <w:rPr>
          <w:rtl/>
        </w:rPr>
        <w:t>،</w:t>
      </w:r>
      <w:r w:rsidRPr="00361C84">
        <w:rPr>
          <w:rtl/>
        </w:rPr>
        <w:t xml:space="preserve"> معجم رجال الحديث 5: 89 / 3070</w:t>
      </w:r>
      <w:r w:rsidR="00074AFE">
        <w:rPr>
          <w:rtl/>
        </w:rPr>
        <w:t>.</w:t>
      </w:r>
      <w:r w:rsidRPr="00C8086E">
        <w:rPr>
          <w:rtl/>
        </w:rPr>
        <w:t xml:space="preserve"> </w:t>
      </w:r>
    </w:p>
    <w:p w:rsidR="004F70FB" w:rsidRPr="00C8086E" w:rsidRDefault="004F70FB" w:rsidP="00C8086E">
      <w:pPr>
        <w:pStyle w:val="libFootnote0"/>
        <w:rPr>
          <w:rtl/>
        </w:rPr>
      </w:pPr>
      <w:r w:rsidRPr="00361C84">
        <w:rPr>
          <w:rtl/>
        </w:rPr>
        <w:t>(1) فهرست الشيخ</w:t>
      </w:r>
      <w:r w:rsidR="00074AFE">
        <w:rPr>
          <w:rtl/>
        </w:rPr>
        <w:t>:</w:t>
      </w:r>
      <w:r w:rsidRPr="00361C84">
        <w:rPr>
          <w:rtl/>
        </w:rPr>
        <w:t>161</w:t>
      </w:r>
      <w:r w:rsidR="00074AFE">
        <w:rPr>
          <w:rtl/>
        </w:rPr>
        <w:t>،</w:t>
      </w:r>
      <w:r w:rsidRPr="00361C84">
        <w:rPr>
          <w:rtl/>
        </w:rPr>
        <w:t xml:space="preserve"> معالم العلماء</w:t>
      </w:r>
      <w:r w:rsidR="00074AFE">
        <w:rPr>
          <w:rtl/>
        </w:rPr>
        <w:t>:</w:t>
      </w:r>
      <w:r w:rsidRPr="00361C84">
        <w:rPr>
          <w:rtl/>
        </w:rPr>
        <w:t>115</w:t>
      </w:r>
      <w:r w:rsidR="00074AFE">
        <w:rPr>
          <w:rtl/>
        </w:rPr>
        <w:t>،</w:t>
      </w:r>
      <w:r w:rsidRPr="00361C84">
        <w:rPr>
          <w:rtl/>
        </w:rPr>
        <w:t xml:space="preserve"> فتح الأبواب</w:t>
      </w:r>
      <w:r w:rsidR="00074AFE">
        <w:rPr>
          <w:rtl/>
        </w:rPr>
        <w:t>:</w:t>
      </w:r>
      <w:r w:rsidRPr="00361C84">
        <w:rPr>
          <w:rtl/>
        </w:rPr>
        <w:t xml:space="preserve"> 187</w:t>
      </w:r>
      <w:r w:rsidR="00074AFE">
        <w:rPr>
          <w:rtl/>
        </w:rPr>
        <w:t>،</w:t>
      </w:r>
      <w:r w:rsidRPr="00361C84">
        <w:rPr>
          <w:rtl/>
        </w:rPr>
        <w:t xml:space="preserve"> 188</w:t>
      </w:r>
      <w:r w:rsidR="00074AFE">
        <w:rPr>
          <w:rtl/>
        </w:rPr>
        <w:t>،</w:t>
      </w:r>
      <w:r w:rsidRPr="00361C84">
        <w:rPr>
          <w:rtl/>
        </w:rPr>
        <w:t xml:space="preserve"> الذريعة 21: 118/ 4210</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32</w:t>
      </w:r>
      <w:r w:rsidR="00C8086E">
        <w:rPr>
          <w:rtl/>
        </w:rPr>
        <w:t xml:space="preserve"> - </w:t>
      </w:r>
      <w:r w:rsidRPr="00361C84">
        <w:rPr>
          <w:rtl/>
        </w:rPr>
        <w:t>معاني الأخبار</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أبي جعفر محمد بن علي بن الحسين بن بابويه القمّي الشهير بالصدوق </w:t>
      </w:r>
      <w:r w:rsidR="0079741B">
        <w:rPr>
          <w:rtl/>
        </w:rPr>
        <w:t>(</w:t>
      </w:r>
      <w:r w:rsidRPr="00361C84">
        <w:rPr>
          <w:rtl/>
        </w:rPr>
        <w:t>381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كتاب قيّم</w:t>
      </w:r>
      <w:r w:rsidR="00074AFE">
        <w:rPr>
          <w:rtl/>
        </w:rPr>
        <w:t>،</w:t>
      </w:r>
      <w:r w:rsidRPr="00361C84">
        <w:rPr>
          <w:rtl/>
        </w:rPr>
        <w:t xml:space="preserve"> ذكر فيه المصنّف الأحاديث التي وردت في تفسير معاني الحروف والألفاظ</w:t>
      </w:r>
      <w:r w:rsidR="00074AFE">
        <w:rPr>
          <w:rtl/>
        </w:rPr>
        <w:t>.</w:t>
      </w:r>
      <w:r w:rsidRPr="00361C84">
        <w:rPr>
          <w:rtl/>
        </w:rPr>
        <w:t xml:space="preserve"> طُبع الكتاب على الحجر منضمّاً إلى علل الشرائع بإيران سنة 1289 هـ</w:t>
      </w:r>
      <w:r w:rsidR="00074AFE">
        <w:rPr>
          <w:rtl/>
        </w:rPr>
        <w:t>،</w:t>
      </w:r>
      <w:r w:rsidRPr="00361C84">
        <w:rPr>
          <w:rtl/>
        </w:rPr>
        <w:t xml:space="preserve"> وثانيةً في سنة 1301 هـ</w:t>
      </w:r>
      <w:r w:rsidR="00074AFE">
        <w:rPr>
          <w:rtl/>
        </w:rPr>
        <w:t>،</w:t>
      </w:r>
      <w:r w:rsidRPr="00361C84">
        <w:rPr>
          <w:rtl/>
        </w:rPr>
        <w:t xml:space="preserve"> ثم صدر بتحقيق الشيخ عبد الرحيم الربّاني الشيرازي</w:t>
      </w:r>
      <w:r w:rsidR="00074AFE">
        <w:rPr>
          <w:rtl/>
        </w:rPr>
        <w:t>.</w:t>
      </w:r>
      <w:r w:rsidRPr="00C8086E">
        <w:rPr>
          <w:rtl/>
        </w:rPr>
        <w:t xml:space="preserve"> </w:t>
      </w:r>
    </w:p>
    <w:p w:rsidR="004F70FB" w:rsidRPr="00361C84" w:rsidRDefault="004F70FB" w:rsidP="00C8086E">
      <w:pPr>
        <w:pStyle w:val="libNormal"/>
        <w:rPr>
          <w:rtl/>
        </w:rPr>
      </w:pPr>
      <w:r w:rsidRPr="00361C84">
        <w:rPr>
          <w:rtl/>
        </w:rPr>
        <w:t>وذكر السيد ابن طاووس سنده للكتاب</w:t>
      </w:r>
      <w:r w:rsidR="00074AFE">
        <w:rPr>
          <w:rtl/>
        </w:rPr>
        <w:t>،</w:t>
      </w:r>
      <w:r w:rsidRPr="00361C84">
        <w:rPr>
          <w:rtl/>
        </w:rPr>
        <w:t xml:space="preserve"> فقال</w:t>
      </w:r>
      <w:r w:rsidR="00074AFE">
        <w:rPr>
          <w:rtl/>
        </w:rPr>
        <w:t>:</w:t>
      </w:r>
      <w:r w:rsidRPr="00C8086E">
        <w:rPr>
          <w:rtl/>
        </w:rPr>
        <w:t xml:space="preserve"> </w:t>
      </w:r>
    </w:p>
    <w:p w:rsidR="004F70FB" w:rsidRPr="00361C84" w:rsidRDefault="004F70FB" w:rsidP="006F1E28">
      <w:pPr>
        <w:pStyle w:val="libNormal"/>
        <w:rPr>
          <w:rtl/>
        </w:rPr>
      </w:pPr>
      <w:r w:rsidRPr="00C8086E">
        <w:rPr>
          <w:rtl/>
        </w:rPr>
        <w:t>أخبرني شيخي الفقيه العالم محمد بن نما</w:t>
      </w:r>
      <w:r w:rsidR="00074AFE">
        <w:rPr>
          <w:rtl/>
        </w:rPr>
        <w:t>،</w:t>
      </w:r>
      <w:r w:rsidRPr="00C8086E">
        <w:rPr>
          <w:rtl/>
        </w:rPr>
        <w:t xml:space="preserve"> والشيخ العالم أسعد بن عبد القاهر الأصفهاني</w:t>
      </w:r>
      <w:r w:rsidR="00074AFE">
        <w:rPr>
          <w:rtl/>
        </w:rPr>
        <w:t>،</w:t>
      </w:r>
      <w:r w:rsidRPr="00C8086E">
        <w:rPr>
          <w:rtl/>
        </w:rPr>
        <w:t xml:space="preserve"> عن الشيخ العالم أبي الفرج علي بن السعيد أبي الحسين الراوندي</w:t>
      </w:r>
      <w:r w:rsidR="00074AFE">
        <w:rPr>
          <w:rtl/>
        </w:rPr>
        <w:t>،</w:t>
      </w:r>
      <w:r w:rsidRPr="00C8086E">
        <w:rPr>
          <w:rtl/>
        </w:rPr>
        <w:t xml:space="preserve"> عن السيد السعيد شرف السادة المرتضى بن الداعي الحسني</w:t>
      </w:r>
      <w:r w:rsidR="00074AFE">
        <w:rPr>
          <w:rtl/>
        </w:rPr>
        <w:t>،</w:t>
      </w:r>
      <w:r w:rsidRPr="00C8086E">
        <w:rPr>
          <w:rtl/>
        </w:rPr>
        <w:t xml:space="preserve"> عن الشيخ أبي عبد الله جعفر بن محمد بن أحمد بن العباس الدرويستي</w:t>
      </w:r>
      <w:r w:rsidR="00074AFE">
        <w:rPr>
          <w:rtl/>
        </w:rPr>
        <w:t>،</w:t>
      </w:r>
      <w:r w:rsidRPr="00C8086E">
        <w:rPr>
          <w:rtl/>
        </w:rPr>
        <w:t xml:space="preserve"> عن أبيه</w:t>
      </w:r>
      <w:r w:rsidR="00074AFE">
        <w:rPr>
          <w:rtl/>
        </w:rPr>
        <w:t>،</w:t>
      </w:r>
      <w:r w:rsidRPr="00C8086E">
        <w:rPr>
          <w:rtl/>
        </w:rPr>
        <w:t xml:space="preserve"> عن الشيخ السعيد أبي جعفر محمد بن علي بن الحسين بن بابويه القمّي في ما رواه في كتاب معاني الأخبار</w:t>
      </w:r>
      <w:r w:rsidRPr="00074AF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33</w:t>
      </w:r>
      <w:r w:rsidR="00C8086E">
        <w:rPr>
          <w:rtl/>
        </w:rPr>
        <w:t xml:space="preserve"> - </w:t>
      </w:r>
      <w:r w:rsidRPr="00361C84">
        <w:rPr>
          <w:rtl/>
        </w:rPr>
        <w:t>المقنعة في الأُصول والفروع</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أبي عبد الله محمد بن محمد بن النعمان</w:t>
      </w:r>
      <w:r w:rsidR="00074AFE">
        <w:rPr>
          <w:rtl/>
        </w:rPr>
        <w:t>،</w:t>
      </w:r>
      <w:r w:rsidRPr="00361C84">
        <w:rPr>
          <w:rtl/>
        </w:rPr>
        <w:t xml:space="preserve"> الشهير بالشيخ المفيد </w:t>
      </w:r>
      <w:r w:rsidR="0079741B">
        <w:rPr>
          <w:rtl/>
        </w:rPr>
        <w:t>(</w:t>
      </w:r>
      <w:r w:rsidRPr="00361C84">
        <w:rPr>
          <w:rtl/>
        </w:rPr>
        <w:t>413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من الآثار المهمّة للشيخ المفيد ذكر فيه الأُصول الخمسة أوّلاً</w:t>
      </w:r>
      <w:r w:rsidR="00074AFE">
        <w:rPr>
          <w:rtl/>
        </w:rPr>
        <w:t>،</w:t>
      </w:r>
      <w:r w:rsidRPr="00361C84">
        <w:rPr>
          <w:rtl/>
        </w:rPr>
        <w:t xml:space="preserve"> ثم العبادات والمعاملات</w:t>
      </w:r>
      <w:r w:rsidR="00074AFE">
        <w:rPr>
          <w:rtl/>
        </w:rPr>
        <w:t>،</w:t>
      </w:r>
      <w:r w:rsidRPr="00361C84">
        <w:rPr>
          <w:rtl/>
        </w:rPr>
        <w:t xml:space="preserve"> شرحه الشيخ الطوسي بكتابه العظيم </w:t>
      </w:r>
      <w:r w:rsidR="0079741B">
        <w:rPr>
          <w:rtl/>
        </w:rPr>
        <w:t>(</w:t>
      </w:r>
      <w:r w:rsidRPr="00361C84">
        <w:rPr>
          <w:rtl/>
        </w:rPr>
        <w:t>تهذيب الأحكام</w:t>
      </w:r>
      <w:r w:rsidR="0079741B">
        <w:rPr>
          <w:rtl/>
        </w:rPr>
        <w:t>)</w:t>
      </w:r>
      <w:r w:rsidRPr="00361C84">
        <w:rPr>
          <w:rtl/>
        </w:rPr>
        <w:t xml:space="preserve"> مبتدأً بالفروع وتاركاً الأُصول</w:t>
      </w:r>
      <w:r w:rsid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رجال النجاشي</w:t>
      </w:r>
      <w:r w:rsidR="00074AFE">
        <w:rPr>
          <w:rtl/>
        </w:rPr>
        <w:t>:</w:t>
      </w:r>
      <w:r w:rsidRPr="00361C84">
        <w:rPr>
          <w:rtl/>
        </w:rPr>
        <w:t xml:space="preserve"> 389 / 1049</w:t>
      </w:r>
      <w:r w:rsidR="00074AFE">
        <w:rPr>
          <w:rtl/>
        </w:rPr>
        <w:t>،</w:t>
      </w:r>
      <w:r w:rsidRPr="00361C84">
        <w:rPr>
          <w:rtl/>
        </w:rPr>
        <w:t xml:space="preserve"> فهرست الشيخ</w:t>
      </w:r>
      <w:r w:rsidR="00074AFE">
        <w:rPr>
          <w:rtl/>
        </w:rPr>
        <w:t>:</w:t>
      </w:r>
      <w:r w:rsidRPr="00361C84">
        <w:rPr>
          <w:rtl/>
        </w:rPr>
        <w:t xml:space="preserve"> 157/ 695</w:t>
      </w:r>
      <w:r w:rsidR="00074AFE">
        <w:rPr>
          <w:rtl/>
        </w:rPr>
        <w:t>،</w:t>
      </w:r>
      <w:r w:rsidRPr="00361C84">
        <w:rPr>
          <w:rtl/>
        </w:rPr>
        <w:t xml:space="preserve"> معالم العلماء</w:t>
      </w:r>
      <w:r w:rsidR="00074AFE">
        <w:rPr>
          <w:rtl/>
        </w:rPr>
        <w:t>:</w:t>
      </w:r>
      <w:r w:rsidRPr="00361C84">
        <w:rPr>
          <w:rtl/>
        </w:rPr>
        <w:t xml:space="preserve"> 112</w:t>
      </w:r>
      <w:r w:rsidR="00074AFE">
        <w:rPr>
          <w:rtl/>
        </w:rPr>
        <w:t>،</w:t>
      </w:r>
      <w:r w:rsidRPr="00361C84">
        <w:rPr>
          <w:rtl/>
        </w:rPr>
        <w:t xml:space="preserve"> فتح الأبواب</w:t>
      </w:r>
      <w:r w:rsidR="00074AFE">
        <w:rPr>
          <w:rtl/>
        </w:rPr>
        <w:t>:</w:t>
      </w:r>
      <w:r w:rsidRPr="00361C84">
        <w:rPr>
          <w:rtl/>
        </w:rPr>
        <w:t xml:space="preserve"> 136</w:t>
      </w:r>
      <w:r w:rsidR="00074AFE">
        <w:rPr>
          <w:rtl/>
        </w:rPr>
        <w:t>،</w:t>
      </w:r>
      <w:r w:rsidRPr="00361C84">
        <w:rPr>
          <w:rtl/>
        </w:rPr>
        <w:t xml:space="preserve"> رجال العلاّمة</w:t>
      </w:r>
      <w:r w:rsidR="00074AFE">
        <w:rPr>
          <w:rtl/>
        </w:rPr>
        <w:t>:</w:t>
      </w:r>
      <w:r w:rsidRPr="00361C84">
        <w:rPr>
          <w:rtl/>
        </w:rPr>
        <w:t xml:space="preserve"> 147/ 44</w:t>
      </w:r>
      <w:r w:rsidR="00074AFE">
        <w:rPr>
          <w:rtl/>
        </w:rPr>
        <w:t>،</w:t>
      </w:r>
      <w:r w:rsidRPr="00361C84">
        <w:rPr>
          <w:rtl/>
        </w:rPr>
        <w:t xml:space="preserve"> الذريعة 21</w:t>
      </w:r>
      <w:r w:rsidR="00074AFE">
        <w:rPr>
          <w:rtl/>
        </w:rPr>
        <w:t>:</w:t>
      </w:r>
      <w:r w:rsidRPr="00361C84">
        <w:rPr>
          <w:rtl/>
        </w:rPr>
        <w:t xml:space="preserve"> 204/ 4622</w:t>
      </w:r>
      <w:r w:rsidR="00074AFE">
        <w:rPr>
          <w:rtl/>
        </w:rPr>
        <w:t>.</w:t>
      </w:r>
      <w:r w:rsidRPr="00C8086E">
        <w:rPr>
          <w:rtl/>
        </w:rPr>
        <w:t xml:space="preserve"> </w:t>
      </w:r>
    </w:p>
    <w:p w:rsidR="004F70FB" w:rsidRDefault="004F70FB" w:rsidP="004F70FB">
      <w:pPr>
        <w:pStyle w:val="libNormal"/>
      </w:pPr>
      <w:r>
        <w:rPr>
          <w:rtl/>
        </w:rPr>
        <w:br w:type="page"/>
      </w:r>
    </w:p>
    <w:p w:rsidR="004F70FB" w:rsidRPr="00361C84" w:rsidRDefault="004F70FB" w:rsidP="00C8086E">
      <w:pPr>
        <w:pStyle w:val="libNormal"/>
        <w:rPr>
          <w:rtl/>
        </w:rPr>
      </w:pPr>
      <w:r w:rsidRPr="00361C84">
        <w:rPr>
          <w:rtl/>
        </w:rPr>
        <w:lastRenderedPageBreak/>
        <w:t>طُبع الكتاب على الحجر مع الفقه الرضوي سنة 1274 هـ</w:t>
      </w:r>
      <w:r w:rsidR="00074AFE">
        <w:rPr>
          <w:rtl/>
        </w:rPr>
        <w:t>.</w:t>
      </w:r>
      <w:r w:rsidRPr="00C8086E">
        <w:rPr>
          <w:rtl/>
        </w:rPr>
        <w:t xml:space="preserve"> </w:t>
      </w:r>
    </w:p>
    <w:p w:rsidR="004F70FB" w:rsidRPr="00361C84" w:rsidRDefault="004F70FB" w:rsidP="00C8086E">
      <w:pPr>
        <w:pStyle w:val="libNormal"/>
        <w:rPr>
          <w:rtl/>
        </w:rPr>
      </w:pPr>
      <w:r w:rsidRPr="00361C84">
        <w:rPr>
          <w:rtl/>
        </w:rPr>
        <w:t>ونسخة السيد ابن طاووس من المقنعة</w:t>
      </w:r>
      <w:r w:rsidR="00C8086E">
        <w:rPr>
          <w:rtl/>
        </w:rPr>
        <w:t xml:space="preserve"> - </w:t>
      </w:r>
      <w:r w:rsidRPr="00361C84">
        <w:rPr>
          <w:rtl/>
        </w:rPr>
        <w:t>كما وصفها</w:t>
      </w:r>
      <w:r w:rsidR="00C8086E">
        <w:rPr>
          <w:rtl/>
        </w:rPr>
        <w:t xml:space="preserve"> -</w:t>
      </w:r>
      <w:r w:rsidR="00074AFE">
        <w:rPr>
          <w:rtl/>
        </w:rPr>
        <w:t>:</w:t>
      </w:r>
      <w:r w:rsidRPr="00361C84">
        <w:rPr>
          <w:rtl/>
        </w:rPr>
        <w:t xml:space="preserve"> </w:t>
      </w:r>
      <w:r w:rsidR="0079741B">
        <w:rPr>
          <w:rtl/>
        </w:rPr>
        <w:t>(</w:t>
      </w:r>
      <w:r w:rsidRPr="00361C84">
        <w:rPr>
          <w:rtl/>
        </w:rPr>
        <w:t>نسخة عتيقة جليلة</w:t>
      </w:r>
      <w:r w:rsidR="00074AFE">
        <w:rPr>
          <w:rtl/>
        </w:rPr>
        <w:t>،</w:t>
      </w:r>
      <w:r w:rsidRPr="00361C84">
        <w:rPr>
          <w:rtl/>
        </w:rPr>
        <w:t xml:space="preserve"> يدل حالها على أنّها كُتبت في زمان حياة شيخنا المفيد (رضوان الله عليه)</w:t>
      </w:r>
      <w:r w:rsidR="00074AFE">
        <w:rPr>
          <w:rtl/>
        </w:rPr>
        <w:t>،</w:t>
      </w:r>
      <w:r w:rsidRPr="00361C84">
        <w:rPr>
          <w:rtl/>
        </w:rPr>
        <w:t xml:space="preserve"> وعليها قراءة ومقابلة</w:t>
      </w:r>
      <w:r w:rsidR="00074AFE">
        <w:rPr>
          <w:rtl/>
        </w:rPr>
        <w:t>،</w:t>
      </w:r>
      <w:r w:rsidRPr="00361C84">
        <w:rPr>
          <w:rtl/>
        </w:rPr>
        <w:t xml:space="preserve"> وهي أصل يعتمد عليه</w:t>
      </w:r>
      <w:r w:rsidR="0079741B">
        <w:rPr>
          <w:rtl/>
        </w:rPr>
        <w:t>)</w:t>
      </w:r>
      <w:r w:rsidRPr="00361C84">
        <w:rPr>
          <w:rtl/>
        </w:rPr>
        <w:t xml:space="preserve"> وذكر ثلاثة طرق منه للكتاب</w:t>
      </w:r>
      <w:r w:rsidR="00074AFE">
        <w:rPr>
          <w:rtl/>
        </w:rPr>
        <w:t>،</w:t>
      </w:r>
      <w:r w:rsidRPr="00361C84">
        <w:rPr>
          <w:rtl/>
        </w:rPr>
        <w:t xml:space="preserve"> قال</w:t>
      </w:r>
      <w:r w:rsidR="00074AFE">
        <w:rPr>
          <w:rtl/>
        </w:rPr>
        <w:t>:</w:t>
      </w:r>
      <w:r w:rsidRPr="00C8086E">
        <w:rPr>
          <w:rtl/>
        </w:rPr>
        <w:t xml:space="preserve"> </w:t>
      </w:r>
    </w:p>
    <w:p w:rsidR="004F70FB" w:rsidRPr="00361C84" w:rsidRDefault="004F70FB" w:rsidP="00C8086E">
      <w:pPr>
        <w:pStyle w:val="libNormal"/>
        <w:rPr>
          <w:rtl/>
        </w:rPr>
      </w:pPr>
      <w:r w:rsidRPr="00361C84">
        <w:rPr>
          <w:rtl/>
        </w:rPr>
        <w:t>1</w:t>
      </w:r>
      <w:r w:rsidR="00C8086E">
        <w:rPr>
          <w:rtl/>
        </w:rPr>
        <w:t xml:space="preserve"> - </w:t>
      </w:r>
      <w:r w:rsidRPr="00361C84">
        <w:rPr>
          <w:rtl/>
        </w:rPr>
        <w:t>أخبرني والدي قدّس الله روحه</w:t>
      </w:r>
      <w:r w:rsidR="00074AFE">
        <w:rPr>
          <w:rtl/>
        </w:rPr>
        <w:t>،</w:t>
      </w:r>
      <w:r w:rsidRPr="00361C84">
        <w:rPr>
          <w:rtl/>
        </w:rPr>
        <w:t xml:space="preserve"> عن شيخه الفقيه حسين بن رطبة</w:t>
      </w:r>
      <w:r w:rsidR="00074AFE">
        <w:rPr>
          <w:rtl/>
        </w:rPr>
        <w:t>،</w:t>
      </w:r>
      <w:r w:rsidRPr="00361C84">
        <w:rPr>
          <w:rtl/>
        </w:rPr>
        <w:t xml:space="preserve"> عن أبي علي الحسن الطوسي</w:t>
      </w:r>
      <w:r w:rsidR="00074AFE">
        <w:rPr>
          <w:rtl/>
        </w:rPr>
        <w:t>،</w:t>
      </w:r>
      <w:r w:rsidRPr="00361C84">
        <w:rPr>
          <w:rtl/>
        </w:rPr>
        <w:t>عن والده أبي جعفر الطوسي</w:t>
      </w:r>
      <w:r w:rsidR="00074AFE">
        <w:rPr>
          <w:rtl/>
        </w:rPr>
        <w:t>،</w:t>
      </w:r>
      <w:r w:rsidRPr="00361C84">
        <w:rPr>
          <w:rtl/>
        </w:rPr>
        <w:t xml:space="preserve"> عن المفيد محمد بن محمد بن النعمان بجميع ما تضمّنه كتاب المقنعة</w:t>
      </w:r>
      <w:r w:rsidR="00074AFE">
        <w:rPr>
          <w:rtl/>
        </w:rPr>
        <w:t>.</w:t>
      </w:r>
      <w:r w:rsidRPr="00C8086E">
        <w:rPr>
          <w:rtl/>
        </w:rPr>
        <w:t xml:space="preserve"> </w:t>
      </w:r>
    </w:p>
    <w:p w:rsidR="004F70FB" w:rsidRPr="00361C84" w:rsidRDefault="004F70FB" w:rsidP="00C8086E">
      <w:pPr>
        <w:pStyle w:val="libNormal"/>
        <w:rPr>
          <w:rtl/>
        </w:rPr>
      </w:pPr>
      <w:r w:rsidRPr="00361C84">
        <w:rPr>
          <w:rtl/>
        </w:rPr>
        <w:t>2</w:t>
      </w:r>
      <w:r w:rsidR="00C8086E">
        <w:rPr>
          <w:rtl/>
        </w:rPr>
        <w:t xml:space="preserve"> - </w:t>
      </w:r>
      <w:r w:rsidRPr="00361C84">
        <w:rPr>
          <w:rtl/>
        </w:rPr>
        <w:t>أخبرني والدي قدّس الله روحه</w:t>
      </w:r>
      <w:r w:rsidR="00074AFE">
        <w:rPr>
          <w:rtl/>
        </w:rPr>
        <w:t>،</w:t>
      </w:r>
      <w:r w:rsidRPr="00361C84">
        <w:rPr>
          <w:rtl/>
        </w:rPr>
        <w:t xml:space="preserve"> عن شيخه الفقيه الكمال علي بن محمد المدائني</w:t>
      </w:r>
      <w:r w:rsidR="00074AFE">
        <w:rPr>
          <w:rtl/>
        </w:rPr>
        <w:t>،</w:t>
      </w:r>
      <w:r w:rsidRPr="00361C84">
        <w:rPr>
          <w:rtl/>
        </w:rPr>
        <w:t xml:space="preserve"> عن شيخه أبي الحسين سعيد بن هبة الله الراوندي</w:t>
      </w:r>
      <w:r w:rsidR="00074AFE">
        <w:rPr>
          <w:rtl/>
        </w:rPr>
        <w:t>،</w:t>
      </w:r>
      <w:r w:rsidRPr="00361C84">
        <w:rPr>
          <w:rtl/>
        </w:rPr>
        <w:t xml:space="preserve"> عن علي بن عبد الصمد النيسابوري</w:t>
      </w:r>
      <w:r w:rsidR="00074AFE">
        <w:rPr>
          <w:rtl/>
        </w:rPr>
        <w:t>،</w:t>
      </w:r>
      <w:r w:rsidRPr="00361C84">
        <w:rPr>
          <w:rtl/>
        </w:rPr>
        <w:t xml:space="preserve"> عن أبي عبد الله جعفر الدوريستي</w:t>
      </w:r>
      <w:r w:rsidR="00074AFE">
        <w:rPr>
          <w:rtl/>
        </w:rPr>
        <w:t>،</w:t>
      </w:r>
      <w:r w:rsidRPr="00361C84">
        <w:rPr>
          <w:rtl/>
        </w:rPr>
        <w:t xml:space="preserve"> عن المفيد محمد بن محمد بن النعمان</w:t>
      </w:r>
      <w:r w:rsidR="00074AFE">
        <w:rPr>
          <w:rtl/>
        </w:rPr>
        <w:t>،</w:t>
      </w:r>
      <w:r w:rsidRPr="00361C84">
        <w:rPr>
          <w:rtl/>
        </w:rPr>
        <w:t xml:space="preserve"> بجميع ماتضمّنه كتاب المقنعة</w:t>
      </w:r>
      <w:r w:rsidR="00074AFE">
        <w:rPr>
          <w:rtl/>
        </w:rPr>
        <w:t>.</w:t>
      </w:r>
      <w:r w:rsidRPr="00C8086E">
        <w:rPr>
          <w:rtl/>
        </w:rPr>
        <w:t xml:space="preserve"> </w:t>
      </w:r>
    </w:p>
    <w:p w:rsidR="004F70FB" w:rsidRPr="00361C84" w:rsidRDefault="004F70FB" w:rsidP="006F1E28">
      <w:pPr>
        <w:pStyle w:val="libNormal"/>
        <w:rPr>
          <w:rtl/>
        </w:rPr>
      </w:pPr>
      <w:r w:rsidRPr="00C8086E">
        <w:rPr>
          <w:rtl/>
        </w:rPr>
        <w:t>3ـ أخبرني شيخي الفقيه محمد بن نما</w:t>
      </w:r>
      <w:r w:rsidR="00074AFE">
        <w:rPr>
          <w:rtl/>
        </w:rPr>
        <w:t>،</w:t>
      </w:r>
      <w:r w:rsidRPr="00C8086E">
        <w:rPr>
          <w:rtl/>
        </w:rPr>
        <w:t xml:space="preserve"> وأخبرني شيخي العالم أسعد بن عبد القاهر بن أسعد بن محمد بن هبة الله بن حمزة المعروف بشفروه الأصفهاني جميعاً</w:t>
      </w:r>
      <w:r w:rsidR="00074AFE">
        <w:rPr>
          <w:rtl/>
        </w:rPr>
        <w:t>،</w:t>
      </w:r>
      <w:r w:rsidRPr="00C8086E">
        <w:rPr>
          <w:rtl/>
        </w:rPr>
        <w:t xml:space="preserve"> عن الشيخ العالم أبي الفرج علي بن السعيد أبي الحسين الراوندي</w:t>
      </w:r>
      <w:r w:rsidR="00074AFE">
        <w:rPr>
          <w:rtl/>
        </w:rPr>
        <w:t>،</w:t>
      </w:r>
      <w:r w:rsidRPr="00C8086E">
        <w:rPr>
          <w:rtl/>
        </w:rPr>
        <w:t xml:space="preserve"> عن والده</w:t>
      </w:r>
      <w:r w:rsidR="00074AFE">
        <w:rPr>
          <w:rtl/>
        </w:rPr>
        <w:t>،</w:t>
      </w:r>
      <w:r w:rsidRPr="00C8086E">
        <w:rPr>
          <w:rtl/>
        </w:rPr>
        <w:t xml:space="preserve"> عن الشيخ أبي جعفر محمد بن علي بن محسن الحلبي</w:t>
      </w:r>
      <w:r w:rsidR="00074AFE">
        <w:rPr>
          <w:rtl/>
        </w:rPr>
        <w:t>،</w:t>
      </w:r>
      <w:r w:rsidRPr="00C8086E">
        <w:rPr>
          <w:rtl/>
        </w:rPr>
        <w:t xml:space="preserve"> عن الشيخ السعيد أبي جعفر محمد بن الحسن الطوسي</w:t>
      </w:r>
      <w:r w:rsidR="00074AFE">
        <w:rPr>
          <w:rtl/>
        </w:rPr>
        <w:t>،</w:t>
      </w:r>
      <w:r w:rsidRPr="00C8086E">
        <w:rPr>
          <w:rtl/>
        </w:rPr>
        <w:t xml:space="preserve"> عن شيخه محمد بن محمد بن النعمان</w:t>
      </w:r>
      <w:r w:rsidR="00074AFE">
        <w:rPr>
          <w:rtl/>
        </w:rPr>
        <w:t>،</w:t>
      </w:r>
      <w:r w:rsidRPr="00C8086E">
        <w:rPr>
          <w:rtl/>
        </w:rPr>
        <w:t xml:space="preserve"> فيما يرويه في الجزء الأوّل من كتاب المقنعة</w:t>
      </w:r>
      <w:r w:rsidRPr="00074AFE">
        <w:rPr>
          <w:rtl/>
        </w:rPr>
        <w:t xml:space="preserve"> </w:t>
      </w:r>
      <w:r w:rsidRPr="004F70FB">
        <w:rPr>
          <w:rStyle w:val="libFootnotenumChar"/>
          <w:rtl/>
        </w:rPr>
        <w:t>(1)</w:t>
      </w:r>
      <w:r w:rsidR="00074AFE" w:rsidRP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رجال النجاشي</w:t>
      </w:r>
      <w:r w:rsidR="00074AFE">
        <w:rPr>
          <w:rtl/>
        </w:rPr>
        <w:t>:</w:t>
      </w:r>
      <w:r w:rsidRPr="00361C84">
        <w:rPr>
          <w:rtl/>
        </w:rPr>
        <w:t xml:space="preserve"> 399 / 1067</w:t>
      </w:r>
      <w:r w:rsidR="00074AFE">
        <w:rPr>
          <w:rtl/>
        </w:rPr>
        <w:t>،</w:t>
      </w:r>
      <w:r w:rsidRPr="00361C84">
        <w:rPr>
          <w:rtl/>
        </w:rPr>
        <w:t xml:space="preserve"> فهرست الشيخ</w:t>
      </w:r>
      <w:r w:rsidR="00074AFE">
        <w:rPr>
          <w:rtl/>
        </w:rPr>
        <w:t>:</w:t>
      </w:r>
      <w:r w:rsidRPr="00361C84">
        <w:rPr>
          <w:rtl/>
        </w:rPr>
        <w:t xml:space="preserve"> 158/ 696</w:t>
      </w:r>
      <w:r w:rsidR="00074AFE">
        <w:rPr>
          <w:rtl/>
        </w:rPr>
        <w:t>،</w:t>
      </w:r>
      <w:r w:rsidRPr="00361C84">
        <w:rPr>
          <w:rtl/>
        </w:rPr>
        <w:t xml:space="preserve"> معالم العلماء</w:t>
      </w:r>
      <w:r w:rsidR="00074AFE">
        <w:rPr>
          <w:rtl/>
        </w:rPr>
        <w:t>:</w:t>
      </w:r>
      <w:r w:rsidRPr="00361C84">
        <w:rPr>
          <w:rtl/>
        </w:rPr>
        <w:t xml:space="preserve"> 113/ 765</w:t>
      </w:r>
      <w:r w:rsidR="00074AFE">
        <w:rPr>
          <w:rtl/>
        </w:rPr>
        <w:t>،</w:t>
      </w:r>
      <w:r w:rsidRPr="00361C84">
        <w:rPr>
          <w:rtl/>
        </w:rPr>
        <w:t xml:space="preserve"> فتح الأبواب</w:t>
      </w:r>
      <w:r w:rsidR="00074AFE">
        <w:rPr>
          <w:rtl/>
        </w:rPr>
        <w:t>:</w:t>
      </w:r>
      <w:r w:rsidRPr="00361C84">
        <w:rPr>
          <w:rtl/>
        </w:rPr>
        <w:t xml:space="preserve"> 129</w:t>
      </w:r>
      <w:r w:rsidR="00074AFE">
        <w:rPr>
          <w:rtl/>
        </w:rPr>
        <w:t>،</w:t>
      </w:r>
      <w:r w:rsidRPr="00361C84">
        <w:rPr>
          <w:rtl/>
        </w:rPr>
        <w:t xml:space="preserve"> 130</w:t>
      </w:r>
      <w:r w:rsidR="00074AFE">
        <w:rPr>
          <w:rtl/>
        </w:rPr>
        <w:t>،</w:t>
      </w:r>
      <w:r w:rsidRPr="00361C84">
        <w:rPr>
          <w:rtl/>
        </w:rPr>
        <w:t xml:space="preserve"> 131</w:t>
      </w:r>
      <w:r w:rsidR="00074AFE">
        <w:rPr>
          <w:rtl/>
        </w:rPr>
        <w:t>،</w:t>
      </w:r>
      <w:r w:rsidRPr="00361C84">
        <w:rPr>
          <w:rtl/>
        </w:rPr>
        <w:t xml:space="preserve"> رجال العلاّمة 147</w:t>
      </w:r>
      <w:r w:rsidR="00074AFE">
        <w:rPr>
          <w:rtl/>
        </w:rPr>
        <w:t>،</w:t>
      </w:r>
      <w:r w:rsidRPr="00361C84">
        <w:rPr>
          <w:rtl/>
        </w:rPr>
        <w:t xml:space="preserve"> رجال ابن داود</w:t>
      </w:r>
      <w:r w:rsidR="00074AFE">
        <w:rPr>
          <w:rtl/>
        </w:rPr>
        <w:t>:</w:t>
      </w:r>
      <w:r w:rsidRPr="00361C84">
        <w:rPr>
          <w:rtl/>
        </w:rPr>
        <w:t xml:space="preserve"> 183/ 1495</w:t>
      </w:r>
      <w:r w:rsidR="00074AFE">
        <w:rPr>
          <w:rtl/>
        </w:rPr>
        <w:t>،</w:t>
      </w:r>
      <w:r w:rsidRPr="00361C84">
        <w:rPr>
          <w:rtl/>
        </w:rPr>
        <w:t xml:space="preserve"> الذريعة 22</w:t>
      </w:r>
      <w:r w:rsidR="00074AFE">
        <w:rPr>
          <w:rtl/>
        </w:rPr>
        <w:t>:</w:t>
      </w:r>
      <w:r w:rsidRPr="00361C84">
        <w:rPr>
          <w:rtl/>
        </w:rPr>
        <w:t xml:space="preserve"> 124/ 6369</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34</w:t>
      </w:r>
      <w:r w:rsidR="00C8086E">
        <w:rPr>
          <w:rtl/>
        </w:rPr>
        <w:t xml:space="preserve"> - </w:t>
      </w:r>
      <w:r w:rsidRPr="00361C84">
        <w:rPr>
          <w:rtl/>
        </w:rPr>
        <w:t>مَن لا يحضره الفقيه</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أبي جعفر محمد بن بابويه القمّي الصدوق</w:t>
      </w:r>
      <w:r w:rsidR="00074AFE">
        <w:rPr>
          <w:rtl/>
        </w:rPr>
        <w:t>:</w:t>
      </w:r>
      <w:r w:rsidRPr="00361C84">
        <w:rPr>
          <w:rtl/>
        </w:rPr>
        <w:t xml:space="preserve"> </w:t>
      </w:r>
      <w:r w:rsidR="0079741B">
        <w:rPr>
          <w:rtl/>
        </w:rPr>
        <w:t>(</w:t>
      </w:r>
      <w:r w:rsidRPr="00361C84">
        <w:rPr>
          <w:rtl/>
        </w:rPr>
        <w:t>381 هـ</w:t>
      </w:r>
      <w:r w:rsidR="0079741B">
        <w:rPr>
          <w:rtl/>
        </w:rPr>
        <w:t>)</w:t>
      </w:r>
      <w:r w:rsidR="00074AFE">
        <w:rPr>
          <w:rtl/>
        </w:rPr>
        <w:t>.</w:t>
      </w:r>
      <w:r w:rsidRPr="00C8086E">
        <w:rPr>
          <w:rtl/>
        </w:rPr>
        <w:t xml:space="preserve"> </w:t>
      </w:r>
    </w:p>
    <w:p w:rsidR="004F70FB" w:rsidRPr="00361C84" w:rsidRDefault="004F70FB" w:rsidP="006F1E28">
      <w:pPr>
        <w:pStyle w:val="libNormal"/>
        <w:rPr>
          <w:rtl/>
        </w:rPr>
      </w:pPr>
      <w:r w:rsidRPr="00C8086E">
        <w:rPr>
          <w:rtl/>
        </w:rPr>
        <w:t>أحد الكتب الحديثية الأربعة المعتمدة عند الشيعة الإماميّة</w:t>
      </w:r>
      <w:r w:rsidR="00074AFE">
        <w:rPr>
          <w:rtl/>
        </w:rPr>
        <w:t>،</w:t>
      </w:r>
      <w:r w:rsidRPr="00C8086E">
        <w:rPr>
          <w:rtl/>
        </w:rPr>
        <w:t xml:space="preserve"> يقع في أربعة أجزاء</w:t>
      </w:r>
      <w:r w:rsidR="00074AFE">
        <w:rPr>
          <w:rtl/>
        </w:rPr>
        <w:t>،</w:t>
      </w:r>
      <w:r w:rsidRPr="00C8086E">
        <w:rPr>
          <w:rtl/>
        </w:rPr>
        <w:t xml:space="preserve"> أحصى الشيخ الطهراني أبوابه بـ 636 أو 666 باباً</w:t>
      </w:r>
      <w:r w:rsidR="00074AFE">
        <w:rPr>
          <w:rtl/>
        </w:rPr>
        <w:t>،</w:t>
      </w:r>
      <w:r w:rsidRPr="00C8086E">
        <w:rPr>
          <w:rtl/>
        </w:rPr>
        <w:t xml:space="preserve"> وأحاديثه بـ 5998 حديثاً</w:t>
      </w:r>
      <w:r w:rsidR="00074AFE">
        <w:rPr>
          <w:rtl/>
        </w:rPr>
        <w:t>،</w:t>
      </w:r>
      <w:r w:rsidRPr="00C8086E">
        <w:rPr>
          <w:rtl/>
        </w:rPr>
        <w:t xml:space="preserve"> له نسخ خطّيّة عديدة</w:t>
      </w:r>
      <w:r w:rsidR="00074AFE">
        <w:rPr>
          <w:rtl/>
        </w:rPr>
        <w:t>،</w:t>
      </w:r>
      <w:r w:rsidRPr="00C8086E">
        <w:rPr>
          <w:rtl/>
        </w:rPr>
        <w:t xml:space="preserve"> ذُكر بعضها في الذريعة</w:t>
      </w:r>
      <w:r w:rsidR="00074AFE">
        <w:rPr>
          <w:rtl/>
        </w:rPr>
        <w:t>،</w:t>
      </w:r>
      <w:r w:rsidRPr="00C8086E">
        <w:rPr>
          <w:rtl/>
        </w:rPr>
        <w:t xml:space="preserve"> طُبع على الحجر في بمبي</w:t>
      </w:r>
      <w:r w:rsidR="00074AFE">
        <w:rPr>
          <w:rtl/>
        </w:rPr>
        <w:t>،</w:t>
      </w:r>
      <w:r w:rsidRPr="00C8086E">
        <w:rPr>
          <w:rtl/>
        </w:rPr>
        <w:t xml:space="preserve"> ثم طُبع في إيران سنة1325 هـ</w:t>
      </w:r>
      <w:r w:rsidR="00074AFE">
        <w:rPr>
          <w:rtl/>
        </w:rPr>
        <w:t>،</w:t>
      </w:r>
      <w:r w:rsidRPr="00C8086E">
        <w:rPr>
          <w:rtl/>
        </w:rPr>
        <w:t xml:space="preserve"> ثم أُعيد طبعه محقَّقاً مرّتين</w:t>
      </w:r>
      <w:r w:rsidR="00074AFE">
        <w:rPr>
          <w:rtl/>
        </w:rPr>
        <w:t>،</w:t>
      </w:r>
      <w:r w:rsidRPr="00C8086E">
        <w:rPr>
          <w:rtl/>
        </w:rPr>
        <w:t xml:space="preserve"> له شروح عديدة</w:t>
      </w:r>
      <w:r w:rsidR="00074AFE">
        <w:rPr>
          <w:rtl/>
        </w:rPr>
        <w:t>،</w:t>
      </w:r>
      <w:r w:rsidRPr="00C8086E">
        <w:rPr>
          <w:rtl/>
        </w:rPr>
        <w:t xml:space="preserve"> من أهمّها كتاب </w:t>
      </w:r>
      <w:r w:rsidR="0079741B">
        <w:rPr>
          <w:rtl/>
        </w:rPr>
        <w:t>(</w:t>
      </w:r>
      <w:r w:rsidRPr="00C8086E">
        <w:rPr>
          <w:rtl/>
        </w:rPr>
        <w:t>روضة المتّقين</w:t>
      </w:r>
      <w:r w:rsidR="0079741B">
        <w:rPr>
          <w:rtl/>
        </w:rPr>
        <w:t>)</w:t>
      </w:r>
      <w:r w:rsidRPr="00C8086E">
        <w:rPr>
          <w:rtl/>
        </w:rPr>
        <w:t xml:space="preserve"> للمولى محمد تقي المجلسي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361C84">
        <w:rPr>
          <w:rtl/>
        </w:rPr>
        <w:t>35</w:t>
      </w:r>
      <w:r w:rsidR="00C8086E">
        <w:rPr>
          <w:rtl/>
        </w:rPr>
        <w:t xml:space="preserve"> - </w:t>
      </w:r>
      <w:r w:rsidRPr="00361C84">
        <w:rPr>
          <w:rtl/>
        </w:rPr>
        <w:t>المهذّب في الفقه</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الشيخ عبد العزيز بن البراج الطرابلسي </w:t>
      </w:r>
      <w:r w:rsidR="0079741B">
        <w:rPr>
          <w:rtl/>
        </w:rPr>
        <w:t>(</w:t>
      </w:r>
      <w:r w:rsidRPr="00361C84">
        <w:rPr>
          <w:rtl/>
        </w:rPr>
        <w:t>481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يُعبَّر عنه بالمهذّب القديم في مقابل المهذّب البارع لابن فهد الذي يعبّر عنه بالمهذب الجديد</w:t>
      </w:r>
      <w:r w:rsidR="00074AFE">
        <w:rPr>
          <w:rtl/>
        </w:rPr>
        <w:t>،</w:t>
      </w:r>
      <w:r w:rsidRPr="00361C84">
        <w:rPr>
          <w:rtl/>
        </w:rPr>
        <w:t xml:space="preserve"> كما في مفتاح الكرامة</w:t>
      </w:r>
      <w:r w:rsidR="00074AFE">
        <w:rPr>
          <w:rtl/>
        </w:rPr>
        <w:t>،</w:t>
      </w:r>
      <w:r w:rsidRPr="00361C84">
        <w:rPr>
          <w:rtl/>
        </w:rPr>
        <w:t xml:space="preserve"> ويحتل الكتاب مكانة مرموقة بين كتب الفقه الشيعي</w:t>
      </w:r>
      <w:r w:rsidR="00074AFE">
        <w:rPr>
          <w:rtl/>
        </w:rPr>
        <w:t>؛</w:t>
      </w:r>
      <w:r w:rsidRPr="00361C84">
        <w:rPr>
          <w:rtl/>
        </w:rPr>
        <w:t xml:space="preserve"> لأنّه حصيلة ممارسة فقهية من قِبل المؤلِّف</w:t>
      </w:r>
      <w:r w:rsidR="00074AFE">
        <w:rPr>
          <w:rtl/>
        </w:rPr>
        <w:t>،</w:t>
      </w:r>
      <w:r w:rsidRPr="00361C84">
        <w:rPr>
          <w:rtl/>
        </w:rPr>
        <w:t xml:space="preserve"> ومزاولة طويلة للقضاء شغلت من عمر المؤلِّف (قُدِّس سرّه) مدّة لا يُستهان بها</w:t>
      </w:r>
      <w:r w:rsidR="00074AFE">
        <w:rPr>
          <w:rtl/>
        </w:rPr>
        <w:t>،</w:t>
      </w:r>
      <w:r w:rsidRPr="00361C84">
        <w:rPr>
          <w:rtl/>
        </w:rPr>
        <w:t xml:space="preserve"> تقارب العشرين أو الثلاثين عاماً</w:t>
      </w:r>
      <w:r w:rsidR="00074AFE">
        <w:rPr>
          <w:rtl/>
        </w:rPr>
        <w:t>،</w:t>
      </w:r>
      <w:r w:rsidRPr="00361C84">
        <w:rPr>
          <w:rtl/>
        </w:rPr>
        <w:t xml:space="preserve"> ألّف بعدها كتابه المذكور</w:t>
      </w:r>
      <w:r w:rsidR="00074AFE">
        <w:rPr>
          <w:rtl/>
        </w:rPr>
        <w:t>.</w:t>
      </w:r>
      <w:r w:rsidRPr="00C8086E">
        <w:rPr>
          <w:rtl/>
        </w:rPr>
        <w:t xml:space="preserve"> </w:t>
      </w:r>
    </w:p>
    <w:p w:rsidR="004F70FB" w:rsidRPr="00361C84" w:rsidRDefault="004F70FB" w:rsidP="006F1E28">
      <w:pPr>
        <w:pStyle w:val="libNormal"/>
        <w:rPr>
          <w:rtl/>
        </w:rPr>
      </w:pPr>
      <w:r w:rsidRPr="00C8086E">
        <w:rPr>
          <w:rtl/>
        </w:rPr>
        <w:t xml:space="preserve">صدر الكتاب محقَّقاً بالاعتماد على ثماني نسخ مخطوطة عن مؤسّسة سيّد الشهداء </w:t>
      </w:r>
      <w:r w:rsidR="0079741B">
        <w:rPr>
          <w:rtl/>
        </w:rPr>
        <w:t>(</w:t>
      </w:r>
      <w:r w:rsidRPr="00C8086E">
        <w:rPr>
          <w:rtl/>
        </w:rPr>
        <w:t>عليه السلام</w:t>
      </w:r>
      <w:r w:rsidR="0079741B">
        <w:rPr>
          <w:rtl/>
        </w:rPr>
        <w:t>)</w:t>
      </w:r>
      <w:r w:rsidRPr="00C8086E">
        <w:rPr>
          <w:rtl/>
        </w:rPr>
        <w:t xml:space="preserve"> في قم المشرّفة سنة 1406 هـ </w:t>
      </w:r>
      <w:r w:rsidRPr="004F70FB">
        <w:rPr>
          <w:rStyle w:val="libFootnotenumChar"/>
          <w:rtl/>
        </w:rPr>
        <w:t>(2)</w:t>
      </w:r>
      <w:r w:rsidR="00074AFE" w:rsidRPr="00074AFE">
        <w:rPr>
          <w:rtl/>
        </w:rPr>
        <w:t>.</w:t>
      </w:r>
      <w:r w:rsidRPr="00C8086E">
        <w:rPr>
          <w:rtl/>
        </w:rPr>
        <w:t xml:space="preserve"> </w:t>
      </w:r>
    </w:p>
    <w:p w:rsidR="004F70FB" w:rsidRPr="00361C84" w:rsidRDefault="0079741B" w:rsidP="0079741B">
      <w:pPr>
        <w:pStyle w:val="libLine"/>
        <w:rPr>
          <w:rtl/>
        </w:rPr>
      </w:pPr>
      <w:r>
        <w:rPr>
          <w:rtl/>
        </w:rPr>
        <w:t>____________________</w:t>
      </w:r>
    </w:p>
    <w:p w:rsidR="004F70FB" w:rsidRPr="00C8086E" w:rsidRDefault="004F70FB" w:rsidP="00C8086E">
      <w:pPr>
        <w:pStyle w:val="libFootnote0"/>
        <w:rPr>
          <w:rtl/>
        </w:rPr>
      </w:pPr>
      <w:r w:rsidRPr="00361C84">
        <w:rPr>
          <w:rtl/>
        </w:rPr>
        <w:t>(1) فهرست الشيخ</w:t>
      </w:r>
      <w:r w:rsidR="00074AFE">
        <w:rPr>
          <w:rtl/>
        </w:rPr>
        <w:t>:</w:t>
      </w:r>
      <w:r w:rsidRPr="00361C84">
        <w:rPr>
          <w:rtl/>
        </w:rPr>
        <w:t xml:space="preserve"> 157/ 695</w:t>
      </w:r>
      <w:r w:rsidR="00074AFE">
        <w:rPr>
          <w:rtl/>
        </w:rPr>
        <w:t>،</w:t>
      </w:r>
      <w:r w:rsidRPr="00361C84">
        <w:rPr>
          <w:rtl/>
        </w:rPr>
        <w:t xml:space="preserve"> الذريعة 22</w:t>
      </w:r>
      <w:r w:rsidR="00074AFE">
        <w:rPr>
          <w:rtl/>
        </w:rPr>
        <w:t>:</w:t>
      </w:r>
      <w:r w:rsidRPr="00361C84">
        <w:rPr>
          <w:rtl/>
        </w:rPr>
        <w:t xml:space="preserve"> 232/ 6841</w:t>
      </w:r>
      <w:r w:rsidR="00074AFE">
        <w:rPr>
          <w:rtl/>
        </w:rPr>
        <w:t>.</w:t>
      </w:r>
      <w:r w:rsidRPr="00C8086E">
        <w:rPr>
          <w:rtl/>
        </w:rPr>
        <w:t xml:space="preserve"> </w:t>
      </w:r>
    </w:p>
    <w:p w:rsidR="004F70FB" w:rsidRPr="00C8086E" w:rsidRDefault="004F70FB" w:rsidP="00C8086E">
      <w:pPr>
        <w:pStyle w:val="libFootnote0"/>
        <w:rPr>
          <w:rtl/>
        </w:rPr>
      </w:pPr>
      <w:r w:rsidRPr="00361C84">
        <w:rPr>
          <w:rtl/>
        </w:rPr>
        <w:t>(2) المهذّب</w:t>
      </w:r>
      <w:r w:rsidR="00074AFE">
        <w:rPr>
          <w:rtl/>
        </w:rPr>
        <w:t>:</w:t>
      </w:r>
      <w:r w:rsidRPr="00361C84">
        <w:rPr>
          <w:rtl/>
        </w:rPr>
        <w:t xml:space="preserve"> 8 و15</w:t>
      </w:r>
      <w:r w:rsidR="00074AFE">
        <w:rPr>
          <w:rtl/>
        </w:rPr>
        <w:t>،</w:t>
      </w:r>
      <w:r w:rsidRPr="00361C84">
        <w:rPr>
          <w:rtl/>
        </w:rPr>
        <w:t xml:space="preserve"> فهرست منتجب الدين</w:t>
      </w:r>
      <w:r w:rsidR="00074AFE">
        <w:rPr>
          <w:rtl/>
        </w:rPr>
        <w:t>:</w:t>
      </w:r>
      <w:r w:rsidRPr="00361C84">
        <w:rPr>
          <w:rtl/>
        </w:rPr>
        <w:t xml:space="preserve"> 107/ 218</w:t>
      </w:r>
      <w:r w:rsidR="00074AFE">
        <w:rPr>
          <w:rtl/>
        </w:rPr>
        <w:t>،</w:t>
      </w:r>
      <w:r w:rsidRPr="00361C84">
        <w:rPr>
          <w:rtl/>
        </w:rPr>
        <w:t xml:space="preserve"> معالم العلماء</w:t>
      </w:r>
      <w:r w:rsidR="00074AFE">
        <w:rPr>
          <w:rtl/>
        </w:rPr>
        <w:t>:</w:t>
      </w:r>
      <w:r w:rsidRPr="00361C84">
        <w:rPr>
          <w:rtl/>
        </w:rPr>
        <w:t xml:space="preserve"> 80/ 545</w:t>
      </w:r>
      <w:r w:rsidR="00074AFE">
        <w:rPr>
          <w:rtl/>
        </w:rPr>
        <w:t>،</w:t>
      </w:r>
      <w:r w:rsidRPr="00361C84">
        <w:rPr>
          <w:rtl/>
        </w:rPr>
        <w:t xml:space="preserve"> نقد الرجال</w:t>
      </w:r>
      <w:r w:rsidR="00074AFE">
        <w:rPr>
          <w:rtl/>
        </w:rPr>
        <w:t>:</w:t>
      </w:r>
      <w:r w:rsidRPr="00361C84">
        <w:rPr>
          <w:rtl/>
        </w:rPr>
        <w:t xml:space="preserve"> 189/ 15</w:t>
      </w:r>
      <w:r w:rsidR="00074AFE">
        <w:rPr>
          <w:rtl/>
        </w:rPr>
        <w:t>،</w:t>
      </w:r>
      <w:r w:rsidRPr="00361C84">
        <w:rPr>
          <w:rtl/>
        </w:rPr>
        <w:t xml:space="preserve"> بحار الأنوار 1: 20 و 38، مقابس الأنوار</w:t>
      </w:r>
      <w:r w:rsidR="00074AFE">
        <w:rPr>
          <w:rtl/>
        </w:rPr>
        <w:t>:</w:t>
      </w:r>
      <w:r w:rsidRPr="00361C84">
        <w:rPr>
          <w:rtl/>
        </w:rPr>
        <w:t xml:space="preserve"> 9</w:t>
      </w:r>
      <w:r w:rsidR="00074AFE">
        <w:rPr>
          <w:rtl/>
        </w:rPr>
        <w:t>،</w:t>
      </w:r>
      <w:r w:rsidRPr="00361C84">
        <w:rPr>
          <w:rtl/>
        </w:rPr>
        <w:t xml:space="preserve"> الذريعة 23</w:t>
      </w:r>
      <w:r w:rsidR="00074AFE">
        <w:rPr>
          <w:rtl/>
        </w:rPr>
        <w:t>:</w:t>
      </w:r>
      <w:r w:rsidRPr="00361C84">
        <w:rPr>
          <w:rtl/>
        </w:rPr>
        <w:t xml:space="preserve"> 294/ 9038</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361C84">
        <w:rPr>
          <w:rtl/>
        </w:rPr>
        <w:lastRenderedPageBreak/>
        <w:t>36</w:t>
      </w:r>
      <w:r w:rsidR="00C8086E">
        <w:rPr>
          <w:rtl/>
        </w:rPr>
        <w:t xml:space="preserve"> - </w:t>
      </w:r>
      <w:r w:rsidRPr="00361C84">
        <w:rPr>
          <w:rtl/>
        </w:rPr>
        <w:t>مهمّات في صلاح المتعبّد وتتمّات لمصباح المتهجّد</w:t>
      </w:r>
      <w:r w:rsidRPr="00C8086E">
        <w:rPr>
          <w:rtl/>
        </w:rPr>
        <w:t xml:space="preserve"> </w:t>
      </w:r>
    </w:p>
    <w:p w:rsidR="004F70FB" w:rsidRPr="00361C84" w:rsidRDefault="004F70FB" w:rsidP="00C8086E">
      <w:pPr>
        <w:pStyle w:val="libNormal"/>
        <w:rPr>
          <w:rtl/>
        </w:rPr>
      </w:pPr>
      <w:r w:rsidRPr="00361C84">
        <w:rPr>
          <w:rtl/>
        </w:rPr>
        <w:t>تأليف</w:t>
      </w:r>
      <w:r w:rsidR="00074AFE">
        <w:rPr>
          <w:rtl/>
        </w:rPr>
        <w:t>:</w:t>
      </w:r>
      <w:r w:rsidRPr="00361C84">
        <w:rPr>
          <w:rtl/>
        </w:rPr>
        <w:t xml:space="preserve"> السيد علي بن موسى بن طاووس </w:t>
      </w:r>
      <w:r w:rsidR="0079741B">
        <w:rPr>
          <w:rtl/>
        </w:rPr>
        <w:t>(</w:t>
      </w:r>
      <w:r w:rsidRPr="00361C84">
        <w:rPr>
          <w:rtl/>
        </w:rPr>
        <w:t>664 هـ</w:t>
      </w:r>
      <w:r w:rsidR="0079741B">
        <w:rPr>
          <w:rtl/>
        </w:rPr>
        <w:t>)</w:t>
      </w:r>
      <w:r w:rsidR="00074AFE">
        <w:rPr>
          <w:rtl/>
        </w:rPr>
        <w:t>.</w:t>
      </w:r>
      <w:r w:rsidRPr="00C8086E">
        <w:rPr>
          <w:rtl/>
        </w:rPr>
        <w:t xml:space="preserve"> </w:t>
      </w:r>
    </w:p>
    <w:p w:rsidR="004F70FB" w:rsidRPr="00361C84" w:rsidRDefault="004F70FB" w:rsidP="00C8086E">
      <w:pPr>
        <w:pStyle w:val="libNormal"/>
        <w:rPr>
          <w:rtl/>
        </w:rPr>
      </w:pPr>
      <w:r w:rsidRPr="00361C84">
        <w:rPr>
          <w:rtl/>
        </w:rPr>
        <w:t>يقع الكتاب في عشر مجلّدات</w:t>
      </w:r>
      <w:r w:rsidR="00074AFE">
        <w:rPr>
          <w:rtl/>
        </w:rPr>
        <w:t>.</w:t>
      </w:r>
      <w:r w:rsidRPr="00361C84">
        <w:rPr>
          <w:rtl/>
        </w:rPr>
        <w:t xml:space="preserve"> يختص كل مجلّد باسمٍ خاص</w:t>
      </w:r>
      <w:r w:rsidR="00074AFE">
        <w:rPr>
          <w:rtl/>
        </w:rPr>
        <w:t>،</w:t>
      </w:r>
      <w:r w:rsidRPr="00361C84">
        <w:rPr>
          <w:rtl/>
        </w:rPr>
        <w:t xml:space="preserve"> قال السيد ابن طاووس في أوّل كتابه فلاح السائل بعد أن ذكر كتاب مصباح المتهجِّد للشيخ الطوسي</w:t>
      </w:r>
      <w:r w:rsidR="00074AFE">
        <w:rPr>
          <w:rtl/>
        </w:rPr>
        <w:t>:</w:t>
      </w:r>
      <w:r w:rsidRPr="00C8086E">
        <w:rPr>
          <w:rtl/>
        </w:rPr>
        <w:t xml:space="preserve"> </w:t>
      </w:r>
    </w:p>
    <w:p w:rsidR="004F70FB" w:rsidRPr="00361C84" w:rsidRDefault="0079741B" w:rsidP="00C8086E">
      <w:pPr>
        <w:pStyle w:val="libNormal"/>
        <w:rPr>
          <w:rtl/>
        </w:rPr>
      </w:pPr>
      <w:r>
        <w:rPr>
          <w:rtl/>
        </w:rPr>
        <w:t>(</w:t>
      </w:r>
      <w:r w:rsidR="004F70FB" w:rsidRPr="00361C84">
        <w:rPr>
          <w:rtl/>
        </w:rPr>
        <w:t>فعزمت أن أجعل ما أختاره بالله جلّ جلاله ممّا رويته أو وقفت عليه</w:t>
      </w:r>
      <w:r w:rsidR="00074AFE">
        <w:rPr>
          <w:rtl/>
        </w:rPr>
        <w:t>،</w:t>
      </w:r>
      <w:r w:rsidR="004F70FB" w:rsidRPr="00361C84">
        <w:rPr>
          <w:rtl/>
        </w:rPr>
        <w:t xml:space="preserve"> وما يأذن جلّ جلاله لي في إظهاره من أسراره</w:t>
      </w:r>
      <w:r w:rsidR="00C8086E">
        <w:rPr>
          <w:rtl/>
        </w:rPr>
        <w:t xml:space="preserve"> - </w:t>
      </w:r>
      <w:r w:rsidR="004F70FB" w:rsidRPr="00361C84">
        <w:rPr>
          <w:rtl/>
        </w:rPr>
        <w:t>إلى قوله</w:t>
      </w:r>
      <w:r w:rsidR="00C8086E">
        <w:rPr>
          <w:rtl/>
        </w:rPr>
        <w:t xml:space="preserve"> - </w:t>
      </w:r>
      <w:r w:rsidR="004F70FB" w:rsidRPr="00361C84">
        <w:rPr>
          <w:rtl/>
        </w:rPr>
        <w:t>وأجعل ذلك كتاباً مؤلّفاً أسميه كتاب مهمّات في صلاح المتعبّد وتتمّات لمصباح المتهجِّد</w:t>
      </w:r>
      <w:r w:rsidR="00074AFE">
        <w:rPr>
          <w:rtl/>
        </w:rPr>
        <w:t>،</w:t>
      </w:r>
      <w:r w:rsidR="004F70FB" w:rsidRPr="00361C84">
        <w:rPr>
          <w:rtl/>
        </w:rPr>
        <w:t xml:space="preserve"> وها أنا مرتّب ذلك بالله جلّ جلاله في عدّة مجلّدات بحسب ما أرجوه من المهمّات والتتمّات</w:t>
      </w:r>
      <w:r w:rsidR="00074AFE">
        <w:rPr>
          <w:rtl/>
        </w:rPr>
        <w:t>:</w:t>
      </w:r>
      <w:r w:rsidR="004F70FB" w:rsidRPr="00C8086E">
        <w:rPr>
          <w:rtl/>
        </w:rPr>
        <w:t xml:space="preserve"> </w:t>
      </w:r>
    </w:p>
    <w:p w:rsidR="004F70FB" w:rsidRPr="00361C84" w:rsidRDefault="004F70FB" w:rsidP="00C8086E">
      <w:pPr>
        <w:pStyle w:val="libNormal"/>
        <w:rPr>
          <w:rtl/>
        </w:rPr>
      </w:pPr>
      <w:r w:rsidRPr="00361C84">
        <w:rPr>
          <w:rtl/>
        </w:rPr>
        <w:t>المجلّد الأوّل</w:t>
      </w:r>
      <w:r w:rsidR="00074AFE">
        <w:rPr>
          <w:rtl/>
        </w:rPr>
        <w:t>:</w:t>
      </w:r>
      <w:r w:rsidRPr="00361C84">
        <w:rPr>
          <w:rtl/>
        </w:rPr>
        <w:t xml:space="preserve"> أسميه كتاب فلاح السائل في عمل يوم وليلة</w:t>
      </w:r>
      <w:r w:rsidR="00074AFE">
        <w:rPr>
          <w:rtl/>
        </w:rPr>
        <w:t>،</w:t>
      </w:r>
      <w:r w:rsidRPr="00361C84">
        <w:rPr>
          <w:rtl/>
        </w:rPr>
        <w:t xml:space="preserve"> وهو مجلّدان</w:t>
      </w:r>
      <w:r w:rsidR="00074AFE">
        <w:rPr>
          <w:rtl/>
        </w:rPr>
        <w:t>.</w:t>
      </w:r>
      <w:r w:rsidRPr="00C8086E">
        <w:rPr>
          <w:rtl/>
        </w:rPr>
        <w:t xml:space="preserve"> </w:t>
      </w:r>
    </w:p>
    <w:p w:rsidR="004F70FB" w:rsidRPr="00361C84" w:rsidRDefault="004F70FB" w:rsidP="00C8086E">
      <w:pPr>
        <w:pStyle w:val="libNormal"/>
        <w:rPr>
          <w:rtl/>
        </w:rPr>
      </w:pPr>
      <w:r w:rsidRPr="00361C84">
        <w:rPr>
          <w:rtl/>
        </w:rPr>
        <w:t>والمجلّد الثالث</w:t>
      </w:r>
      <w:r w:rsidR="00074AFE">
        <w:rPr>
          <w:rtl/>
        </w:rPr>
        <w:t>:</w:t>
      </w:r>
      <w:r w:rsidRPr="00361C84">
        <w:rPr>
          <w:rtl/>
        </w:rPr>
        <w:t xml:space="preserve"> أسميه كتاب زهرة الربيع في أدعية الأسابيع</w:t>
      </w:r>
      <w:r w:rsidR="00074AFE">
        <w:rPr>
          <w:rtl/>
        </w:rPr>
        <w:t>.</w:t>
      </w:r>
      <w:r w:rsidRPr="00C8086E">
        <w:rPr>
          <w:rtl/>
        </w:rPr>
        <w:t xml:space="preserve"> </w:t>
      </w:r>
    </w:p>
    <w:p w:rsidR="004F70FB" w:rsidRPr="00361C84" w:rsidRDefault="004F70FB" w:rsidP="00C8086E">
      <w:pPr>
        <w:pStyle w:val="libNormal"/>
        <w:rPr>
          <w:rtl/>
        </w:rPr>
      </w:pPr>
      <w:r w:rsidRPr="00361C84">
        <w:rPr>
          <w:rtl/>
        </w:rPr>
        <w:t>والمجلّد الرابع</w:t>
      </w:r>
      <w:r w:rsidR="00074AFE">
        <w:rPr>
          <w:rtl/>
        </w:rPr>
        <w:t>:</w:t>
      </w:r>
      <w:r w:rsidRPr="00361C84">
        <w:rPr>
          <w:rtl/>
        </w:rPr>
        <w:t xml:space="preserve"> أسميه كتاب جمال الأسبوع بكمال العمل المشروع</w:t>
      </w:r>
      <w:r w:rsidR="00074AFE">
        <w:rPr>
          <w:rtl/>
        </w:rPr>
        <w:t>.</w:t>
      </w:r>
      <w:r w:rsidRPr="00C8086E">
        <w:rPr>
          <w:rtl/>
        </w:rPr>
        <w:t xml:space="preserve"> </w:t>
      </w:r>
    </w:p>
    <w:p w:rsidR="004F70FB" w:rsidRPr="00361C84" w:rsidRDefault="004F70FB" w:rsidP="00C8086E">
      <w:pPr>
        <w:pStyle w:val="libNormal"/>
        <w:rPr>
          <w:rtl/>
        </w:rPr>
      </w:pPr>
      <w:r w:rsidRPr="00361C84">
        <w:rPr>
          <w:rtl/>
        </w:rPr>
        <w:t>والمجلّد الخامس</w:t>
      </w:r>
      <w:r w:rsidR="00074AFE">
        <w:rPr>
          <w:rtl/>
        </w:rPr>
        <w:t>:</w:t>
      </w:r>
      <w:r w:rsidRPr="00361C84">
        <w:rPr>
          <w:rtl/>
        </w:rPr>
        <w:t xml:space="preserve"> أسميه كتاب الدروع الواقية من الأخطار فيما يعمل مثله كل شهر على التكرار</w:t>
      </w:r>
      <w:r w:rsidR="00074AFE">
        <w:rPr>
          <w:rtl/>
        </w:rPr>
        <w:t>.</w:t>
      </w:r>
      <w:r w:rsidRPr="00C8086E">
        <w:rPr>
          <w:rtl/>
        </w:rPr>
        <w:t xml:space="preserve"> </w:t>
      </w:r>
    </w:p>
    <w:p w:rsidR="004F70FB" w:rsidRPr="00361C84" w:rsidRDefault="004F70FB" w:rsidP="00C8086E">
      <w:pPr>
        <w:pStyle w:val="libNormal"/>
        <w:rPr>
          <w:rtl/>
        </w:rPr>
      </w:pPr>
      <w:r w:rsidRPr="00361C84">
        <w:rPr>
          <w:rtl/>
        </w:rPr>
        <w:t>والمجلّد السادس</w:t>
      </w:r>
      <w:r w:rsidR="00074AFE">
        <w:rPr>
          <w:rtl/>
        </w:rPr>
        <w:t>:</w:t>
      </w:r>
      <w:r w:rsidRPr="00361C84">
        <w:rPr>
          <w:rtl/>
        </w:rPr>
        <w:t xml:space="preserve"> أسميه كتاب المضمار للسباق واللحاق بصوم شهر إطلاق الأرزاق وعتاق الأعناق</w:t>
      </w:r>
      <w:r w:rsidR="00074AFE">
        <w:rPr>
          <w:rtl/>
        </w:rPr>
        <w:t>.</w:t>
      </w:r>
      <w:r w:rsidRPr="00C8086E">
        <w:rPr>
          <w:rtl/>
        </w:rPr>
        <w:t xml:space="preserve"> </w:t>
      </w:r>
    </w:p>
    <w:p w:rsidR="004F70FB" w:rsidRPr="00361C84" w:rsidRDefault="004F70FB" w:rsidP="00C8086E">
      <w:pPr>
        <w:pStyle w:val="libNormal"/>
        <w:rPr>
          <w:rtl/>
        </w:rPr>
      </w:pPr>
      <w:r w:rsidRPr="00361C84">
        <w:rPr>
          <w:rtl/>
        </w:rPr>
        <w:t>والمجلّد السابع</w:t>
      </w:r>
      <w:r w:rsidR="00074AFE">
        <w:rPr>
          <w:rtl/>
        </w:rPr>
        <w:t>:</w:t>
      </w:r>
      <w:r w:rsidRPr="00361C84">
        <w:rPr>
          <w:rtl/>
        </w:rPr>
        <w:t xml:space="preserve"> أسميه كتاب السالك المحتاج إلى معرفة مناسك الحجّاج</w:t>
      </w:r>
      <w:r w:rsidR="00074AFE">
        <w:rPr>
          <w:rtl/>
        </w:rPr>
        <w:t>.</w:t>
      </w:r>
      <w:r w:rsidRPr="00C8086E">
        <w:rPr>
          <w:rtl/>
        </w:rPr>
        <w:t xml:space="preserve"> </w:t>
      </w:r>
    </w:p>
    <w:p w:rsidR="004F70FB" w:rsidRPr="00361C84" w:rsidRDefault="004F70FB" w:rsidP="00C8086E">
      <w:pPr>
        <w:pStyle w:val="libNormal"/>
        <w:rPr>
          <w:rtl/>
        </w:rPr>
      </w:pPr>
      <w:r w:rsidRPr="00361C84">
        <w:rPr>
          <w:rtl/>
        </w:rPr>
        <w:t>والمجلّد الثامن والتاسع</w:t>
      </w:r>
      <w:r w:rsidR="00074AFE">
        <w:rPr>
          <w:rtl/>
        </w:rPr>
        <w:t>:</w:t>
      </w:r>
      <w:r w:rsidRPr="00361C84">
        <w:rPr>
          <w:rtl/>
        </w:rPr>
        <w:t xml:space="preserve"> أسميهما كتاب الإقبال بالأعمال الحسنة في ما </w:t>
      </w:r>
    </w:p>
    <w:p w:rsidR="004F70FB" w:rsidRDefault="004F70FB" w:rsidP="004F70FB">
      <w:pPr>
        <w:pStyle w:val="libNormal"/>
        <w:rPr>
          <w:rtl/>
        </w:rPr>
      </w:pPr>
      <w:r>
        <w:rPr>
          <w:rtl/>
        </w:rPr>
        <w:br w:type="page"/>
      </w:r>
    </w:p>
    <w:p w:rsidR="004F70FB" w:rsidRPr="00667434" w:rsidRDefault="004F70FB" w:rsidP="00C8086E">
      <w:pPr>
        <w:pStyle w:val="libNormal"/>
        <w:rPr>
          <w:rtl/>
        </w:rPr>
      </w:pPr>
      <w:r w:rsidRPr="00667434">
        <w:rPr>
          <w:rtl/>
        </w:rPr>
        <w:lastRenderedPageBreak/>
        <w:t>نذكره ممّا يعمل ميقاتاً واحداً كل سنة</w:t>
      </w:r>
      <w:r w:rsidR="00074AFE">
        <w:rPr>
          <w:rtl/>
        </w:rPr>
        <w:t>.</w:t>
      </w:r>
      <w:r w:rsidRPr="00C8086E">
        <w:rPr>
          <w:rtl/>
        </w:rPr>
        <w:t xml:space="preserve"> </w:t>
      </w:r>
    </w:p>
    <w:p w:rsidR="004F70FB" w:rsidRPr="00667434" w:rsidRDefault="004F70FB" w:rsidP="00C8086E">
      <w:pPr>
        <w:pStyle w:val="libNormal"/>
        <w:rPr>
          <w:rtl/>
        </w:rPr>
      </w:pPr>
      <w:r w:rsidRPr="00667434">
        <w:rPr>
          <w:rtl/>
        </w:rPr>
        <w:t>والمجلّد العاشر</w:t>
      </w:r>
      <w:r w:rsidR="00074AFE">
        <w:rPr>
          <w:rtl/>
        </w:rPr>
        <w:t>:</w:t>
      </w:r>
      <w:r w:rsidRPr="00667434">
        <w:rPr>
          <w:rtl/>
        </w:rPr>
        <w:t xml:space="preserve"> أسميه كتاب السعادات بالعبادات التي ليس لها وقت محتوم معلوم في الروايات</w:t>
      </w:r>
      <w:r w:rsidR="00074AFE">
        <w:rPr>
          <w:rtl/>
        </w:rPr>
        <w:t>،</w:t>
      </w:r>
      <w:r w:rsidRPr="00667434">
        <w:rPr>
          <w:rtl/>
        </w:rPr>
        <w:t xml:space="preserve"> بل وقتها بحسب الحادثات المقتضية والأدوات المتعلّقة بها</w:t>
      </w:r>
      <w:r w:rsidR="00074AFE">
        <w:rPr>
          <w:rtl/>
        </w:rPr>
        <w:t>.</w:t>
      </w:r>
      <w:r w:rsidRPr="00C8086E">
        <w:rPr>
          <w:rtl/>
        </w:rPr>
        <w:t xml:space="preserve"> </w:t>
      </w:r>
    </w:p>
    <w:p w:rsidR="004F70FB" w:rsidRPr="00667434" w:rsidRDefault="004F70FB" w:rsidP="00C8086E">
      <w:pPr>
        <w:pStyle w:val="libNormal"/>
        <w:rPr>
          <w:rtl/>
        </w:rPr>
      </w:pPr>
      <w:r w:rsidRPr="00667434">
        <w:rPr>
          <w:rtl/>
        </w:rPr>
        <w:t>وإذا أتمّ الله جلّ جلاله هذه الكتب على ما أرجوه من فضله</w:t>
      </w:r>
      <w:r w:rsidR="00074AFE">
        <w:rPr>
          <w:rtl/>
        </w:rPr>
        <w:t>،</w:t>
      </w:r>
      <w:r w:rsidRPr="00667434">
        <w:rPr>
          <w:rtl/>
        </w:rPr>
        <w:t xml:space="preserve"> رجوت بأنّ كل كتاب منها لم يسبقني في ما أعلم أحداً إلى مثله</w:t>
      </w:r>
      <w:r w:rsidR="00074AFE">
        <w:rPr>
          <w:rtl/>
        </w:rPr>
        <w:t>،</w:t>
      </w:r>
      <w:r w:rsidRPr="00667434">
        <w:rPr>
          <w:rtl/>
        </w:rPr>
        <w:t xml:space="preserve"> ويكون من ضرورات مَن يريد قبول العبادات والاستعداد للمعاد قبل الممات</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قال الشيخ الطهراني</w:t>
      </w:r>
      <w:r w:rsidR="00074AFE">
        <w:rPr>
          <w:rtl/>
        </w:rPr>
        <w:t>:</w:t>
      </w:r>
      <w:r w:rsidRPr="00667434">
        <w:rPr>
          <w:rtl/>
        </w:rPr>
        <w:t xml:space="preserve"> فيظهر أنّ أوّل كتب </w:t>
      </w:r>
      <w:r w:rsidR="0079741B">
        <w:rPr>
          <w:rtl/>
        </w:rPr>
        <w:t>(</w:t>
      </w:r>
      <w:r w:rsidRPr="00667434">
        <w:rPr>
          <w:rtl/>
        </w:rPr>
        <w:t>المهمات</w:t>
      </w:r>
      <w:r w:rsidR="0079741B">
        <w:rPr>
          <w:rtl/>
        </w:rPr>
        <w:t>)</w:t>
      </w:r>
      <w:r w:rsidRPr="00667434">
        <w:rPr>
          <w:rtl/>
        </w:rPr>
        <w:t xml:space="preserve"> هو فلاح السائل الذي ذكر في أوّله طرقه إلى روايات الأصحاب</w:t>
      </w:r>
      <w:r w:rsidR="00074AFE">
        <w:rPr>
          <w:rtl/>
        </w:rPr>
        <w:t>،</w:t>
      </w:r>
      <w:r w:rsidRPr="00667434">
        <w:rPr>
          <w:rtl/>
        </w:rPr>
        <w:t xml:space="preserve"> ومنها روايته عن الشيخ أسعد بن عبد القاهر في سنة635 هـ</w:t>
      </w:r>
      <w:r w:rsidR="00074AFE">
        <w:rPr>
          <w:rtl/>
        </w:rPr>
        <w:t>،</w:t>
      </w:r>
      <w:r w:rsidRPr="00667434">
        <w:rPr>
          <w:rtl/>
        </w:rPr>
        <w:t xml:space="preserve"> فيكون تأليف هذه الكتب كلها بعد هذا التأريخ</w:t>
      </w:r>
      <w:r w:rsidR="00074AFE">
        <w:rPr>
          <w:rtl/>
        </w:rPr>
        <w:t>.</w:t>
      </w:r>
      <w:r w:rsidRPr="00C8086E">
        <w:rPr>
          <w:rtl/>
        </w:rPr>
        <w:t xml:space="preserve"> </w:t>
      </w:r>
    </w:p>
    <w:p w:rsidR="004F70FB" w:rsidRPr="00667434" w:rsidRDefault="004F70FB" w:rsidP="006F1E28">
      <w:pPr>
        <w:pStyle w:val="libNormal"/>
        <w:rPr>
          <w:rtl/>
        </w:rPr>
      </w:pPr>
      <w:r w:rsidRPr="00C8086E">
        <w:rPr>
          <w:rtl/>
        </w:rPr>
        <w:t xml:space="preserve">نقل السيد ابن طاووس في كتابنا فتح الأبواب عدّة أحاديث من كتاب المهمات </w:t>
      </w:r>
      <w:r w:rsidRPr="004F70FB">
        <w:rPr>
          <w:rStyle w:val="libFootnotenumChar"/>
          <w:rtl/>
        </w:rPr>
        <w:t>(1)</w:t>
      </w:r>
      <w:r w:rsidR="00074AFE">
        <w:rPr>
          <w:rtl/>
        </w:rPr>
        <w:t>.</w:t>
      </w:r>
      <w:r w:rsidRPr="00C8086E">
        <w:rPr>
          <w:rtl/>
        </w:rPr>
        <w:t xml:space="preserve"> </w:t>
      </w:r>
    </w:p>
    <w:p w:rsidR="004F70FB" w:rsidRPr="00C8086E" w:rsidRDefault="004F70FB" w:rsidP="00C8086E">
      <w:pPr>
        <w:pStyle w:val="libNormal"/>
        <w:rPr>
          <w:rtl/>
        </w:rPr>
      </w:pPr>
      <w:r w:rsidRPr="00667434">
        <w:rPr>
          <w:rtl/>
        </w:rPr>
        <w:t>37</w:t>
      </w:r>
      <w:r w:rsidR="00C8086E">
        <w:rPr>
          <w:rtl/>
        </w:rPr>
        <w:t xml:space="preserve"> - </w:t>
      </w:r>
      <w:r w:rsidRPr="00667434">
        <w:rPr>
          <w:rtl/>
        </w:rPr>
        <w:t>النهاية في مجرد الفقه والفتاوى</w:t>
      </w:r>
      <w:r w:rsidRPr="00C8086E">
        <w:rPr>
          <w:rtl/>
        </w:rPr>
        <w:t xml:space="preserve"> </w:t>
      </w:r>
    </w:p>
    <w:p w:rsidR="004F70FB" w:rsidRPr="00667434" w:rsidRDefault="004F70FB" w:rsidP="00C8086E">
      <w:pPr>
        <w:pStyle w:val="libNormal"/>
        <w:rPr>
          <w:rtl/>
        </w:rPr>
      </w:pPr>
      <w:r w:rsidRPr="00667434">
        <w:rPr>
          <w:rtl/>
        </w:rPr>
        <w:t>تأليف</w:t>
      </w:r>
      <w:r w:rsidR="00074AFE">
        <w:rPr>
          <w:rtl/>
        </w:rPr>
        <w:t>:</w:t>
      </w:r>
      <w:r w:rsidRPr="00667434">
        <w:rPr>
          <w:rtl/>
        </w:rPr>
        <w:t xml:space="preserve"> شيخ الطائفة محمد بن الحسن الطوسي </w:t>
      </w:r>
      <w:r w:rsidR="0079741B">
        <w:rPr>
          <w:rtl/>
        </w:rPr>
        <w:t>(</w:t>
      </w:r>
      <w:r w:rsidRPr="00667434">
        <w:rPr>
          <w:rtl/>
        </w:rPr>
        <w:t>460 هـ</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من الآثار المهمّة للشيخ الطوسي</w:t>
      </w:r>
      <w:r w:rsidR="00074AFE">
        <w:rPr>
          <w:rtl/>
        </w:rPr>
        <w:t>،</w:t>
      </w:r>
      <w:r w:rsidRPr="00667434">
        <w:rPr>
          <w:rtl/>
        </w:rPr>
        <w:t xml:space="preserve"> وأجلّ كتب الفقه ومتون الأخبار</w:t>
      </w:r>
      <w:r w:rsidR="00074AFE">
        <w:rPr>
          <w:rtl/>
        </w:rPr>
        <w:t>،</w:t>
      </w:r>
      <w:r w:rsidRPr="00667434">
        <w:rPr>
          <w:rtl/>
        </w:rPr>
        <w:t xml:space="preserve"> حتى كان الكتاب بين الفقهاء من لدن عصر مؤلِّفه إلى زمان المحقّق الحلّي كالشرائع بعد مؤلِّفها</w:t>
      </w:r>
      <w:r w:rsidR="00074AFE">
        <w:rPr>
          <w:rtl/>
        </w:rPr>
        <w:t>،</w:t>
      </w:r>
      <w:r w:rsidRPr="00667434">
        <w:rPr>
          <w:rtl/>
        </w:rPr>
        <w:t xml:space="preserve"> فهو محطّ أنظار العلماء</w:t>
      </w:r>
      <w:r w:rsidR="00074AFE">
        <w:rPr>
          <w:rtl/>
        </w:rPr>
        <w:t>،</w:t>
      </w:r>
      <w:r w:rsidRPr="00667434">
        <w:rPr>
          <w:rtl/>
        </w:rPr>
        <w:t xml:space="preserve"> وقطب بحثهم وتدريسهم وشروحهم</w:t>
      </w:r>
      <w:r w:rsidR="00074AFE">
        <w:rPr>
          <w:rtl/>
        </w:rPr>
        <w:t>،</w:t>
      </w:r>
      <w:r w:rsidRPr="00667434">
        <w:rPr>
          <w:rtl/>
        </w:rPr>
        <w:t xml:space="preserve"> وكانوا يخصّونه بالرواية والإجازة</w:t>
      </w:r>
      <w:r w:rsidR="00074AFE">
        <w:rPr>
          <w:rtl/>
        </w:rPr>
        <w:t>،</w:t>
      </w:r>
      <w:r w:rsidRPr="00667434">
        <w:rPr>
          <w:rtl/>
        </w:rPr>
        <w:t xml:space="preserve"> وله شروح متعدّدة</w:t>
      </w:r>
      <w:r w:rsidR="00074AFE">
        <w:rPr>
          <w:rtl/>
        </w:rPr>
        <w:t>،</w:t>
      </w:r>
      <w:r w:rsidRPr="00667434">
        <w:rPr>
          <w:rtl/>
        </w:rPr>
        <w:t xml:space="preserve"> ذكر بعضاً منها الشيخ الطهراني في الذريعة</w:t>
      </w:r>
      <w:r w:rsidR="00074AFE">
        <w:rPr>
          <w:rtl/>
        </w:rPr>
        <w:t>.</w:t>
      </w:r>
      <w:r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فلاح السائل</w:t>
      </w:r>
      <w:r w:rsidR="00074AFE">
        <w:rPr>
          <w:rtl/>
        </w:rPr>
        <w:t>:</w:t>
      </w:r>
      <w:r w:rsidRPr="00667434">
        <w:rPr>
          <w:rtl/>
        </w:rPr>
        <w:t xml:space="preserve"> 7</w:t>
      </w:r>
      <w:r w:rsidR="00074AFE">
        <w:rPr>
          <w:rtl/>
        </w:rPr>
        <w:t>،</w:t>
      </w:r>
      <w:r w:rsidRPr="00667434">
        <w:rPr>
          <w:rtl/>
        </w:rPr>
        <w:t xml:space="preserve"> فتح الأبواب</w:t>
      </w:r>
      <w:r w:rsidR="00074AFE">
        <w:rPr>
          <w:rtl/>
        </w:rPr>
        <w:t>:</w:t>
      </w:r>
      <w:r w:rsidRPr="00667434">
        <w:rPr>
          <w:rtl/>
        </w:rPr>
        <w:t xml:space="preserve"> 295</w:t>
      </w:r>
      <w:r w:rsidR="00074AFE">
        <w:rPr>
          <w:rtl/>
        </w:rPr>
        <w:t>،</w:t>
      </w:r>
      <w:r w:rsidRPr="00667434">
        <w:rPr>
          <w:rtl/>
        </w:rPr>
        <w:t xml:space="preserve"> الذريعة 23: 298 / 9056</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C8086E">
      <w:pPr>
        <w:pStyle w:val="libNormal"/>
        <w:rPr>
          <w:rtl/>
        </w:rPr>
      </w:pPr>
      <w:r w:rsidRPr="00667434">
        <w:rPr>
          <w:rtl/>
        </w:rPr>
        <w:lastRenderedPageBreak/>
        <w:t>توجد للكتاب نسخ خطّيّة ثمينة</w:t>
      </w:r>
      <w:r w:rsidR="00074AFE">
        <w:rPr>
          <w:rtl/>
        </w:rPr>
        <w:t>،</w:t>
      </w:r>
      <w:r w:rsidRPr="00667434">
        <w:rPr>
          <w:rtl/>
        </w:rPr>
        <w:t xml:space="preserve"> من أهمّها النسخة التي أشار لها الشيخ الطهراني</w:t>
      </w:r>
      <w:r w:rsidR="00074AFE">
        <w:rPr>
          <w:rtl/>
        </w:rPr>
        <w:t>،</w:t>
      </w:r>
      <w:r w:rsidRPr="00667434">
        <w:rPr>
          <w:rtl/>
        </w:rPr>
        <w:t xml:space="preserve"> وهي بخطّ الشيخ أبي الحسن علي بن إبراهيم بن الحسن بن موسى الفراهاني</w:t>
      </w:r>
      <w:r w:rsidR="00074AFE">
        <w:rPr>
          <w:rtl/>
        </w:rPr>
        <w:t>،</w:t>
      </w:r>
      <w:r w:rsidRPr="00667434">
        <w:rPr>
          <w:rtl/>
        </w:rPr>
        <w:t xml:space="preserve"> فرغ من كتابتها غرّة رجب سنة 591 هـ</w:t>
      </w:r>
      <w:r w:rsidR="00074AFE">
        <w:rPr>
          <w:rtl/>
        </w:rPr>
        <w:t>،</w:t>
      </w:r>
      <w:r w:rsidRPr="00667434">
        <w:rPr>
          <w:rtl/>
        </w:rPr>
        <w:t xml:space="preserve"> توجد في مكتبة العلاّمة الحجّة الشيخ عبد الحسين الطهراني الشهير بشيخ العراقين</w:t>
      </w:r>
      <w:r w:rsidR="00074AFE">
        <w:rPr>
          <w:rtl/>
        </w:rPr>
        <w:t>،</w:t>
      </w:r>
      <w:r w:rsidRPr="00667434">
        <w:rPr>
          <w:rtl/>
        </w:rPr>
        <w:t xml:space="preserve"> ثم نُقلت إلى مكتبة الآثار العراقية في بغداد</w:t>
      </w:r>
      <w:r w:rsidR="00074AFE">
        <w:rPr>
          <w:rtl/>
        </w:rPr>
        <w:t>.</w:t>
      </w:r>
      <w:r w:rsidRPr="00C8086E">
        <w:rPr>
          <w:rtl/>
        </w:rPr>
        <w:t xml:space="preserve"> </w:t>
      </w:r>
    </w:p>
    <w:p w:rsidR="004F70FB" w:rsidRPr="00667434" w:rsidRDefault="004F70FB" w:rsidP="00C8086E">
      <w:pPr>
        <w:pStyle w:val="libNormal"/>
        <w:rPr>
          <w:rtl/>
        </w:rPr>
      </w:pPr>
      <w:r w:rsidRPr="00667434">
        <w:rPr>
          <w:rtl/>
        </w:rPr>
        <w:t>وتُرجم للفارسية من قبل بعض الأصحاب المقاربين لعصر الشيخ الطوسي</w:t>
      </w:r>
      <w:r w:rsidR="00074AFE">
        <w:rPr>
          <w:rtl/>
        </w:rPr>
        <w:t>.</w:t>
      </w:r>
      <w:r w:rsidRPr="00C8086E">
        <w:rPr>
          <w:rtl/>
        </w:rPr>
        <w:t xml:space="preserve"> </w:t>
      </w:r>
    </w:p>
    <w:p w:rsidR="004F70FB" w:rsidRPr="00667434" w:rsidRDefault="004F70FB" w:rsidP="00C8086E">
      <w:pPr>
        <w:pStyle w:val="libNormal"/>
        <w:rPr>
          <w:rtl/>
        </w:rPr>
      </w:pPr>
      <w:r w:rsidRPr="00667434">
        <w:rPr>
          <w:rtl/>
        </w:rPr>
        <w:t>طُبع في سنة 1276 هـ</w:t>
      </w:r>
      <w:r w:rsidR="00074AFE">
        <w:rPr>
          <w:rtl/>
        </w:rPr>
        <w:t>،</w:t>
      </w:r>
      <w:r w:rsidRPr="00667434">
        <w:rPr>
          <w:rtl/>
        </w:rPr>
        <w:t xml:space="preserve"> مع نكت النهاية للمحقّق والجواهر للقاضي</w:t>
      </w:r>
      <w:r w:rsidR="00074AFE">
        <w:rPr>
          <w:rtl/>
        </w:rPr>
        <w:t>،</w:t>
      </w:r>
      <w:r w:rsidRPr="00667434">
        <w:rPr>
          <w:rtl/>
        </w:rPr>
        <w:t xml:space="preserve"> ثم قام بإخراجه محقّقاً الأستاذ محمد تقي دانش پژوه معتمداً على عدّة نسخ مخطوطة</w:t>
      </w:r>
      <w:r w:rsidR="00074AFE">
        <w:rPr>
          <w:rtl/>
        </w:rPr>
        <w:t>.</w:t>
      </w:r>
      <w:r w:rsidRPr="00C8086E">
        <w:rPr>
          <w:rtl/>
        </w:rPr>
        <w:t xml:space="preserve"> </w:t>
      </w:r>
    </w:p>
    <w:p w:rsidR="004F70FB" w:rsidRPr="00667434" w:rsidRDefault="004F70FB" w:rsidP="00C8086E">
      <w:pPr>
        <w:pStyle w:val="libNormal"/>
        <w:rPr>
          <w:rtl/>
        </w:rPr>
      </w:pPr>
      <w:r w:rsidRPr="00667434">
        <w:rPr>
          <w:rtl/>
        </w:rPr>
        <w:t>وذكر السيد ابن طاووس طريقه للكتاب</w:t>
      </w:r>
      <w:r w:rsidR="00074AFE">
        <w:rPr>
          <w:rtl/>
        </w:rPr>
        <w:t>،</w:t>
      </w:r>
      <w:r w:rsidRPr="00667434">
        <w:rPr>
          <w:rtl/>
        </w:rPr>
        <w:t xml:space="preserve"> قال</w:t>
      </w:r>
      <w:r w:rsidR="00074AFE">
        <w:rPr>
          <w:rtl/>
        </w:rPr>
        <w:t>:</w:t>
      </w:r>
      <w:r w:rsidRPr="00C8086E">
        <w:rPr>
          <w:rtl/>
        </w:rPr>
        <w:t xml:space="preserve"> </w:t>
      </w:r>
    </w:p>
    <w:p w:rsidR="004F70FB" w:rsidRPr="00667434" w:rsidRDefault="004F70FB" w:rsidP="00C8086E">
      <w:pPr>
        <w:pStyle w:val="libNormal"/>
        <w:rPr>
          <w:rtl/>
        </w:rPr>
      </w:pPr>
      <w:r w:rsidRPr="00667434">
        <w:rPr>
          <w:rtl/>
        </w:rPr>
        <w:t>أخبرني به والدي موسى بن جعفر بن محمد بن محمد بن الطاووس فيما قرأه على شيخه الفقيه حسين بن رطبة</w:t>
      </w:r>
      <w:r w:rsidR="00074AFE">
        <w:rPr>
          <w:rtl/>
        </w:rPr>
        <w:t>،</w:t>
      </w:r>
      <w:r w:rsidRPr="00667434">
        <w:rPr>
          <w:rtl/>
        </w:rPr>
        <w:t xml:space="preserve"> عن الشيخ أبي علي الحسن بن جدّي محمد بن الحسن الطوسي</w:t>
      </w:r>
      <w:r w:rsidR="00074AFE">
        <w:rPr>
          <w:rtl/>
        </w:rPr>
        <w:t>،</w:t>
      </w:r>
      <w:r w:rsidRPr="00667434">
        <w:rPr>
          <w:rtl/>
        </w:rPr>
        <w:t xml:space="preserve"> عن والده أبي جعفر الطوسي</w:t>
      </w:r>
      <w:r w:rsidR="00074AFE">
        <w:rPr>
          <w:rtl/>
        </w:rPr>
        <w:t>،</w:t>
      </w:r>
      <w:r w:rsidRPr="00667434">
        <w:rPr>
          <w:rtl/>
        </w:rPr>
        <w:t xml:space="preserve"> بجميع ما تضمّنه كتاب النهاية في الفقه</w:t>
      </w:r>
      <w:r w:rsidR="00074AFE">
        <w:rPr>
          <w:rtl/>
        </w:rPr>
        <w:t>.</w:t>
      </w:r>
      <w:r w:rsidRPr="00C8086E">
        <w:rPr>
          <w:rtl/>
        </w:rPr>
        <w:t xml:space="preserve"> </w:t>
      </w:r>
    </w:p>
    <w:p w:rsidR="004F70FB" w:rsidRPr="00667434" w:rsidRDefault="004F70FB" w:rsidP="006F1E28">
      <w:pPr>
        <w:pStyle w:val="libNormal"/>
        <w:rPr>
          <w:rtl/>
        </w:rPr>
      </w:pPr>
      <w:r w:rsidRPr="00C8086E">
        <w:rPr>
          <w:rtl/>
        </w:rPr>
        <w:t xml:space="preserve">وأخبرني شيخي الفقيه محمد بن نما والشيخ أسعد بن عبد القاهر الأصفهاني بإسنادهما إلى جدّي أبي جعفر الطوسي فيما ذكره في كتاب النهاية </w:t>
      </w:r>
      <w:r w:rsidRPr="004F70FB">
        <w:rPr>
          <w:rStyle w:val="libFootnotenumChar"/>
          <w:rtl/>
        </w:rPr>
        <w:t>(1)</w:t>
      </w:r>
      <w:r w:rsidR="00074AFE">
        <w:rPr>
          <w:rtl/>
        </w:rPr>
        <w:t>.</w:t>
      </w:r>
      <w:r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رجال النجاشي</w:t>
      </w:r>
      <w:r w:rsidR="00074AFE">
        <w:rPr>
          <w:rtl/>
        </w:rPr>
        <w:t>:</w:t>
      </w:r>
      <w:r w:rsidRPr="00667434">
        <w:rPr>
          <w:rtl/>
        </w:rPr>
        <w:t xml:space="preserve"> 403/ 1068</w:t>
      </w:r>
      <w:r w:rsidR="00074AFE">
        <w:rPr>
          <w:rtl/>
        </w:rPr>
        <w:t>،</w:t>
      </w:r>
      <w:r w:rsidRPr="00667434">
        <w:rPr>
          <w:rtl/>
        </w:rPr>
        <w:t xml:space="preserve"> فهرست الشيخ</w:t>
      </w:r>
      <w:r w:rsidR="00074AFE">
        <w:rPr>
          <w:rtl/>
        </w:rPr>
        <w:t>:</w:t>
      </w:r>
      <w:r w:rsidRPr="00667434">
        <w:rPr>
          <w:rtl/>
        </w:rPr>
        <w:t xml:space="preserve"> 160/ 699</w:t>
      </w:r>
      <w:r w:rsidR="00074AFE">
        <w:rPr>
          <w:rtl/>
        </w:rPr>
        <w:t>،</w:t>
      </w:r>
      <w:r w:rsidRPr="00667434">
        <w:rPr>
          <w:rtl/>
        </w:rPr>
        <w:t xml:space="preserve"> معالم العلماء</w:t>
      </w:r>
      <w:r w:rsidR="00074AFE">
        <w:rPr>
          <w:rtl/>
        </w:rPr>
        <w:t>:</w:t>
      </w:r>
      <w:r w:rsidRPr="00667434">
        <w:rPr>
          <w:rtl/>
        </w:rPr>
        <w:t xml:space="preserve"> 114/ 766</w:t>
      </w:r>
      <w:r w:rsidR="00074AFE">
        <w:rPr>
          <w:rtl/>
        </w:rPr>
        <w:t>،</w:t>
      </w:r>
      <w:r w:rsidRPr="00667434">
        <w:rPr>
          <w:rtl/>
        </w:rPr>
        <w:t xml:space="preserve"> فتح الأبواب</w:t>
      </w:r>
      <w:r w:rsidR="00074AFE">
        <w:rPr>
          <w:rtl/>
        </w:rPr>
        <w:t>:</w:t>
      </w:r>
      <w:r w:rsidRPr="00667434">
        <w:rPr>
          <w:rtl/>
        </w:rPr>
        <w:t xml:space="preserve"> 271</w:t>
      </w:r>
      <w:r w:rsidR="00074AFE">
        <w:rPr>
          <w:rtl/>
        </w:rPr>
        <w:t>،</w:t>
      </w:r>
      <w:r w:rsidRPr="00667434">
        <w:rPr>
          <w:rtl/>
        </w:rPr>
        <w:t xml:space="preserve"> 272</w:t>
      </w:r>
      <w:r w:rsidR="00074AFE">
        <w:rPr>
          <w:rtl/>
        </w:rPr>
        <w:t>،</w:t>
      </w:r>
      <w:r w:rsidRPr="00667434">
        <w:rPr>
          <w:rtl/>
        </w:rPr>
        <w:t xml:space="preserve"> الذريعة 24: 403/ 2141</w:t>
      </w:r>
      <w:r w:rsidR="00074AFE">
        <w:rPr>
          <w:rtl/>
        </w:rPr>
        <w:t>،</w:t>
      </w:r>
      <w:r w:rsidRPr="00667434">
        <w:rPr>
          <w:rtl/>
        </w:rPr>
        <w:t xml:space="preserve"> مقدّمة كتاب النهاية</w:t>
      </w:r>
      <w:r w:rsidR="00074AFE">
        <w:rPr>
          <w:rtl/>
        </w:rPr>
        <w:t>:</w:t>
      </w:r>
      <w:r w:rsidRPr="00667434">
        <w:rPr>
          <w:rtl/>
        </w:rPr>
        <w:t xml:space="preserve"> ظ / 46</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C8086E">
      <w:pPr>
        <w:pStyle w:val="libNormal"/>
        <w:rPr>
          <w:rtl/>
        </w:rPr>
      </w:pPr>
      <w:r w:rsidRPr="00667434">
        <w:rPr>
          <w:rtl/>
        </w:rPr>
        <w:lastRenderedPageBreak/>
        <w:t>38</w:t>
      </w:r>
      <w:r w:rsidR="00C8086E">
        <w:rPr>
          <w:rtl/>
        </w:rPr>
        <w:t xml:space="preserve"> - </w:t>
      </w:r>
      <w:r w:rsidRPr="00667434">
        <w:rPr>
          <w:rtl/>
        </w:rPr>
        <w:t>هداية المسترشد وبصيرة المتعبد</w:t>
      </w:r>
      <w:r w:rsidRPr="00C8086E">
        <w:rPr>
          <w:rtl/>
        </w:rPr>
        <w:t xml:space="preserve"> </w:t>
      </w:r>
    </w:p>
    <w:p w:rsidR="004F70FB" w:rsidRPr="00667434" w:rsidRDefault="004F70FB" w:rsidP="00C8086E">
      <w:pPr>
        <w:pStyle w:val="libNormal"/>
        <w:rPr>
          <w:rtl/>
        </w:rPr>
      </w:pPr>
      <w:r w:rsidRPr="00667434">
        <w:rPr>
          <w:rtl/>
        </w:rPr>
        <w:t>تأليف</w:t>
      </w:r>
      <w:r w:rsidR="00074AFE">
        <w:rPr>
          <w:rtl/>
        </w:rPr>
        <w:t>:</w:t>
      </w:r>
      <w:r w:rsidRPr="00667434">
        <w:rPr>
          <w:rtl/>
        </w:rPr>
        <w:t xml:space="preserve"> شيخ الطائفة محمد بن الحسن الطوسي </w:t>
      </w:r>
      <w:r w:rsidR="0079741B">
        <w:rPr>
          <w:rtl/>
        </w:rPr>
        <w:t>(</w:t>
      </w:r>
      <w:r w:rsidRPr="00667434">
        <w:rPr>
          <w:rtl/>
        </w:rPr>
        <w:t>465 هـ</w:t>
      </w:r>
      <w:r w:rsidR="0079741B">
        <w:rPr>
          <w:rtl/>
        </w:rPr>
        <w:t>)</w:t>
      </w:r>
      <w:r w:rsidR="00074AFE">
        <w:rPr>
          <w:rtl/>
        </w:rPr>
        <w:t>.</w:t>
      </w:r>
      <w:r w:rsidRPr="00C8086E">
        <w:rPr>
          <w:rtl/>
        </w:rPr>
        <w:t xml:space="preserve"> </w:t>
      </w:r>
    </w:p>
    <w:p w:rsidR="004F70FB" w:rsidRPr="00667434" w:rsidRDefault="004F70FB" w:rsidP="006F1E28">
      <w:pPr>
        <w:pStyle w:val="libNormal"/>
        <w:rPr>
          <w:rtl/>
        </w:rPr>
      </w:pPr>
      <w:r w:rsidRPr="00C8086E">
        <w:rPr>
          <w:rtl/>
        </w:rPr>
        <w:t>أورده شيخ الطائفة ضمن مصنفاته عندما ترجم لنفسه في الفهرست</w:t>
      </w:r>
      <w:r w:rsidR="00074AFE">
        <w:rPr>
          <w:rtl/>
        </w:rPr>
        <w:t>،</w:t>
      </w:r>
      <w:r w:rsidRPr="00C8086E">
        <w:rPr>
          <w:rtl/>
        </w:rPr>
        <w:t xml:space="preserve"> وهو في الأدعية والعبادات ظاهراً </w:t>
      </w:r>
      <w:r w:rsidRPr="004F70FB">
        <w:rPr>
          <w:rStyle w:val="libFootnotenumChar"/>
          <w:rtl/>
        </w:rPr>
        <w:t>(1)</w:t>
      </w:r>
      <w:r w:rsidR="00074AFE">
        <w:rPr>
          <w:rtl/>
        </w:rPr>
        <w:t>.</w:t>
      </w:r>
      <w:r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فهرست الشيخ</w:t>
      </w:r>
      <w:r w:rsidR="00074AFE">
        <w:rPr>
          <w:rtl/>
        </w:rPr>
        <w:t>:</w:t>
      </w:r>
      <w:r w:rsidRPr="00667434">
        <w:rPr>
          <w:rtl/>
        </w:rPr>
        <w:t xml:space="preserve"> 161</w:t>
      </w:r>
      <w:r w:rsidR="00074AFE">
        <w:rPr>
          <w:rtl/>
        </w:rPr>
        <w:t>،</w:t>
      </w:r>
      <w:r w:rsidRPr="00667434">
        <w:rPr>
          <w:rtl/>
        </w:rPr>
        <w:t xml:space="preserve"> معالم العلماء</w:t>
      </w:r>
      <w:r w:rsidR="00074AFE">
        <w:rPr>
          <w:rtl/>
        </w:rPr>
        <w:t>:</w:t>
      </w:r>
      <w:r w:rsidRPr="00667434">
        <w:rPr>
          <w:rtl/>
        </w:rPr>
        <w:t xml:space="preserve"> 115/ 766</w:t>
      </w:r>
      <w:r w:rsidR="00074AFE">
        <w:rPr>
          <w:rtl/>
        </w:rPr>
        <w:t>،</w:t>
      </w:r>
      <w:r w:rsidRPr="00667434">
        <w:rPr>
          <w:rtl/>
        </w:rPr>
        <w:t xml:space="preserve"> الذريعة 25: 191 / 209</w:t>
      </w:r>
      <w:r w:rsidR="00074AFE">
        <w:rPr>
          <w:rtl/>
        </w:rPr>
        <w:t>،</w:t>
      </w:r>
      <w:r w:rsidRPr="00667434">
        <w:rPr>
          <w:rtl/>
        </w:rPr>
        <w:t xml:space="preserve"> مقدّمة كتاب النهاية</w:t>
      </w:r>
      <w:r w:rsidR="00074AFE">
        <w:rPr>
          <w:rtl/>
        </w:rPr>
        <w:t>:</w:t>
      </w:r>
      <w:r w:rsidRPr="00667434">
        <w:rPr>
          <w:rtl/>
        </w:rPr>
        <w:t xml:space="preserve"> غ / 47</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667434">
        <w:rPr>
          <w:rtl/>
        </w:rPr>
        <w:lastRenderedPageBreak/>
        <w:t>6</w:t>
      </w:r>
      <w:r w:rsidR="00C8086E">
        <w:rPr>
          <w:rtl/>
        </w:rPr>
        <w:t xml:space="preserve"> - </w:t>
      </w:r>
      <w:r w:rsidRPr="00667434">
        <w:rPr>
          <w:rtl/>
        </w:rPr>
        <w:t>عملنا في الكتاب</w:t>
      </w:r>
      <w:r w:rsidRPr="00C8086E">
        <w:rPr>
          <w:rtl/>
        </w:rPr>
        <w:t xml:space="preserve"> </w:t>
      </w:r>
    </w:p>
    <w:p w:rsidR="004F70FB" w:rsidRPr="00C8086E" w:rsidRDefault="004F70FB" w:rsidP="00414D82">
      <w:pPr>
        <w:pStyle w:val="libBold1"/>
        <w:rPr>
          <w:rtl/>
        </w:rPr>
      </w:pPr>
      <w:r w:rsidRPr="00667434">
        <w:rPr>
          <w:rtl/>
        </w:rPr>
        <w:t>أ</w:t>
      </w:r>
      <w:r w:rsidR="00C8086E">
        <w:rPr>
          <w:rtl/>
        </w:rPr>
        <w:t xml:space="preserve"> - </w:t>
      </w:r>
      <w:r w:rsidRPr="00667434">
        <w:rPr>
          <w:rtl/>
        </w:rPr>
        <w:t>النسخ المعتمدة في التحقيق</w:t>
      </w:r>
      <w:r w:rsidR="00074AFE">
        <w:rPr>
          <w:rtl/>
        </w:rPr>
        <w:t>:</w:t>
      </w:r>
      <w:r w:rsidRPr="00C8086E">
        <w:rPr>
          <w:rtl/>
        </w:rPr>
        <w:t xml:space="preserve"> </w:t>
      </w:r>
    </w:p>
    <w:p w:rsidR="004F70FB" w:rsidRPr="00667434" w:rsidRDefault="004F70FB" w:rsidP="00C8086E">
      <w:pPr>
        <w:pStyle w:val="libNormal"/>
        <w:rPr>
          <w:rtl/>
        </w:rPr>
      </w:pPr>
      <w:r w:rsidRPr="00667434">
        <w:rPr>
          <w:rtl/>
        </w:rPr>
        <w:t>اعتمدت في تقويم نص الكتاب وتحقيقه على ثلاث نسخ</w:t>
      </w:r>
      <w:r w:rsidR="00074AFE">
        <w:rPr>
          <w:rtl/>
        </w:rPr>
        <w:t>،</w:t>
      </w:r>
      <w:r w:rsidRPr="00667434">
        <w:rPr>
          <w:rtl/>
        </w:rPr>
        <w:t xml:space="preserve"> هي</w:t>
      </w:r>
      <w:r w:rsidR="00074AFE">
        <w:rPr>
          <w:rtl/>
        </w:rPr>
        <w:t>:</w:t>
      </w:r>
      <w:r w:rsidRPr="00C8086E">
        <w:rPr>
          <w:rtl/>
        </w:rPr>
        <w:t xml:space="preserve"> </w:t>
      </w:r>
    </w:p>
    <w:p w:rsidR="004F70FB" w:rsidRPr="00667434" w:rsidRDefault="004F70FB" w:rsidP="00C8086E">
      <w:pPr>
        <w:pStyle w:val="libNormal"/>
        <w:rPr>
          <w:rtl/>
        </w:rPr>
      </w:pPr>
      <w:r w:rsidRPr="00667434">
        <w:rPr>
          <w:rtl/>
        </w:rPr>
        <w:t>1</w:t>
      </w:r>
      <w:r w:rsidR="00C8086E">
        <w:rPr>
          <w:rtl/>
        </w:rPr>
        <w:t xml:space="preserve"> - </w:t>
      </w:r>
      <w:r w:rsidRPr="00667434">
        <w:rPr>
          <w:rtl/>
        </w:rPr>
        <w:t xml:space="preserve">النسخة المحفوظة في مكتبة الإِمام الرضا </w:t>
      </w:r>
      <w:r w:rsidR="0079741B">
        <w:rPr>
          <w:rtl/>
        </w:rPr>
        <w:t>(</w:t>
      </w:r>
      <w:r w:rsidRPr="00667434">
        <w:rPr>
          <w:rtl/>
        </w:rPr>
        <w:t>عليه السلام</w:t>
      </w:r>
      <w:r w:rsidR="0079741B">
        <w:rPr>
          <w:rtl/>
        </w:rPr>
        <w:t>)</w:t>
      </w:r>
      <w:r w:rsidRPr="00667434">
        <w:rPr>
          <w:rtl/>
        </w:rPr>
        <w:t xml:space="preserve"> في مدينة مشهد المقدّسة</w:t>
      </w:r>
      <w:r w:rsidR="00074AFE">
        <w:rPr>
          <w:rtl/>
        </w:rPr>
        <w:t>،</w:t>
      </w:r>
      <w:r w:rsidRPr="00667434">
        <w:rPr>
          <w:rtl/>
        </w:rPr>
        <w:t xml:space="preserve"> برقم </w:t>
      </w:r>
      <w:r w:rsidR="0079741B">
        <w:rPr>
          <w:rtl/>
        </w:rPr>
        <w:t>(</w:t>
      </w:r>
      <w:r w:rsidRPr="00667434">
        <w:rPr>
          <w:rtl/>
        </w:rPr>
        <w:t>1757</w:t>
      </w:r>
      <w:r w:rsidR="0079741B">
        <w:rPr>
          <w:rtl/>
        </w:rPr>
        <w:t>)</w:t>
      </w:r>
      <w:r w:rsidR="00074AFE">
        <w:rPr>
          <w:rtl/>
        </w:rPr>
        <w:t>،</w:t>
      </w:r>
      <w:r w:rsidRPr="00667434">
        <w:rPr>
          <w:rtl/>
        </w:rPr>
        <w:t xml:space="preserve"> كتبت بخط نسخي جميل مشكول</w:t>
      </w:r>
      <w:r w:rsidR="00074AFE">
        <w:rPr>
          <w:rtl/>
        </w:rPr>
        <w:t>،</w:t>
      </w:r>
      <w:r w:rsidRPr="00667434">
        <w:rPr>
          <w:rtl/>
        </w:rPr>
        <w:t xml:space="preserve"> صفحاتها مؤطّرة بالذهب</w:t>
      </w:r>
      <w:r w:rsidR="00074AFE">
        <w:rPr>
          <w:rtl/>
        </w:rPr>
        <w:t>،</w:t>
      </w:r>
      <w:r w:rsidRPr="00667434">
        <w:rPr>
          <w:rtl/>
        </w:rPr>
        <w:t xml:space="preserve"> مجهولة التاريخ والناسخ</w:t>
      </w:r>
      <w:r w:rsidR="00074AFE">
        <w:rPr>
          <w:rtl/>
        </w:rPr>
        <w:t>،</w:t>
      </w:r>
      <w:r w:rsidRPr="00667434">
        <w:rPr>
          <w:rtl/>
        </w:rPr>
        <w:t xml:space="preserve"> قرأها وصحّحها ونظر فيها الشيخ محمد بن الحر في سنة 945 هـ</w:t>
      </w:r>
      <w:r w:rsidR="00074AFE">
        <w:rPr>
          <w:rtl/>
        </w:rPr>
        <w:t>،</w:t>
      </w:r>
      <w:r w:rsidRPr="00667434">
        <w:rPr>
          <w:rtl/>
        </w:rPr>
        <w:t xml:space="preserve"> ممّا يدل على أنّها كتبت قبل هذا التاريخ</w:t>
      </w:r>
      <w:r w:rsidR="00074AFE">
        <w:rPr>
          <w:rtl/>
        </w:rPr>
        <w:t>،</w:t>
      </w:r>
      <w:r w:rsidRPr="00667434">
        <w:rPr>
          <w:rtl/>
        </w:rPr>
        <w:t xml:space="preserve"> ورد في آخر النسخة ما لفظه</w:t>
      </w:r>
      <w:r w:rsidR="00074AFE">
        <w:rPr>
          <w:rtl/>
        </w:rPr>
        <w:t>:</w:t>
      </w:r>
      <w:r w:rsidRPr="00C8086E">
        <w:rPr>
          <w:rtl/>
        </w:rPr>
        <w:t xml:space="preserve"> </w:t>
      </w:r>
    </w:p>
    <w:p w:rsidR="004F70FB" w:rsidRPr="00667434" w:rsidRDefault="0079741B" w:rsidP="00C8086E">
      <w:pPr>
        <w:pStyle w:val="libNormal"/>
        <w:rPr>
          <w:rtl/>
        </w:rPr>
      </w:pPr>
      <w:r>
        <w:rPr>
          <w:rtl/>
        </w:rPr>
        <w:t>(</w:t>
      </w:r>
      <w:r w:rsidR="004F70FB" w:rsidRPr="00667434">
        <w:rPr>
          <w:rtl/>
        </w:rPr>
        <w:t>نظر في هذا الكتاب المبارك من أوّله إلى آخره أحقر عباد الله محمد بن الحر بن مكي العاملي عامله الله بلطفه الخفي</w:t>
      </w:r>
      <w:r w:rsidR="00074AFE">
        <w:rPr>
          <w:rtl/>
        </w:rPr>
        <w:t>،</w:t>
      </w:r>
      <w:r w:rsidR="004F70FB" w:rsidRPr="00667434">
        <w:rPr>
          <w:rtl/>
        </w:rPr>
        <w:t xml:space="preserve"> وأصلح ما أمكنه من التحريف والتصحيف ابتغاءً لوجه الله سبحانه</w:t>
      </w:r>
      <w:r w:rsidR="00074AFE">
        <w:rPr>
          <w:rtl/>
        </w:rPr>
        <w:t>،</w:t>
      </w:r>
      <w:r w:rsidR="004F70FB" w:rsidRPr="00667434">
        <w:rPr>
          <w:rtl/>
        </w:rPr>
        <w:t xml:space="preserve"> ورجاءً لصالح دعوات مالكه</w:t>
      </w:r>
      <w:r w:rsidR="00074AFE">
        <w:rPr>
          <w:rtl/>
        </w:rPr>
        <w:t>،</w:t>
      </w:r>
      <w:r w:rsidR="004F70FB" w:rsidRPr="00667434">
        <w:rPr>
          <w:rtl/>
        </w:rPr>
        <w:t xml:space="preserve"> وهو الولد الصالح النقي الفالح</w:t>
      </w:r>
      <w:r w:rsidR="00074AFE">
        <w:rPr>
          <w:rtl/>
        </w:rPr>
        <w:t>،</w:t>
      </w:r>
      <w:r w:rsidR="004F70FB" w:rsidRPr="00667434">
        <w:rPr>
          <w:rtl/>
        </w:rPr>
        <w:t xml:space="preserve"> العالم العامل الجليل</w:t>
      </w:r>
      <w:r w:rsidR="00074AFE">
        <w:rPr>
          <w:rtl/>
        </w:rPr>
        <w:t>،</w:t>
      </w:r>
      <w:r w:rsidR="004F70FB" w:rsidRPr="00667434">
        <w:rPr>
          <w:rtl/>
        </w:rPr>
        <w:t xml:space="preserve"> الفاضل الكامل النبيل</w:t>
      </w:r>
      <w:r w:rsidR="00074AFE">
        <w:rPr>
          <w:rtl/>
        </w:rPr>
        <w:t xml:space="preserve"> ...</w:t>
      </w:r>
      <w:r w:rsidR="004F70FB" w:rsidRPr="00667434">
        <w:rPr>
          <w:rtl/>
        </w:rPr>
        <w:t xml:space="preserve"> حفظه الله وأسعده ورباه وسرّ بطول بقائه وتمام ارتقائه أباه</w:t>
      </w:r>
      <w:r w:rsidR="00074AFE">
        <w:rPr>
          <w:rtl/>
        </w:rPr>
        <w:t>،</w:t>
      </w:r>
      <w:r w:rsidR="004F70FB" w:rsidRPr="00667434">
        <w:rPr>
          <w:rtl/>
        </w:rPr>
        <w:t xml:space="preserve"> وهو المولى الفاضل المعظّم</w:t>
      </w:r>
      <w:r w:rsidR="00074AFE">
        <w:rPr>
          <w:rtl/>
        </w:rPr>
        <w:t>،</w:t>
      </w:r>
      <w:r w:rsidR="004F70FB" w:rsidRPr="00667434">
        <w:rPr>
          <w:rtl/>
        </w:rPr>
        <w:t xml:space="preserve"> العالم العامل المكرّم</w:t>
      </w:r>
      <w:r w:rsidR="00074AFE">
        <w:rPr>
          <w:rtl/>
        </w:rPr>
        <w:t xml:space="preserve"> ...،</w:t>
      </w:r>
      <w:r w:rsidR="004F70FB" w:rsidRPr="00667434">
        <w:rPr>
          <w:rtl/>
        </w:rPr>
        <w:t xml:space="preserve"> ختم الله له بصالح الأعمال</w:t>
      </w:r>
      <w:r w:rsidR="00074AFE">
        <w:rPr>
          <w:rtl/>
        </w:rPr>
        <w:t>،</w:t>
      </w:r>
      <w:r w:rsidR="004F70FB" w:rsidRPr="00667434">
        <w:rPr>
          <w:rtl/>
        </w:rPr>
        <w:t xml:space="preserve"> ورقاه في العلم والعمل إلى غاية الكمال</w:t>
      </w:r>
      <w:r w:rsidR="00074AFE">
        <w:rPr>
          <w:rtl/>
        </w:rPr>
        <w:t>،</w:t>
      </w:r>
      <w:r w:rsidR="004F70FB" w:rsidRPr="00667434">
        <w:rPr>
          <w:rtl/>
        </w:rPr>
        <w:t xml:space="preserve"> ورزقه في ولديه </w:t>
      </w:r>
    </w:p>
    <w:p w:rsidR="004F70FB" w:rsidRDefault="004F70FB" w:rsidP="004F70FB">
      <w:pPr>
        <w:pStyle w:val="libNormal"/>
      </w:pPr>
      <w:r>
        <w:rPr>
          <w:rtl/>
        </w:rPr>
        <w:br w:type="page"/>
      </w:r>
    </w:p>
    <w:p w:rsidR="004F70FB" w:rsidRPr="00667434" w:rsidRDefault="004F70FB" w:rsidP="00C8086E">
      <w:pPr>
        <w:pStyle w:val="libNormal"/>
        <w:rPr>
          <w:rtl/>
        </w:rPr>
      </w:pPr>
      <w:r w:rsidRPr="00667434">
        <w:rPr>
          <w:rtl/>
        </w:rPr>
        <w:lastRenderedPageBreak/>
        <w:t>ما يتمنّاه ويحبّه ويهواه بمحمد النبي وآله الطيبين الطاهرين</w:t>
      </w:r>
      <w:r w:rsidR="00074AFE">
        <w:rPr>
          <w:rtl/>
        </w:rPr>
        <w:t>،</w:t>
      </w:r>
      <w:r w:rsidRPr="00667434">
        <w:rPr>
          <w:rtl/>
        </w:rPr>
        <w:t xml:space="preserve"> وذلك في شهر رمضان المعظّم قدره من شهور سنة خمس وأربعين بعد تسعمئة من هجرة سيّد المرسلين</w:t>
      </w:r>
      <w:r w:rsidR="00074AFE">
        <w:rPr>
          <w:rtl/>
        </w:rPr>
        <w:t>،</w:t>
      </w:r>
      <w:r w:rsidRPr="00667434">
        <w:rPr>
          <w:rtl/>
        </w:rPr>
        <w:t xml:space="preserve"> والحمد لله ربّ العالمين</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كما أنّ بداية النسخة بمقدار عشر ورقات تقريباً قد خرمت من الجوانب</w:t>
      </w:r>
      <w:r w:rsidR="00074AFE">
        <w:rPr>
          <w:rtl/>
        </w:rPr>
        <w:t>.</w:t>
      </w:r>
      <w:r w:rsidRPr="00C8086E">
        <w:rPr>
          <w:rtl/>
        </w:rPr>
        <w:t xml:space="preserve"> </w:t>
      </w:r>
    </w:p>
    <w:p w:rsidR="004F70FB" w:rsidRPr="00667434" w:rsidRDefault="004F70FB" w:rsidP="00C8086E">
      <w:pPr>
        <w:pStyle w:val="libNormal"/>
        <w:rPr>
          <w:rtl/>
        </w:rPr>
      </w:pPr>
      <w:r w:rsidRPr="00667434">
        <w:rPr>
          <w:rtl/>
        </w:rPr>
        <w:t>تقع النسخة في 66 ورقة</w:t>
      </w:r>
      <w:r w:rsidR="00074AFE">
        <w:rPr>
          <w:rtl/>
        </w:rPr>
        <w:t>،</w:t>
      </w:r>
      <w:r w:rsidRPr="00667434">
        <w:rPr>
          <w:rtl/>
        </w:rPr>
        <w:t xml:space="preserve"> كل ورقة فيها 15 سطراً بحجم 22 × 17</w:t>
      </w:r>
      <w:r w:rsidR="00074AFE">
        <w:rPr>
          <w:rtl/>
        </w:rPr>
        <w:t>،</w:t>
      </w:r>
      <w:r w:rsidRPr="00667434">
        <w:rPr>
          <w:rtl/>
        </w:rPr>
        <w:t xml:space="preserve"> وقد رمزت لهذه النسخة بـ </w:t>
      </w:r>
      <w:r w:rsidR="0079741B">
        <w:rPr>
          <w:rtl/>
        </w:rPr>
        <w:t>(</w:t>
      </w:r>
      <w:r w:rsidRPr="00667434">
        <w:rPr>
          <w:rtl/>
        </w:rPr>
        <w:t>م</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 xml:space="preserve">ومن خلال مقابلة بعض نصوص الكتاب مع ما نقله الشيخ الحرّ العاملي في كتابه </w:t>
      </w:r>
      <w:r w:rsidR="0079741B">
        <w:rPr>
          <w:rtl/>
        </w:rPr>
        <w:t>(</w:t>
      </w:r>
      <w:r w:rsidRPr="00667434">
        <w:rPr>
          <w:rtl/>
        </w:rPr>
        <w:t>وسائل الشيعة</w:t>
      </w:r>
      <w:r w:rsidR="0079741B">
        <w:rPr>
          <w:rtl/>
        </w:rPr>
        <w:t>)</w:t>
      </w:r>
      <w:r w:rsidRPr="00667434">
        <w:rPr>
          <w:rtl/>
        </w:rPr>
        <w:t xml:space="preserve"> عنه</w:t>
      </w:r>
      <w:r w:rsidR="00074AFE">
        <w:rPr>
          <w:rtl/>
        </w:rPr>
        <w:t>،</w:t>
      </w:r>
      <w:r w:rsidRPr="00667434">
        <w:rPr>
          <w:rtl/>
        </w:rPr>
        <w:t xml:space="preserve"> ظهر تطابق هذه النسخة مع النصوص المنقولة عن الكتاب</w:t>
      </w:r>
      <w:r w:rsidR="00074AFE">
        <w:rPr>
          <w:rtl/>
        </w:rPr>
        <w:t>،</w:t>
      </w:r>
      <w:r w:rsidRPr="00667434">
        <w:rPr>
          <w:rtl/>
        </w:rPr>
        <w:t xml:space="preserve"> ممّا يعتبر قرينة قويّة على أنّها النسخة التي كانت بحوزة الشيخ الحرّ عند تأليفه كتاب الوسائل</w:t>
      </w:r>
      <w:r w:rsidR="00074AFE">
        <w:rPr>
          <w:rtl/>
        </w:rPr>
        <w:t>.</w:t>
      </w:r>
      <w:r w:rsidRPr="00C8086E">
        <w:rPr>
          <w:rtl/>
        </w:rPr>
        <w:t xml:space="preserve"> </w:t>
      </w:r>
    </w:p>
    <w:p w:rsidR="004F70FB" w:rsidRPr="00667434" w:rsidRDefault="004F70FB" w:rsidP="00C8086E">
      <w:pPr>
        <w:pStyle w:val="libNormal"/>
        <w:rPr>
          <w:rtl/>
        </w:rPr>
      </w:pPr>
      <w:r w:rsidRPr="00667434">
        <w:rPr>
          <w:rtl/>
        </w:rPr>
        <w:t>2</w:t>
      </w:r>
      <w:r w:rsidR="00C8086E">
        <w:rPr>
          <w:rtl/>
        </w:rPr>
        <w:t xml:space="preserve"> - </w:t>
      </w:r>
      <w:r w:rsidRPr="00667434">
        <w:rPr>
          <w:rtl/>
        </w:rPr>
        <w:t>النسخة المحفوظة في مكتبة آية الله العظمى المرعشي العامّة في مدينة قم المشرّفة</w:t>
      </w:r>
      <w:r w:rsidR="00074AFE">
        <w:rPr>
          <w:rtl/>
        </w:rPr>
        <w:t>،</w:t>
      </w:r>
      <w:r w:rsidRPr="00667434">
        <w:rPr>
          <w:rtl/>
        </w:rPr>
        <w:t xml:space="preserve"> الكتاب الثالث من ص 97</w:t>
      </w:r>
      <w:r w:rsidR="00C8086E">
        <w:rPr>
          <w:rtl/>
        </w:rPr>
        <w:t xml:space="preserve"> - </w:t>
      </w:r>
      <w:r w:rsidRPr="00667434">
        <w:rPr>
          <w:rtl/>
        </w:rPr>
        <w:t>ص 166</w:t>
      </w:r>
      <w:r w:rsidR="00074AFE">
        <w:rPr>
          <w:rtl/>
        </w:rPr>
        <w:t>،</w:t>
      </w:r>
      <w:r w:rsidRPr="00667434">
        <w:rPr>
          <w:rtl/>
        </w:rPr>
        <w:t xml:space="preserve"> من المجموعة المرقّمة </w:t>
      </w:r>
      <w:r w:rsidR="0079741B">
        <w:rPr>
          <w:rtl/>
        </w:rPr>
        <w:t>(</w:t>
      </w:r>
      <w:r w:rsidRPr="00667434">
        <w:rPr>
          <w:rtl/>
        </w:rPr>
        <w:t>2255</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والكتابان الأوّلان من المجموعة هما</w:t>
      </w:r>
      <w:r w:rsidR="00074AFE">
        <w:rPr>
          <w:rtl/>
        </w:rPr>
        <w:t>:</w:t>
      </w:r>
      <w:r w:rsidRPr="00C8086E">
        <w:rPr>
          <w:rtl/>
        </w:rPr>
        <w:t xml:space="preserve"> </w:t>
      </w:r>
    </w:p>
    <w:p w:rsidR="004F70FB" w:rsidRPr="00667434" w:rsidRDefault="004F70FB" w:rsidP="00C8086E">
      <w:pPr>
        <w:pStyle w:val="libNormal"/>
        <w:rPr>
          <w:rtl/>
        </w:rPr>
      </w:pPr>
      <w:r w:rsidRPr="00667434">
        <w:rPr>
          <w:rtl/>
        </w:rPr>
        <w:t>1</w:t>
      </w:r>
      <w:r w:rsidR="00C8086E">
        <w:rPr>
          <w:rtl/>
        </w:rPr>
        <w:t xml:space="preserve"> - </w:t>
      </w:r>
      <w:r w:rsidRPr="00667434">
        <w:rPr>
          <w:rtl/>
        </w:rPr>
        <w:t>الناسخ والمنسوخ</w:t>
      </w:r>
      <w:r w:rsidR="00074AFE">
        <w:rPr>
          <w:rtl/>
        </w:rPr>
        <w:t>،</w:t>
      </w:r>
      <w:r w:rsidRPr="00667434">
        <w:rPr>
          <w:rtl/>
        </w:rPr>
        <w:t xml:space="preserve"> لعبد الرحمان بن محمد الحلّي المعروف بابن العتائقي</w:t>
      </w:r>
      <w:r w:rsidR="00074AFE">
        <w:rPr>
          <w:rtl/>
        </w:rPr>
        <w:t>،</w:t>
      </w:r>
      <w:r w:rsidRPr="00667434">
        <w:rPr>
          <w:rtl/>
        </w:rPr>
        <w:t xml:space="preserve"> </w:t>
      </w:r>
      <w:r w:rsidR="0079741B">
        <w:rPr>
          <w:rtl/>
        </w:rPr>
        <w:t>(</w:t>
      </w:r>
      <w:r w:rsidRPr="00667434">
        <w:rPr>
          <w:rtl/>
        </w:rPr>
        <w:t>ص 1</w:t>
      </w:r>
      <w:r w:rsidR="00C8086E">
        <w:rPr>
          <w:rtl/>
        </w:rPr>
        <w:t xml:space="preserve"> - </w:t>
      </w:r>
      <w:r w:rsidRPr="00667434">
        <w:rPr>
          <w:rtl/>
        </w:rPr>
        <w:t>ص 15</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2</w:t>
      </w:r>
      <w:r w:rsidR="00C8086E">
        <w:rPr>
          <w:rtl/>
        </w:rPr>
        <w:t xml:space="preserve"> - </w:t>
      </w:r>
      <w:r w:rsidRPr="00667434">
        <w:rPr>
          <w:rtl/>
        </w:rPr>
        <w:t>جواهر الكلمات في صيغ العقود والإيقاعات</w:t>
      </w:r>
      <w:r w:rsidR="00074AFE">
        <w:rPr>
          <w:rtl/>
        </w:rPr>
        <w:t>،</w:t>
      </w:r>
      <w:r w:rsidRPr="00667434">
        <w:rPr>
          <w:rtl/>
        </w:rPr>
        <w:t xml:space="preserve"> للشيخ مفلح بن حسن الصيمري </w:t>
      </w:r>
      <w:r w:rsidR="0079741B">
        <w:rPr>
          <w:rtl/>
        </w:rPr>
        <w:t>(</w:t>
      </w:r>
      <w:r w:rsidRPr="00667434">
        <w:rPr>
          <w:rtl/>
        </w:rPr>
        <w:t>ص 18</w:t>
      </w:r>
      <w:r w:rsidR="00C8086E">
        <w:rPr>
          <w:rtl/>
        </w:rPr>
        <w:t xml:space="preserve"> - </w:t>
      </w:r>
      <w:r w:rsidRPr="00667434">
        <w:rPr>
          <w:rtl/>
        </w:rPr>
        <w:t>95</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كتبت النسخة بخط نسخي غير منقوط في أغلب الأحيان</w:t>
      </w:r>
      <w:r w:rsidR="00074AFE">
        <w:rPr>
          <w:rtl/>
        </w:rPr>
        <w:t>،</w:t>
      </w:r>
      <w:r w:rsidRPr="00667434">
        <w:rPr>
          <w:rtl/>
        </w:rPr>
        <w:t xml:space="preserve"> وورد في نهاية الكتاب الثاني من المجموعة</w:t>
      </w:r>
      <w:r w:rsidR="00074AFE">
        <w:rPr>
          <w:rtl/>
        </w:rPr>
        <w:t>،</w:t>
      </w:r>
      <w:r w:rsidRPr="00667434">
        <w:rPr>
          <w:rtl/>
        </w:rPr>
        <w:t xml:space="preserve"> أنّه فُرغ من كتابته في يوم الجمعة 24 شوّال من سنة 980 هـ</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C8086E">
      <w:pPr>
        <w:pStyle w:val="libNormal"/>
        <w:rPr>
          <w:rtl/>
        </w:rPr>
      </w:pPr>
      <w:r w:rsidRPr="00667434">
        <w:rPr>
          <w:rtl/>
        </w:rPr>
        <w:lastRenderedPageBreak/>
        <w:t>تقع المجموعة في 166 ورقة</w:t>
      </w:r>
      <w:r w:rsidR="00074AFE">
        <w:rPr>
          <w:rtl/>
        </w:rPr>
        <w:t>،</w:t>
      </w:r>
      <w:r w:rsidRPr="00667434">
        <w:rPr>
          <w:rtl/>
        </w:rPr>
        <w:t xml:space="preserve"> في كل ورقة 15 سطراً</w:t>
      </w:r>
      <w:r w:rsidR="00074AFE">
        <w:rPr>
          <w:rtl/>
        </w:rPr>
        <w:t>،</w:t>
      </w:r>
      <w:r w:rsidRPr="00667434">
        <w:rPr>
          <w:rtl/>
        </w:rPr>
        <w:t xml:space="preserve"> بحجم 18.5 × 13 سم</w:t>
      </w:r>
      <w:r w:rsidR="00074AFE">
        <w:rPr>
          <w:rtl/>
        </w:rPr>
        <w:t>،</w:t>
      </w:r>
      <w:r w:rsidRPr="00667434">
        <w:rPr>
          <w:rtl/>
        </w:rPr>
        <w:t xml:space="preserve"> وقد رمزت لهذه النسخة بـ </w:t>
      </w:r>
      <w:r w:rsidR="0079741B">
        <w:rPr>
          <w:rtl/>
        </w:rPr>
        <w:t>(</w:t>
      </w:r>
      <w:r w:rsidRPr="00667434">
        <w:rPr>
          <w:rtl/>
        </w:rPr>
        <w:t>ش</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ومن الغريب في هذه النسخة أنّ كلّ ما نقله السيد ابن طاووس عن كتاب الدعاء لسعد بن عبد الله الأشعري من نصوص روائيّة</w:t>
      </w:r>
      <w:r w:rsidR="00074AFE">
        <w:rPr>
          <w:rtl/>
        </w:rPr>
        <w:t>،</w:t>
      </w:r>
      <w:r w:rsidRPr="00667434">
        <w:rPr>
          <w:rtl/>
        </w:rPr>
        <w:t xml:space="preserve"> قد سقط منها</w:t>
      </w:r>
      <w:r w:rsidR="00074AFE">
        <w:rPr>
          <w:rtl/>
        </w:rPr>
        <w:t>!</w:t>
      </w:r>
      <w:r w:rsidRPr="00667434">
        <w:rPr>
          <w:rtl/>
        </w:rPr>
        <w:t>!</w:t>
      </w:r>
      <w:r w:rsidRPr="00C8086E">
        <w:rPr>
          <w:rtl/>
        </w:rPr>
        <w:t xml:space="preserve"> </w:t>
      </w:r>
    </w:p>
    <w:p w:rsidR="004F70FB" w:rsidRPr="00667434" w:rsidRDefault="004F70FB" w:rsidP="00C8086E">
      <w:pPr>
        <w:pStyle w:val="libNormal"/>
        <w:rPr>
          <w:rtl/>
        </w:rPr>
      </w:pPr>
      <w:r w:rsidRPr="00667434">
        <w:rPr>
          <w:rtl/>
        </w:rPr>
        <w:t>3</w:t>
      </w:r>
      <w:r w:rsidR="00C8086E">
        <w:rPr>
          <w:rtl/>
        </w:rPr>
        <w:t xml:space="preserve"> - </w:t>
      </w:r>
      <w:r w:rsidRPr="00667434">
        <w:rPr>
          <w:rtl/>
        </w:rPr>
        <w:t>النسخة المحفوظة في المكتبة المركزية في جامعة طهران</w:t>
      </w:r>
      <w:r w:rsidR="00074AFE">
        <w:rPr>
          <w:rtl/>
        </w:rPr>
        <w:t>،</w:t>
      </w:r>
      <w:r w:rsidRPr="00667434">
        <w:rPr>
          <w:rtl/>
        </w:rPr>
        <w:t xml:space="preserve"> الكتاب الأوّل من المجموعة المرقّمة </w:t>
      </w:r>
      <w:r w:rsidR="0079741B">
        <w:rPr>
          <w:rtl/>
        </w:rPr>
        <w:t>(</w:t>
      </w:r>
      <w:r w:rsidRPr="00667434">
        <w:rPr>
          <w:rtl/>
        </w:rPr>
        <w:t>2319</w:t>
      </w:r>
      <w:r w:rsidR="0079741B">
        <w:rPr>
          <w:rtl/>
        </w:rPr>
        <w:t>)</w:t>
      </w:r>
      <w:r w:rsidR="00074AFE">
        <w:rPr>
          <w:rtl/>
        </w:rPr>
        <w:t>،</w:t>
      </w:r>
      <w:r w:rsidRPr="00667434">
        <w:rPr>
          <w:rtl/>
        </w:rPr>
        <w:t xml:space="preserve"> فرغ الناسخ من كتابتها بالخط الفارسي في سنة 1075 هـ</w:t>
      </w:r>
      <w:r w:rsidR="00074AFE">
        <w:rPr>
          <w:rtl/>
        </w:rPr>
        <w:t>،</w:t>
      </w:r>
      <w:r w:rsidRPr="00667434">
        <w:rPr>
          <w:rtl/>
        </w:rPr>
        <w:t xml:space="preserve"> بأمر من محمد بن الفيض الكاشاني المعروف بعلم الهدى في كاشان</w:t>
      </w:r>
      <w:r w:rsidR="00074AFE">
        <w:rPr>
          <w:rtl/>
        </w:rPr>
        <w:t>،</w:t>
      </w:r>
      <w:r w:rsidRPr="00667434">
        <w:rPr>
          <w:rtl/>
        </w:rPr>
        <w:t xml:space="preserve"> ويوجد خطّه الشريف وختمه على الورقة الأُولى من النسخة</w:t>
      </w:r>
      <w:r w:rsidR="00074AFE">
        <w:rPr>
          <w:rtl/>
        </w:rPr>
        <w:t>،</w:t>
      </w:r>
      <w:r w:rsidRPr="00667434">
        <w:rPr>
          <w:rtl/>
        </w:rPr>
        <w:t xml:space="preserve"> بما نصّه</w:t>
      </w:r>
      <w:r w:rsidR="00074AFE">
        <w:rPr>
          <w:rtl/>
        </w:rPr>
        <w:t>:</w:t>
      </w:r>
      <w:r w:rsidRPr="00C8086E">
        <w:rPr>
          <w:rtl/>
        </w:rPr>
        <w:t xml:space="preserve"> </w:t>
      </w:r>
    </w:p>
    <w:p w:rsidR="004F70FB" w:rsidRPr="00667434" w:rsidRDefault="0079741B" w:rsidP="00C8086E">
      <w:pPr>
        <w:pStyle w:val="libNormal"/>
        <w:rPr>
          <w:rtl/>
        </w:rPr>
      </w:pPr>
      <w:r>
        <w:rPr>
          <w:rtl/>
        </w:rPr>
        <w:t>(</w:t>
      </w:r>
      <w:r w:rsidR="004F70FB" w:rsidRPr="00667434">
        <w:rPr>
          <w:rtl/>
        </w:rPr>
        <w:t>الله حسبي</w:t>
      </w:r>
      <w:r w:rsidR="00074AFE">
        <w:rPr>
          <w:rtl/>
        </w:rPr>
        <w:t>،</w:t>
      </w:r>
      <w:r w:rsidR="004F70FB" w:rsidRPr="00667434">
        <w:rPr>
          <w:rtl/>
        </w:rPr>
        <w:t xml:space="preserve"> تمّ كتاب فتح الأبواب للسيد النقيب رضي الدين ابن طاووس العلوي</w:t>
      </w:r>
      <w:r w:rsidR="00074AFE">
        <w:rPr>
          <w:rtl/>
        </w:rPr>
        <w:t>،</w:t>
      </w:r>
      <w:r w:rsidR="004F70FB" w:rsidRPr="00667434">
        <w:rPr>
          <w:rtl/>
        </w:rPr>
        <w:t xml:space="preserve"> استكتبته ببلدتنا قاشان</w:t>
      </w:r>
      <w:r w:rsidR="00074AFE">
        <w:rPr>
          <w:rtl/>
        </w:rPr>
        <w:t>،</w:t>
      </w:r>
      <w:r w:rsidR="004F70FB" w:rsidRPr="00667434">
        <w:rPr>
          <w:rtl/>
        </w:rPr>
        <w:t xml:space="preserve"> صينت عن بوائق الزمان</w:t>
      </w:r>
      <w:r w:rsidR="00074AFE">
        <w:rPr>
          <w:rtl/>
        </w:rPr>
        <w:t>،</w:t>
      </w:r>
      <w:r w:rsidR="004F70FB" w:rsidRPr="00667434">
        <w:rPr>
          <w:rtl/>
        </w:rPr>
        <w:t xml:space="preserve"> لشهر رجب وشهر شعبان من شهور حجّة خمس وسبعين وألف</w:t>
      </w:r>
      <w:r w:rsidR="00074AFE">
        <w:rPr>
          <w:rtl/>
        </w:rPr>
        <w:t>،</w:t>
      </w:r>
      <w:r w:rsidR="004F70FB" w:rsidRPr="00667434">
        <w:rPr>
          <w:rtl/>
        </w:rPr>
        <w:t xml:space="preserve"> نفعني الله به ومعاشر الخلاّن</w:t>
      </w:r>
      <w:r w:rsidR="00074AFE">
        <w:rPr>
          <w:rtl/>
        </w:rPr>
        <w:t>،</w:t>
      </w:r>
      <w:r w:rsidR="004F70FB" w:rsidRPr="00667434">
        <w:rPr>
          <w:rtl/>
        </w:rPr>
        <w:t xml:space="preserve"> وكتب هذه الأحرف مَن ثبت له فيه التصرّف محمد المدعو بعلم الهدى عفى عنه ما اجترح وجنى</w:t>
      </w:r>
      <w:r>
        <w:rPr>
          <w:rtl/>
        </w:rPr>
        <w:t>)</w:t>
      </w:r>
      <w:r w:rsidR="00074AFE">
        <w:rPr>
          <w:rtl/>
        </w:rPr>
        <w:t>.</w:t>
      </w:r>
      <w:r w:rsidR="004F70FB" w:rsidRPr="00C8086E">
        <w:rPr>
          <w:rtl/>
        </w:rPr>
        <w:t xml:space="preserve"> </w:t>
      </w:r>
    </w:p>
    <w:p w:rsidR="004F70FB" w:rsidRPr="00667434" w:rsidRDefault="004F70FB" w:rsidP="00C8086E">
      <w:pPr>
        <w:pStyle w:val="libNormal"/>
        <w:rPr>
          <w:rtl/>
        </w:rPr>
      </w:pPr>
      <w:r w:rsidRPr="00667434">
        <w:rPr>
          <w:rtl/>
        </w:rPr>
        <w:t>تقع النسخة في 48 ورقة</w:t>
      </w:r>
      <w:r w:rsidR="00074AFE">
        <w:rPr>
          <w:rtl/>
        </w:rPr>
        <w:t>،</w:t>
      </w:r>
      <w:r w:rsidRPr="00667434">
        <w:rPr>
          <w:rtl/>
        </w:rPr>
        <w:t xml:space="preserve"> في كل ورقة 21 سطراً</w:t>
      </w:r>
      <w:r w:rsidR="00074AFE">
        <w:rPr>
          <w:rtl/>
        </w:rPr>
        <w:t>،</w:t>
      </w:r>
      <w:r w:rsidRPr="00667434">
        <w:rPr>
          <w:rtl/>
        </w:rPr>
        <w:t xml:space="preserve"> بحجم 14.5 × 35 سم</w:t>
      </w:r>
      <w:r w:rsidR="00074AFE">
        <w:rPr>
          <w:rtl/>
        </w:rPr>
        <w:t>،</w:t>
      </w:r>
      <w:r w:rsidRPr="00667434">
        <w:rPr>
          <w:rtl/>
        </w:rPr>
        <w:t xml:space="preserve"> وقد رمزت لهذه النسخة ب </w:t>
      </w:r>
      <w:r w:rsidR="0079741B">
        <w:rPr>
          <w:rtl/>
        </w:rPr>
        <w:t>(</w:t>
      </w:r>
      <w:r w:rsidRPr="00667434">
        <w:rPr>
          <w:rtl/>
        </w:rPr>
        <w:t>د</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وتحتوي المجموعة</w:t>
      </w:r>
      <w:r w:rsidR="00C8086E">
        <w:rPr>
          <w:rtl/>
        </w:rPr>
        <w:t xml:space="preserve"> - </w:t>
      </w:r>
      <w:r w:rsidRPr="00667434">
        <w:rPr>
          <w:rtl/>
        </w:rPr>
        <w:t>بالإضافة إلى كتاب فتح الأبواب</w:t>
      </w:r>
      <w:r w:rsidR="00C8086E">
        <w:rPr>
          <w:rtl/>
        </w:rPr>
        <w:t xml:space="preserve"> - </w:t>
      </w:r>
      <w:r w:rsidRPr="00667434">
        <w:rPr>
          <w:rtl/>
        </w:rPr>
        <w:t>على</w:t>
      </w:r>
      <w:r w:rsidR="00074AFE">
        <w:rPr>
          <w:rtl/>
        </w:rPr>
        <w:t>:</w:t>
      </w:r>
      <w:r w:rsidRPr="00C8086E">
        <w:rPr>
          <w:rtl/>
        </w:rPr>
        <w:t xml:space="preserve"> </w:t>
      </w:r>
    </w:p>
    <w:p w:rsidR="004F70FB" w:rsidRPr="00667434" w:rsidRDefault="004F70FB" w:rsidP="00C8086E">
      <w:pPr>
        <w:pStyle w:val="libNormal"/>
        <w:rPr>
          <w:rtl/>
        </w:rPr>
      </w:pPr>
      <w:r w:rsidRPr="00667434">
        <w:rPr>
          <w:rtl/>
        </w:rPr>
        <w:t>2</w:t>
      </w:r>
      <w:r w:rsidR="00C8086E">
        <w:rPr>
          <w:rtl/>
        </w:rPr>
        <w:t xml:space="preserve"> - </w:t>
      </w:r>
      <w:r w:rsidRPr="00667434">
        <w:rPr>
          <w:rtl/>
        </w:rPr>
        <w:t xml:space="preserve">أجوبة المفيد للسيد </w:t>
      </w:r>
      <w:r w:rsidR="0079741B">
        <w:rPr>
          <w:rtl/>
        </w:rPr>
        <w:t>(</w:t>
      </w:r>
      <w:r w:rsidRPr="00667434">
        <w:rPr>
          <w:rtl/>
        </w:rPr>
        <w:t>ص 49</w:t>
      </w:r>
      <w:r w:rsidR="00C8086E">
        <w:rPr>
          <w:rtl/>
        </w:rPr>
        <w:t xml:space="preserve"> - </w:t>
      </w:r>
      <w:r w:rsidRPr="00667434">
        <w:rPr>
          <w:rtl/>
        </w:rPr>
        <w:t>ص 58</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3</w:t>
      </w:r>
      <w:r w:rsidR="00C8086E">
        <w:rPr>
          <w:rtl/>
        </w:rPr>
        <w:t xml:space="preserve"> - </w:t>
      </w:r>
      <w:r w:rsidRPr="00667434">
        <w:rPr>
          <w:rtl/>
        </w:rPr>
        <w:t xml:space="preserve">المسائل العكبرية للشيخ المفيد </w:t>
      </w:r>
      <w:r w:rsidR="0079741B">
        <w:rPr>
          <w:rtl/>
        </w:rPr>
        <w:t>(</w:t>
      </w:r>
      <w:r w:rsidRPr="00667434">
        <w:rPr>
          <w:rtl/>
        </w:rPr>
        <w:t>ص 58</w:t>
      </w:r>
      <w:r w:rsidR="00C8086E">
        <w:rPr>
          <w:rtl/>
        </w:rPr>
        <w:t xml:space="preserve"> - </w:t>
      </w:r>
      <w:r w:rsidRPr="00667434">
        <w:rPr>
          <w:rtl/>
        </w:rPr>
        <w:t>ص 69</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4</w:t>
      </w:r>
      <w:r w:rsidR="00C8086E">
        <w:rPr>
          <w:rtl/>
        </w:rPr>
        <w:t xml:space="preserve"> - </w:t>
      </w:r>
      <w:r w:rsidRPr="00667434">
        <w:rPr>
          <w:rtl/>
        </w:rPr>
        <w:t xml:space="preserve">المسائل الرازيات </w:t>
      </w:r>
      <w:r w:rsidR="0079741B">
        <w:rPr>
          <w:rtl/>
        </w:rPr>
        <w:t>(</w:t>
      </w:r>
      <w:r w:rsidRPr="00667434">
        <w:rPr>
          <w:rtl/>
        </w:rPr>
        <w:t>ص 69</w:t>
      </w:r>
      <w:r w:rsidR="00C8086E">
        <w:rPr>
          <w:rtl/>
        </w:rPr>
        <w:t xml:space="preserve"> - </w:t>
      </w:r>
      <w:r w:rsidRPr="00667434">
        <w:rPr>
          <w:rtl/>
        </w:rPr>
        <w:t>77</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5</w:t>
      </w:r>
      <w:r w:rsidR="00C8086E">
        <w:rPr>
          <w:rtl/>
        </w:rPr>
        <w:t xml:space="preserve"> - </w:t>
      </w:r>
      <w:r w:rsidRPr="00667434">
        <w:rPr>
          <w:rtl/>
        </w:rPr>
        <w:t xml:space="preserve">المسائل الخواريات </w:t>
      </w:r>
      <w:r w:rsidR="0079741B">
        <w:rPr>
          <w:rtl/>
        </w:rPr>
        <w:t>(</w:t>
      </w:r>
      <w:r w:rsidRPr="00667434">
        <w:rPr>
          <w:rtl/>
        </w:rPr>
        <w:t>ص 77</w:t>
      </w:r>
      <w:r w:rsidR="00C8086E">
        <w:rPr>
          <w:rtl/>
        </w:rPr>
        <w:t xml:space="preserve"> - </w:t>
      </w:r>
      <w:r w:rsidRPr="00667434">
        <w:rPr>
          <w:rtl/>
        </w:rPr>
        <w:t>ص 83</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r w:rsidRPr="00667434">
        <w:rPr>
          <w:rtl/>
        </w:rPr>
        <w:lastRenderedPageBreak/>
        <w:t>ب</w:t>
      </w:r>
      <w:r w:rsidR="00C8086E">
        <w:rPr>
          <w:rtl/>
        </w:rPr>
        <w:t xml:space="preserve"> - </w:t>
      </w:r>
      <w:r w:rsidRPr="00667434">
        <w:rPr>
          <w:rtl/>
        </w:rPr>
        <w:t>منهجيّة التحقيق</w:t>
      </w:r>
      <w:r w:rsidR="00074AFE">
        <w:rPr>
          <w:rtl/>
        </w:rPr>
        <w:t>:</w:t>
      </w:r>
      <w:r w:rsidRPr="00C8086E">
        <w:rPr>
          <w:rtl/>
        </w:rPr>
        <w:t xml:space="preserve"> </w:t>
      </w:r>
    </w:p>
    <w:p w:rsidR="004F70FB" w:rsidRPr="00667434" w:rsidRDefault="004F70FB" w:rsidP="00C8086E">
      <w:pPr>
        <w:pStyle w:val="libNormal"/>
        <w:rPr>
          <w:rtl/>
        </w:rPr>
      </w:pPr>
      <w:r w:rsidRPr="00667434">
        <w:rPr>
          <w:rtl/>
        </w:rPr>
        <w:t>بصورة إجمالية يمكنني القول</w:t>
      </w:r>
      <w:r w:rsidR="00074AFE">
        <w:rPr>
          <w:rtl/>
        </w:rPr>
        <w:t>:</w:t>
      </w:r>
      <w:r w:rsidRPr="00667434">
        <w:rPr>
          <w:rtl/>
        </w:rPr>
        <w:t xml:space="preserve"> إنّني التزمت في تحقيقي للكتاب بالقواعد العامّة المتعارف عليها في تحقيق النصوص</w:t>
      </w:r>
      <w:r w:rsidR="00074AFE">
        <w:rPr>
          <w:rtl/>
        </w:rPr>
        <w:t>،</w:t>
      </w:r>
      <w:r w:rsidRPr="00667434">
        <w:rPr>
          <w:rtl/>
        </w:rPr>
        <w:t xml:space="preserve"> على صعيد اختيار النسخ والمقابلة وتقويم النص والتخريج وضبط الأعلام والترجمة لهم</w:t>
      </w:r>
      <w:r w:rsidR="00074AFE">
        <w:rPr>
          <w:rtl/>
        </w:rPr>
        <w:t>،</w:t>
      </w:r>
      <w:r w:rsidRPr="00667434">
        <w:rPr>
          <w:rtl/>
        </w:rPr>
        <w:t xml:space="preserve"> وغير ذلك</w:t>
      </w:r>
      <w:r w:rsidR="00074AFE">
        <w:rPr>
          <w:rtl/>
        </w:rPr>
        <w:t>،</w:t>
      </w:r>
      <w:r w:rsidRPr="00667434">
        <w:rPr>
          <w:rtl/>
        </w:rPr>
        <w:t xml:space="preserve"> بما يكون ملخّصه ما يلي</w:t>
      </w:r>
      <w:r w:rsidR="00074AFE">
        <w:rPr>
          <w:rtl/>
        </w:rPr>
        <w:t>:</w:t>
      </w:r>
      <w:r w:rsidRPr="00C8086E">
        <w:rPr>
          <w:rtl/>
        </w:rPr>
        <w:t xml:space="preserve"> </w:t>
      </w:r>
    </w:p>
    <w:p w:rsidR="004F70FB" w:rsidRPr="00667434" w:rsidRDefault="004F70FB" w:rsidP="00C8086E">
      <w:pPr>
        <w:pStyle w:val="libNormal"/>
        <w:rPr>
          <w:rtl/>
        </w:rPr>
      </w:pPr>
      <w:r w:rsidRPr="00667434">
        <w:rPr>
          <w:rtl/>
        </w:rPr>
        <w:t>1</w:t>
      </w:r>
      <w:r w:rsidR="00C8086E">
        <w:rPr>
          <w:rtl/>
        </w:rPr>
        <w:t xml:space="preserve"> - </w:t>
      </w:r>
      <w:r w:rsidRPr="00667434">
        <w:rPr>
          <w:rtl/>
        </w:rPr>
        <w:t>اعتمدت طريقة التلفيق بين النسخ في سبيل إثبات نص صحيح أقرب ما يكون لما تركه المؤلّف</w:t>
      </w:r>
      <w:r w:rsidR="00074AFE">
        <w:rPr>
          <w:rtl/>
        </w:rPr>
        <w:t>،</w:t>
      </w:r>
      <w:r w:rsidRPr="00667434">
        <w:rPr>
          <w:rtl/>
        </w:rPr>
        <w:t xml:space="preserve"> بقدر الإمكان</w:t>
      </w:r>
      <w:r w:rsidR="00074AFE">
        <w:rPr>
          <w:rtl/>
        </w:rPr>
        <w:t>،</w:t>
      </w:r>
      <w:r w:rsidRPr="00667434">
        <w:rPr>
          <w:rtl/>
        </w:rPr>
        <w:t xml:space="preserve"> والسبب في اعتماد هذه الطريقة يعود لعدم عثوري على نسخة أصيلة يمكن الاعتماد عليها بذاتها</w:t>
      </w:r>
      <w:r w:rsidR="00074AFE">
        <w:rPr>
          <w:rtl/>
        </w:rPr>
        <w:t>،</w:t>
      </w:r>
      <w:r w:rsidRPr="00667434">
        <w:rPr>
          <w:rtl/>
        </w:rPr>
        <w:t xml:space="preserve"> مع العلم أنّ النسخ الثلاث التي اعتمدتها لم تخل كلّها من سقط وتحريف وتصحيف</w:t>
      </w:r>
      <w:r w:rsidR="00074AFE">
        <w:rPr>
          <w:rtl/>
        </w:rPr>
        <w:t>.</w:t>
      </w:r>
      <w:r w:rsidRPr="00C8086E">
        <w:rPr>
          <w:rtl/>
        </w:rPr>
        <w:t xml:space="preserve"> </w:t>
      </w:r>
    </w:p>
    <w:p w:rsidR="004F70FB" w:rsidRPr="00667434" w:rsidRDefault="004F70FB" w:rsidP="00C8086E">
      <w:pPr>
        <w:pStyle w:val="libNormal"/>
        <w:rPr>
          <w:rtl/>
        </w:rPr>
      </w:pPr>
      <w:r w:rsidRPr="00667434">
        <w:rPr>
          <w:rtl/>
        </w:rPr>
        <w:t>2</w:t>
      </w:r>
      <w:r w:rsidR="00C8086E">
        <w:rPr>
          <w:rtl/>
        </w:rPr>
        <w:t xml:space="preserve"> - </w:t>
      </w:r>
      <w:r w:rsidRPr="00667434">
        <w:rPr>
          <w:rtl/>
        </w:rPr>
        <w:t xml:space="preserve">قمت باستنساخ متن الكتاب على نسخة المكتبة الرضوية </w:t>
      </w:r>
      <w:r w:rsidR="0079741B">
        <w:rPr>
          <w:rtl/>
        </w:rPr>
        <w:t>(</w:t>
      </w:r>
      <w:r w:rsidRPr="00667434">
        <w:rPr>
          <w:rtl/>
        </w:rPr>
        <w:t>م</w:t>
      </w:r>
      <w:r w:rsidR="0079741B">
        <w:rPr>
          <w:rtl/>
        </w:rPr>
        <w:t>)</w:t>
      </w:r>
      <w:r w:rsidRPr="00667434">
        <w:rPr>
          <w:rtl/>
        </w:rPr>
        <w:t xml:space="preserve"> لوضوحها</w:t>
      </w:r>
      <w:r w:rsidR="00074AFE">
        <w:rPr>
          <w:rtl/>
        </w:rPr>
        <w:t>،</w:t>
      </w:r>
      <w:r w:rsidRPr="00667434">
        <w:rPr>
          <w:rtl/>
        </w:rPr>
        <w:t xml:space="preserve"> وكونها مضبوطة بالشكل</w:t>
      </w:r>
      <w:r w:rsidR="00074AFE">
        <w:rPr>
          <w:rtl/>
        </w:rPr>
        <w:t>،</w:t>
      </w:r>
      <w:r w:rsidRPr="00667434">
        <w:rPr>
          <w:rtl/>
        </w:rPr>
        <w:t xml:space="preserve"> وأنّها أصحّ النسخ تقريباً</w:t>
      </w:r>
      <w:r w:rsidR="00074AFE">
        <w:rPr>
          <w:rtl/>
        </w:rPr>
        <w:t>،</w:t>
      </w:r>
      <w:r w:rsidRPr="00667434">
        <w:rPr>
          <w:rtl/>
        </w:rPr>
        <w:t xml:space="preserve"> ثم قابلت النص مع النسختين </w:t>
      </w:r>
      <w:r w:rsidR="0079741B">
        <w:rPr>
          <w:rtl/>
        </w:rPr>
        <w:t>(</w:t>
      </w:r>
      <w:r w:rsidRPr="00667434">
        <w:rPr>
          <w:rtl/>
        </w:rPr>
        <w:t>ش</w:t>
      </w:r>
      <w:r w:rsidR="0079741B">
        <w:rPr>
          <w:rtl/>
        </w:rPr>
        <w:t>)</w:t>
      </w:r>
      <w:r w:rsidRPr="00667434">
        <w:rPr>
          <w:rtl/>
        </w:rPr>
        <w:t xml:space="preserve"> و</w:t>
      </w:r>
      <w:r w:rsidR="0079741B">
        <w:rPr>
          <w:rtl/>
        </w:rPr>
        <w:t>(</w:t>
      </w:r>
      <w:r w:rsidRPr="00667434">
        <w:rPr>
          <w:rtl/>
        </w:rPr>
        <w:t>د</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3</w:t>
      </w:r>
      <w:r w:rsidR="00C8086E">
        <w:rPr>
          <w:rtl/>
        </w:rPr>
        <w:t xml:space="preserve"> - </w:t>
      </w:r>
      <w:r w:rsidRPr="00667434">
        <w:rPr>
          <w:rtl/>
        </w:rPr>
        <w:t>ثم بدأت بتقويم نص الكتاب على أساس اختيار العبارة الصحيحة ووضعها في المتن</w:t>
      </w:r>
      <w:r w:rsidR="00074AFE">
        <w:rPr>
          <w:rtl/>
        </w:rPr>
        <w:t>،</w:t>
      </w:r>
      <w:r w:rsidRPr="00667434">
        <w:rPr>
          <w:rtl/>
        </w:rPr>
        <w:t xml:space="preserve"> والإشارة لما في النسخ الأُخرى في الهامش</w:t>
      </w:r>
      <w:r w:rsidR="00074AFE">
        <w:rPr>
          <w:rtl/>
        </w:rPr>
        <w:t>،</w:t>
      </w:r>
      <w:r w:rsidRPr="00667434">
        <w:rPr>
          <w:rtl/>
        </w:rPr>
        <w:t xml:space="preserve"> بحسب ما نراه مفيداً لمجمل العبارة وإلاّ أهملناه</w:t>
      </w:r>
      <w:r w:rsidR="00074AFE">
        <w:rPr>
          <w:rtl/>
        </w:rPr>
        <w:t>،</w:t>
      </w:r>
      <w:r w:rsidRPr="00667434">
        <w:rPr>
          <w:rtl/>
        </w:rPr>
        <w:t xml:space="preserve"> أمّا النقص الحاصل في نسخة </w:t>
      </w:r>
      <w:r w:rsidR="0079741B">
        <w:rPr>
          <w:rtl/>
        </w:rPr>
        <w:t>(</w:t>
      </w:r>
      <w:r w:rsidRPr="00667434">
        <w:rPr>
          <w:rtl/>
        </w:rPr>
        <w:t>م</w:t>
      </w:r>
      <w:r w:rsidR="0079741B">
        <w:rPr>
          <w:rtl/>
        </w:rPr>
        <w:t>)</w:t>
      </w:r>
      <w:r w:rsidR="00C8086E">
        <w:rPr>
          <w:rtl/>
        </w:rPr>
        <w:t xml:space="preserve"> - </w:t>
      </w:r>
      <w:r w:rsidRPr="00667434">
        <w:rPr>
          <w:rtl/>
        </w:rPr>
        <w:t>كما مرّ في وصفها</w:t>
      </w:r>
      <w:r w:rsidR="00C8086E">
        <w:rPr>
          <w:rtl/>
        </w:rPr>
        <w:t xml:space="preserve"> - </w:t>
      </w:r>
      <w:r w:rsidRPr="00667434">
        <w:rPr>
          <w:rtl/>
        </w:rPr>
        <w:t xml:space="preserve">فقد أتممته من </w:t>
      </w:r>
      <w:r w:rsidR="0079741B">
        <w:rPr>
          <w:rtl/>
        </w:rPr>
        <w:t>(</w:t>
      </w:r>
      <w:r w:rsidRPr="00667434">
        <w:rPr>
          <w:rtl/>
        </w:rPr>
        <w:t>ش</w:t>
      </w:r>
      <w:r w:rsidR="0079741B">
        <w:rPr>
          <w:rtl/>
        </w:rPr>
        <w:t>)</w:t>
      </w:r>
      <w:r w:rsidRPr="00667434">
        <w:rPr>
          <w:rtl/>
        </w:rPr>
        <w:t xml:space="preserve"> و</w:t>
      </w:r>
      <w:r w:rsidR="0079741B">
        <w:rPr>
          <w:rtl/>
        </w:rPr>
        <w:t>(</w:t>
      </w:r>
      <w:r w:rsidRPr="00667434">
        <w:rPr>
          <w:rtl/>
        </w:rPr>
        <w:t>د</w:t>
      </w:r>
      <w:r w:rsidR="0079741B">
        <w:rPr>
          <w:rtl/>
        </w:rPr>
        <w:t>)</w:t>
      </w:r>
      <w:r w:rsidR="00074AFE">
        <w:rPr>
          <w:rtl/>
        </w:rPr>
        <w:t>.</w:t>
      </w:r>
      <w:r w:rsidRPr="00C8086E">
        <w:rPr>
          <w:rtl/>
        </w:rPr>
        <w:t xml:space="preserve"> </w:t>
      </w:r>
    </w:p>
    <w:p w:rsidR="004F70FB" w:rsidRPr="00667434" w:rsidRDefault="004F70FB" w:rsidP="00C8086E">
      <w:pPr>
        <w:pStyle w:val="libNormal"/>
        <w:rPr>
          <w:rtl/>
        </w:rPr>
      </w:pPr>
      <w:r w:rsidRPr="00667434">
        <w:rPr>
          <w:rtl/>
        </w:rPr>
        <w:t>4</w:t>
      </w:r>
      <w:r w:rsidR="00C8086E">
        <w:rPr>
          <w:rtl/>
        </w:rPr>
        <w:t xml:space="preserve"> - </w:t>
      </w:r>
      <w:r w:rsidRPr="00667434">
        <w:rPr>
          <w:rtl/>
        </w:rPr>
        <w:t>استخرجت جميع النصوص الحديثية والأقوال الواردة في المتن من مصادرها الأصلية</w:t>
      </w:r>
      <w:r w:rsidR="00074AFE">
        <w:rPr>
          <w:rtl/>
        </w:rPr>
        <w:t>،</w:t>
      </w:r>
      <w:r w:rsidRPr="00667434">
        <w:rPr>
          <w:rtl/>
        </w:rPr>
        <w:t xml:space="preserve"> مستقصياً في ذلك كل ما وصلته يدي من المصادر المتقدّمة</w:t>
      </w:r>
      <w:r w:rsidR="00C8086E">
        <w:rPr>
          <w:rtl/>
        </w:rPr>
        <w:t xml:space="preserve"> - </w:t>
      </w:r>
      <w:r w:rsidRPr="00667434">
        <w:rPr>
          <w:rtl/>
        </w:rPr>
        <w:t>كما سوف يلاحظ القارئ الكريم في هامش الكتاب</w:t>
      </w:r>
      <w:r w:rsidR="00C8086E">
        <w:rPr>
          <w:rtl/>
        </w:rPr>
        <w:t xml:space="preserve"> - </w:t>
      </w:r>
      <w:r w:rsidRPr="00667434">
        <w:rPr>
          <w:rtl/>
        </w:rPr>
        <w:t>أستثني من ذلك</w:t>
      </w:r>
      <w:r w:rsidR="00C8086E">
        <w:rPr>
          <w:rtl/>
        </w:rPr>
        <w:t xml:space="preserve"> - </w:t>
      </w:r>
      <w:r w:rsidRPr="00667434">
        <w:rPr>
          <w:rtl/>
        </w:rPr>
        <w:t>بالطبع</w:t>
      </w:r>
      <w:r w:rsidR="00C8086E">
        <w:rPr>
          <w:rtl/>
        </w:rPr>
        <w:t xml:space="preserve"> - </w:t>
      </w:r>
      <w:r w:rsidRPr="00667434">
        <w:rPr>
          <w:rtl/>
        </w:rPr>
        <w:t>ما نقله السيد ابن طاووس عن مصادر غير موجودة أساساً</w:t>
      </w:r>
      <w:r w:rsidR="00074AFE">
        <w:rPr>
          <w:rtl/>
        </w:rPr>
        <w:t>.</w:t>
      </w:r>
      <w:r w:rsidRPr="00C8086E">
        <w:rPr>
          <w:rtl/>
        </w:rPr>
        <w:t xml:space="preserve"> </w:t>
      </w:r>
    </w:p>
    <w:p w:rsidR="004F70FB" w:rsidRPr="00667434" w:rsidRDefault="004F70FB" w:rsidP="00C8086E">
      <w:pPr>
        <w:pStyle w:val="libNormal"/>
        <w:rPr>
          <w:rtl/>
        </w:rPr>
      </w:pPr>
      <w:r w:rsidRPr="00667434">
        <w:rPr>
          <w:rtl/>
        </w:rPr>
        <w:t>كما استقصيت كلّ ما نقله الشيخ الحرّ في وسائل الشيعة</w:t>
      </w:r>
      <w:r w:rsidR="00074AFE">
        <w:rPr>
          <w:rtl/>
        </w:rPr>
        <w:t>،</w:t>
      </w:r>
      <w:r w:rsidRPr="00667434">
        <w:rPr>
          <w:rtl/>
        </w:rPr>
        <w:t xml:space="preserve"> والعلاّمة المجلسي في بحار الأنوار</w:t>
      </w:r>
      <w:r w:rsidR="00074AFE">
        <w:rPr>
          <w:rtl/>
        </w:rPr>
        <w:t>،</w:t>
      </w:r>
      <w:r w:rsidRPr="00667434">
        <w:rPr>
          <w:rtl/>
        </w:rPr>
        <w:t xml:space="preserve"> والمحدّث النوري في مستدرك الوسائل</w:t>
      </w:r>
      <w:r w:rsidR="00074AFE">
        <w:rPr>
          <w:rtl/>
        </w:rPr>
        <w:t>،</w:t>
      </w:r>
      <w:r w:rsidRPr="00667434">
        <w:rPr>
          <w:rtl/>
        </w:rPr>
        <w:t xml:space="preserve"> عن </w:t>
      </w:r>
    </w:p>
    <w:p w:rsidR="004F70FB" w:rsidRDefault="004F70FB" w:rsidP="004F70FB">
      <w:pPr>
        <w:pStyle w:val="libNormal"/>
      </w:pPr>
      <w:r>
        <w:rPr>
          <w:rtl/>
        </w:rPr>
        <w:br w:type="page"/>
      </w:r>
    </w:p>
    <w:p w:rsidR="004F70FB" w:rsidRPr="00667434" w:rsidRDefault="004F70FB" w:rsidP="00C8086E">
      <w:pPr>
        <w:pStyle w:val="libNormal"/>
        <w:rPr>
          <w:rtl/>
        </w:rPr>
      </w:pPr>
      <w:r w:rsidRPr="00667434">
        <w:rPr>
          <w:rtl/>
        </w:rPr>
        <w:lastRenderedPageBreak/>
        <w:t xml:space="preserve">كتاب </w:t>
      </w:r>
      <w:r w:rsidR="0079741B">
        <w:rPr>
          <w:rtl/>
        </w:rPr>
        <w:t>(</w:t>
      </w:r>
      <w:r w:rsidRPr="00667434">
        <w:rPr>
          <w:rtl/>
        </w:rPr>
        <w:t>فتح الأبواب</w:t>
      </w:r>
      <w:r w:rsidR="0079741B">
        <w:rPr>
          <w:rtl/>
        </w:rPr>
        <w:t>)</w:t>
      </w:r>
      <w:r w:rsidR="00074AFE">
        <w:rPr>
          <w:rtl/>
        </w:rPr>
        <w:t>،</w:t>
      </w:r>
      <w:r w:rsidRPr="00667434">
        <w:rPr>
          <w:rtl/>
        </w:rPr>
        <w:t xml:space="preserve"> ذاكراً مظانّها في الهامش</w:t>
      </w:r>
      <w:r w:rsidR="00074AFE">
        <w:rPr>
          <w:rtl/>
        </w:rPr>
        <w:t>.</w:t>
      </w:r>
      <w:r w:rsidRPr="00C8086E">
        <w:rPr>
          <w:rtl/>
        </w:rPr>
        <w:t xml:space="preserve"> </w:t>
      </w:r>
    </w:p>
    <w:p w:rsidR="004F70FB" w:rsidRPr="00667434" w:rsidRDefault="004F70FB" w:rsidP="00C8086E">
      <w:pPr>
        <w:pStyle w:val="libNormal"/>
        <w:rPr>
          <w:rtl/>
        </w:rPr>
      </w:pPr>
      <w:r w:rsidRPr="00667434">
        <w:rPr>
          <w:rtl/>
        </w:rPr>
        <w:t>وقد يعترض بعض الفضلاء من المحقّقين على أنّ هذا النوع من التخريج على الجوامع الحديثية يستلزم الدور</w:t>
      </w:r>
      <w:r w:rsidR="00074AFE">
        <w:rPr>
          <w:rtl/>
        </w:rPr>
        <w:t>،</w:t>
      </w:r>
      <w:r w:rsidRPr="00667434">
        <w:rPr>
          <w:rtl/>
        </w:rPr>
        <w:t xml:space="preserve"> ولا يفيدنا بشيء من ناحية التوثيق المصدري</w:t>
      </w:r>
      <w:r w:rsidR="00074AFE">
        <w:rPr>
          <w:rtl/>
        </w:rPr>
        <w:t>،</w:t>
      </w:r>
      <w:r w:rsidRPr="00667434">
        <w:rPr>
          <w:rtl/>
        </w:rPr>
        <w:t xml:space="preserve"> فإذن لا داعي له</w:t>
      </w:r>
      <w:r w:rsidR="00074AFE">
        <w:rPr>
          <w:rtl/>
        </w:rPr>
        <w:t>.</w:t>
      </w:r>
      <w:r w:rsidRPr="00C8086E">
        <w:rPr>
          <w:rtl/>
        </w:rPr>
        <w:t xml:space="preserve"> </w:t>
      </w:r>
    </w:p>
    <w:p w:rsidR="004F70FB" w:rsidRPr="00667434" w:rsidRDefault="004F70FB" w:rsidP="00C8086E">
      <w:pPr>
        <w:pStyle w:val="libNormal"/>
        <w:rPr>
          <w:rtl/>
        </w:rPr>
      </w:pPr>
      <w:r w:rsidRPr="00667434">
        <w:rPr>
          <w:rtl/>
        </w:rPr>
        <w:t>والجواب على ذلك</w:t>
      </w:r>
      <w:r w:rsidR="00074AFE">
        <w:rPr>
          <w:rtl/>
        </w:rPr>
        <w:t>:</w:t>
      </w:r>
      <w:r w:rsidRPr="00667434">
        <w:rPr>
          <w:rtl/>
        </w:rPr>
        <w:t xml:space="preserve"> أنّني في استخراج النصوص أحلت على المصادر المتقدّمة</w:t>
      </w:r>
      <w:r w:rsidR="00C8086E">
        <w:rPr>
          <w:rtl/>
        </w:rPr>
        <w:t xml:space="preserve"> - </w:t>
      </w:r>
      <w:r w:rsidRPr="00667434">
        <w:rPr>
          <w:rtl/>
        </w:rPr>
        <w:t>بكل ما لدي من جهد وطاقة</w:t>
      </w:r>
      <w:r w:rsidR="00C8086E">
        <w:rPr>
          <w:rtl/>
        </w:rPr>
        <w:t xml:space="preserve"> - </w:t>
      </w:r>
      <w:r w:rsidRPr="00667434">
        <w:rPr>
          <w:rtl/>
        </w:rPr>
        <w:t>وهذا أمر لا جدال فيه أو نقاش</w:t>
      </w:r>
      <w:r w:rsidR="00074AFE">
        <w:rPr>
          <w:rtl/>
        </w:rPr>
        <w:t>،</w:t>
      </w:r>
      <w:r w:rsidRPr="00667434">
        <w:rPr>
          <w:rtl/>
        </w:rPr>
        <w:t xml:space="preserve"> أمّا التخريج على الجوامع الحديثية التي نقلت عن الكتاب فلا نتوخّى منه التوثيق المصدري</w:t>
      </w:r>
      <w:r w:rsidR="00074AFE">
        <w:rPr>
          <w:rtl/>
        </w:rPr>
        <w:t>،</w:t>
      </w:r>
      <w:r w:rsidRPr="00667434">
        <w:rPr>
          <w:rtl/>
        </w:rPr>
        <w:t xml:space="preserve"> وإنّما نعتبر ما فيها نسخة أُخرى للكتاب تفيدنا في تقويم النص وضبط الأعلام وأمور كثيرة</w:t>
      </w:r>
      <w:r w:rsidR="00074AFE">
        <w:rPr>
          <w:rtl/>
        </w:rPr>
        <w:t>،</w:t>
      </w:r>
      <w:r w:rsidRPr="00667434">
        <w:rPr>
          <w:rtl/>
        </w:rPr>
        <w:t xml:space="preserve"> وعندي من الشواهد على ذلك ما يطفح به الكيل</w:t>
      </w:r>
      <w:r w:rsidR="00074AFE">
        <w:rPr>
          <w:rtl/>
        </w:rPr>
        <w:t>،</w:t>
      </w:r>
      <w:r w:rsidRPr="00667434">
        <w:rPr>
          <w:rtl/>
        </w:rPr>
        <w:t xml:space="preserve"> وهذا الموضوع بذاته يحتاج إلى بحث مستقل</w:t>
      </w:r>
      <w:r w:rsidR="00074AFE">
        <w:rPr>
          <w:rtl/>
        </w:rPr>
        <w:t>.</w:t>
      </w:r>
      <w:r w:rsidRPr="00C8086E">
        <w:rPr>
          <w:rtl/>
        </w:rPr>
        <w:t xml:space="preserve"> </w:t>
      </w:r>
    </w:p>
    <w:p w:rsidR="004F70FB" w:rsidRPr="00667434" w:rsidRDefault="004F70FB" w:rsidP="00C8086E">
      <w:pPr>
        <w:pStyle w:val="libNormal"/>
        <w:rPr>
          <w:rtl/>
        </w:rPr>
      </w:pPr>
      <w:r w:rsidRPr="00667434">
        <w:rPr>
          <w:rtl/>
        </w:rPr>
        <w:t>بقي أن نطلب بلسان الرجاء من الأساتذة الكرام والمحقّقين المحترمين أنْ يقدّروا أنّ للناس آراءهم</w:t>
      </w:r>
      <w:r w:rsidR="00074AFE">
        <w:rPr>
          <w:rtl/>
        </w:rPr>
        <w:t>،</w:t>
      </w:r>
      <w:r w:rsidRPr="00667434">
        <w:rPr>
          <w:rtl/>
        </w:rPr>
        <w:t xml:space="preserve"> وأنّ تفريعات منهج التحقيق لا تمثّل في أيّ وقت من الأوقات معادلة رياضية مقدّسة غير قابلة للتكيّف مع متطلّبات النص</w:t>
      </w:r>
      <w:r w:rsidR="00074AFE">
        <w:rPr>
          <w:rtl/>
        </w:rPr>
        <w:t>،</w:t>
      </w:r>
      <w:r w:rsidRPr="00667434">
        <w:rPr>
          <w:rtl/>
        </w:rPr>
        <w:t xml:space="preserve"> وأنّ ما يراه البعض أمراً عديم الفائدة قد يكون في نظر آخرين أمراً ضرورياً لخصوصيّات موضوعيّة</w:t>
      </w:r>
      <w:r w:rsidR="00074AFE">
        <w:rPr>
          <w:rtl/>
        </w:rPr>
        <w:t>،</w:t>
      </w:r>
      <w:r w:rsidRPr="00667434">
        <w:rPr>
          <w:rtl/>
        </w:rPr>
        <w:t xml:space="preserve"> واللهّ من وراء القصد</w:t>
      </w:r>
      <w:r w:rsidR="00074AFE">
        <w:rPr>
          <w:rtl/>
        </w:rPr>
        <w:t>.</w:t>
      </w:r>
      <w:r w:rsidRPr="00C8086E">
        <w:rPr>
          <w:rtl/>
        </w:rPr>
        <w:t xml:space="preserve"> </w:t>
      </w:r>
    </w:p>
    <w:p w:rsidR="004F70FB" w:rsidRPr="00667434" w:rsidRDefault="004F70FB" w:rsidP="00C8086E">
      <w:pPr>
        <w:pStyle w:val="libNormal"/>
        <w:rPr>
          <w:rtl/>
        </w:rPr>
      </w:pPr>
      <w:r w:rsidRPr="00667434">
        <w:rPr>
          <w:rtl/>
        </w:rPr>
        <w:t>5</w:t>
      </w:r>
      <w:r w:rsidR="00C8086E">
        <w:rPr>
          <w:rtl/>
        </w:rPr>
        <w:t xml:space="preserve"> - </w:t>
      </w:r>
      <w:r w:rsidRPr="00667434">
        <w:rPr>
          <w:rtl/>
        </w:rPr>
        <w:t>حاولت جهد الإمكان ضبط الأعلام الواردين في متن الكتاب</w:t>
      </w:r>
      <w:r w:rsidR="00074AFE">
        <w:rPr>
          <w:rtl/>
        </w:rPr>
        <w:t>،</w:t>
      </w:r>
      <w:r w:rsidRPr="00667434">
        <w:rPr>
          <w:rtl/>
        </w:rPr>
        <w:t xml:space="preserve"> خصوصاً عندما يظهر اختلاف في تسمية الرجل من خلال مقابلة النسخ</w:t>
      </w:r>
      <w:r w:rsidR="00074AFE">
        <w:rPr>
          <w:rtl/>
        </w:rPr>
        <w:t>،</w:t>
      </w:r>
      <w:r w:rsidRPr="00667434">
        <w:rPr>
          <w:rtl/>
        </w:rPr>
        <w:t xml:space="preserve"> كما كتبت تراجم موجزة لكثير من الأعلام</w:t>
      </w:r>
      <w:r w:rsidR="00074AFE">
        <w:rPr>
          <w:rtl/>
        </w:rPr>
        <w:t>،</w:t>
      </w:r>
      <w:r w:rsidRPr="00667434">
        <w:rPr>
          <w:rtl/>
        </w:rPr>
        <w:t xml:space="preserve"> استثنيت منهم المشاهير الذين لا يحتاجون إلى تعريف</w:t>
      </w:r>
      <w:r w:rsidR="00074AFE">
        <w:rPr>
          <w:rtl/>
        </w:rPr>
        <w:t>،</w:t>
      </w:r>
      <w:r w:rsidRPr="00667434">
        <w:rPr>
          <w:rtl/>
        </w:rPr>
        <w:t xml:space="preserve"> مع الأخذ بنظر الاعتبار بعض الخصوصيات في هذا المجال</w:t>
      </w:r>
      <w:r w:rsidR="00074AFE">
        <w:rPr>
          <w:rtl/>
        </w:rPr>
        <w:t>.</w:t>
      </w:r>
      <w:r w:rsidRPr="00C8086E">
        <w:rPr>
          <w:rtl/>
        </w:rPr>
        <w:t xml:space="preserve"> </w:t>
      </w:r>
    </w:p>
    <w:p w:rsidR="004F70FB" w:rsidRPr="00667434" w:rsidRDefault="004F70FB" w:rsidP="00C8086E">
      <w:pPr>
        <w:pStyle w:val="libNormal"/>
        <w:rPr>
          <w:rtl/>
        </w:rPr>
      </w:pPr>
      <w:r w:rsidRPr="00667434">
        <w:rPr>
          <w:rtl/>
        </w:rPr>
        <w:t>6</w:t>
      </w:r>
      <w:r w:rsidR="00C8086E">
        <w:rPr>
          <w:rtl/>
        </w:rPr>
        <w:t xml:space="preserve"> - </w:t>
      </w:r>
      <w:r w:rsidRPr="00667434">
        <w:rPr>
          <w:rtl/>
        </w:rPr>
        <w:t>من أجل تبسيط النص شرحت الألفاظ الصعبة في الكتاب</w:t>
      </w:r>
      <w:r w:rsidR="00074AFE">
        <w:rPr>
          <w:rtl/>
        </w:rPr>
        <w:t>،</w:t>
      </w:r>
      <w:r w:rsidRPr="00667434">
        <w:rPr>
          <w:rtl/>
        </w:rPr>
        <w:t xml:space="preserve"> وأوردت بعض بيانات العلاّمة المجلسي في بحار الأنوار</w:t>
      </w:r>
      <w:r w:rsidR="00074AFE">
        <w:rPr>
          <w:rtl/>
        </w:rPr>
        <w:t>،</w:t>
      </w:r>
      <w:r w:rsidRPr="00667434">
        <w:rPr>
          <w:rtl/>
        </w:rPr>
        <w:t xml:space="preserve"> والكفعمي في المصباح</w:t>
      </w:r>
      <w:r w:rsidR="00074AFE">
        <w:rPr>
          <w:rtl/>
        </w:rPr>
        <w:t>،</w:t>
      </w:r>
      <w:r w:rsidRPr="00667434">
        <w:rPr>
          <w:rtl/>
        </w:rPr>
        <w:t xml:space="preserve"> على عبارات </w:t>
      </w:r>
      <w:r w:rsidR="0079741B">
        <w:rPr>
          <w:rtl/>
        </w:rPr>
        <w:t>(</w:t>
      </w:r>
      <w:r w:rsidRPr="00667434">
        <w:rPr>
          <w:rtl/>
        </w:rPr>
        <w:t>فتح الأبواب</w:t>
      </w:r>
      <w:r w:rsidR="0079741B">
        <w:rPr>
          <w:rtl/>
        </w:rPr>
        <w:t>)</w:t>
      </w:r>
      <w:r w:rsidRPr="00667434">
        <w:rPr>
          <w:rtl/>
        </w:rPr>
        <w:t xml:space="preserve"> في هامش الكتاب</w:t>
      </w:r>
      <w:r w:rsidR="00074AFE">
        <w:rPr>
          <w:rtl/>
        </w:rPr>
        <w:t>،</w:t>
      </w:r>
      <w:r w:rsidRPr="00667434">
        <w:rPr>
          <w:rtl/>
        </w:rPr>
        <w:t xml:space="preserve"> بالإضافة إلى </w:t>
      </w:r>
    </w:p>
    <w:p w:rsidR="004F70FB" w:rsidRDefault="004F70FB" w:rsidP="004F70FB">
      <w:pPr>
        <w:pStyle w:val="libNormal"/>
      </w:pPr>
      <w:r>
        <w:rPr>
          <w:rtl/>
        </w:rPr>
        <w:br w:type="page"/>
      </w:r>
    </w:p>
    <w:p w:rsidR="004F70FB" w:rsidRPr="00667434" w:rsidRDefault="004F70FB" w:rsidP="00C8086E">
      <w:pPr>
        <w:pStyle w:val="libNormal"/>
        <w:rPr>
          <w:rtl/>
        </w:rPr>
      </w:pPr>
      <w:r w:rsidRPr="00667434">
        <w:rPr>
          <w:rtl/>
        </w:rPr>
        <w:lastRenderedPageBreak/>
        <w:t>تعريف بعض الأماكن والمدن التي تحتاج إلى ذلك</w:t>
      </w:r>
      <w:r w:rsidR="00074AFE">
        <w:rPr>
          <w:rtl/>
        </w:rPr>
        <w:t>.</w:t>
      </w:r>
      <w:r w:rsidRPr="00C8086E">
        <w:rPr>
          <w:rtl/>
        </w:rPr>
        <w:t xml:space="preserve"> </w:t>
      </w:r>
    </w:p>
    <w:p w:rsidR="004F70FB" w:rsidRPr="00667434" w:rsidRDefault="004F70FB" w:rsidP="00C8086E">
      <w:pPr>
        <w:pStyle w:val="libNormal"/>
        <w:rPr>
          <w:rtl/>
        </w:rPr>
      </w:pPr>
      <w:r w:rsidRPr="00667434">
        <w:rPr>
          <w:rtl/>
        </w:rPr>
        <w:t>7</w:t>
      </w:r>
      <w:r w:rsidR="00C8086E">
        <w:rPr>
          <w:rtl/>
        </w:rPr>
        <w:t xml:space="preserve"> - </w:t>
      </w:r>
      <w:r w:rsidRPr="00667434">
        <w:rPr>
          <w:rtl/>
        </w:rPr>
        <w:t>نظراً لأهميّة الفهرسة في مساعدة القارئ الكريم في استخراج المطالب التي يحتاجها</w:t>
      </w:r>
      <w:r w:rsidR="00074AFE">
        <w:rPr>
          <w:rtl/>
        </w:rPr>
        <w:t>،</w:t>
      </w:r>
      <w:r w:rsidRPr="00667434">
        <w:rPr>
          <w:rtl/>
        </w:rPr>
        <w:t xml:space="preserve"> وكونها عين المحقّق كما يقولون</w:t>
      </w:r>
      <w:r w:rsidR="00074AFE">
        <w:rPr>
          <w:rtl/>
        </w:rPr>
        <w:t>،</w:t>
      </w:r>
      <w:r w:rsidRPr="00667434">
        <w:rPr>
          <w:rtl/>
        </w:rPr>
        <w:t xml:space="preserve"> رتّبت مجموعة من الفهارس الفنّيّة</w:t>
      </w:r>
      <w:r w:rsidR="00074AFE">
        <w:rPr>
          <w:rtl/>
        </w:rPr>
        <w:t>،</w:t>
      </w:r>
      <w:r w:rsidRPr="00667434">
        <w:rPr>
          <w:rtl/>
        </w:rPr>
        <w:t xml:space="preserve"> بمقدار ما يتحمّله الكتاب من ذلك</w:t>
      </w:r>
      <w:r w:rsidR="00074AFE">
        <w:rPr>
          <w:rtl/>
        </w:rPr>
        <w:t>،</w:t>
      </w:r>
      <w:r w:rsidRPr="00667434">
        <w:rPr>
          <w:rtl/>
        </w:rPr>
        <w:t xml:space="preserve"> أدرجتها في نهايته</w:t>
      </w:r>
      <w:r w:rsidR="00074AFE">
        <w:rPr>
          <w:rtl/>
        </w:rPr>
        <w:t>.</w:t>
      </w:r>
      <w:r w:rsidRPr="00C8086E">
        <w:rPr>
          <w:rtl/>
        </w:rPr>
        <w:t xml:space="preserve"> </w:t>
      </w:r>
    </w:p>
    <w:p w:rsidR="004F70FB" w:rsidRPr="00667434" w:rsidRDefault="004F70FB" w:rsidP="00C8086E">
      <w:pPr>
        <w:pStyle w:val="libNormal"/>
        <w:rPr>
          <w:rtl/>
        </w:rPr>
      </w:pPr>
      <w:r w:rsidRPr="00667434">
        <w:rPr>
          <w:rtl/>
        </w:rPr>
        <w:t>وإنْ كان هناك من كلمة أخيرة أقولها</w:t>
      </w:r>
      <w:r w:rsidR="00074AFE">
        <w:rPr>
          <w:rtl/>
        </w:rPr>
        <w:t>،</w:t>
      </w:r>
      <w:r w:rsidRPr="00667434">
        <w:rPr>
          <w:rtl/>
        </w:rPr>
        <w:t xml:space="preserve"> فإنّني أتقدّم بالشكر الجزيل إلى سماحة العلاّمة المحقّق حجّة الإسلام والمسلمين السيد عبد العزيز الطباطبائي</w:t>
      </w:r>
      <w:r w:rsidR="00074AFE">
        <w:rPr>
          <w:rtl/>
        </w:rPr>
        <w:t>،</w:t>
      </w:r>
      <w:r w:rsidRPr="00667434">
        <w:rPr>
          <w:rtl/>
        </w:rPr>
        <w:t xml:space="preserve"> الذي شملني برعايته الأبوية</w:t>
      </w:r>
      <w:r w:rsidR="00074AFE">
        <w:rPr>
          <w:rtl/>
        </w:rPr>
        <w:t>،</w:t>
      </w:r>
      <w:r w:rsidRPr="00667434">
        <w:rPr>
          <w:rtl/>
        </w:rPr>
        <w:t xml:space="preserve"> حيث كانت أبواب مكتبته العامرة مشرعة أمامي حتى في أيام سفره وترحاله</w:t>
      </w:r>
      <w:r w:rsidR="00074AFE">
        <w:rPr>
          <w:rtl/>
        </w:rPr>
        <w:t>،</w:t>
      </w:r>
      <w:r w:rsidRPr="00667434">
        <w:rPr>
          <w:rtl/>
        </w:rPr>
        <w:t xml:space="preserve"> للاستفادة منها عند الحاجة</w:t>
      </w:r>
      <w:r w:rsidR="00074AFE">
        <w:rPr>
          <w:rtl/>
        </w:rPr>
        <w:t>،</w:t>
      </w:r>
      <w:r w:rsidRPr="00667434">
        <w:rPr>
          <w:rtl/>
        </w:rPr>
        <w:t xml:space="preserve"> فجزاه الله خير الجزاء</w:t>
      </w:r>
      <w:r w:rsidR="00074AFE">
        <w:rPr>
          <w:rtl/>
        </w:rPr>
        <w:t>،</w:t>
      </w:r>
      <w:r w:rsidRPr="00667434">
        <w:rPr>
          <w:rtl/>
        </w:rPr>
        <w:t xml:space="preserve"> وكان له حيثما كان</w:t>
      </w:r>
      <w:r w:rsidR="00074AFE">
        <w:rPr>
          <w:rtl/>
        </w:rPr>
        <w:t>.</w:t>
      </w:r>
      <w:r w:rsidRPr="00C8086E">
        <w:rPr>
          <w:rtl/>
        </w:rPr>
        <w:t xml:space="preserve"> </w:t>
      </w:r>
    </w:p>
    <w:p w:rsidR="004F70FB" w:rsidRPr="00667434" w:rsidRDefault="004F70FB" w:rsidP="00C8086E">
      <w:pPr>
        <w:pStyle w:val="libNormal"/>
        <w:rPr>
          <w:rtl/>
        </w:rPr>
      </w:pPr>
      <w:r w:rsidRPr="00667434">
        <w:rPr>
          <w:rtl/>
        </w:rPr>
        <w:t xml:space="preserve">كما أتقدّم بأسمى آيات الشكر والتقدير إلى إدارة مؤسسة آل البيت </w:t>
      </w:r>
      <w:r w:rsidR="0079741B">
        <w:rPr>
          <w:rtl/>
        </w:rPr>
        <w:t>(</w:t>
      </w:r>
      <w:r w:rsidRPr="00667434">
        <w:rPr>
          <w:rtl/>
        </w:rPr>
        <w:t>عليهم السلام</w:t>
      </w:r>
      <w:r w:rsidR="0079741B">
        <w:rPr>
          <w:rtl/>
        </w:rPr>
        <w:t>)</w:t>
      </w:r>
      <w:r w:rsidRPr="00667434">
        <w:rPr>
          <w:rtl/>
        </w:rPr>
        <w:t xml:space="preserve"> لإحياء التراث</w:t>
      </w:r>
      <w:r w:rsidR="00C8086E">
        <w:rPr>
          <w:rtl/>
        </w:rPr>
        <w:t xml:space="preserve"> - </w:t>
      </w:r>
      <w:r w:rsidRPr="00667434">
        <w:rPr>
          <w:rtl/>
        </w:rPr>
        <w:t>التي افتخر بكوني أحد منتسبيها</w:t>
      </w:r>
      <w:r w:rsidR="00C8086E">
        <w:rPr>
          <w:rtl/>
        </w:rPr>
        <w:t xml:space="preserve"> - </w:t>
      </w:r>
      <w:r w:rsidRPr="00667434">
        <w:rPr>
          <w:rtl/>
        </w:rPr>
        <w:t>في سعيها الطيّب في سبيل نشر هذا الكتاب القيّم بأفضل صورة</w:t>
      </w:r>
      <w:r w:rsidR="00074AFE">
        <w:rPr>
          <w:rtl/>
        </w:rPr>
        <w:t>،</w:t>
      </w:r>
      <w:r w:rsidRPr="00667434">
        <w:rPr>
          <w:rtl/>
        </w:rPr>
        <w:t xml:space="preserve"> وبارك الله في خطواتها المقدّسة وهي تشارك</w:t>
      </w:r>
      <w:r w:rsidR="00C8086E">
        <w:rPr>
          <w:rtl/>
        </w:rPr>
        <w:t xml:space="preserve"> - </w:t>
      </w:r>
      <w:r w:rsidRPr="00667434">
        <w:rPr>
          <w:rtl/>
        </w:rPr>
        <w:t>بنشاط</w:t>
      </w:r>
      <w:r w:rsidR="00C8086E">
        <w:rPr>
          <w:rtl/>
        </w:rPr>
        <w:t xml:space="preserve"> - </w:t>
      </w:r>
      <w:r w:rsidRPr="00667434">
        <w:rPr>
          <w:rtl/>
        </w:rPr>
        <w:t>في هذه النهضة العلمية المباركة</w:t>
      </w:r>
      <w:r w:rsidR="00074AFE">
        <w:rPr>
          <w:rtl/>
        </w:rPr>
        <w:t>.</w:t>
      </w:r>
      <w:r w:rsidRPr="00C8086E">
        <w:rPr>
          <w:rtl/>
        </w:rPr>
        <w:t xml:space="preserve"> </w:t>
      </w:r>
    </w:p>
    <w:p w:rsidR="004F70FB" w:rsidRPr="00667434" w:rsidRDefault="004F70FB" w:rsidP="00C8086E">
      <w:pPr>
        <w:pStyle w:val="libNormal"/>
        <w:rPr>
          <w:rtl/>
        </w:rPr>
      </w:pPr>
      <w:r w:rsidRPr="00667434">
        <w:rPr>
          <w:rtl/>
        </w:rPr>
        <w:t>وختاماً</w:t>
      </w:r>
      <w:r w:rsidR="00074AFE">
        <w:rPr>
          <w:rtl/>
        </w:rPr>
        <w:t>،</w:t>
      </w:r>
      <w:r w:rsidRPr="00667434">
        <w:rPr>
          <w:rtl/>
        </w:rPr>
        <w:t xml:space="preserve"> أحمد الله سبحانه وتعالى أنْ حباني بنعمة إتمام هذا العمل المتواضع</w:t>
      </w:r>
      <w:r w:rsidR="00074AFE">
        <w:rPr>
          <w:rtl/>
        </w:rPr>
        <w:t>،</w:t>
      </w:r>
      <w:r w:rsidRPr="00667434">
        <w:rPr>
          <w:rtl/>
        </w:rPr>
        <w:t xml:space="preserve"> عسى أن أكون قد وُفّقت في إغناء المكتبة الإسلامية بأثر قيّم من ذخائر تراثها العظيم</w:t>
      </w:r>
      <w:r w:rsidR="00074AFE">
        <w:rPr>
          <w:rtl/>
        </w:rPr>
        <w:t>،</w:t>
      </w:r>
      <w:r w:rsidRPr="00667434">
        <w:rPr>
          <w:rtl/>
        </w:rPr>
        <w:t xml:space="preserve"> معترفاً</w:t>
      </w:r>
      <w:r w:rsidR="00C8086E">
        <w:rPr>
          <w:rtl/>
        </w:rPr>
        <w:t xml:space="preserve"> - </w:t>
      </w:r>
      <w:r w:rsidRPr="00667434">
        <w:rPr>
          <w:rtl/>
        </w:rPr>
        <w:t>بكل جوارحي</w:t>
      </w:r>
      <w:r w:rsidR="00C8086E">
        <w:rPr>
          <w:rtl/>
        </w:rPr>
        <w:t xml:space="preserve"> - </w:t>
      </w:r>
      <w:r w:rsidRPr="00667434">
        <w:rPr>
          <w:rtl/>
        </w:rPr>
        <w:t>بالتقصير</w:t>
      </w:r>
      <w:r w:rsidR="00074AFE">
        <w:rPr>
          <w:rtl/>
        </w:rPr>
        <w:t>،</w:t>
      </w:r>
      <w:r w:rsidRPr="00667434">
        <w:rPr>
          <w:rtl/>
        </w:rPr>
        <w:t xml:space="preserve"> مؤمناً أنّ المخلوق من عَجَل لا يخلو من الخطأ والزلل</w:t>
      </w:r>
      <w:r w:rsidR="00074AFE">
        <w:rPr>
          <w:rtl/>
        </w:rPr>
        <w:t>،</w:t>
      </w:r>
      <w:r w:rsidRPr="00667434">
        <w:rPr>
          <w:rtl/>
        </w:rPr>
        <w:t xml:space="preserve"> ولله الكمال والكبرياء</w:t>
      </w:r>
      <w:r w:rsidR="00074AFE">
        <w:rPr>
          <w:rtl/>
        </w:rPr>
        <w:t>،</w:t>
      </w:r>
      <w:r w:rsidRPr="00667434">
        <w:rPr>
          <w:rtl/>
        </w:rPr>
        <w:t xml:space="preserve"> وله الحمد أوّلاً وآخراً</w:t>
      </w:r>
      <w:r w:rsidR="00074AFE">
        <w:rPr>
          <w:rtl/>
        </w:rPr>
        <w:t>.</w:t>
      </w:r>
      <w:r w:rsidRPr="00C8086E">
        <w:rPr>
          <w:rtl/>
        </w:rPr>
        <w:t xml:space="preserve"> </w:t>
      </w:r>
    </w:p>
    <w:p w:rsidR="004F70FB" w:rsidRPr="004F70FB" w:rsidRDefault="004F70FB" w:rsidP="004F70FB">
      <w:pPr>
        <w:pStyle w:val="libLeftBold"/>
        <w:rPr>
          <w:rtl/>
        </w:rPr>
      </w:pPr>
      <w:r w:rsidRPr="00667434">
        <w:rPr>
          <w:rtl/>
        </w:rPr>
        <w:t>حامد الخفّاف</w:t>
      </w:r>
      <w:r w:rsidRPr="004F70FB">
        <w:rPr>
          <w:rtl/>
        </w:rPr>
        <w:t xml:space="preserve"> </w:t>
      </w:r>
    </w:p>
    <w:p w:rsidR="004F70FB" w:rsidRPr="004F70FB" w:rsidRDefault="004F70FB" w:rsidP="004F70FB">
      <w:pPr>
        <w:pStyle w:val="libLeft"/>
        <w:rPr>
          <w:rtl/>
        </w:rPr>
      </w:pPr>
      <w:r w:rsidRPr="00667434">
        <w:rPr>
          <w:rtl/>
        </w:rPr>
        <w:t>10 ذي الحجة سنة 1408 هـ</w:t>
      </w:r>
      <w:r w:rsidRPr="004F70FB">
        <w:rPr>
          <w:rtl/>
        </w:rPr>
        <w:t xml:space="preserve"> </w:t>
      </w:r>
    </w:p>
    <w:p w:rsidR="004F70FB" w:rsidRDefault="004F70FB" w:rsidP="004F70FB">
      <w:pPr>
        <w:pStyle w:val="libNormal"/>
      </w:pPr>
      <w:r>
        <w:rPr>
          <w:rtl/>
        </w:rPr>
        <w:br w:type="page"/>
      </w:r>
    </w:p>
    <w:p w:rsidR="004F70FB" w:rsidRPr="00592C9E" w:rsidRDefault="004F70FB" w:rsidP="00C8086E">
      <w:pPr>
        <w:pStyle w:val="libCenter"/>
        <w:rPr>
          <w:rtl/>
        </w:rPr>
      </w:pPr>
      <w:r>
        <w:rPr>
          <w:noProof/>
          <w:rtl/>
        </w:rPr>
        <w:lastRenderedPageBreak/>
        <w:drawing>
          <wp:inline distT="0" distB="0" distL="0" distR="0">
            <wp:extent cx="4646930" cy="6639560"/>
            <wp:effectExtent l="19050" t="0" r="1270" b="0"/>
            <wp:docPr id="667" name="Picture 667"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01"/>
                    <pic:cNvPicPr>
                      <a:picLocks noChangeAspect="1" noChangeArrowheads="1"/>
                    </pic:cNvPicPr>
                  </pic:nvPicPr>
                  <pic:blipFill>
                    <a:blip r:embed="rId8" cstate="print"/>
                    <a:srcRect/>
                    <a:stretch>
                      <a:fillRect/>
                    </a:stretch>
                  </pic:blipFill>
                  <pic:spPr bwMode="auto">
                    <a:xfrm>
                      <a:off x="0" y="0"/>
                      <a:ext cx="4646930" cy="6639560"/>
                    </a:xfrm>
                    <a:prstGeom prst="rect">
                      <a:avLst/>
                    </a:prstGeom>
                    <a:noFill/>
                    <a:ln w="9525">
                      <a:noFill/>
                      <a:miter lim="800000"/>
                      <a:headEnd/>
                      <a:tailEnd/>
                    </a:ln>
                  </pic:spPr>
                </pic:pic>
              </a:graphicData>
            </a:graphic>
          </wp:inline>
        </w:drawing>
      </w:r>
    </w:p>
    <w:p w:rsidR="004F70FB" w:rsidRPr="00C8086E" w:rsidRDefault="004F70FB" w:rsidP="00C8086E">
      <w:pPr>
        <w:pStyle w:val="libNormal"/>
        <w:rPr>
          <w:rtl/>
        </w:rPr>
      </w:pPr>
      <w:r w:rsidRPr="00667434">
        <w:rPr>
          <w:rtl/>
        </w:rPr>
        <w:t>الصفحة الأُولى من النسخة المحفوظة في مكتبة الإمام الرضا (ع)</w:t>
      </w:r>
      <w:r w:rsidR="00074AFE">
        <w:rPr>
          <w:rtl/>
        </w:rPr>
        <w:t>،</w:t>
      </w:r>
      <w:r w:rsidRPr="00667434">
        <w:rPr>
          <w:rtl/>
        </w:rPr>
        <w:t xml:space="preserve"> وقد رمزنا لها بـ </w:t>
      </w:r>
      <w:r w:rsidR="0079741B">
        <w:rPr>
          <w:rtl/>
        </w:rPr>
        <w:t>(</w:t>
      </w:r>
      <w:r w:rsidRPr="00667434">
        <w:rPr>
          <w:rtl/>
        </w:rPr>
        <w:t>م</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592C9E" w:rsidRDefault="004F70FB" w:rsidP="00C8086E">
      <w:pPr>
        <w:pStyle w:val="libCenter"/>
        <w:rPr>
          <w:rtl/>
        </w:rPr>
      </w:pPr>
      <w:r>
        <w:rPr>
          <w:noProof/>
          <w:rtl/>
        </w:rPr>
        <w:lastRenderedPageBreak/>
        <w:drawing>
          <wp:inline distT="0" distB="0" distL="0" distR="0">
            <wp:extent cx="5193030" cy="6946900"/>
            <wp:effectExtent l="19050" t="0" r="7620" b="0"/>
            <wp:docPr id="668" name="Picture 668"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02"/>
                    <pic:cNvPicPr>
                      <a:picLocks noChangeAspect="1" noChangeArrowheads="1"/>
                    </pic:cNvPicPr>
                  </pic:nvPicPr>
                  <pic:blipFill>
                    <a:blip r:embed="rId9" cstate="print"/>
                    <a:srcRect/>
                    <a:stretch>
                      <a:fillRect/>
                    </a:stretch>
                  </pic:blipFill>
                  <pic:spPr bwMode="auto">
                    <a:xfrm>
                      <a:off x="0" y="0"/>
                      <a:ext cx="5193030" cy="6946900"/>
                    </a:xfrm>
                    <a:prstGeom prst="rect">
                      <a:avLst/>
                    </a:prstGeom>
                    <a:noFill/>
                    <a:ln w="9525">
                      <a:noFill/>
                      <a:miter lim="800000"/>
                      <a:headEnd/>
                      <a:tailEnd/>
                    </a:ln>
                  </pic:spPr>
                </pic:pic>
              </a:graphicData>
            </a:graphic>
          </wp:inline>
        </w:drawing>
      </w:r>
    </w:p>
    <w:p w:rsidR="004F70FB" w:rsidRPr="00C8086E" w:rsidRDefault="004F70FB" w:rsidP="00C8086E">
      <w:pPr>
        <w:pStyle w:val="libNormal"/>
        <w:rPr>
          <w:rtl/>
        </w:rPr>
      </w:pPr>
      <w:r w:rsidRPr="00667434">
        <w:rPr>
          <w:rtl/>
        </w:rPr>
        <w:t>الصفحة الأخيرة من النسخة المحفوظة في مكتبة الإمام الرضا (ع) في مشهد</w:t>
      </w:r>
      <w:r w:rsidR="00074AFE">
        <w:rPr>
          <w:rtl/>
        </w:rPr>
        <w:t>،</w:t>
      </w:r>
      <w:r w:rsidRPr="00667434">
        <w:rPr>
          <w:rtl/>
        </w:rPr>
        <w:t xml:space="preserve"> وقد رمزنا لها بـ </w:t>
      </w:r>
      <w:r w:rsidR="0079741B">
        <w:rPr>
          <w:rtl/>
        </w:rPr>
        <w:t>(</w:t>
      </w:r>
      <w:r w:rsidRPr="00667434">
        <w:rPr>
          <w:rtl/>
        </w:rPr>
        <w:t>م</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592C9E" w:rsidRDefault="004F70FB" w:rsidP="00C8086E">
      <w:pPr>
        <w:pStyle w:val="libCenter"/>
        <w:rPr>
          <w:rtl/>
        </w:rPr>
      </w:pPr>
      <w:r>
        <w:rPr>
          <w:noProof/>
          <w:rtl/>
        </w:rPr>
        <w:lastRenderedPageBreak/>
        <w:drawing>
          <wp:inline distT="0" distB="0" distL="0" distR="0">
            <wp:extent cx="3391535" cy="5697855"/>
            <wp:effectExtent l="19050" t="0" r="0" b="0"/>
            <wp:docPr id="669" name="Picture 669"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03"/>
                    <pic:cNvPicPr>
                      <a:picLocks noChangeAspect="1" noChangeArrowheads="1"/>
                    </pic:cNvPicPr>
                  </pic:nvPicPr>
                  <pic:blipFill>
                    <a:blip r:embed="rId10" cstate="print"/>
                    <a:srcRect/>
                    <a:stretch>
                      <a:fillRect/>
                    </a:stretch>
                  </pic:blipFill>
                  <pic:spPr bwMode="auto">
                    <a:xfrm>
                      <a:off x="0" y="0"/>
                      <a:ext cx="3391535" cy="5697855"/>
                    </a:xfrm>
                    <a:prstGeom prst="rect">
                      <a:avLst/>
                    </a:prstGeom>
                    <a:noFill/>
                    <a:ln w="9525">
                      <a:noFill/>
                      <a:miter lim="800000"/>
                      <a:headEnd/>
                      <a:tailEnd/>
                    </a:ln>
                  </pic:spPr>
                </pic:pic>
              </a:graphicData>
            </a:graphic>
          </wp:inline>
        </w:drawing>
      </w:r>
    </w:p>
    <w:p w:rsidR="004F70FB" w:rsidRPr="00C8086E" w:rsidRDefault="004F70FB" w:rsidP="00C8086E">
      <w:pPr>
        <w:pStyle w:val="libNormal"/>
        <w:rPr>
          <w:rtl/>
        </w:rPr>
      </w:pPr>
      <w:r w:rsidRPr="00667434">
        <w:rPr>
          <w:rtl/>
        </w:rPr>
        <w:t>الصفحة الأُولى من النسخة المحفوظة في خزانة مكتبة آية الله المرعشي العامّة</w:t>
      </w:r>
      <w:r w:rsidR="00074AFE">
        <w:rPr>
          <w:rtl/>
        </w:rPr>
        <w:t>،</w:t>
      </w:r>
      <w:r w:rsidRPr="00667434">
        <w:rPr>
          <w:rtl/>
        </w:rPr>
        <w:t xml:space="preserve"> وقد رمزنا لها بـ </w:t>
      </w:r>
      <w:r w:rsidR="0079741B">
        <w:rPr>
          <w:rtl/>
        </w:rPr>
        <w:t>(</w:t>
      </w:r>
      <w:r w:rsidRPr="00667434">
        <w:rPr>
          <w:rtl/>
        </w:rPr>
        <w:t>ش</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592C9E" w:rsidRDefault="004F70FB" w:rsidP="00C8086E">
      <w:pPr>
        <w:pStyle w:val="libCenter"/>
        <w:rPr>
          <w:rtl/>
        </w:rPr>
      </w:pPr>
      <w:r>
        <w:rPr>
          <w:noProof/>
          <w:rtl/>
        </w:rPr>
        <w:lastRenderedPageBreak/>
        <w:drawing>
          <wp:inline distT="0" distB="0" distL="0" distR="0">
            <wp:extent cx="3978275" cy="5991225"/>
            <wp:effectExtent l="19050" t="0" r="3175" b="0"/>
            <wp:docPr id="670" name="Picture 670"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04"/>
                    <pic:cNvPicPr>
                      <a:picLocks noChangeAspect="1" noChangeArrowheads="1"/>
                    </pic:cNvPicPr>
                  </pic:nvPicPr>
                  <pic:blipFill>
                    <a:blip r:embed="rId11" cstate="print"/>
                    <a:srcRect/>
                    <a:stretch>
                      <a:fillRect/>
                    </a:stretch>
                  </pic:blipFill>
                  <pic:spPr bwMode="auto">
                    <a:xfrm>
                      <a:off x="0" y="0"/>
                      <a:ext cx="3978275" cy="5991225"/>
                    </a:xfrm>
                    <a:prstGeom prst="rect">
                      <a:avLst/>
                    </a:prstGeom>
                    <a:noFill/>
                    <a:ln w="9525">
                      <a:noFill/>
                      <a:miter lim="800000"/>
                      <a:headEnd/>
                      <a:tailEnd/>
                    </a:ln>
                  </pic:spPr>
                </pic:pic>
              </a:graphicData>
            </a:graphic>
          </wp:inline>
        </w:drawing>
      </w:r>
    </w:p>
    <w:p w:rsidR="004F70FB" w:rsidRPr="00C8086E" w:rsidRDefault="004F70FB" w:rsidP="00C8086E">
      <w:pPr>
        <w:pStyle w:val="libNormal"/>
        <w:rPr>
          <w:rtl/>
        </w:rPr>
      </w:pPr>
      <w:r w:rsidRPr="00667434">
        <w:rPr>
          <w:rtl/>
        </w:rPr>
        <w:t>الورقة الأُولى من نسخة مكتبة جامعة طهران</w:t>
      </w:r>
      <w:r w:rsidR="00074AFE">
        <w:rPr>
          <w:rtl/>
        </w:rPr>
        <w:t>،</w:t>
      </w:r>
      <w:r w:rsidRPr="00667434">
        <w:rPr>
          <w:rtl/>
        </w:rPr>
        <w:t xml:space="preserve"> ويظهر فيها خط علم الهدى ابن الفيض الكاشاني</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C8086E">
      <w:pPr>
        <w:pStyle w:val="libCenter"/>
        <w:rPr>
          <w:rtl/>
        </w:rPr>
      </w:pPr>
      <w:r>
        <w:rPr>
          <w:noProof/>
          <w:rtl/>
        </w:rPr>
        <w:lastRenderedPageBreak/>
        <w:drawing>
          <wp:inline distT="0" distB="0" distL="0" distR="0">
            <wp:extent cx="4025900" cy="5841365"/>
            <wp:effectExtent l="19050" t="0" r="0" b="0"/>
            <wp:docPr id="671" name="Picture 671"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05"/>
                    <pic:cNvPicPr>
                      <a:picLocks noChangeAspect="1" noChangeArrowheads="1"/>
                    </pic:cNvPicPr>
                  </pic:nvPicPr>
                  <pic:blipFill>
                    <a:blip r:embed="rId12" cstate="print"/>
                    <a:srcRect/>
                    <a:stretch>
                      <a:fillRect/>
                    </a:stretch>
                  </pic:blipFill>
                  <pic:spPr bwMode="auto">
                    <a:xfrm>
                      <a:off x="0" y="0"/>
                      <a:ext cx="4025900" cy="5841365"/>
                    </a:xfrm>
                    <a:prstGeom prst="rect">
                      <a:avLst/>
                    </a:prstGeom>
                    <a:noFill/>
                    <a:ln w="9525">
                      <a:noFill/>
                      <a:miter lim="800000"/>
                      <a:headEnd/>
                      <a:tailEnd/>
                    </a:ln>
                  </pic:spPr>
                </pic:pic>
              </a:graphicData>
            </a:graphic>
          </wp:inline>
        </w:drawing>
      </w:r>
    </w:p>
    <w:p w:rsidR="004F70FB" w:rsidRPr="00C8086E" w:rsidRDefault="004F70FB" w:rsidP="00C8086E">
      <w:pPr>
        <w:pStyle w:val="libNormal"/>
        <w:rPr>
          <w:rtl/>
        </w:rPr>
      </w:pPr>
      <w:r w:rsidRPr="00667434">
        <w:rPr>
          <w:rtl/>
        </w:rPr>
        <w:t>الصفحة الأُولى من النسخة المحفوظة في خزانة مكتبة جامعة طهران</w:t>
      </w:r>
      <w:r w:rsidR="00074AFE">
        <w:rPr>
          <w:rtl/>
        </w:rPr>
        <w:t>،</w:t>
      </w:r>
      <w:r w:rsidRPr="00667434">
        <w:rPr>
          <w:rtl/>
        </w:rPr>
        <w:t xml:space="preserve"> وقد رمزنا لها بـ </w:t>
      </w:r>
      <w:r w:rsidR="0079741B">
        <w:rPr>
          <w:rtl/>
        </w:rPr>
        <w:t>(</w:t>
      </w:r>
      <w:r w:rsidRPr="00667434">
        <w:rPr>
          <w:rtl/>
        </w:rPr>
        <w:t>د</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F52426" w:rsidRDefault="004F70FB" w:rsidP="00C8086E">
      <w:pPr>
        <w:pStyle w:val="libCenter"/>
        <w:rPr>
          <w:rtl/>
        </w:rPr>
      </w:pPr>
      <w:r>
        <w:rPr>
          <w:noProof/>
          <w:rtl/>
        </w:rPr>
        <w:lastRenderedPageBreak/>
        <w:drawing>
          <wp:inline distT="0" distB="0" distL="0" distR="0">
            <wp:extent cx="3227705" cy="3255010"/>
            <wp:effectExtent l="19050" t="0" r="0" b="0"/>
            <wp:docPr id="672" name="Picture 672"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06"/>
                    <pic:cNvPicPr>
                      <a:picLocks noChangeAspect="1" noChangeArrowheads="1"/>
                    </pic:cNvPicPr>
                  </pic:nvPicPr>
                  <pic:blipFill>
                    <a:blip r:embed="rId13" cstate="print"/>
                    <a:srcRect/>
                    <a:stretch>
                      <a:fillRect/>
                    </a:stretch>
                  </pic:blipFill>
                  <pic:spPr bwMode="auto">
                    <a:xfrm>
                      <a:off x="0" y="0"/>
                      <a:ext cx="3227705" cy="3255010"/>
                    </a:xfrm>
                    <a:prstGeom prst="rect">
                      <a:avLst/>
                    </a:prstGeom>
                    <a:noFill/>
                    <a:ln w="9525">
                      <a:noFill/>
                      <a:miter lim="800000"/>
                      <a:headEnd/>
                      <a:tailEnd/>
                    </a:ln>
                  </pic:spPr>
                </pic:pic>
              </a:graphicData>
            </a:graphic>
          </wp:inline>
        </w:drawing>
      </w:r>
    </w:p>
    <w:p w:rsidR="004F70FB" w:rsidRPr="00C8086E" w:rsidRDefault="004F70FB" w:rsidP="00C8086E">
      <w:pPr>
        <w:pStyle w:val="libNormal"/>
        <w:rPr>
          <w:rtl/>
        </w:rPr>
      </w:pPr>
      <w:r w:rsidRPr="00667434">
        <w:rPr>
          <w:rtl/>
        </w:rPr>
        <w:t>الصفحة الأخيرة من النسخة المحفوظة في مكتبة جامعة طهران</w:t>
      </w:r>
      <w:r w:rsidR="00074AFE">
        <w:rPr>
          <w:rtl/>
        </w:rPr>
        <w:t>،</w:t>
      </w:r>
      <w:r w:rsidRPr="00667434">
        <w:rPr>
          <w:rtl/>
        </w:rPr>
        <w:t xml:space="preserve"> وقد رمزنا لها بـ </w:t>
      </w:r>
      <w:r w:rsidR="0079741B">
        <w:rPr>
          <w:rtl/>
        </w:rPr>
        <w:t>(</w:t>
      </w:r>
      <w:r w:rsidRPr="00667434">
        <w:rPr>
          <w:rtl/>
        </w:rPr>
        <w:t>د</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4F70FB" w:rsidRDefault="004F70FB" w:rsidP="004F70FB">
      <w:pPr>
        <w:pStyle w:val="libCenterBold1"/>
        <w:rPr>
          <w:rtl/>
        </w:rPr>
      </w:pPr>
      <w:r w:rsidRPr="00667434">
        <w:rPr>
          <w:rtl/>
        </w:rPr>
        <w:lastRenderedPageBreak/>
        <w:t>فتح الأبواب</w:t>
      </w:r>
      <w:r w:rsidRPr="004F70FB">
        <w:rPr>
          <w:rtl/>
        </w:rPr>
        <w:t xml:space="preserve"> </w:t>
      </w:r>
      <w:r w:rsidRPr="00667434">
        <w:rPr>
          <w:rtl/>
        </w:rPr>
        <w:t>بين ذوي الألباب وبين ربّ الأرباب</w:t>
      </w:r>
      <w:r w:rsidRPr="004F70FB">
        <w:rPr>
          <w:rtl/>
        </w:rPr>
        <w:t xml:space="preserve"> </w:t>
      </w:r>
    </w:p>
    <w:p w:rsidR="004F70FB" w:rsidRPr="004F70FB" w:rsidRDefault="004F70FB" w:rsidP="004F70FB">
      <w:pPr>
        <w:pStyle w:val="libCenterBold2"/>
        <w:rPr>
          <w:rtl/>
        </w:rPr>
      </w:pPr>
      <w:r w:rsidRPr="00667434">
        <w:rPr>
          <w:rtl/>
        </w:rPr>
        <w:t>في الاستخارات</w:t>
      </w:r>
      <w:r w:rsidRPr="004F70FB">
        <w:rPr>
          <w:rtl/>
        </w:rPr>
        <w:t xml:space="preserve"> </w:t>
      </w:r>
    </w:p>
    <w:p w:rsidR="004F70FB" w:rsidRPr="004F70FB" w:rsidRDefault="004F70FB" w:rsidP="004F70FB">
      <w:pPr>
        <w:pStyle w:val="libCenterBold1"/>
        <w:rPr>
          <w:rtl/>
        </w:rPr>
      </w:pPr>
      <w:r w:rsidRPr="004F70FB">
        <w:rPr>
          <w:rtl/>
        </w:rPr>
        <w:t>تأليف</w:t>
      </w:r>
      <w:r w:rsidR="00074AFE">
        <w:rPr>
          <w:rtl/>
        </w:rPr>
        <w:t>:</w:t>
      </w:r>
      <w:r w:rsidRPr="004F70FB">
        <w:rPr>
          <w:rtl/>
        </w:rPr>
        <w:t xml:space="preserve"> السيّد الجليل أبي القاسم علي بن موسى ابن طاووس الحسني الحلّي </w:t>
      </w:r>
    </w:p>
    <w:p w:rsidR="004F70FB" w:rsidRPr="004F70FB" w:rsidRDefault="0079741B" w:rsidP="004F70FB">
      <w:pPr>
        <w:pStyle w:val="libCenterBold2"/>
        <w:rPr>
          <w:rtl/>
        </w:rPr>
      </w:pPr>
      <w:r>
        <w:rPr>
          <w:rtl/>
        </w:rPr>
        <w:t>(</w:t>
      </w:r>
      <w:r w:rsidR="004F70FB" w:rsidRPr="004F70FB">
        <w:rPr>
          <w:rtl/>
        </w:rPr>
        <w:t>589</w:t>
      </w:r>
      <w:r w:rsidR="00C8086E">
        <w:rPr>
          <w:rtl/>
        </w:rPr>
        <w:t xml:space="preserve"> - </w:t>
      </w:r>
      <w:r w:rsidR="004F70FB" w:rsidRPr="004F70FB">
        <w:rPr>
          <w:rtl/>
        </w:rPr>
        <w:t>664 هـ</w:t>
      </w:r>
      <w:r>
        <w:rPr>
          <w:rtl/>
        </w:rPr>
        <w:t>)</w:t>
      </w:r>
      <w:r w:rsidR="004F70FB" w:rsidRPr="004F70FB">
        <w:rPr>
          <w:rtl/>
        </w:rPr>
        <w:t xml:space="preserve"> </w:t>
      </w:r>
    </w:p>
    <w:p w:rsidR="004F70FB" w:rsidRPr="004F70FB" w:rsidRDefault="004F70FB" w:rsidP="004F70FB">
      <w:pPr>
        <w:pStyle w:val="libCenterBold1"/>
        <w:rPr>
          <w:rtl/>
        </w:rPr>
      </w:pPr>
      <w:r w:rsidRPr="00667434">
        <w:rPr>
          <w:rtl/>
        </w:rPr>
        <w:t>تحقيق</w:t>
      </w:r>
      <w:r w:rsidR="00074AFE">
        <w:rPr>
          <w:rtl/>
        </w:rPr>
        <w:t>:</w:t>
      </w:r>
      <w:r w:rsidRPr="004F70FB">
        <w:rPr>
          <w:rtl/>
        </w:rPr>
        <w:t xml:space="preserve"> </w:t>
      </w:r>
      <w:r w:rsidRPr="00667434">
        <w:rPr>
          <w:rtl/>
        </w:rPr>
        <w:t>حامد الخفّاف</w:t>
      </w:r>
      <w:r w:rsidRPr="004F70FB">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libCenterBold1"/>
        <w:rPr>
          <w:rtl/>
        </w:rPr>
      </w:pPr>
      <w:bookmarkStart w:id="6" w:name="01"/>
      <w:r w:rsidRPr="00667434">
        <w:rPr>
          <w:rtl/>
        </w:rPr>
        <w:lastRenderedPageBreak/>
        <w:t>بسم الله الرحمن الرحيم</w:t>
      </w:r>
      <w:r w:rsidRPr="00C8086E">
        <w:rPr>
          <w:rtl/>
        </w:rPr>
        <w:t xml:space="preserve"> </w:t>
      </w:r>
    </w:p>
    <w:p w:rsidR="004F70FB" w:rsidRPr="00C8086E" w:rsidRDefault="004F70FB" w:rsidP="00C8086E">
      <w:pPr>
        <w:pStyle w:val="libNormal"/>
        <w:rPr>
          <w:rtl/>
        </w:rPr>
      </w:pPr>
      <w:r w:rsidRPr="00667434">
        <w:rPr>
          <w:rtl/>
        </w:rPr>
        <w:t>ربِّ سهِّل</w:t>
      </w:r>
      <w:r w:rsidRPr="00C8086E">
        <w:rPr>
          <w:rtl/>
        </w:rPr>
        <w:t xml:space="preserve"> </w:t>
      </w:r>
      <w:r w:rsidRPr="004F70FB">
        <w:rPr>
          <w:rStyle w:val="libFootnotenumChar"/>
          <w:rtl/>
        </w:rPr>
        <w:t>(1)</w:t>
      </w:r>
      <w:r w:rsidRPr="00C8086E">
        <w:rPr>
          <w:rtl/>
        </w:rPr>
        <w:t xml:space="preserve"> </w:t>
      </w:r>
    </w:p>
    <w:bookmarkEnd w:id="6"/>
    <w:p w:rsidR="004F70FB" w:rsidRPr="00667434" w:rsidRDefault="004F70FB" w:rsidP="006F1E28">
      <w:pPr>
        <w:pStyle w:val="libNormal"/>
        <w:rPr>
          <w:rtl/>
        </w:rPr>
      </w:pPr>
      <w:r w:rsidRPr="00C8086E">
        <w:rPr>
          <w:rtl/>
        </w:rPr>
        <w:t>يقول عليّ بن موسى بن جعفر بن محمد بن محمد الطاووس</w:t>
      </w:r>
      <w:r w:rsidR="00074AFE">
        <w:rPr>
          <w:rtl/>
        </w:rPr>
        <w:t>:</w:t>
      </w:r>
      <w:r w:rsidRPr="00C8086E">
        <w:rPr>
          <w:rtl/>
        </w:rPr>
        <w:t xml:space="preserve"> أحمدُ الله جلَّ جلاله الّذي عطف على أوليائه وخاصَّته</w:t>
      </w:r>
      <w:r w:rsidR="00074AFE">
        <w:rPr>
          <w:rtl/>
        </w:rPr>
        <w:t>،</w:t>
      </w:r>
      <w:r w:rsidRPr="00C8086E">
        <w:rPr>
          <w:rtl/>
        </w:rPr>
        <w:t xml:space="preserve"> ولطف لهم بما أراهم من أسرار ملكوته ومملكته</w:t>
      </w:r>
      <w:r w:rsidR="00074AFE">
        <w:rPr>
          <w:rtl/>
        </w:rPr>
        <w:t>،</w:t>
      </w:r>
      <w:r w:rsidRPr="00C8086E">
        <w:rPr>
          <w:rtl/>
        </w:rPr>
        <w:t xml:space="preserve"> وكشف الحجب بينهم وبين عظمة ربوبيَّته</w:t>
      </w:r>
      <w:r w:rsidR="00074AFE">
        <w:rPr>
          <w:rtl/>
        </w:rPr>
        <w:t>،</w:t>
      </w:r>
      <w:r w:rsidRPr="00C8086E">
        <w:rPr>
          <w:rtl/>
        </w:rPr>
        <w:t xml:space="preserve"> فأشرقت على سرائر قلوبهم شموس إقباله</w:t>
      </w:r>
      <w:r w:rsidR="00074AFE">
        <w:rPr>
          <w:rtl/>
        </w:rPr>
        <w:t>،</w:t>
      </w:r>
      <w:r w:rsidRPr="00C8086E">
        <w:rPr>
          <w:rtl/>
        </w:rPr>
        <w:t xml:space="preserve"> وتحقَّقت بصائرهم بما شاء من مُقدَّسِ جلاله</w:t>
      </w:r>
      <w:r w:rsidR="00074AFE">
        <w:rPr>
          <w:rtl/>
        </w:rPr>
        <w:t>،</w:t>
      </w:r>
      <w:r w:rsidRPr="00C8086E">
        <w:rPr>
          <w:rtl/>
        </w:rPr>
        <w:t xml:space="preserve"> فعَصَمهم بتلك الهيبة</w:t>
      </w:r>
      <w:r w:rsidRPr="00074AFE">
        <w:rPr>
          <w:rtl/>
        </w:rPr>
        <w:t xml:space="preserve"> </w:t>
      </w:r>
      <w:r w:rsidRPr="004F70FB">
        <w:rPr>
          <w:rStyle w:val="libFootnotenumChar"/>
          <w:rtl/>
        </w:rPr>
        <w:t>(2)</w:t>
      </w:r>
      <w:r w:rsidRPr="00C8086E">
        <w:rPr>
          <w:rtl/>
        </w:rPr>
        <w:t xml:space="preserve"> أن يقع في حضرته الاشتغال عَنه منهم</w:t>
      </w:r>
      <w:r w:rsidR="00074AFE">
        <w:rPr>
          <w:rtl/>
        </w:rPr>
        <w:t>،</w:t>
      </w:r>
      <w:r w:rsidRPr="00C8086E">
        <w:rPr>
          <w:rtl/>
        </w:rPr>
        <w:t xml:space="preserve"> واشتغلوا بمراقبته جلّ جلاله عنهم</w:t>
      </w:r>
      <w:r w:rsidR="00074AFE">
        <w:rPr>
          <w:rtl/>
        </w:rPr>
        <w:t>،</w:t>
      </w:r>
      <w:r w:rsidRPr="00C8086E">
        <w:rPr>
          <w:rtl/>
        </w:rPr>
        <w:t xml:space="preserve"> واقتدى بهم قومٌ من أهل الأحلام </w:t>
      </w:r>
      <w:r w:rsidRPr="004F70FB">
        <w:rPr>
          <w:rStyle w:val="libFootnotenumChar"/>
          <w:rtl/>
        </w:rPr>
        <w:t>(3)</w:t>
      </w:r>
      <w:r w:rsidRPr="00C8086E">
        <w:rPr>
          <w:rtl/>
        </w:rPr>
        <w:t xml:space="preserve"> والأفهام في شرف ذلك المقام</w:t>
      </w:r>
      <w:r w:rsidR="00074AFE">
        <w:rPr>
          <w:rtl/>
        </w:rPr>
        <w:t>،</w:t>
      </w:r>
      <w:r w:rsidRPr="00C8086E">
        <w:rPr>
          <w:rtl/>
        </w:rPr>
        <w:t xml:space="preserve"> فلم تبقَ لهم إرادة تعارض مولاهم</w:t>
      </w:r>
      <w:r w:rsidR="00074AFE">
        <w:rPr>
          <w:rtl/>
        </w:rPr>
        <w:t>،</w:t>
      </w:r>
      <w:r w:rsidRPr="00C8086E">
        <w:rPr>
          <w:rtl/>
        </w:rPr>
        <w:t xml:space="preserve"> وهو يراهم في إرادته</w:t>
      </w:r>
      <w:r w:rsidR="00074AFE">
        <w:rPr>
          <w:rtl/>
        </w:rPr>
        <w:t>،</w:t>
      </w:r>
      <w:r w:rsidRPr="00C8086E">
        <w:rPr>
          <w:rtl/>
        </w:rPr>
        <w:t xml:space="preserve"> ولا كراهية تخالف مُقدَّسِ كراهته</w:t>
      </w:r>
      <w:r w:rsidR="00074AFE">
        <w:rPr>
          <w:rtl/>
        </w:rPr>
        <w:t>،</w:t>
      </w:r>
      <w:r w:rsidRPr="00C8086E">
        <w:rPr>
          <w:rtl/>
        </w:rPr>
        <w:t xml:space="preserve"> وصارت كلّ الإرادات </w:t>
      </w:r>
      <w:r w:rsidRPr="004F70FB">
        <w:rPr>
          <w:rStyle w:val="libFootnotenumChar"/>
          <w:rtl/>
        </w:rPr>
        <w:t>(4)</w:t>
      </w:r>
      <w:r w:rsidRPr="00C8086E">
        <w:rPr>
          <w:rtl/>
        </w:rPr>
        <w:t xml:space="preserve"> غير إرادته عندهم مدحوضة</w:t>
      </w:r>
      <w:r w:rsidR="00074AFE">
        <w:rPr>
          <w:rtl/>
        </w:rPr>
        <w:t>،</w:t>
      </w:r>
      <w:r w:rsidRPr="00C8086E">
        <w:rPr>
          <w:rtl/>
        </w:rPr>
        <w:t xml:space="preserve"> وجميع الاختيارات غير اختياراته مرفوضة</w:t>
      </w:r>
      <w:r w:rsidR="00074AFE">
        <w:rPr>
          <w:rtl/>
        </w:rPr>
        <w:t>،</w:t>
      </w:r>
      <w:r w:rsidRPr="00C8086E">
        <w:rPr>
          <w:rtl/>
        </w:rPr>
        <w:t xml:space="preserve"> وسائر المشورات غير مشوراته منقوضة </w:t>
      </w:r>
      <w:r w:rsidRPr="004F70FB">
        <w:rPr>
          <w:rStyle w:val="libFootnotenumChar"/>
          <w:rtl/>
        </w:rPr>
        <w:t>(5)</w:t>
      </w:r>
      <w:r w:rsidR="00074AFE">
        <w:rPr>
          <w:rtl/>
        </w:rPr>
        <w:t>،</w:t>
      </w:r>
      <w:r w:rsidRPr="00C8086E">
        <w:rPr>
          <w:rtl/>
        </w:rPr>
        <w:t xml:space="preserve"> وجميع الإشارات غير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البسملة والدعاء من </w:t>
      </w:r>
      <w:r w:rsidR="0079741B">
        <w:rPr>
          <w:rtl/>
        </w:rPr>
        <w:t>(</w:t>
      </w:r>
      <w:r w:rsidRPr="00667434">
        <w:rPr>
          <w:rtl/>
        </w:rPr>
        <w:t>ش</w:t>
      </w:r>
      <w:r w:rsidR="0079741B">
        <w:rPr>
          <w:rtl/>
        </w:rPr>
        <w:t>)</w:t>
      </w:r>
      <w:r w:rsidR="00074AFE">
        <w:rPr>
          <w:rtl/>
        </w:rPr>
        <w:t>،</w:t>
      </w:r>
      <w:r w:rsidRPr="00667434">
        <w:rPr>
          <w:rtl/>
        </w:rPr>
        <w:t xml:space="preserve"> وفي </w:t>
      </w:r>
      <w:r w:rsidR="0079741B">
        <w:rPr>
          <w:rtl/>
        </w:rPr>
        <w:t>(</w:t>
      </w:r>
      <w:r w:rsidRPr="00667434">
        <w:rPr>
          <w:rtl/>
        </w:rPr>
        <w:t>د</w:t>
      </w:r>
      <w:r w:rsidR="0079741B">
        <w:rPr>
          <w:rtl/>
        </w:rPr>
        <w:t>)</w:t>
      </w:r>
      <w:r w:rsidR="00074AFE">
        <w:rPr>
          <w:rtl/>
        </w:rPr>
        <w:t>:</w:t>
      </w:r>
      <w:r w:rsidRPr="00667434">
        <w:rPr>
          <w:rtl/>
        </w:rPr>
        <w:t xml:space="preserve"> </w:t>
      </w:r>
      <w:r w:rsidR="0079741B">
        <w:rPr>
          <w:rtl/>
        </w:rPr>
        <w:t>(</w:t>
      </w:r>
      <w:r w:rsidRPr="00667434">
        <w:rPr>
          <w:rtl/>
        </w:rPr>
        <w:t>بسم الله الرحمن الرحيم</w:t>
      </w:r>
      <w:r w:rsidR="00074AFE">
        <w:rPr>
          <w:rtl/>
        </w:rPr>
        <w:t>،</w:t>
      </w:r>
      <w:r w:rsidRPr="00667434">
        <w:rPr>
          <w:rtl/>
        </w:rPr>
        <w:t xml:space="preserve"> وعليك توكّلي يا كريم</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(2) في </w:t>
      </w:r>
      <w:r w:rsidR="0079741B">
        <w:rPr>
          <w:rtl/>
        </w:rPr>
        <w:t>(</w:t>
      </w:r>
      <w:r w:rsidRPr="00667434">
        <w:rPr>
          <w:rtl/>
        </w:rPr>
        <w:t>م</w:t>
      </w:r>
      <w:r w:rsidR="0079741B">
        <w:rPr>
          <w:rtl/>
        </w:rPr>
        <w:t>)</w:t>
      </w:r>
      <w:r w:rsidRPr="00667434">
        <w:rPr>
          <w:rtl/>
        </w:rPr>
        <w:t xml:space="preserve"> و </w:t>
      </w:r>
      <w:r w:rsidR="0079741B">
        <w:rPr>
          <w:rtl/>
        </w:rPr>
        <w:t>(</w:t>
      </w:r>
      <w:r w:rsidRPr="00667434">
        <w:rPr>
          <w:rtl/>
        </w:rPr>
        <w:t>د</w:t>
      </w:r>
      <w:r w:rsidR="0079741B">
        <w:rPr>
          <w:rtl/>
        </w:rPr>
        <w:t>)</w:t>
      </w:r>
      <w:r w:rsidR="00074AFE">
        <w:rPr>
          <w:rtl/>
        </w:rPr>
        <w:t>:</w:t>
      </w:r>
      <w:r w:rsidRPr="00667434">
        <w:rPr>
          <w:rtl/>
        </w:rPr>
        <w:t xml:space="preserve"> الهيئة</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(3) في </w:t>
      </w:r>
      <w:r w:rsidR="0079741B">
        <w:rPr>
          <w:rtl/>
        </w:rPr>
        <w:t>(</w:t>
      </w:r>
      <w:r w:rsidRPr="00667434">
        <w:rPr>
          <w:rtl/>
        </w:rPr>
        <w:t>ش</w:t>
      </w:r>
      <w:r w:rsidR="0079741B">
        <w:rPr>
          <w:rtl/>
        </w:rPr>
        <w:t>)</w:t>
      </w:r>
      <w:r w:rsidR="00074AFE">
        <w:rPr>
          <w:rtl/>
        </w:rPr>
        <w:t>:</w:t>
      </w:r>
      <w:r w:rsidRPr="00667434">
        <w:rPr>
          <w:rtl/>
        </w:rPr>
        <w:t xml:space="preserve"> الإخلاص</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(4) في </w:t>
      </w:r>
      <w:r w:rsidR="0079741B">
        <w:rPr>
          <w:rtl/>
        </w:rPr>
        <w:t>(</w:t>
      </w:r>
      <w:r w:rsidRPr="00667434">
        <w:rPr>
          <w:rtl/>
        </w:rPr>
        <w:t>م</w:t>
      </w:r>
      <w:r w:rsidR="0079741B">
        <w:rPr>
          <w:rtl/>
        </w:rPr>
        <w:t>)</w:t>
      </w:r>
      <w:r w:rsidRPr="00667434">
        <w:rPr>
          <w:rtl/>
        </w:rPr>
        <w:t xml:space="preserve"> الإرادة</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(5) في </w:t>
      </w:r>
      <w:r w:rsidR="0079741B">
        <w:rPr>
          <w:rtl/>
        </w:rPr>
        <w:t>(</w:t>
      </w:r>
      <w:r w:rsidRPr="00667434">
        <w:rPr>
          <w:rtl/>
        </w:rPr>
        <w:t>م</w:t>
      </w:r>
      <w:r w:rsidR="0079741B">
        <w:rPr>
          <w:rtl/>
        </w:rPr>
        <w:t>)</w:t>
      </w:r>
      <w:r w:rsidRPr="00667434">
        <w:rPr>
          <w:rtl/>
        </w:rPr>
        <w:t xml:space="preserve"> و</w:t>
      </w:r>
      <w:r w:rsidR="0079741B">
        <w:rPr>
          <w:rtl/>
        </w:rPr>
        <w:t>(</w:t>
      </w:r>
      <w:r w:rsidRPr="00667434">
        <w:rPr>
          <w:rtl/>
        </w:rPr>
        <w:t>د</w:t>
      </w:r>
      <w:r w:rsidR="0079741B">
        <w:rPr>
          <w:rtl/>
        </w:rPr>
        <w:t>)</w:t>
      </w:r>
      <w:r w:rsidR="00074AFE">
        <w:rPr>
          <w:rtl/>
        </w:rPr>
        <w:t>:</w:t>
      </w:r>
      <w:r w:rsidRPr="00667434">
        <w:rPr>
          <w:rtl/>
        </w:rPr>
        <w:t xml:space="preserve"> منقوصة</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إشاراته مبغوضة</w:t>
      </w:r>
      <w:r w:rsidRPr="00074AFE">
        <w:rPr>
          <w:rtl/>
        </w:rPr>
        <w:t xml:space="preserve"> </w:t>
      </w:r>
      <w:r w:rsidRPr="004F70FB">
        <w:rPr>
          <w:rStyle w:val="libFootnotenumChar"/>
          <w:rtl/>
        </w:rPr>
        <w:t>(1)</w:t>
      </w:r>
      <w:r w:rsidR="00074AFE">
        <w:rPr>
          <w:rtl/>
        </w:rPr>
        <w:t>،</w:t>
      </w:r>
      <w:r w:rsidRPr="00C8086E">
        <w:rPr>
          <w:rtl/>
        </w:rPr>
        <w:t xml:space="preserve"> فهم في سَفَر اليقين إليه سائرون</w:t>
      </w:r>
      <w:r w:rsidR="00074AFE">
        <w:rPr>
          <w:rtl/>
        </w:rPr>
        <w:t>،</w:t>
      </w:r>
      <w:r w:rsidRPr="00C8086E">
        <w:rPr>
          <w:rtl/>
        </w:rPr>
        <w:t xml:space="preserve"> وعلى بساط الأُنس والقُدسِ بين يديه متعاشرون</w:t>
      </w:r>
      <w:r w:rsidR="00074AFE">
        <w:rPr>
          <w:rtl/>
        </w:rPr>
        <w:t>،</w:t>
      </w:r>
      <w:r w:rsidRPr="00C8086E">
        <w:rPr>
          <w:rtl/>
        </w:rPr>
        <w:t xml:space="preserve"> ولمّا أراد منهم النظر إليه من أنوار جوده </w:t>
      </w:r>
      <w:r w:rsidRPr="004F70FB">
        <w:rPr>
          <w:rStyle w:val="libFootnotenumChar"/>
          <w:rtl/>
        </w:rPr>
        <w:t>(2)</w:t>
      </w:r>
      <w:r w:rsidR="00074AFE">
        <w:rPr>
          <w:rtl/>
        </w:rPr>
        <w:t>،</w:t>
      </w:r>
      <w:r w:rsidRPr="00C8086E">
        <w:rPr>
          <w:rtl/>
        </w:rPr>
        <w:t xml:space="preserve"> وثمار وعوده ناظرون</w:t>
      </w:r>
      <w:r w:rsidR="00074AFE">
        <w:rPr>
          <w:rtl/>
        </w:rPr>
        <w:t>،</w:t>
      </w:r>
      <w:r w:rsidRPr="00C8086E">
        <w:rPr>
          <w:rtl/>
        </w:rPr>
        <w:t xml:space="preserve"> وصارت إرادتهم وكراهاتهم وحركاتهم وسكناتهم صادرة عن تدبير مولاهم الذي هم بين يديه حاضرون وإليه صائرون</w:t>
      </w:r>
      <w:r w:rsidR="00074AFE">
        <w:rPr>
          <w:rtl/>
        </w:rPr>
        <w:t>،</w:t>
      </w:r>
      <w:r w:rsidRPr="00C8086E">
        <w:rPr>
          <w:rtl/>
        </w:rPr>
        <w:t xml:space="preserve"> فاستراحوا وسَلِمُوا من مواقف الحساب</w:t>
      </w:r>
      <w:r w:rsidR="00074AFE">
        <w:rPr>
          <w:rtl/>
        </w:rPr>
        <w:t>،</w:t>
      </w:r>
      <w:r w:rsidRPr="00C8086E">
        <w:rPr>
          <w:rtl/>
        </w:rPr>
        <w:t xml:space="preserve"> وقال لسان حالهم لمالك آمالهم في يوم المآب</w:t>
      </w:r>
      <w:r w:rsidR="00074AFE">
        <w:rPr>
          <w:rtl/>
        </w:rPr>
        <w:t>:</w:t>
      </w:r>
      <w:r w:rsidRPr="00C8086E">
        <w:rPr>
          <w:rtl/>
        </w:rPr>
        <w:t xml:space="preserve"> التدبير في الدنيا لنا كان بك ومنك</w:t>
      </w:r>
      <w:r w:rsidR="00074AFE">
        <w:rPr>
          <w:rtl/>
        </w:rPr>
        <w:t>،</w:t>
      </w:r>
      <w:r w:rsidRPr="00C8086E">
        <w:rPr>
          <w:rtl/>
        </w:rPr>
        <w:t xml:space="preserve"> فصدَّقهم سبحانه في مقالهم ولسان حالهم بغير ارتياب</w:t>
      </w:r>
      <w:r w:rsidR="00074AFE">
        <w:rPr>
          <w:rtl/>
        </w:rPr>
        <w:t>،</w:t>
      </w:r>
      <w:r w:rsidRPr="00C8086E">
        <w:rPr>
          <w:rtl/>
        </w:rPr>
        <w:t xml:space="preserve"> وقال ببيان المقال أو لسان الحال</w:t>
      </w:r>
      <w:r w:rsidR="00074AFE">
        <w:rPr>
          <w:rtl/>
        </w:rPr>
        <w:t>:</w:t>
      </w:r>
      <w:r w:rsidRPr="00C8086E">
        <w:rPr>
          <w:rtl/>
        </w:rPr>
        <w:t xml:space="preserve"> لقد كنتم في الدنيا مُتدبّرين بمشورتي في جميع الأسباب</w:t>
      </w:r>
      <w:r w:rsidR="00074AFE">
        <w:rPr>
          <w:rtl/>
        </w:rPr>
        <w:t>،</w:t>
      </w:r>
      <w:r w:rsidRPr="00C8086E">
        <w:rPr>
          <w:rtl/>
        </w:rPr>
        <w:t xml:space="preserve"> فسيروا على مَراكب السعد والإقبال</w:t>
      </w:r>
      <w:r w:rsidR="00074AFE">
        <w:rPr>
          <w:rtl/>
        </w:rPr>
        <w:t>،</w:t>
      </w:r>
      <w:r w:rsidRPr="00C8086E">
        <w:rPr>
          <w:rtl/>
        </w:rPr>
        <w:t xml:space="preserve"> إلى ما أعددت لخاصّتي من تمام دوام الثواب</w:t>
      </w:r>
      <w:r w:rsidR="00074AFE">
        <w:rPr>
          <w:rtl/>
        </w:rPr>
        <w:t>،</w:t>
      </w:r>
      <w:r w:rsidRPr="00C8086E">
        <w:rPr>
          <w:rtl/>
        </w:rPr>
        <w:t xml:space="preserve"> وبقي الذين قدّموا رأيهم على رأيه</w:t>
      </w:r>
      <w:r w:rsidR="00074AFE">
        <w:rPr>
          <w:rtl/>
        </w:rPr>
        <w:t>،</w:t>
      </w:r>
      <w:r w:rsidRPr="00C8086E">
        <w:rPr>
          <w:rtl/>
        </w:rPr>
        <w:t xml:space="preserve"> وتدبيرهم على تدبيره</w:t>
      </w:r>
      <w:r w:rsidR="00074AFE">
        <w:rPr>
          <w:rtl/>
        </w:rPr>
        <w:t>،</w:t>
      </w:r>
      <w:r w:rsidRPr="00C8086E">
        <w:rPr>
          <w:rtl/>
        </w:rPr>
        <w:t xml:space="preserve"> أيام كانوا في دار الفناء والذهاب موقوفين في ذلِّ العتاب أو العقاب</w:t>
      </w:r>
      <w:r w:rsidR="00074AFE">
        <w:rPr>
          <w:rtl/>
        </w:rPr>
        <w:t>.</w:t>
      </w:r>
      <w:r w:rsidRPr="00C8086E">
        <w:rPr>
          <w:rtl/>
        </w:rPr>
        <w:t xml:space="preserve"> </w:t>
      </w:r>
    </w:p>
    <w:p w:rsidR="004F70FB" w:rsidRPr="00667434" w:rsidRDefault="004F70FB" w:rsidP="006F1E28">
      <w:pPr>
        <w:pStyle w:val="libNormal"/>
        <w:rPr>
          <w:rtl/>
        </w:rPr>
      </w:pPr>
      <w:r w:rsidRPr="00C8086E">
        <w:rPr>
          <w:rtl/>
        </w:rPr>
        <w:t>وأشهد أن لا إله إلاّ هو</w:t>
      </w:r>
      <w:r w:rsidRPr="00074AFE">
        <w:rPr>
          <w:rtl/>
        </w:rPr>
        <w:t xml:space="preserve"> </w:t>
      </w:r>
      <w:r w:rsidRPr="004F70FB">
        <w:rPr>
          <w:rStyle w:val="libFootnotenumChar"/>
          <w:rtl/>
        </w:rPr>
        <w:t>(3)</w:t>
      </w:r>
      <w:r w:rsidRPr="00C8086E">
        <w:rPr>
          <w:rtl/>
        </w:rPr>
        <w:t xml:space="preserve"> شهادةَ صدر الاعتقاد في الانقياد</w:t>
      </w:r>
      <w:r w:rsidRPr="00074AFE">
        <w:rPr>
          <w:rtl/>
        </w:rPr>
        <w:t xml:space="preserve"> </w:t>
      </w:r>
      <w:r w:rsidRPr="004F70FB">
        <w:rPr>
          <w:rStyle w:val="libFootnotenumChar"/>
          <w:rtl/>
        </w:rPr>
        <w:t>(4)</w:t>
      </w:r>
      <w:r w:rsidR="00074AFE">
        <w:rPr>
          <w:rtl/>
        </w:rPr>
        <w:t>،</w:t>
      </w:r>
      <w:r w:rsidRPr="00C8086E">
        <w:rPr>
          <w:rtl/>
        </w:rPr>
        <w:t xml:space="preserve"> والاعتراف بها من مُقدَّس باب جوده </w:t>
      </w:r>
      <w:r w:rsidRPr="004F70FB">
        <w:rPr>
          <w:rStyle w:val="libFootnotenumChar"/>
          <w:rtl/>
        </w:rPr>
        <w:t>(5)</w:t>
      </w:r>
      <w:r w:rsidR="00074AFE">
        <w:rPr>
          <w:rtl/>
        </w:rPr>
        <w:t>،</w:t>
      </w:r>
      <w:r w:rsidRPr="00C8086E">
        <w:rPr>
          <w:rtl/>
        </w:rPr>
        <w:t xml:space="preserve"> وأنطق بها لساننا اختياراً لا اضطراراً</w:t>
      </w:r>
      <w:r w:rsidR="00074AFE">
        <w:rPr>
          <w:rtl/>
        </w:rPr>
        <w:t>،</w:t>
      </w:r>
      <w:r w:rsidRPr="00C8086E">
        <w:rPr>
          <w:rtl/>
        </w:rPr>
        <w:t xml:space="preserve"> كما أراد من عبيده </w:t>
      </w:r>
      <w:r w:rsidRPr="004F70FB">
        <w:rPr>
          <w:rStyle w:val="libFootnotenumChar"/>
          <w:rtl/>
        </w:rPr>
        <w:t>(6)</w:t>
      </w:r>
      <w:r w:rsidR="00074AFE">
        <w:rPr>
          <w:rtl/>
        </w:rPr>
        <w:t>،</w:t>
      </w:r>
      <w:r w:rsidRPr="00C8086E">
        <w:rPr>
          <w:rtl/>
        </w:rPr>
        <w:t xml:space="preserve"> وصانها بدروع الملاطفة وحصون المكاشفة عن حيرة التائهين في الشك </w:t>
      </w:r>
      <w:r w:rsidRPr="004F70FB">
        <w:rPr>
          <w:rStyle w:val="libFootnotenumChar"/>
          <w:rtl/>
        </w:rPr>
        <w:t>(7)</w:t>
      </w:r>
      <w:r w:rsidRPr="00C8086E">
        <w:rPr>
          <w:rtl/>
        </w:rPr>
        <w:t xml:space="preserve"> في وجوده</w:t>
      </w:r>
      <w:r w:rsidR="00074AFE">
        <w:rPr>
          <w:rtl/>
        </w:rPr>
        <w:t>،</w:t>
      </w:r>
      <w:r w:rsidRPr="00C8086E">
        <w:rPr>
          <w:rtl/>
        </w:rPr>
        <w:t xml:space="preserve"> وعن الإقدام على هول جحوده</w:t>
      </w:r>
      <w:r w:rsidR="00074AFE">
        <w:rPr>
          <w:rtl/>
        </w:rPr>
        <w:t>،</w:t>
      </w:r>
      <w:r w:rsidRPr="00C8086E">
        <w:rPr>
          <w:rtl/>
        </w:rPr>
        <w:t xml:space="preserve"> وأشهد أنّ جدّي محمّداً </w:t>
      </w:r>
      <w:r w:rsidR="0079741B">
        <w:rPr>
          <w:rtl/>
        </w:rPr>
        <w:t>(</w:t>
      </w:r>
      <w:r w:rsidRPr="00C8086E">
        <w:rPr>
          <w:rtl/>
        </w:rPr>
        <w:t>صلّى الله عليه واله</w:t>
      </w:r>
      <w:r w:rsidR="0079741B">
        <w:rPr>
          <w:rtl/>
        </w:rPr>
        <w:t>)</w:t>
      </w:r>
      <w:r w:rsidRPr="00C8086E">
        <w:rPr>
          <w:rtl/>
        </w:rPr>
        <w:t xml:space="preserve"> أعظم واعٍ لمراده ومقصوده</w:t>
      </w:r>
      <w:r w:rsidR="00074AFE">
        <w:rPr>
          <w:rtl/>
        </w:rPr>
        <w:t>،</w:t>
      </w:r>
      <w:r w:rsidRPr="00C8086E">
        <w:rPr>
          <w:rtl/>
        </w:rPr>
        <w:t xml:space="preserve"> وأكمل داعٍ إلى الوقوف عند حدوده</w:t>
      </w:r>
      <w:r w:rsidR="00074AFE">
        <w:rPr>
          <w:rtl/>
        </w:rPr>
        <w:t>،</w:t>
      </w:r>
      <w:r w:rsidRPr="00C8086E">
        <w:rPr>
          <w:rtl/>
        </w:rPr>
        <w:t xml:space="preserve"> الذي أغناه عند المخصوصين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م</w:t>
      </w:r>
      <w:r w:rsidR="0079741B">
        <w:rPr>
          <w:rtl/>
        </w:rPr>
        <w:t>)</w:t>
      </w:r>
      <w:r w:rsidRPr="00667434">
        <w:rPr>
          <w:rtl/>
        </w:rPr>
        <w:t xml:space="preserve"> منقوصة</w:t>
      </w:r>
      <w:r w:rsidR="00074AFE">
        <w:rPr>
          <w:rtl/>
        </w:rPr>
        <w:t>،</w:t>
      </w:r>
      <w:r w:rsidRPr="00667434">
        <w:rPr>
          <w:rtl/>
        </w:rPr>
        <w:t xml:space="preserve"> وفي </w:t>
      </w:r>
      <w:r w:rsidR="0079741B">
        <w:rPr>
          <w:rtl/>
        </w:rPr>
        <w:t>(</w:t>
      </w:r>
      <w:r w:rsidRPr="00667434">
        <w:rPr>
          <w:rtl/>
        </w:rPr>
        <w:t>ش</w:t>
      </w:r>
      <w:r w:rsidR="0079741B">
        <w:rPr>
          <w:rtl/>
        </w:rPr>
        <w:t>)</w:t>
      </w:r>
      <w:r w:rsidR="00074AFE">
        <w:rPr>
          <w:rtl/>
        </w:rPr>
        <w:t>:</w:t>
      </w:r>
      <w:r w:rsidRPr="00667434">
        <w:rPr>
          <w:rtl/>
        </w:rPr>
        <w:t xml:space="preserve"> مبعوضة</w:t>
      </w:r>
      <w:r w:rsidR="00074AFE">
        <w:rPr>
          <w:rtl/>
        </w:rPr>
        <w:t>،</w:t>
      </w:r>
      <w:r w:rsidRPr="00667434">
        <w:rPr>
          <w:rtl/>
        </w:rPr>
        <w:t xml:space="preserve"> ولعلّ الصواب ما أثبتناه في المتن</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(2) في </w:t>
      </w:r>
      <w:r w:rsidR="0079741B">
        <w:rPr>
          <w:rtl/>
        </w:rPr>
        <w:t>(</w:t>
      </w:r>
      <w:r w:rsidRPr="00667434">
        <w:rPr>
          <w:rtl/>
        </w:rPr>
        <w:t>د</w:t>
      </w:r>
      <w:r w:rsidR="0079741B">
        <w:rPr>
          <w:rtl/>
        </w:rPr>
        <w:t>)</w:t>
      </w:r>
      <w:r w:rsidR="00074AFE">
        <w:rPr>
          <w:rtl/>
        </w:rPr>
        <w:t>:</w:t>
      </w:r>
      <w:r w:rsidRPr="00667434">
        <w:rPr>
          <w:rtl/>
        </w:rPr>
        <w:t xml:space="preserve"> وجوده</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(3) في </w:t>
      </w:r>
      <w:r w:rsidR="0079741B">
        <w:rPr>
          <w:rtl/>
        </w:rPr>
        <w:t>(</w:t>
      </w:r>
      <w:r w:rsidRPr="00667434">
        <w:rPr>
          <w:rtl/>
        </w:rPr>
        <w:t>د</w:t>
      </w:r>
      <w:r w:rsidR="0079741B">
        <w:rPr>
          <w:rtl/>
        </w:rPr>
        <w:t>)</w:t>
      </w:r>
      <w:r w:rsidR="00074AFE">
        <w:rPr>
          <w:rtl/>
        </w:rPr>
        <w:t>:</w:t>
      </w:r>
      <w:r w:rsidRPr="00667434">
        <w:rPr>
          <w:rtl/>
        </w:rPr>
        <w:t xml:space="preserve"> الله وحده لا شريك له</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(4) في </w:t>
      </w:r>
      <w:r w:rsidR="0079741B">
        <w:rPr>
          <w:rtl/>
        </w:rPr>
        <w:t>(</w:t>
      </w:r>
      <w:r w:rsidRPr="00667434">
        <w:rPr>
          <w:rtl/>
        </w:rPr>
        <w:t>ش</w:t>
      </w:r>
      <w:r w:rsidR="0079741B">
        <w:rPr>
          <w:rtl/>
        </w:rPr>
        <w:t>)</w:t>
      </w:r>
      <w:r w:rsidR="00074AFE">
        <w:rPr>
          <w:rtl/>
        </w:rPr>
        <w:t>:</w:t>
      </w:r>
      <w:r w:rsidRPr="00667434">
        <w:rPr>
          <w:rtl/>
        </w:rPr>
        <w:t xml:space="preserve"> صدر الاعتقاد لها</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(5) في </w:t>
      </w:r>
      <w:r w:rsidR="0079741B">
        <w:rPr>
          <w:rtl/>
        </w:rPr>
        <w:t>(</w:t>
      </w:r>
      <w:r w:rsidRPr="00667434">
        <w:rPr>
          <w:rtl/>
        </w:rPr>
        <w:t>د</w:t>
      </w:r>
      <w:r w:rsidR="0079741B">
        <w:rPr>
          <w:rtl/>
        </w:rPr>
        <w:t>)</w:t>
      </w:r>
      <w:r w:rsidR="00074AFE">
        <w:rPr>
          <w:rtl/>
        </w:rPr>
        <w:t>:</w:t>
      </w:r>
      <w:r w:rsidRPr="00667434">
        <w:rPr>
          <w:rtl/>
        </w:rPr>
        <w:t xml:space="preserve"> وجوده</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(6) في </w:t>
      </w:r>
      <w:r w:rsidR="0079741B">
        <w:rPr>
          <w:rtl/>
        </w:rPr>
        <w:t>(</w:t>
      </w:r>
      <w:r w:rsidRPr="00667434">
        <w:rPr>
          <w:rtl/>
        </w:rPr>
        <w:t>م</w:t>
      </w:r>
      <w:r w:rsidR="0079741B">
        <w:rPr>
          <w:rtl/>
        </w:rPr>
        <w:t>)</w:t>
      </w:r>
      <w:r w:rsidR="00074AFE">
        <w:rPr>
          <w:rtl/>
        </w:rPr>
        <w:t>:</w:t>
      </w:r>
      <w:r w:rsidRPr="00667434">
        <w:rPr>
          <w:rtl/>
        </w:rPr>
        <w:t xml:space="preserve"> عنده</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(7) في </w:t>
      </w:r>
      <w:r w:rsidR="0079741B">
        <w:rPr>
          <w:rtl/>
        </w:rPr>
        <w:t>(</w:t>
      </w:r>
      <w:r w:rsidRPr="00667434">
        <w:rPr>
          <w:rtl/>
        </w:rPr>
        <w:t>د</w:t>
      </w:r>
      <w:r w:rsidR="0079741B">
        <w:rPr>
          <w:rtl/>
        </w:rPr>
        <w:t>)</w:t>
      </w:r>
      <w:r w:rsidR="00074AFE">
        <w:rPr>
          <w:rtl/>
        </w:rPr>
        <w:t>:</w:t>
      </w:r>
      <w:r w:rsidRPr="00667434">
        <w:rPr>
          <w:rtl/>
        </w:rPr>
        <w:t xml:space="preserve"> بالشك</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C8086E">
      <w:pPr>
        <w:pStyle w:val="libNormal"/>
        <w:rPr>
          <w:rtl/>
        </w:rPr>
      </w:pPr>
      <w:r w:rsidRPr="00667434">
        <w:rPr>
          <w:rtl/>
        </w:rPr>
        <w:lastRenderedPageBreak/>
        <w:t>بلطفه جلَّ جلاله وعناياته عن النظر في براهينه صلوات الله عليه الباهرة وآياته</w:t>
      </w:r>
      <w:r w:rsidR="00074AFE">
        <w:rPr>
          <w:rtl/>
        </w:rPr>
        <w:t>،</w:t>
      </w:r>
      <w:r w:rsidRPr="00667434">
        <w:rPr>
          <w:rtl/>
        </w:rPr>
        <w:t xml:space="preserve"> بما أفرده </w:t>
      </w:r>
      <w:r w:rsidR="0079741B">
        <w:rPr>
          <w:rtl/>
        </w:rPr>
        <w:t>(</w:t>
      </w:r>
      <w:r w:rsidRPr="00667434">
        <w:rPr>
          <w:rtl/>
        </w:rPr>
        <w:t>عليه السلام</w:t>
      </w:r>
      <w:r w:rsidR="0079741B">
        <w:rPr>
          <w:rtl/>
        </w:rPr>
        <w:t>)</w:t>
      </w:r>
      <w:r w:rsidRPr="00667434">
        <w:rPr>
          <w:rtl/>
        </w:rPr>
        <w:t xml:space="preserve"> عن العالمين من كمال ذاته وجلال صفاته</w:t>
      </w:r>
      <w:r w:rsidR="00074AFE">
        <w:rPr>
          <w:rtl/>
        </w:rPr>
        <w:t>،</w:t>
      </w:r>
      <w:r w:rsidRPr="00667434">
        <w:rPr>
          <w:rtl/>
        </w:rPr>
        <w:t xml:space="preserve"> فهو</w:t>
      </w:r>
      <w:r w:rsidR="0079741B">
        <w:rPr>
          <w:rtl/>
        </w:rPr>
        <w:t>(</w:t>
      </w:r>
      <w:r w:rsidRPr="00667434">
        <w:rPr>
          <w:rtl/>
        </w:rPr>
        <w:t>صلوات الله عليه وآله</w:t>
      </w:r>
      <w:r w:rsidR="0079741B">
        <w:rPr>
          <w:rtl/>
        </w:rPr>
        <w:t>)</w:t>
      </w:r>
      <w:r w:rsidRPr="00667434">
        <w:rPr>
          <w:rtl/>
        </w:rPr>
        <w:t xml:space="preserve"> أحقُّ بقول الشاعر لانفراده بكماله</w:t>
      </w:r>
      <w:r w:rsidR="00074AFE">
        <w:rPr>
          <w:rtl/>
        </w:rPr>
        <w:t>:</w:t>
      </w:r>
      <w:r w:rsidRPr="00C8086E">
        <w:rPr>
          <w:rtl/>
        </w:rPr>
        <w:t xml:space="preserve"> </w:t>
      </w:r>
    </w:p>
    <w:tbl>
      <w:tblPr>
        <w:tblStyle w:val="TableGrid"/>
        <w:bidiVisual/>
        <w:tblW w:w="4562" w:type="pct"/>
        <w:tblInd w:w="384" w:type="dxa"/>
        <w:tblLook w:val="04A0"/>
      </w:tblPr>
      <w:tblGrid>
        <w:gridCol w:w="3536"/>
        <w:gridCol w:w="272"/>
        <w:gridCol w:w="3502"/>
      </w:tblGrid>
      <w:tr w:rsidR="005E4251" w:rsidTr="00206684">
        <w:trPr>
          <w:trHeight w:val="350"/>
        </w:trPr>
        <w:tc>
          <w:tcPr>
            <w:tcW w:w="3536" w:type="dxa"/>
          </w:tcPr>
          <w:p w:rsidR="005E4251" w:rsidRDefault="005E4251" w:rsidP="00206684">
            <w:pPr>
              <w:pStyle w:val="libPoem"/>
            </w:pPr>
            <w:r w:rsidRPr="00667434">
              <w:rPr>
                <w:rtl/>
              </w:rPr>
              <w:t xml:space="preserve">لقد بهرت </w:t>
            </w:r>
            <w:r w:rsidRPr="004F70FB">
              <w:rPr>
                <w:rStyle w:val="libFootnotenumChar"/>
                <w:rtl/>
              </w:rPr>
              <w:t>(1)</w:t>
            </w:r>
            <w:r w:rsidRPr="00667434">
              <w:rPr>
                <w:rtl/>
              </w:rPr>
              <w:t xml:space="preserve"> فما تخفى على أحدٍ</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667434">
              <w:rPr>
                <w:rtl/>
              </w:rPr>
              <w:t>إلاّ على أكمهٍ لا يعرف القمرا</w:t>
            </w:r>
            <w:r w:rsidRPr="00074AFE">
              <w:rPr>
                <w:rStyle w:val="libNormalChar"/>
                <w:rtl/>
              </w:rPr>
              <w:t xml:space="preserve"> </w:t>
            </w:r>
            <w:r w:rsidRPr="004F70FB">
              <w:rPr>
                <w:rStyle w:val="libFootnotenumChar"/>
                <w:rtl/>
              </w:rPr>
              <w:t>(2)</w:t>
            </w:r>
            <w:r w:rsidRPr="00725071">
              <w:rPr>
                <w:rStyle w:val="libPoemTiniChar0"/>
                <w:rtl/>
              </w:rPr>
              <w:br/>
              <w:t> </w:t>
            </w:r>
          </w:p>
        </w:tc>
      </w:tr>
    </w:tbl>
    <w:p w:rsidR="004F70FB" w:rsidRPr="00667434" w:rsidRDefault="004F70FB" w:rsidP="006F1E28">
      <w:pPr>
        <w:pStyle w:val="libNormal"/>
        <w:rPr>
          <w:rtl/>
        </w:rPr>
      </w:pPr>
      <w:r w:rsidRPr="00C8086E">
        <w:rPr>
          <w:rtl/>
        </w:rPr>
        <w:t xml:space="preserve">ثم زاده غنىً بعد وفاته عن النظر في دلائل </w:t>
      </w:r>
      <w:r w:rsidRPr="004F70FB">
        <w:rPr>
          <w:rStyle w:val="libFootnotenumChar"/>
          <w:rtl/>
        </w:rPr>
        <w:t>(3)</w:t>
      </w:r>
      <w:r w:rsidRPr="00C8086E">
        <w:rPr>
          <w:rtl/>
        </w:rPr>
        <w:t xml:space="preserve"> التحدّي وكثير من معجزاته بما اشتهر وبهر من تصديقه جلّ جلاله في الأخبار التي أخبر </w:t>
      </w:r>
      <w:r w:rsidR="0079741B">
        <w:rPr>
          <w:rtl/>
        </w:rPr>
        <w:t>(</w:t>
      </w:r>
      <w:r w:rsidRPr="00C8086E">
        <w:rPr>
          <w:rtl/>
        </w:rPr>
        <w:t>عليه السلام</w:t>
      </w:r>
      <w:r w:rsidR="0079741B">
        <w:rPr>
          <w:rtl/>
        </w:rPr>
        <w:t>)</w:t>
      </w:r>
      <w:r w:rsidRPr="00C8086E">
        <w:rPr>
          <w:rtl/>
        </w:rPr>
        <w:t xml:space="preserve"> عنها في مغيّباته</w:t>
      </w:r>
      <w:r w:rsidR="00074AFE">
        <w:rPr>
          <w:rtl/>
        </w:rPr>
        <w:t>،</w:t>
      </w:r>
      <w:r w:rsidRPr="00C8086E">
        <w:rPr>
          <w:rtl/>
        </w:rPr>
        <w:t xml:space="preserve"> وبما عجّل لداعٍ من أُمّته في </w:t>
      </w:r>
      <w:r w:rsidRPr="004F70FB">
        <w:rPr>
          <w:rStyle w:val="libFootnotenumChar"/>
          <w:rtl/>
        </w:rPr>
        <w:t>(4)</w:t>
      </w:r>
      <w:r w:rsidRPr="00C8086E">
        <w:rPr>
          <w:rtl/>
        </w:rPr>
        <w:t xml:space="preserve"> سرعة إجاباته</w:t>
      </w:r>
      <w:r w:rsidR="00074AFE">
        <w:rPr>
          <w:rtl/>
        </w:rPr>
        <w:t>،</w:t>
      </w:r>
      <w:r w:rsidRPr="00C8086E">
        <w:rPr>
          <w:rtl/>
        </w:rPr>
        <w:t xml:space="preserve"> وبما فرّج بالتوسّل به </w:t>
      </w:r>
      <w:r w:rsidR="0079741B">
        <w:rPr>
          <w:rtl/>
        </w:rPr>
        <w:t>(</w:t>
      </w:r>
      <w:r w:rsidRPr="00C8086E">
        <w:rPr>
          <w:rtl/>
        </w:rPr>
        <w:t>صلوات الله عليه</w:t>
      </w:r>
      <w:r w:rsidR="0079741B">
        <w:rPr>
          <w:rtl/>
        </w:rPr>
        <w:t>)</w:t>
      </w:r>
      <w:r w:rsidRPr="00C8086E">
        <w:rPr>
          <w:rtl/>
        </w:rPr>
        <w:t xml:space="preserve"> إلى الله جلّ جلاله</w:t>
      </w:r>
      <w:r w:rsidR="00074AFE">
        <w:rPr>
          <w:rtl/>
        </w:rPr>
        <w:t>،</w:t>
      </w:r>
      <w:r w:rsidRPr="00C8086E">
        <w:rPr>
          <w:rtl/>
        </w:rPr>
        <w:t xml:space="preserve"> عن مكروب هائل كرباته</w:t>
      </w:r>
      <w:r w:rsidR="00074AFE">
        <w:rPr>
          <w:rtl/>
        </w:rPr>
        <w:t>،</w:t>
      </w:r>
      <w:r w:rsidRPr="00C8086E">
        <w:rPr>
          <w:rtl/>
        </w:rPr>
        <w:t xml:space="preserve"> وبما أظهر على قبره الشريف وقبور عترته من بيّناته</w:t>
      </w:r>
      <w:r w:rsidR="00074AFE">
        <w:rPr>
          <w:rtl/>
        </w:rPr>
        <w:t>،</w:t>
      </w:r>
      <w:r w:rsidRPr="00C8086E">
        <w:rPr>
          <w:rtl/>
        </w:rPr>
        <w:t xml:space="preserve"> وبما كفى وشفى بتراب </w:t>
      </w:r>
      <w:r w:rsidRPr="004F70FB">
        <w:rPr>
          <w:rStyle w:val="libFootnotenumChar"/>
          <w:rtl/>
        </w:rPr>
        <w:t>(5)</w:t>
      </w:r>
      <w:r w:rsidRPr="00C8086E">
        <w:rPr>
          <w:rtl/>
        </w:rPr>
        <w:t xml:space="preserve"> قبورهم</w:t>
      </w:r>
      <w:r w:rsidR="00074AFE">
        <w:rPr>
          <w:rtl/>
        </w:rPr>
        <w:t>،</w:t>
      </w:r>
      <w:r w:rsidRPr="00C8086E">
        <w:rPr>
          <w:rtl/>
        </w:rPr>
        <w:t xml:space="preserve"> عمّن عجز الأطبّاء عنه</w:t>
      </w:r>
      <w:r w:rsidR="00074AFE">
        <w:rPr>
          <w:rtl/>
        </w:rPr>
        <w:t>،</w:t>
      </w:r>
      <w:r w:rsidRPr="00C8086E">
        <w:rPr>
          <w:rtl/>
        </w:rPr>
        <w:t xml:space="preserve"> ويئسوا من حياته</w:t>
      </w:r>
      <w:r w:rsidR="00074AFE">
        <w:rPr>
          <w:rtl/>
        </w:rPr>
        <w:t>،</w:t>
      </w:r>
      <w:r w:rsidRPr="00C8086E">
        <w:rPr>
          <w:rtl/>
        </w:rPr>
        <w:t xml:space="preserve"> ذلك الحد الذي أودعه ما يحتاج إليه </w:t>
      </w:r>
      <w:r w:rsidRPr="004F70FB">
        <w:rPr>
          <w:rStyle w:val="libFootnotenumChar"/>
          <w:rtl/>
        </w:rPr>
        <w:t>(6)</w:t>
      </w:r>
      <w:r w:rsidRPr="00C8086E">
        <w:rPr>
          <w:rtl/>
        </w:rPr>
        <w:t xml:space="preserve"> </w:t>
      </w:r>
      <w:r w:rsidR="0079741B">
        <w:rPr>
          <w:rtl/>
        </w:rPr>
        <w:t>(</w:t>
      </w:r>
      <w:r w:rsidRPr="00C8086E">
        <w:rPr>
          <w:rtl/>
        </w:rPr>
        <w:t>عليه السلام</w:t>
      </w:r>
      <w:r w:rsidR="0079741B">
        <w:rPr>
          <w:rtl/>
        </w:rPr>
        <w:t>)</w:t>
      </w:r>
      <w:r w:rsidRPr="00C8086E">
        <w:rPr>
          <w:rtl/>
        </w:rPr>
        <w:t xml:space="preserve"> وأُمَّته من أسرار الأوّلين والآخرين</w:t>
      </w:r>
      <w:r w:rsidR="00074AFE">
        <w:rPr>
          <w:rtl/>
        </w:rPr>
        <w:t>،</w:t>
      </w:r>
      <w:r w:rsidRPr="00C8086E">
        <w:rPr>
          <w:rtl/>
        </w:rPr>
        <w:t xml:space="preserve"> وجمع لهم مواريث الأنبياء والمرسلين</w:t>
      </w:r>
      <w:r w:rsidR="00074AFE">
        <w:rPr>
          <w:rtl/>
        </w:rPr>
        <w:t>،</w:t>
      </w:r>
      <w:r w:rsidRPr="00C8086E">
        <w:rPr>
          <w:rtl/>
        </w:rPr>
        <w:t xml:space="preserve"> وجعل طاعة رسوله </w:t>
      </w:r>
      <w:r w:rsidR="0079741B">
        <w:rPr>
          <w:rtl/>
        </w:rPr>
        <w:t>(</w:t>
      </w:r>
      <w:r w:rsidRPr="00C8086E">
        <w:rPr>
          <w:rtl/>
        </w:rPr>
        <w:t>عليه السلام</w:t>
      </w:r>
      <w:r w:rsidR="0079741B">
        <w:rPr>
          <w:rtl/>
        </w:rPr>
        <w:t>)</w:t>
      </w:r>
      <w:r w:rsidRPr="00C8086E">
        <w:rPr>
          <w:rtl/>
        </w:rPr>
        <w:t xml:space="preserve"> طاعته سبحانه إلى يوم الدين</w:t>
      </w:r>
      <w:r w:rsidR="00074AFE">
        <w:rPr>
          <w:rtl/>
        </w:rPr>
        <w:t>،</w:t>
      </w:r>
      <w:r w:rsidRPr="00C8086E">
        <w:rPr>
          <w:rtl/>
        </w:rPr>
        <w:t xml:space="preserve"> حتى قال جلّ جلاله</w:t>
      </w:r>
      <w:r w:rsidR="00074AFE">
        <w:rPr>
          <w:rtl/>
        </w:rPr>
        <w:t>:</w:t>
      </w:r>
      <w:r w:rsidRPr="00C8086E">
        <w:rPr>
          <w:rtl/>
        </w:rPr>
        <w:t xml:space="preserve"> </w:t>
      </w:r>
      <w:r w:rsidR="0079741B" w:rsidRPr="0079741B">
        <w:rPr>
          <w:rStyle w:val="libAlaemChar"/>
          <w:rtl/>
        </w:rPr>
        <w:t>(</w:t>
      </w:r>
      <w:r w:rsidRPr="004F70FB">
        <w:rPr>
          <w:rStyle w:val="libAieChar"/>
          <w:rtl/>
        </w:rPr>
        <w:t>مَنْ يطِعِ الرسُولَ فَقَدْ أطَاعَ الله</w:t>
      </w:r>
      <w:r w:rsidR="0079741B" w:rsidRPr="0079741B">
        <w:rPr>
          <w:rStyle w:val="libAlaemChar"/>
          <w:rtl/>
        </w:rPr>
        <w:t>)</w:t>
      </w:r>
      <w:r w:rsidRPr="00C8086E">
        <w:rPr>
          <w:rtl/>
        </w:rPr>
        <w:t xml:space="preserve"> </w:t>
      </w:r>
      <w:r w:rsidRPr="004F70FB">
        <w:rPr>
          <w:rStyle w:val="libFootnotenumChar"/>
          <w:rtl/>
        </w:rPr>
        <w:t>(7)</w:t>
      </w:r>
      <w:r w:rsidRPr="00074AFE">
        <w:rPr>
          <w:rtl/>
        </w:rPr>
        <w:t xml:space="preserve"> </w:t>
      </w:r>
      <w:r w:rsidRPr="00C8086E">
        <w:rPr>
          <w:rtl/>
        </w:rPr>
        <w:t xml:space="preserve">وهذه شهادةٌ صريحة منه جلَّ جلاله أنّ رسوله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قال الزمخشري في أساس البلاغة</w:t>
      </w:r>
      <w:r w:rsidR="00C8086E">
        <w:rPr>
          <w:rtl/>
        </w:rPr>
        <w:t xml:space="preserve"> - </w:t>
      </w:r>
      <w:r w:rsidRPr="00667434">
        <w:rPr>
          <w:rtl/>
        </w:rPr>
        <w:t>بهر</w:t>
      </w:r>
      <w:r w:rsidR="00C8086E">
        <w:rPr>
          <w:rtl/>
        </w:rPr>
        <w:t xml:space="preserve"> - </w:t>
      </w:r>
      <w:r w:rsidRPr="00667434">
        <w:rPr>
          <w:rtl/>
        </w:rPr>
        <w:t>32</w:t>
      </w:r>
      <w:r w:rsidR="00074AFE">
        <w:rPr>
          <w:rtl/>
        </w:rPr>
        <w:t>:</w:t>
      </w:r>
      <w:r w:rsidRPr="00667434">
        <w:rPr>
          <w:rtl/>
        </w:rPr>
        <w:t xml:space="preserve"> ومن المجاز</w:t>
      </w:r>
      <w:r w:rsidR="00074AFE">
        <w:rPr>
          <w:rtl/>
        </w:rPr>
        <w:t>:</w:t>
      </w:r>
      <w:r w:rsidRPr="00667434">
        <w:rPr>
          <w:rtl/>
        </w:rPr>
        <w:t xml:space="preserve"> قمر باهر وهو الذي بهر ضؤه ضوء الكواكب</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(2) البيت من قصيدة لغيلان بن عقبة العدوي المشهور بـ </w:t>
      </w:r>
      <w:r w:rsidR="0079741B">
        <w:rPr>
          <w:rtl/>
        </w:rPr>
        <w:t>(</w:t>
      </w:r>
      <w:r w:rsidRPr="00667434">
        <w:rPr>
          <w:rtl/>
        </w:rPr>
        <w:t>ذي الرمُّة</w:t>
      </w:r>
      <w:r w:rsidR="0079741B">
        <w:rPr>
          <w:rtl/>
        </w:rPr>
        <w:t>)</w:t>
      </w:r>
      <w:r w:rsidR="00074AFE">
        <w:rPr>
          <w:rtl/>
        </w:rPr>
        <w:t>،</w:t>
      </w:r>
      <w:r w:rsidRPr="00667434">
        <w:rPr>
          <w:rtl/>
        </w:rPr>
        <w:t xml:space="preserve"> المتوفّى سنة 117</w:t>
      </w:r>
      <w:r w:rsidR="00074AFE">
        <w:rPr>
          <w:rtl/>
        </w:rPr>
        <w:t>،</w:t>
      </w:r>
      <w:r w:rsidRPr="00667434">
        <w:rPr>
          <w:rtl/>
        </w:rPr>
        <w:t xml:space="preserve"> وقد اختلطت عبارة البيت في جميع النسخ</w:t>
      </w:r>
      <w:r w:rsidR="00074AFE">
        <w:rPr>
          <w:rtl/>
        </w:rPr>
        <w:t>،</w:t>
      </w:r>
      <w:r w:rsidRPr="00667434">
        <w:rPr>
          <w:rtl/>
        </w:rPr>
        <w:t xml:space="preserve"> فضبطناها بالاستفادة من ديوان الشاعر</w:t>
      </w:r>
      <w:r w:rsidR="00074AFE">
        <w:rPr>
          <w:rtl/>
        </w:rPr>
        <w:t>،</w:t>
      </w:r>
      <w:r w:rsidRPr="00667434">
        <w:rPr>
          <w:rtl/>
        </w:rPr>
        <w:t xml:space="preserve"> أنظر </w:t>
      </w:r>
      <w:r w:rsidR="0079741B">
        <w:rPr>
          <w:rtl/>
        </w:rPr>
        <w:t>(</w:t>
      </w:r>
      <w:r w:rsidRPr="00667434">
        <w:rPr>
          <w:rtl/>
        </w:rPr>
        <w:t>ديوان ذي الرمُّة</w:t>
      </w:r>
      <w:r w:rsidR="00074AFE">
        <w:rPr>
          <w:rtl/>
        </w:rPr>
        <w:t>:</w:t>
      </w:r>
      <w:r w:rsidRPr="00667434">
        <w:rPr>
          <w:rtl/>
        </w:rPr>
        <w:t xml:space="preserve"> 191</w:t>
      </w:r>
      <w:r w:rsidR="00074AFE">
        <w:rPr>
          <w:rtl/>
        </w:rPr>
        <w:t>،</w:t>
      </w:r>
      <w:r w:rsidRPr="00667434">
        <w:rPr>
          <w:rtl/>
        </w:rPr>
        <w:t xml:space="preserve"> معجم شواهد العربية</w:t>
      </w:r>
      <w:r w:rsidR="00074AFE">
        <w:rPr>
          <w:rtl/>
        </w:rPr>
        <w:t>:</w:t>
      </w:r>
      <w:r w:rsidRPr="00667434">
        <w:rPr>
          <w:rtl/>
        </w:rPr>
        <w:t xml:space="preserve"> 142</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(3) في </w:t>
      </w:r>
      <w:r w:rsidR="0079741B">
        <w:rPr>
          <w:rtl/>
        </w:rPr>
        <w:t>(</w:t>
      </w:r>
      <w:r w:rsidRPr="00667434">
        <w:rPr>
          <w:rtl/>
        </w:rPr>
        <w:t>م</w:t>
      </w:r>
      <w:r w:rsidR="0079741B">
        <w:rPr>
          <w:rtl/>
        </w:rPr>
        <w:t>)</w:t>
      </w:r>
      <w:r w:rsidRPr="00667434">
        <w:rPr>
          <w:rtl/>
        </w:rPr>
        <w:t xml:space="preserve"> زيادة</w:t>
      </w:r>
      <w:r w:rsidR="00074AFE">
        <w:rPr>
          <w:rtl/>
        </w:rPr>
        <w:t>:</w:t>
      </w:r>
      <w:r w:rsidRPr="00667434">
        <w:rPr>
          <w:rtl/>
        </w:rPr>
        <w:t xml:space="preserve"> التوحيد</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(4) في </w:t>
      </w:r>
      <w:r w:rsidR="0079741B">
        <w:rPr>
          <w:rtl/>
        </w:rPr>
        <w:t>(</w:t>
      </w:r>
      <w:r w:rsidRPr="00667434">
        <w:rPr>
          <w:rtl/>
        </w:rPr>
        <w:t>م</w:t>
      </w:r>
      <w:r w:rsidR="0079741B">
        <w:rPr>
          <w:rtl/>
        </w:rPr>
        <w:t>)</w:t>
      </w:r>
      <w:r w:rsidR="00074AFE">
        <w:rPr>
          <w:rtl/>
        </w:rPr>
        <w:t>:</w:t>
      </w:r>
      <w:r w:rsidRPr="00667434">
        <w:rPr>
          <w:rtl/>
        </w:rPr>
        <w:t xml:space="preserve"> من</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(5) في </w:t>
      </w:r>
      <w:r w:rsidR="0079741B">
        <w:rPr>
          <w:rtl/>
        </w:rPr>
        <w:t>(</w:t>
      </w:r>
      <w:r w:rsidRPr="00667434">
        <w:rPr>
          <w:rtl/>
        </w:rPr>
        <w:t>ش</w:t>
      </w:r>
      <w:r w:rsidR="0079741B">
        <w:rPr>
          <w:rtl/>
        </w:rPr>
        <w:t>)</w:t>
      </w:r>
      <w:r w:rsidR="00074AFE">
        <w:rPr>
          <w:rtl/>
        </w:rPr>
        <w:t>:</w:t>
      </w:r>
      <w:r w:rsidRPr="00667434">
        <w:rPr>
          <w:rtl/>
        </w:rPr>
        <w:t xml:space="preserve"> من تراب</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(6) في </w:t>
      </w:r>
      <w:r w:rsidR="0079741B">
        <w:rPr>
          <w:rtl/>
        </w:rPr>
        <w:t>(</w:t>
      </w:r>
      <w:r w:rsidRPr="00667434">
        <w:rPr>
          <w:rtl/>
        </w:rPr>
        <w:t>ش</w:t>
      </w:r>
      <w:r w:rsidR="0079741B">
        <w:rPr>
          <w:rtl/>
        </w:rPr>
        <w:t>)</w:t>
      </w:r>
      <w:r w:rsidRPr="00667434">
        <w:rPr>
          <w:rtl/>
        </w:rPr>
        <w:t xml:space="preserve"> و</w:t>
      </w:r>
      <w:r w:rsidR="0079741B">
        <w:rPr>
          <w:rtl/>
        </w:rPr>
        <w:t>(</w:t>
      </w:r>
      <w:r w:rsidRPr="00667434">
        <w:rPr>
          <w:rtl/>
        </w:rPr>
        <w:t>د</w:t>
      </w:r>
      <w:r w:rsidR="0079741B">
        <w:rPr>
          <w:rtl/>
        </w:rPr>
        <w:t>)</w:t>
      </w:r>
      <w:r w:rsidR="00074AFE">
        <w:rPr>
          <w:rtl/>
        </w:rPr>
        <w:t>:</w:t>
      </w:r>
      <w:r w:rsidRPr="00667434">
        <w:rPr>
          <w:rtl/>
        </w:rPr>
        <w:t xml:space="preserve"> هو</w:t>
      </w:r>
      <w:r w:rsidR="00074AFE">
        <w:rPr>
          <w:rtl/>
        </w:rPr>
        <w:t>.</w:t>
      </w:r>
      <w:r w:rsidRPr="00C8086E">
        <w:rPr>
          <w:rtl/>
        </w:rPr>
        <w:t xml:space="preserve"> </w:t>
      </w:r>
    </w:p>
    <w:p w:rsidR="004F70FB" w:rsidRPr="00667434" w:rsidRDefault="004F70FB" w:rsidP="00C8086E">
      <w:pPr>
        <w:pStyle w:val="libFootnote0"/>
        <w:rPr>
          <w:rtl/>
        </w:rPr>
      </w:pPr>
      <w:r w:rsidRPr="00667434">
        <w:rPr>
          <w:rtl/>
        </w:rPr>
        <w:t>(7) النساء 4</w:t>
      </w:r>
      <w:r w:rsidR="00074AFE">
        <w:rPr>
          <w:rtl/>
        </w:rPr>
        <w:t>:</w:t>
      </w:r>
      <w:r w:rsidRPr="00667434">
        <w:rPr>
          <w:rtl/>
        </w:rPr>
        <w:t xml:space="preserve"> 80</w:t>
      </w:r>
      <w:r w:rsidR="00074AFE">
        <w:rPr>
          <w:rtl/>
        </w:rPr>
        <w:t>.</w:t>
      </w:r>
      <w:r w:rsidRPr="00C8086E">
        <w:rPr>
          <w:rtl/>
        </w:rPr>
        <w:t xml:space="preserve"> </w:t>
      </w:r>
    </w:p>
    <w:p w:rsidR="004F70FB" w:rsidRDefault="004F70FB" w:rsidP="004F70FB">
      <w:pPr>
        <w:pStyle w:val="libNormal"/>
        <w:rPr>
          <w:rtl/>
        </w:rPr>
      </w:pPr>
      <w:r>
        <w:rPr>
          <w:rtl/>
        </w:rPr>
        <w:br w:type="page"/>
      </w:r>
    </w:p>
    <w:p w:rsidR="004F70FB" w:rsidRPr="00667434" w:rsidRDefault="004F70FB" w:rsidP="00C8086E">
      <w:pPr>
        <w:pStyle w:val="libNormal"/>
        <w:rPr>
          <w:rtl/>
        </w:rPr>
      </w:pPr>
      <w:r w:rsidRPr="00667434">
        <w:rPr>
          <w:rtl/>
        </w:rPr>
        <w:lastRenderedPageBreak/>
        <w:t>ما ينطق بل ما يعمل عملاً عن الهوى</w:t>
      </w:r>
      <w:r w:rsidR="00074AFE">
        <w:rPr>
          <w:rtl/>
        </w:rPr>
        <w:t>،</w:t>
      </w:r>
      <w:r w:rsidRPr="00667434">
        <w:rPr>
          <w:rtl/>
        </w:rPr>
        <w:t xml:space="preserve"> إنْ هو إلاّ وحيٌ يوحى من ربّ العالمين</w:t>
      </w:r>
      <w:r w:rsidR="00074AFE">
        <w:rPr>
          <w:rtl/>
        </w:rPr>
        <w:t>.</w:t>
      </w:r>
      <w:r w:rsidRPr="00C8086E">
        <w:rPr>
          <w:rtl/>
        </w:rPr>
        <w:t xml:space="preserve"> </w:t>
      </w:r>
    </w:p>
    <w:p w:rsidR="004F70FB" w:rsidRPr="00667434" w:rsidRDefault="004F70FB" w:rsidP="006F1E28">
      <w:pPr>
        <w:pStyle w:val="libNormal"/>
        <w:rPr>
          <w:rtl/>
        </w:rPr>
      </w:pPr>
      <w:r w:rsidRPr="00C8086E">
        <w:rPr>
          <w:rtl/>
        </w:rPr>
        <w:t>وأشهد أنّ تلك الودائع والأسرار ومواريث الأنبياء والرسل والأطهار</w:t>
      </w:r>
      <w:r w:rsidR="00074AFE">
        <w:rPr>
          <w:rtl/>
        </w:rPr>
        <w:t>،</w:t>
      </w:r>
      <w:r w:rsidRPr="00C8086E">
        <w:rPr>
          <w:rtl/>
        </w:rPr>
        <w:t xml:space="preserve"> يحتاج رسوله محمد (صلىِ الله عليه وآله</w:t>
      </w:r>
      <w:r w:rsidR="0079741B">
        <w:rPr>
          <w:rtl/>
        </w:rPr>
        <w:t>)</w:t>
      </w:r>
      <w:r w:rsidRPr="00C8086E">
        <w:rPr>
          <w:rtl/>
        </w:rPr>
        <w:t xml:space="preserve"> في حفظها ونقلها مع بقاء شريعته إلى مَن يكون مقطوعاً سراً وجهراً على عصمته</w:t>
      </w:r>
      <w:r w:rsidR="00074AFE">
        <w:rPr>
          <w:rtl/>
        </w:rPr>
        <w:t>،</w:t>
      </w:r>
      <w:r w:rsidRPr="00C8086E">
        <w:rPr>
          <w:rtl/>
        </w:rPr>
        <w:t xml:space="preserve"> ليؤمن على مستودعها من التعمّد </w:t>
      </w:r>
      <w:r w:rsidRPr="004F70FB">
        <w:rPr>
          <w:rStyle w:val="libFootnotenumChar"/>
          <w:rtl/>
        </w:rPr>
        <w:t>(1)</w:t>
      </w:r>
      <w:r w:rsidRPr="00C8086E">
        <w:rPr>
          <w:rtl/>
        </w:rPr>
        <w:t xml:space="preserve"> لتضييع أمانته</w:t>
      </w:r>
      <w:r w:rsidR="00074AFE">
        <w:rPr>
          <w:rtl/>
        </w:rPr>
        <w:t>،</w:t>
      </w:r>
      <w:r w:rsidRPr="00C8086E">
        <w:rPr>
          <w:rtl/>
        </w:rPr>
        <w:t xml:space="preserve"> ومن السهو والنسيان اللذين لا يدخلان تحت طاقته </w:t>
      </w:r>
      <w:r w:rsidRPr="004F70FB">
        <w:rPr>
          <w:rStyle w:val="libFootnotenumChar"/>
          <w:rtl/>
        </w:rPr>
        <w:t>(2)</w:t>
      </w:r>
      <w:r w:rsidR="00074AFE">
        <w:rPr>
          <w:rtl/>
        </w:rPr>
        <w:t>،</w:t>
      </w:r>
      <w:r w:rsidRPr="00C8086E">
        <w:rPr>
          <w:rtl/>
        </w:rPr>
        <w:t xml:space="preserve"> كيلا تنقطع فوائد رسالته</w:t>
      </w:r>
      <w:r w:rsidR="00074AFE">
        <w:rPr>
          <w:rtl/>
        </w:rPr>
        <w:t>،</w:t>
      </w:r>
      <w:r w:rsidRPr="00C8086E">
        <w:rPr>
          <w:rtl/>
        </w:rPr>
        <w:t xml:space="preserve"> وتضيع ذخائر نبوته</w:t>
      </w:r>
      <w:r w:rsidR="00074AFE">
        <w:rPr>
          <w:rtl/>
        </w:rPr>
        <w:t>.</w:t>
      </w:r>
      <w:r w:rsidRPr="00C8086E">
        <w:rPr>
          <w:rtl/>
        </w:rPr>
        <w:t xml:space="preserve"> </w:t>
      </w:r>
    </w:p>
    <w:p w:rsidR="004F70FB" w:rsidRPr="00667434" w:rsidRDefault="004F70FB" w:rsidP="00C8086E">
      <w:pPr>
        <w:pStyle w:val="libNormal"/>
        <w:rPr>
          <w:rtl/>
        </w:rPr>
      </w:pPr>
      <w:r w:rsidRPr="00667434">
        <w:rPr>
          <w:rtl/>
        </w:rPr>
        <w:t>وبعد</w:t>
      </w:r>
      <w:r w:rsidR="00074AFE">
        <w:rPr>
          <w:rtl/>
        </w:rPr>
        <w:t>:</w:t>
      </w:r>
      <w:r w:rsidRPr="00667434">
        <w:rPr>
          <w:rtl/>
        </w:rPr>
        <w:t xml:space="preserve"> فإنّني وجدت العبد المؤدّب والمملوك المهذّب</w:t>
      </w:r>
      <w:r w:rsidR="00074AFE">
        <w:rPr>
          <w:rtl/>
        </w:rPr>
        <w:t>،</w:t>
      </w:r>
      <w:r w:rsidRPr="00667434">
        <w:rPr>
          <w:rtl/>
        </w:rPr>
        <w:t xml:space="preserve"> يجتهد أن لا يقع منه شيء إلاّ بإذن مولاه ومالك نعمته</w:t>
      </w:r>
      <w:r w:rsidR="00074AFE">
        <w:rPr>
          <w:rtl/>
        </w:rPr>
        <w:t>،</w:t>
      </w:r>
      <w:r w:rsidRPr="00667434">
        <w:rPr>
          <w:rtl/>
        </w:rPr>
        <w:t xml:space="preserve"> ليَسْلَم بذلك من معاقبته أو معاتبته</w:t>
      </w:r>
      <w:r w:rsidR="00074AFE">
        <w:rPr>
          <w:rtl/>
        </w:rPr>
        <w:t>،</w:t>
      </w:r>
      <w:r w:rsidRPr="00667434">
        <w:rPr>
          <w:rtl/>
        </w:rPr>
        <w:t xml:space="preserve"> وليكون ضمان درك أعمال العبد على مولاه الذي تابعه في إشارته</w:t>
      </w:r>
      <w:r w:rsidR="00074AFE">
        <w:rPr>
          <w:rtl/>
        </w:rPr>
        <w:t>،</w:t>
      </w:r>
      <w:r w:rsidRPr="00667434">
        <w:rPr>
          <w:rtl/>
        </w:rPr>
        <w:t xml:space="preserve"> وكان معه في إرادته</w:t>
      </w:r>
      <w:r w:rsidR="00074AFE">
        <w:rPr>
          <w:rtl/>
        </w:rPr>
        <w:t>،</w:t>
      </w:r>
      <w:r w:rsidRPr="00667434">
        <w:rPr>
          <w:rtl/>
        </w:rPr>
        <w:t xml:space="preserve"> ووجدت العمل بالمشاورة للهِ جلّ جلاله بالاستخارة قد دلّني العقل والنقل عليها</w:t>
      </w:r>
      <w:r w:rsidR="00074AFE">
        <w:rPr>
          <w:rtl/>
        </w:rPr>
        <w:t>،</w:t>
      </w:r>
      <w:r w:rsidRPr="00667434">
        <w:rPr>
          <w:rtl/>
        </w:rPr>
        <w:t xml:space="preserve"> كما سيأتي في أبواب هذا الكتاب من المعنى والعبارة</w:t>
      </w:r>
      <w:r w:rsidR="00074AFE">
        <w:rPr>
          <w:rtl/>
        </w:rPr>
        <w:t>،</w:t>
      </w:r>
      <w:r w:rsidRPr="00667434">
        <w:rPr>
          <w:rtl/>
        </w:rPr>
        <w:t xml:space="preserve"> وأنّها طريق إلى ضمان درك حركاتي وسكناتي بها على من وفّقني لها</w:t>
      </w:r>
      <w:r w:rsidR="00074AFE">
        <w:rPr>
          <w:rtl/>
        </w:rPr>
        <w:t>،</w:t>
      </w:r>
      <w:r w:rsidRPr="00667434">
        <w:rPr>
          <w:rtl/>
        </w:rPr>
        <w:t xml:space="preserve"> وعرفت أنّ الله جلّ جلاله العالم بالعواقب يدلّني بالمشاورة له على عواقب المطالب</w:t>
      </w:r>
      <w:r w:rsidR="00074AFE">
        <w:rPr>
          <w:rtl/>
        </w:rPr>
        <w:t>،</w:t>
      </w:r>
      <w:r w:rsidRPr="00667434">
        <w:rPr>
          <w:rtl/>
        </w:rPr>
        <w:t xml:space="preserve"> ويكشف لي عن مصالحي فيما أشاوره فيه من كل أمرٍ</w:t>
      </w:r>
      <w:r w:rsidR="00074AFE">
        <w:rPr>
          <w:rtl/>
        </w:rPr>
        <w:t>،</w:t>
      </w:r>
      <w:r w:rsidRPr="00667434">
        <w:rPr>
          <w:rtl/>
        </w:rPr>
        <w:t xml:space="preserve"> حاضر وغائب</w:t>
      </w:r>
      <w:r w:rsidR="00074AFE">
        <w:rPr>
          <w:rtl/>
        </w:rPr>
        <w:t>،</w:t>
      </w:r>
      <w:r w:rsidRPr="00667434">
        <w:rPr>
          <w:rtl/>
        </w:rPr>
        <w:t xml:space="preserve"> ويؤمنني بذلك من الغلط في المسالك والمذاهب</w:t>
      </w:r>
      <w:r w:rsidR="00074AFE">
        <w:rPr>
          <w:rtl/>
        </w:rPr>
        <w:t>،</w:t>
      </w:r>
      <w:r w:rsidRPr="00667434">
        <w:rPr>
          <w:rtl/>
        </w:rPr>
        <w:t xml:space="preserve"> فلو وجدتُ ذلك عند ملكٍ مقرّب روحانيّ</w:t>
      </w:r>
      <w:r w:rsidR="00074AFE">
        <w:rPr>
          <w:rtl/>
        </w:rPr>
        <w:t>،</w:t>
      </w:r>
      <w:r w:rsidRPr="00667434">
        <w:rPr>
          <w:rtl/>
        </w:rPr>
        <w:t xml:space="preserve"> أو نبي أو وصي</w:t>
      </w:r>
      <w:r w:rsidR="00074AFE">
        <w:rPr>
          <w:rtl/>
        </w:rPr>
        <w:t>،</w:t>
      </w:r>
      <w:r w:rsidRPr="00667434">
        <w:rPr>
          <w:rtl/>
        </w:rPr>
        <w:t xml:space="preserve"> أو تابع لهما بَشَريّ</w:t>
      </w:r>
      <w:r w:rsidR="00074AFE">
        <w:rPr>
          <w:rtl/>
        </w:rPr>
        <w:t>،</w:t>
      </w:r>
      <w:r w:rsidRPr="00667434">
        <w:rPr>
          <w:rtl/>
        </w:rPr>
        <w:t xml:space="preserve"> أو منجّمٍ دنيويّ</w:t>
      </w:r>
      <w:r w:rsidR="00074AFE">
        <w:rPr>
          <w:rtl/>
        </w:rPr>
        <w:t>،</w:t>
      </w:r>
      <w:r w:rsidRPr="00667434">
        <w:rPr>
          <w:rtl/>
        </w:rPr>
        <w:t xml:space="preserve"> لعذرني على المشاورة له عقلاء المسلمين</w:t>
      </w:r>
      <w:r w:rsidR="00074AFE">
        <w:rPr>
          <w:rtl/>
        </w:rPr>
        <w:t>،</w:t>
      </w:r>
      <w:r w:rsidRPr="00667434">
        <w:rPr>
          <w:rtl/>
        </w:rPr>
        <w:t xml:space="preserve"> بل ما كان يعذرني على ترك مشاورته أحد من الفاضلين</w:t>
      </w:r>
      <w:r w:rsidR="00074AFE">
        <w:rPr>
          <w:rtl/>
        </w:rPr>
        <w:t>،</w:t>
      </w:r>
      <w:r w:rsidRPr="00667434">
        <w:rPr>
          <w:rtl/>
        </w:rPr>
        <w:t xml:space="preserve"> ولا أعلم كيف قال قوم واعتقدوا أنّ مشاورة الله جلّ جلاله</w:t>
      </w:r>
      <w:r w:rsidR="00C8086E">
        <w:rPr>
          <w:rtl/>
        </w:rPr>
        <w:t xml:space="preserve"> - </w:t>
      </w:r>
      <w:r w:rsidRPr="00667434">
        <w:rPr>
          <w:rtl/>
        </w:rPr>
        <w:t>وهو أرحم الراحمين</w:t>
      </w:r>
      <w:r w:rsidR="00074AFE">
        <w:rPr>
          <w:rtl/>
        </w:rPr>
        <w:t>،</w:t>
      </w:r>
      <w:r w:rsidRPr="00667434">
        <w:rPr>
          <w:rtl/>
        </w:rPr>
        <w:t xml:space="preserve"> وأكرم الأكرمين</w:t>
      </w:r>
      <w:r w:rsidR="00074AFE">
        <w:rPr>
          <w:rtl/>
        </w:rPr>
        <w:t>،</w:t>
      </w:r>
      <w:r w:rsidRPr="00667434">
        <w:rPr>
          <w:rtl/>
        </w:rPr>
        <w:t xml:space="preserve"> المحسن إلى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د</w:t>
      </w:r>
      <w:r w:rsidR="0079741B">
        <w:rPr>
          <w:rtl/>
        </w:rPr>
        <w:t>)</w:t>
      </w:r>
      <w:r w:rsidR="00074AFE">
        <w:rPr>
          <w:rtl/>
        </w:rPr>
        <w:t>:</w:t>
      </w:r>
      <w:r w:rsidRPr="00667434">
        <w:rPr>
          <w:rtl/>
        </w:rPr>
        <w:t xml:space="preserve"> التعهد</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(2) في </w:t>
      </w:r>
      <w:r w:rsidR="0079741B">
        <w:rPr>
          <w:rtl/>
        </w:rPr>
        <w:t>(</w:t>
      </w:r>
      <w:r w:rsidRPr="00667434">
        <w:rPr>
          <w:rtl/>
        </w:rPr>
        <w:t>د</w:t>
      </w:r>
      <w:r w:rsidR="0079741B">
        <w:rPr>
          <w:rtl/>
        </w:rPr>
        <w:t>)</w:t>
      </w:r>
      <w:r w:rsidR="00074AFE">
        <w:rPr>
          <w:rtl/>
        </w:rPr>
        <w:t>:</w:t>
      </w:r>
      <w:r w:rsidRPr="00667434">
        <w:rPr>
          <w:rtl/>
        </w:rPr>
        <w:t xml:space="preserve"> طاعته</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المسيئين</w:t>
      </w:r>
      <w:r w:rsidR="00074AFE">
        <w:rPr>
          <w:rtl/>
        </w:rPr>
        <w:t>،</w:t>
      </w:r>
      <w:r w:rsidRPr="00C8086E">
        <w:rPr>
          <w:rtl/>
        </w:rPr>
        <w:t xml:space="preserve"> الذي لا يتّهمُ في مشورته وإشارته على اليقين </w:t>
      </w:r>
      <w:r w:rsidRPr="004F70FB">
        <w:rPr>
          <w:rStyle w:val="libFootnotenumChar"/>
          <w:rtl/>
        </w:rPr>
        <w:t>(1)</w:t>
      </w:r>
      <w:r w:rsidR="00074AFE">
        <w:rPr>
          <w:rtl/>
        </w:rPr>
        <w:t>،</w:t>
      </w:r>
      <w:r w:rsidRPr="00C8086E">
        <w:rPr>
          <w:rtl/>
        </w:rPr>
        <w:t xml:space="preserve"> العالم بعواقب ما يشير به من أمور الدنيا والدين</w:t>
      </w:r>
      <w:r w:rsidR="00C8086E">
        <w:rPr>
          <w:rtl/>
        </w:rPr>
        <w:t xml:space="preserve"> - </w:t>
      </w:r>
      <w:r w:rsidRPr="00C8086E">
        <w:rPr>
          <w:rtl/>
        </w:rPr>
        <w:t>تكون دون مشاورة ملكٍ روحانيّ</w:t>
      </w:r>
      <w:r w:rsidR="00074AFE">
        <w:rPr>
          <w:rtl/>
        </w:rPr>
        <w:t>،</w:t>
      </w:r>
      <w:r w:rsidRPr="00C8086E">
        <w:rPr>
          <w:rtl/>
        </w:rPr>
        <w:t xml:space="preserve"> أو نبيّ</w:t>
      </w:r>
      <w:r w:rsidR="00074AFE">
        <w:rPr>
          <w:rtl/>
        </w:rPr>
        <w:t>،</w:t>
      </w:r>
      <w:r w:rsidRPr="00C8086E">
        <w:rPr>
          <w:rtl/>
        </w:rPr>
        <w:t xml:space="preserve"> أو وصيّ</w:t>
      </w:r>
      <w:r w:rsidR="00074AFE">
        <w:rPr>
          <w:rtl/>
        </w:rPr>
        <w:t>،</w:t>
      </w:r>
      <w:r w:rsidRPr="00C8086E">
        <w:rPr>
          <w:rtl/>
        </w:rPr>
        <w:t xml:space="preserve"> أو غيرهما من العالمين</w:t>
      </w:r>
      <w:r w:rsidR="00074AFE">
        <w:rPr>
          <w:rtl/>
        </w:rPr>
        <w:t>،</w:t>
      </w:r>
      <w:r w:rsidRPr="00C8086E">
        <w:rPr>
          <w:rtl/>
        </w:rPr>
        <w:t xml:space="preserve"> إنّ هذا بعيد من مذاهب العارفين</w:t>
      </w:r>
      <w:r w:rsidR="00074AFE">
        <w:rPr>
          <w:rtl/>
        </w:rPr>
        <w:t>.</w:t>
      </w:r>
      <w:r w:rsidRPr="00C8086E">
        <w:rPr>
          <w:rtl/>
        </w:rPr>
        <w:t xml:space="preserve"> </w:t>
      </w:r>
    </w:p>
    <w:p w:rsidR="004F70FB" w:rsidRPr="00667434" w:rsidRDefault="004F70FB" w:rsidP="006F1E28">
      <w:pPr>
        <w:pStyle w:val="libNormal"/>
        <w:rPr>
          <w:rtl/>
        </w:rPr>
      </w:pPr>
      <w:r w:rsidRPr="00C8086E">
        <w:rPr>
          <w:rtl/>
        </w:rPr>
        <w:t>وقد رأيت عندي يوم الثلاثاء رابع عشرين من شهر رجب</w:t>
      </w:r>
      <w:r w:rsidR="00074AFE">
        <w:rPr>
          <w:rtl/>
        </w:rPr>
        <w:t>،</w:t>
      </w:r>
      <w:r w:rsidRPr="00C8086E">
        <w:rPr>
          <w:rtl/>
        </w:rPr>
        <w:t xml:space="preserve"> سنة اثنتين وأربعين وستمائة باعثاً قوياً</w:t>
      </w:r>
      <w:r w:rsidR="00074AFE">
        <w:rPr>
          <w:rtl/>
        </w:rPr>
        <w:t>،</w:t>
      </w:r>
      <w:r w:rsidRPr="00C8086E">
        <w:rPr>
          <w:rtl/>
        </w:rPr>
        <w:t xml:space="preserve"> عرفت أنّه من جانب العناية الإلهيّة عَلَيَّ أنْ أصنّف</w:t>
      </w:r>
      <w:r w:rsidR="00C8086E">
        <w:rPr>
          <w:rtl/>
        </w:rPr>
        <w:t xml:space="preserve"> - </w:t>
      </w:r>
      <w:r w:rsidRPr="00C8086E">
        <w:rPr>
          <w:rtl/>
        </w:rPr>
        <w:t>في المشاورة لله جلّ جلاله</w:t>
      </w:r>
      <w:r w:rsidR="00C8086E">
        <w:rPr>
          <w:rtl/>
        </w:rPr>
        <w:t xml:space="preserve"> - </w:t>
      </w:r>
      <w:r w:rsidRPr="00C8086E">
        <w:rPr>
          <w:rtl/>
        </w:rPr>
        <w:t>كتاباً ما أعلم أنّ أحداً سبقني إلى مثله</w:t>
      </w:r>
      <w:r w:rsidR="00074AFE">
        <w:rPr>
          <w:rtl/>
        </w:rPr>
        <w:t>،</w:t>
      </w:r>
      <w:r w:rsidRPr="00C8086E">
        <w:rPr>
          <w:rtl/>
        </w:rPr>
        <w:t xml:space="preserve"> يعرف قدر هذا الكتاب من نظره بعين إنصافه وفضله</w:t>
      </w:r>
      <w:r w:rsidR="00074AFE">
        <w:rPr>
          <w:rtl/>
        </w:rPr>
        <w:t>،</w:t>
      </w:r>
      <w:r w:rsidRPr="00C8086E">
        <w:rPr>
          <w:rtl/>
        </w:rPr>
        <w:t xml:space="preserve"> واتّفقَ أنّ هذا يوم رابع عشرين</w:t>
      </w:r>
      <w:r w:rsidR="00074AFE">
        <w:rPr>
          <w:rtl/>
        </w:rPr>
        <w:t>،</w:t>
      </w:r>
      <w:r w:rsidRPr="00C8086E">
        <w:rPr>
          <w:rtl/>
        </w:rPr>
        <w:t xml:space="preserve"> يوم فتح الله جلّ جلاله أبواب النصرة في حرب البصرة على مولانا أمير المؤمنين </w:t>
      </w:r>
      <w:r w:rsidR="0079741B">
        <w:rPr>
          <w:rtl/>
        </w:rPr>
        <w:t>(</w:t>
      </w:r>
      <w:r w:rsidRPr="00C8086E">
        <w:rPr>
          <w:rtl/>
        </w:rPr>
        <w:t>صلوات الله وسلامه عليه</w:t>
      </w:r>
      <w:r w:rsidR="0079741B">
        <w:rPr>
          <w:rtl/>
        </w:rPr>
        <w:t>)</w:t>
      </w:r>
      <w:r w:rsidR="00074AFE">
        <w:rPr>
          <w:rtl/>
        </w:rPr>
        <w:t>،</w:t>
      </w:r>
      <w:r w:rsidRPr="00C8086E">
        <w:rPr>
          <w:rtl/>
        </w:rPr>
        <w:t xml:space="preserve"> ويوم إعزاز الدين</w:t>
      </w:r>
      <w:r w:rsidR="00074AFE">
        <w:rPr>
          <w:rtl/>
        </w:rPr>
        <w:t>،</w:t>
      </w:r>
      <w:r w:rsidRPr="00C8086E">
        <w:rPr>
          <w:rtl/>
        </w:rPr>
        <w:t xml:space="preserve"> ويوم كشف الحقّ بين المختلفين</w:t>
      </w:r>
      <w:r w:rsidR="00074AFE">
        <w:rPr>
          <w:rtl/>
        </w:rPr>
        <w:t>،</w:t>
      </w:r>
      <w:r w:rsidRPr="00C8086E">
        <w:rPr>
          <w:rtl/>
        </w:rPr>
        <w:t xml:space="preserve"> فوجدته أهلاً أن يكشف الله جلَّ جلاله فيه على يدي الحق في مشاورته جلّ جلاله</w:t>
      </w:r>
      <w:r w:rsidR="00074AFE">
        <w:rPr>
          <w:rtl/>
        </w:rPr>
        <w:t>،</w:t>
      </w:r>
      <w:r w:rsidRPr="00C8086E">
        <w:rPr>
          <w:rtl/>
        </w:rPr>
        <w:t xml:space="preserve"> واستخارته بلطفه وعطفه ورحمته وعنايته</w:t>
      </w:r>
      <w:r w:rsidR="00074AFE">
        <w:rPr>
          <w:rtl/>
        </w:rPr>
        <w:t>،</w:t>
      </w:r>
      <w:r w:rsidRPr="00C8086E">
        <w:rPr>
          <w:rtl/>
        </w:rPr>
        <w:t xml:space="preserve"> وقد سمّيته كتاب </w:t>
      </w:r>
      <w:r w:rsidR="0079741B">
        <w:rPr>
          <w:rtl/>
        </w:rPr>
        <w:t>(</w:t>
      </w:r>
      <w:r w:rsidRPr="00C8086E">
        <w:rPr>
          <w:rtl/>
        </w:rPr>
        <w:t>فتح الأبواب بين ذوي الألباب وبين ربّ الأرباب</w:t>
      </w:r>
      <w:r w:rsidR="0079741B">
        <w:rPr>
          <w:rtl/>
        </w:rPr>
        <w:t>)</w:t>
      </w:r>
      <w:r w:rsidR="00074AFE">
        <w:rPr>
          <w:rtl/>
        </w:rPr>
        <w:t>،</w:t>
      </w:r>
      <w:r w:rsidRPr="00C8086E">
        <w:rPr>
          <w:rtl/>
        </w:rPr>
        <w:t xml:space="preserve"> ويصير حجةً لله جلّ جلاله على مَن عرفه</w:t>
      </w:r>
      <w:r w:rsidR="00074AFE">
        <w:rPr>
          <w:rtl/>
        </w:rPr>
        <w:t>،</w:t>
      </w:r>
      <w:r w:rsidRPr="00C8086E">
        <w:rPr>
          <w:rtl/>
        </w:rPr>
        <w:t xml:space="preserve"> أو بلغه من المكلّفين في تقديم مشاورته جلّ جلاله على العالمين</w:t>
      </w:r>
      <w:r w:rsidR="00074AFE">
        <w:rPr>
          <w:rtl/>
        </w:rPr>
        <w:t>،</w:t>
      </w:r>
      <w:r w:rsidRPr="00C8086E">
        <w:rPr>
          <w:rtl/>
        </w:rPr>
        <w:t xml:space="preserve"> وقاطعاً لأعذار مَن تخلّف عن مشاورته سبحانه فيما يُشاور فيه جلّ جلاله من أمور الدنيا والدين</w:t>
      </w:r>
      <w:r w:rsidR="00074AFE">
        <w:rPr>
          <w:rtl/>
        </w:rPr>
        <w:t>.</w:t>
      </w:r>
      <w:r w:rsidRPr="00C8086E">
        <w:rPr>
          <w:rtl/>
        </w:rPr>
        <w:t xml:space="preserve"> </w:t>
      </w:r>
    </w:p>
    <w:p w:rsidR="004F70FB" w:rsidRPr="00667434" w:rsidRDefault="004F70FB" w:rsidP="006F1E28">
      <w:pPr>
        <w:pStyle w:val="libNormal"/>
        <w:rPr>
          <w:rtl/>
        </w:rPr>
      </w:pPr>
      <w:r w:rsidRPr="00C8086E">
        <w:rPr>
          <w:rtl/>
        </w:rPr>
        <w:t>وهذه أبواب الكتاب</w:t>
      </w:r>
      <w:r w:rsidR="00074AFE">
        <w:rPr>
          <w:rtl/>
        </w:rPr>
        <w:t>،</w:t>
      </w:r>
      <w:r w:rsidRPr="00C8086E">
        <w:rPr>
          <w:rtl/>
        </w:rPr>
        <w:t xml:space="preserve"> نذكرها باباً باباً</w:t>
      </w:r>
      <w:r w:rsidR="00074AFE">
        <w:rPr>
          <w:rtl/>
        </w:rPr>
        <w:t>،</w:t>
      </w:r>
      <w:r w:rsidRPr="00C8086E">
        <w:rPr>
          <w:rtl/>
        </w:rPr>
        <w:t xml:space="preserve"> جملةً قبل الشروع في التفصيل</w:t>
      </w:r>
      <w:r w:rsidR="00074AFE">
        <w:rPr>
          <w:rtl/>
        </w:rPr>
        <w:t>؛</w:t>
      </w:r>
      <w:r w:rsidRPr="00C8086E">
        <w:rPr>
          <w:rtl/>
        </w:rPr>
        <w:t xml:space="preserve"> ليعرف الناظر فيها ما يتضمّنه كلّ باب منه</w:t>
      </w:r>
      <w:r w:rsidR="00074AFE">
        <w:rPr>
          <w:rtl/>
        </w:rPr>
        <w:t>،</w:t>
      </w:r>
      <w:r w:rsidRPr="00C8086E">
        <w:rPr>
          <w:rtl/>
        </w:rPr>
        <w:t xml:space="preserve"> فيقصد إلى ما يريد من ذلك على التعجيل</w:t>
      </w:r>
      <w:r w:rsidR="00074AFE">
        <w:rPr>
          <w:rtl/>
        </w:rPr>
        <w:t>،</w:t>
      </w:r>
      <w:r w:rsidRPr="00C8086E">
        <w:rPr>
          <w:rtl/>
        </w:rPr>
        <w:t xml:space="preserve"> ولعلّه يكون أربعة وعشرين باباً</w:t>
      </w:r>
      <w:r w:rsidR="00074AFE">
        <w:rPr>
          <w:rtl/>
        </w:rPr>
        <w:t>،</w:t>
      </w:r>
      <w:r w:rsidRPr="00C8086E">
        <w:rPr>
          <w:rtl/>
        </w:rPr>
        <w:t xml:space="preserve"> حيث كان شروعي فيه</w:t>
      </w:r>
      <w:r w:rsidR="00C8086E">
        <w:rPr>
          <w:rtl/>
        </w:rPr>
        <w:t xml:space="preserve"> - </w:t>
      </w:r>
      <w:r w:rsidRPr="00C8086E">
        <w:rPr>
          <w:rtl/>
        </w:rPr>
        <w:t>بالله جلَّ جلاله</w:t>
      </w:r>
      <w:r w:rsidR="00C8086E">
        <w:rPr>
          <w:rtl/>
        </w:rPr>
        <w:t xml:space="preserve"> - </w:t>
      </w:r>
      <w:r w:rsidRPr="00C8086E">
        <w:rPr>
          <w:rtl/>
        </w:rPr>
        <w:t>يوم رابع عشرين</w:t>
      </w:r>
      <w:r w:rsidR="00074AFE">
        <w:rPr>
          <w:rtl/>
        </w:rPr>
        <w:t>،</w:t>
      </w:r>
      <w:r w:rsidRPr="00C8086E">
        <w:rPr>
          <w:rtl/>
        </w:rPr>
        <w:t xml:space="preserve"> وفيها بلاغ لقومٍ عابدين </w:t>
      </w:r>
      <w:r w:rsidRPr="004F70FB">
        <w:rPr>
          <w:rStyle w:val="libFootnotenumChar"/>
          <w:rtl/>
        </w:rPr>
        <w:t>(2)</w:t>
      </w:r>
      <w:r w:rsidR="00074AFE" w:rsidRPr="00074AFE">
        <w:rPr>
          <w:rtl/>
        </w:rPr>
        <w:t>.</w:t>
      </w:r>
      <w:r w:rsidRPr="00C8086E">
        <w:rPr>
          <w:rtl/>
        </w:rPr>
        <w:t xml:space="preserve"> </w:t>
      </w:r>
    </w:p>
    <w:p w:rsidR="004F70FB" w:rsidRPr="00667434" w:rsidRDefault="004F70FB" w:rsidP="006F1E28">
      <w:pPr>
        <w:pStyle w:val="libNormal"/>
        <w:rPr>
          <w:rtl/>
        </w:rPr>
      </w:pPr>
      <w:r w:rsidRPr="00C8086E">
        <w:rPr>
          <w:rtl/>
        </w:rPr>
        <w:t>الباب الأوّل</w:t>
      </w:r>
      <w:r w:rsidR="00074AFE">
        <w:rPr>
          <w:rtl/>
        </w:rPr>
        <w:t>:</w:t>
      </w:r>
      <w:r w:rsidRPr="00C8086E">
        <w:rPr>
          <w:rtl/>
        </w:rPr>
        <w:t xml:space="preserve"> في بعض ما هداني الله جلّ جلاله إليه من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د</w:t>
      </w:r>
      <w:r w:rsidR="0079741B">
        <w:rPr>
          <w:rtl/>
        </w:rPr>
        <w:t>)</w:t>
      </w:r>
      <w:r w:rsidR="00074AFE">
        <w:rPr>
          <w:rtl/>
        </w:rPr>
        <w:t>:</w:t>
      </w:r>
      <w:r w:rsidRPr="00667434">
        <w:rPr>
          <w:rtl/>
        </w:rPr>
        <w:t xml:space="preserve"> التعيين</w:t>
      </w:r>
      <w:r w:rsidR="00074AFE">
        <w:rPr>
          <w:rtl/>
        </w:rPr>
        <w:t>.</w:t>
      </w:r>
      <w:r w:rsidRPr="00C8086E">
        <w:rPr>
          <w:rtl/>
        </w:rPr>
        <w:t xml:space="preserve"> </w:t>
      </w:r>
    </w:p>
    <w:p w:rsidR="004F70FB" w:rsidRPr="00C8086E" w:rsidRDefault="004F70FB" w:rsidP="00C8086E">
      <w:pPr>
        <w:pStyle w:val="libNormal"/>
        <w:rPr>
          <w:rtl/>
        </w:rPr>
      </w:pPr>
      <w:r w:rsidRPr="00C8086E">
        <w:rPr>
          <w:rStyle w:val="libFootnote0Char"/>
          <w:rtl/>
        </w:rPr>
        <w:t>(2) اقتباس من قوله تعالى</w:t>
      </w:r>
      <w:r w:rsidR="00074AFE">
        <w:rPr>
          <w:rStyle w:val="libFootnote0Char"/>
          <w:rtl/>
        </w:rPr>
        <w:t>:</w:t>
      </w:r>
      <w:r w:rsidRPr="00C8086E">
        <w:rPr>
          <w:rStyle w:val="libFootnote0Char"/>
          <w:rtl/>
        </w:rPr>
        <w:t xml:space="preserve"> </w:t>
      </w:r>
      <w:r w:rsidR="0079741B" w:rsidRPr="0079741B">
        <w:rPr>
          <w:rStyle w:val="libAlaemChar"/>
          <w:rtl/>
        </w:rPr>
        <w:t>(</w:t>
      </w:r>
      <w:r w:rsidRPr="004F70FB">
        <w:rPr>
          <w:rStyle w:val="libAieChar"/>
          <w:rtl/>
        </w:rPr>
        <w:t>إِنَّ فِي هَذَا لَبَلاغاً لِقَوْمٍ عَابِدِينَ</w:t>
      </w:r>
      <w:r w:rsidR="0079741B" w:rsidRPr="0079741B">
        <w:rPr>
          <w:rStyle w:val="libAlaemChar"/>
          <w:rtl/>
        </w:rPr>
        <w:t>)</w:t>
      </w:r>
      <w:r w:rsidR="00074AFE">
        <w:rPr>
          <w:rStyle w:val="libFootnote0Char"/>
          <w:rtl/>
        </w:rPr>
        <w:t>:</w:t>
      </w:r>
      <w:r w:rsidRPr="00C8086E">
        <w:rPr>
          <w:rStyle w:val="libFootnote0Char"/>
          <w:rtl/>
        </w:rPr>
        <w:t xml:space="preserve"> </w:t>
      </w:r>
      <w:r w:rsidR="0079741B">
        <w:rPr>
          <w:rStyle w:val="libFootnote0Char"/>
          <w:rtl/>
        </w:rPr>
        <w:t>(</w:t>
      </w:r>
      <w:r w:rsidRPr="00C8086E">
        <w:rPr>
          <w:rStyle w:val="libFootnote0Char"/>
          <w:rtl/>
        </w:rPr>
        <w:t>الأنبياء 21</w:t>
      </w:r>
      <w:r w:rsidR="00074AFE">
        <w:rPr>
          <w:rStyle w:val="libFootnote0Char"/>
          <w:rtl/>
        </w:rPr>
        <w:t>:</w:t>
      </w:r>
      <w:r w:rsidRPr="00C8086E">
        <w:rPr>
          <w:rStyle w:val="libFootnote0Char"/>
          <w:rtl/>
        </w:rPr>
        <w:t xml:space="preserve"> 106</w:t>
      </w:r>
      <w:r w:rsidR="0079741B">
        <w:rPr>
          <w:rStyle w:val="libFootnote0Char"/>
          <w:rtl/>
        </w:rPr>
        <w:t>)</w:t>
      </w:r>
      <w:r w:rsidR="00074AFE">
        <w:rPr>
          <w:rStyle w:val="libFootnote0Char"/>
          <w:rtl/>
        </w:rPr>
        <w:t>.</w:t>
      </w:r>
      <w:r w:rsidRPr="00C8086E">
        <w:rPr>
          <w:rtl/>
        </w:rPr>
        <w:t xml:space="preserve"> </w:t>
      </w:r>
    </w:p>
    <w:p w:rsidR="004F70FB" w:rsidRDefault="004F70FB" w:rsidP="004F70FB">
      <w:pPr>
        <w:pStyle w:val="libNormal"/>
      </w:pPr>
      <w:r>
        <w:rPr>
          <w:rtl/>
        </w:rPr>
        <w:br w:type="page"/>
      </w:r>
    </w:p>
    <w:p w:rsidR="004F70FB" w:rsidRPr="00667434" w:rsidRDefault="004F70FB" w:rsidP="00C8086E">
      <w:pPr>
        <w:pStyle w:val="libNormal"/>
        <w:rPr>
          <w:rtl/>
        </w:rPr>
      </w:pPr>
      <w:r w:rsidRPr="00667434">
        <w:rPr>
          <w:rtl/>
        </w:rPr>
        <w:lastRenderedPageBreak/>
        <w:t>المعقول المقوّي لما رويته في الاستخارة من المنقول</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الثاني</w:t>
      </w:r>
      <w:r w:rsidR="00074AFE">
        <w:rPr>
          <w:rtl/>
        </w:rPr>
        <w:t>:</w:t>
      </w:r>
      <w:r w:rsidRPr="00C8086E">
        <w:rPr>
          <w:rtl/>
        </w:rPr>
        <w:t xml:space="preserve"> في بعض ما عرفته من صريح القرآن</w:t>
      </w:r>
      <w:r w:rsidR="00074AFE">
        <w:rPr>
          <w:rtl/>
        </w:rPr>
        <w:t>،</w:t>
      </w:r>
      <w:r w:rsidRPr="00C8086E">
        <w:rPr>
          <w:rtl/>
        </w:rPr>
        <w:t xml:space="preserve"> هادياً إلى مشاورة الله جلّ جلاله</w:t>
      </w:r>
      <w:r w:rsidR="00074AFE">
        <w:rPr>
          <w:rtl/>
        </w:rPr>
        <w:t>،</w:t>
      </w:r>
      <w:r w:rsidRPr="00C8086E">
        <w:rPr>
          <w:rtl/>
        </w:rPr>
        <w:t xml:space="preserve"> وحجةً على الإنسان</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الثالث</w:t>
      </w:r>
      <w:r w:rsidR="00074AFE">
        <w:rPr>
          <w:rtl/>
        </w:rPr>
        <w:t>:</w:t>
      </w:r>
      <w:r w:rsidRPr="00C8086E">
        <w:rPr>
          <w:rtl/>
        </w:rPr>
        <w:t xml:space="preserve"> في بعض ما وجدته من طريق الاعتبار</w:t>
      </w:r>
      <w:r w:rsidR="00074AFE">
        <w:rPr>
          <w:rtl/>
        </w:rPr>
        <w:t>،</w:t>
      </w:r>
      <w:r w:rsidRPr="00C8086E">
        <w:rPr>
          <w:rtl/>
        </w:rPr>
        <w:t xml:space="preserve"> كاشفاً لقوّة العمل في الاستخارة بما ورد في </w:t>
      </w:r>
      <w:r w:rsidRPr="004F70FB">
        <w:rPr>
          <w:rStyle w:val="libFootnotenumChar"/>
          <w:rtl/>
        </w:rPr>
        <w:t>(1)</w:t>
      </w:r>
      <w:r w:rsidRPr="00C8086E">
        <w:rPr>
          <w:rtl/>
        </w:rPr>
        <w:t xml:space="preserve"> الأخبار</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الرابع</w:t>
      </w:r>
      <w:r w:rsidR="00074AFE">
        <w:rPr>
          <w:rtl/>
        </w:rPr>
        <w:t>:</w:t>
      </w:r>
      <w:r w:rsidRPr="00C8086E">
        <w:rPr>
          <w:rtl/>
        </w:rPr>
        <w:t xml:space="preserve"> في بعض ما رويته من تهديد الله جلّ جلاله لعبده على ترك استخارته</w:t>
      </w:r>
      <w:r w:rsidR="00074AFE">
        <w:rPr>
          <w:rtl/>
        </w:rPr>
        <w:t>،</w:t>
      </w:r>
      <w:r w:rsidRPr="00C8086E">
        <w:rPr>
          <w:rtl/>
        </w:rPr>
        <w:t xml:space="preserve"> وتأكيد ذلك ببعض ما أرويه عن خاصّته</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‌الخامس</w:t>
      </w:r>
      <w:r w:rsidR="00074AFE">
        <w:rPr>
          <w:rtl/>
        </w:rPr>
        <w:t>:</w:t>
      </w:r>
      <w:r w:rsidRPr="00C8086E">
        <w:rPr>
          <w:rtl/>
        </w:rPr>
        <w:t xml:space="preserve"> في بعض ما رويته عن حجّة الله جلّ جلاله على بريّته</w:t>
      </w:r>
      <w:r w:rsidR="00074AFE">
        <w:rPr>
          <w:rtl/>
        </w:rPr>
        <w:t>،</w:t>
      </w:r>
      <w:r w:rsidRPr="00C8086E">
        <w:rPr>
          <w:rtl/>
        </w:rPr>
        <w:t xml:space="preserve"> في عدوله عن نفسه لمّا استُشيرَ مع عصمته </w:t>
      </w:r>
      <w:r w:rsidRPr="004F70FB">
        <w:rPr>
          <w:rStyle w:val="libFootnotenumChar"/>
          <w:rtl/>
        </w:rPr>
        <w:t>(2)</w:t>
      </w:r>
      <w:r w:rsidRPr="00C8086E">
        <w:rPr>
          <w:rtl/>
        </w:rPr>
        <w:t xml:space="preserve"> إلى الأمر بالاستخارة</w:t>
      </w:r>
      <w:r w:rsidR="00074AFE">
        <w:rPr>
          <w:rtl/>
        </w:rPr>
        <w:t>،</w:t>
      </w:r>
      <w:r w:rsidRPr="00C8086E">
        <w:rPr>
          <w:rtl/>
        </w:rPr>
        <w:t xml:space="preserve"> وهو حجّة على مَن كلّف الاقتداء بإمامته</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‌السادس</w:t>
      </w:r>
      <w:r w:rsidR="00074AFE">
        <w:rPr>
          <w:rtl/>
        </w:rPr>
        <w:t>:</w:t>
      </w:r>
      <w:r w:rsidRPr="00C8086E">
        <w:rPr>
          <w:rtl/>
        </w:rPr>
        <w:t xml:space="preserve"> في بعض ما رويته من عمل حجّة الله جلَّ جلاله المعصوم في خاص نفسه بالاستخارة</w:t>
      </w:r>
      <w:r w:rsidR="00074AFE">
        <w:rPr>
          <w:rtl/>
        </w:rPr>
        <w:t>،</w:t>
      </w:r>
      <w:r w:rsidRPr="00C8086E">
        <w:rPr>
          <w:rtl/>
        </w:rPr>
        <w:t xml:space="preserve"> أو أمره بذلك</w:t>
      </w:r>
      <w:r w:rsidR="00074AFE">
        <w:rPr>
          <w:rtl/>
        </w:rPr>
        <w:t>،</w:t>
      </w:r>
      <w:r w:rsidRPr="00C8086E">
        <w:rPr>
          <w:rtl/>
        </w:rPr>
        <w:t xml:space="preserve"> من طريق الخاصّة والجمهور</w:t>
      </w:r>
      <w:r w:rsidR="00074AFE">
        <w:rPr>
          <w:rtl/>
        </w:rPr>
        <w:t>،</w:t>
      </w:r>
      <w:r w:rsidRPr="00C8086E">
        <w:rPr>
          <w:rtl/>
        </w:rPr>
        <w:t xml:space="preserve"> وقسمه بالله جلّ جلاله أنّه سبحانه يخير لمَن استخاره مطلقاً في سائر الأمور</w:t>
      </w:r>
      <w:r w:rsidR="00074AFE">
        <w:rPr>
          <w:rtl/>
        </w:rPr>
        <w:t>.</w:t>
      </w:r>
      <w:r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م</w:t>
      </w:r>
      <w:r w:rsidR="0079741B">
        <w:rPr>
          <w:rtl/>
        </w:rPr>
        <w:t>)</w:t>
      </w:r>
      <w:r w:rsidR="00074AFE">
        <w:rPr>
          <w:rtl/>
        </w:rPr>
        <w:t>:</w:t>
      </w:r>
      <w:r w:rsidRPr="00667434">
        <w:rPr>
          <w:rtl/>
        </w:rPr>
        <w:t>من</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(2) في </w:t>
      </w:r>
      <w:r w:rsidR="0079741B">
        <w:rPr>
          <w:rtl/>
        </w:rPr>
        <w:t>(</w:t>
      </w:r>
      <w:r w:rsidRPr="00667434">
        <w:rPr>
          <w:rtl/>
        </w:rPr>
        <w:t>د</w:t>
      </w:r>
      <w:r w:rsidR="0079741B">
        <w:rPr>
          <w:rtl/>
        </w:rPr>
        <w:t>)</w:t>
      </w:r>
      <w:r w:rsidRPr="00667434">
        <w:rPr>
          <w:rtl/>
        </w:rPr>
        <w:t>:عظمته</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الباب السابع</w:t>
      </w:r>
      <w:r w:rsidR="00074AFE">
        <w:rPr>
          <w:rtl/>
        </w:rPr>
        <w:t>:</w:t>
      </w:r>
      <w:r w:rsidRPr="00C8086E">
        <w:rPr>
          <w:rtl/>
        </w:rPr>
        <w:t xml:space="preserve"> في بعض ما رويته من أنّ حجّة الله جلّ جلاله</w:t>
      </w:r>
      <w:r w:rsidR="00074AFE">
        <w:rPr>
          <w:rtl/>
        </w:rPr>
        <w:t>،</w:t>
      </w:r>
      <w:r w:rsidRPr="00C8086E">
        <w:rPr>
          <w:rtl/>
        </w:rPr>
        <w:t xml:space="preserve"> المعصوم عليه أفضل الصلوات لم يقتصر في الاستخارة على ما يسمّيه الناس مباحات</w:t>
      </w:r>
      <w:r w:rsidR="00074AFE">
        <w:rPr>
          <w:rtl/>
        </w:rPr>
        <w:t>،</w:t>
      </w:r>
      <w:r w:rsidRPr="00C8086E">
        <w:rPr>
          <w:rtl/>
        </w:rPr>
        <w:t xml:space="preserve"> وأنّه استخار في المندوبات والطاعات</w:t>
      </w:r>
      <w:r w:rsidR="00074AFE">
        <w:rPr>
          <w:rtl/>
        </w:rPr>
        <w:t>،</w:t>
      </w:r>
      <w:r w:rsidRPr="00C8086E">
        <w:rPr>
          <w:rtl/>
        </w:rPr>
        <w:t xml:space="preserve"> والفتوى بذلك عن بعض أصحابنا الثقات</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الثامن</w:t>
      </w:r>
      <w:r w:rsidR="00074AFE">
        <w:rPr>
          <w:rtl/>
        </w:rPr>
        <w:t>:</w:t>
      </w:r>
      <w:r w:rsidRPr="00C8086E">
        <w:rPr>
          <w:rtl/>
        </w:rPr>
        <w:t xml:space="preserve"> فيما أقوله</w:t>
      </w:r>
      <w:r w:rsidR="00074AFE">
        <w:rPr>
          <w:rtl/>
        </w:rPr>
        <w:t>،</w:t>
      </w:r>
      <w:r w:rsidRPr="00C8086E">
        <w:rPr>
          <w:rtl/>
        </w:rPr>
        <w:t xml:space="preserve"> وبعض ما أرويه</w:t>
      </w:r>
      <w:r w:rsidR="00074AFE">
        <w:rPr>
          <w:rtl/>
        </w:rPr>
        <w:t>،</w:t>
      </w:r>
      <w:r w:rsidRPr="00C8086E">
        <w:rPr>
          <w:rtl/>
        </w:rPr>
        <w:t xml:space="preserve"> من فضل الاستخارة</w:t>
      </w:r>
      <w:r w:rsidR="00074AFE">
        <w:rPr>
          <w:rtl/>
        </w:rPr>
        <w:t>،</w:t>
      </w:r>
      <w:r w:rsidRPr="00C8086E">
        <w:rPr>
          <w:rtl/>
        </w:rPr>
        <w:t xml:space="preserve"> ومشاورة الله جلّ جلاله بالست رقاع</w:t>
      </w:r>
      <w:r w:rsidR="00074AFE">
        <w:rPr>
          <w:rtl/>
        </w:rPr>
        <w:t>،</w:t>
      </w:r>
      <w:r w:rsidRPr="00C8086E">
        <w:rPr>
          <w:rtl/>
        </w:rPr>
        <w:t xml:space="preserve"> وبعض ما أعرفه من فوائد امتثال </w:t>
      </w:r>
      <w:r w:rsidRPr="004F70FB">
        <w:rPr>
          <w:rStyle w:val="libFootnotenumChar"/>
          <w:rtl/>
        </w:rPr>
        <w:t>(1)</w:t>
      </w:r>
      <w:r w:rsidRPr="00C8086E">
        <w:rPr>
          <w:rtl/>
        </w:rPr>
        <w:t xml:space="preserve"> ذلك الأمر المطاع</w:t>
      </w:r>
      <w:r w:rsidR="00074AFE">
        <w:rPr>
          <w:rtl/>
        </w:rPr>
        <w:t>،</w:t>
      </w:r>
      <w:r w:rsidRPr="00C8086E">
        <w:rPr>
          <w:rtl/>
        </w:rPr>
        <w:t xml:space="preserve"> وروايات بدعوات عند الاستخارات</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التاسع</w:t>
      </w:r>
      <w:r w:rsidR="00074AFE">
        <w:rPr>
          <w:rtl/>
        </w:rPr>
        <w:t>:</w:t>
      </w:r>
      <w:r w:rsidRPr="00C8086E">
        <w:rPr>
          <w:rtl/>
        </w:rPr>
        <w:t xml:space="preserve"> فيما أذكره من ترجيح العمل في الاستخارة بالرقاع الست المذكورة</w:t>
      </w:r>
      <w:r w:rsidR="00074AFE">
        <w:rPr>
          <w:rtl/>
        </w:rPr>
        <w:t>،</w:t>
      </w:r>
      <w:r w:rsidRPr="00C8086E">
        <w:rPr>
          <w:rtl/>
        </w:rPr>
        <w:t xml:space="preserve"> وبيان بعض فضل ذلك على غيره من الروايات المأثورة</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العاشر</w:t>
      </w:r>
      <w:r w:rsidR="00074AFE">
        <w:rPr>
          <w:rtl/>
        </w:rPr>
        <w:t>:</w:t>
      </w:r>
      <w:r w:rsidRPr="00C8086E">
        <w:rPr>
          <w:rtl/>
        </w:rPr>
        <w:t xml:space="preserve"> فيما رويته أو رأيته من مشاورة الله جلّ جلاله بصلاة ركعتين والاستخارة برقعتين</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‌الحادي ‌عشر</w:t>
      </w:r>
      <w:r w:rsidR="00074AFE">
        <w:rPr>
          <w:rtl/>
        </w:rPr>
        <w:t>:</w:t>
      </w:r>
      <w:r w:rsidRPr="00C8086E">
        <w:rPr>
          <w:rtl/>
        </w:rPr>
        <w:t xml:space="preserve"> في بعض ما رويته من الاستخارة بمائة مرّة ومرّة</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الثاني ‌عشر</w:t>
      </w:r>
      <w:r w:rsidR="00074AFE">
        <w:rPr>
          <w:rtl/>
        </w:rPr>
        <w:t>:</w:t>
      </w:r>
      <w:r w:rsidRPr="00C8086E">
        <w:rPr>
          <w:rtl/>
        </w:rPr>
        <w:t xml:space="preserve"> في بعض ما رويته في الاستخارة بمائة مرّة</w:t>
      </w:r>
      <w:r w:rsidR="00074AFE">
        <w:rPr>
          <w:rtl/>
        </w:rPr>
        <w:t>،</w:t>
      </w:r>
      <w:r w:rsidRPr="00C8086E">
        <w:rPr>
          <w:rtl/>
        </w:rPr>
        <w:t xml:space="preserve"> والإشارة في بعض الروايات إلى تعيين موضع الاستخارات</w:t>
      </w:r>
      <w:r w:rsidR="00074AFE">
        <w:rPr>
          <w:rtl/>
        </w:rPr>
        <w:t>،</w:t>
      </w:r>
      <w:r w:rsidRPr="00C8086E">
        <w:rPr>
          <w:rtl/>
        </w:rPr>
        <w:t xml:space="preserve"> وإلى الاستخارة عقيب المفروضات</w:t>
      </w:r>
      <w:r w:rsidR="00074AFE">
        <w:rPr>
          <w:rtl/>
        </w:rPr>
        <w:t>.</w:t>
      </w:r>
      <w:r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ش</w:t>
      </w:r>
      <w:r w:rsidR="0079741B">
        <w:rPr>
          <w:rtl/>
        </w:rPr>
        <w:t>)</w:t>
      </w:r>
      <w:r w:rsidRPr="00667434">
        <w:rPr>
          <w:rtl/>
        </w:rPr>
        <w:t xml:space="preserve"> و </w:t>
      </w:r>
      <w:r w:rsidR="0079741B">
        <w:rPr>
          <w:rtl/>
        </w:rPr>
        <w:t>(</w:t>
      </w:r>
      <w:r w:rsidRPr="00667434">
        <w:rPr>
          <w:rtl/>
        </w:rPr>
        <w:t>د</w:t>
      </w:r>
      <w:r w:rsidR="0079741B">
        <w:rPr>
          <w:rtl/>
        </w:rPr>
        <w:t>)</w:t>
      </w:r>
      <w:r w:rsidR="00074AFE">
        <w:rPr>
          <w:rtl/>
        </w:rPr>
        <w:t>:</w:t>
      </w:r>
      <w:r w:rsidRPr="00667434">
        <w:rPr>
          <w:rtl/>
        </w:rPr>
        <w:t xml:space="preserve"> أمثال</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الباب الثالث عشر</w:t>
      </w:r>
      <w:r w:rsidR="00074AFE">
        <w:rPr>
          <w:rtl/>
        </w:rPr>
        <w:t>:</w:t>
      </w:r>
      <w:r w:rsidRPr="00C8086E">
        <w:rPr>
          <w:rtl/>
        </w:rPr>
        <w:t xml:space="preserve"> في بعض ما رويته من الاستخارة بسبعين مرّة</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الرابع عشر</w:t>
      </w:r>
      <w:r w:rsidR="00074AFE">
        <w:rPr>
          <w:rtl/>
        </w:rPr>
        <w:t>:</w:t>
      </w:r>
      <w:r w:rsidRPr="00C8086E">
        <w:rPr>
          <w:rtl/>
        </w:rPr>
        <w:t xml:space="preserve"> في بعض ما رويته ممّا يجري فيه الاستخارة بعشر مرّات</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الخامس عشر</w:t>
      </w:r>
      <w:r w:rsidR="00074AFE">
        <w:rPr>
          <w:rtl/>
        </w:rPr>
        <w:t>:</w:t>
      </w:r>
      <w:r w:rsidRPr="00C8086E">
        <w:rPr>
          <w:rtl/>
        </w:rPr>
        <w:t xml:space="preserve"> في بعض ما رويته من الاستخارة بسبع مرّات</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السادس عشر</w:t>
      </w:r>
      <w:r w:rsidR="00074AFE">
        <w:rPr>
          <w:rtl/>
        </w:rPr>
        <w:t>:</w:t>
      </w:r>
      <w:r w:rsidRPr="00C8086E">
        <w:rPr>
          <w:rtl/>
        </w:rPr>
        <w:t xml:space="preserve"> في بعض ما رويته في الاستخارة بثلاث مرّات</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السابع عشر</w:t>
      </w:r>
      <w:r w:rsidR="00074AFE">
        <w:rPr>
          <w:rtl/>
        </w:rPr>
        <w:t>:</w:t>
      </w:r>
      <w:r w:rsidRPr="00C8086E">
        <w:rPr>
          <w:rtl/>
        </w:rPr>
        <w:t xml:space="preserve"> في بعض ما رويته في الاستخارة بمرّةٍ واحدة</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الثامن عشر</w:t>
      </w:r>
      <w:r w:rsidR="00074AFE">
        <w:rPr>
          <w:rtl/>
        </w:rPr>
        <w:t>:</w:t>
      </w:r>
      <w:r w:rsidRPr="00C8086E">
        <w:rPr>
          <w:rtl/>
        </w:rPr>
        <w:t xml:space="preserve"> فيما رأيته في الاستخارة بقول ما شئت من مرّة</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التاسع عشر</w:t>
      </w:r>
      <w:r w:rsidR="00074AFE">
        <w:rPr>
          <w:rtl/>
        </w:rPr>
        <w:t>:</w:t>
      </w:r>
      <w:r w:rsidRPr="00C8086E">
        <w:rPr>
          <w:rtl/>
        </w:rPr>
        <w:t xml:space="preserve"> في بعض ما رأيته من مشاورة الله جلّ جلاله برقعتين في الطين والماء</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العشرون</w:t>
      </w:r>
      <w:r w:rsidR="00074AFE">
        <w:rPr>
          <w:rtl/>
        </w:rPr>
        <w:t>:</w:t>
      </w:r>
      <w:r w:rsidRPr="00C8086E">
        <w:rPr>
          <w:rtl/>
        </w:rPr>
        <w:t xml:space="preserve"> في بعض ما رويته أو رأيته من مشاورة الله جلّ جلاله بالمساهمة</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‌الحادي‌ والعشرون</w:t>
      </w:r>
      <w:r w:rsidR="00074AFE">
        <w:rPr>
          <w:rtl/>
        </w:rPr>
        <w:t>:</w:t>
      </w:r>
      <w:r w:rsidRPr="00C8086E">
        <w:rPr>
          <w:rtl/>
        </w:rPr>
        <w:t xml:space="preserve"> في بعض ما رويته من مشاورة الله جلّ جلاله بالقرعة</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‌الثاني‌ والعشرون</w:t>
      </w:r>
      <w:r w:rsidR="00074AFE">
        <w:rPr>
          <w:rtl/>
        </w:rPr>
        <w:t>:</w:t>
      </w:r>
      <w:r w:rsidRPr="00C8086E">
        <w:rPr>
          <w:rtl/>
        </w:rPr>
        <w:t xml:space="preserve"> في استخارة الإنسان عمّن يكلّفه الاستخارة من الإخوان</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الثالث‌ والعشرون</w:t>
      </w:r>
      <w:r w:rsidR="00074AFE">
        <w:rPr>
          <w:rtl/>
        </w:rPr>
        <w:t>:</w:t>
      </w:r>
      <w:r w:rsidRPr="00C8086E">
        <w:rPr>
          <w:rtl/>
        </w:rPr>
        <w:t xml:space="preserve"> فيما لعلّه يكون سبباً لتوقّف قومٍ عن العمل بالاستخارة</w:t>
      </w:r>
      <w:r w:rsidR="00074AFE">
        <w:rPr>
          <w:rtl/>
        </w:rPr>
        <w:t>،</w:t>
      </w:r>
      <w:r w:rsidRPr="00C8086E">
        <w:rPr>
          <w:rtl/>
        </w:rPr>
        <w:t xml:space="preserve"> أو لإنكارها</w:t>
      </w:r>
      <w:r w:rsidR="00074AFE">
        <w:rPr>
          <w:rtl/>
        </w:rPr>
        <w:t>،</w:t>
      </w:r>
      <w:r w:rsidRPr="00C8086E">
        <w:rPr>
          <w:rtl/>
        </w:rPr>
        <w:t xml:space="preserve"> والجواب عن ذلك</w:t>
      </w:r>
      <w:r w:rsidR="00074AFE">
        <w:rPr>
          <w:rtl/>
        </w:rPr>
        <w:t>.</w:t>
      </w:r>
      <w:r w:rsidRPr="00C8086E">
        <w:rPr>
          <w:rtl/>
        </w:rPr>
        <w:t xml:space="preserve"> </w:t>
      </w:r>
    </w:p>
    <w:p w:rsidR="004F70FB" w:rsidRPr="00667434" w:rsidRDefault="004F70FB" w:rsidP="006F1E28">
      <w:pPr>
        <w:pStyle w:val="libNormal"/>
        <w:rPr>
          <w:rtl/>
        </w:rPr>
      </w:pPr>
      <w:r w:rsidRPr="00C8086E">
        <w:rPr>
          <w:rtl/>
        </w:rPr>
        <w:t>الباب ‌الرابع‌ والعشرون</w:t>
      </w:r>
      <w:r w:rsidR="00074AFE">
        <w:rPr>
          <w:rtl/>
        </w:rPr>
        <w:t>:</w:t>
      </w:r>
      <w:r w:rsidRPr="00C8086E">
        <w:rPr>
          <w:rtl/>
        </w:rPr>
        <w:t xml:space="preserve"> فيما أذكره من أنّ الاعتبار في صواب العبد في الأعمال والأقوال على ما وهب الله جلَّ جلاله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من العقل في المعقول</w:t>
      </w:r>
      <w:r w:rsidR="00074AFE">
        <w:rPr>
          <w:rtl/>
        </w:rPr>
        <w:t>،</w:t>
      </w:r>
      <w:r w:rsidRPr="00C8086E">
        <w:rPr>
          <w:rtl/>
        </w:rPr>
        <w:t xml:space="preserve"> وعلى ما نبّه </w:t>
      </w:r>
      <w:r w:rsidRPr="004F70FB">
        <w:rPr>
          <w:rStyle w:val="libFootnotenumChar"/>
          <w:rtl/>
        </w:rPr>
        <w:t>(1)</w:t>
      </w:r>
      <w:r w:rsidRPr="00074AFE">
        <w:rPr>
          <w:rtl/>
        </w:rPr>
        <w:t xml:space="preserve"> </w:t>
      </w:r>
    </w:p>
    <w:p w:rsidR="004F70FB" w:rsidRPr="00667434" w:rsidRDefault="0079741B" w:rsidP="00C8086E">
      <w:pPr>
        <w:pStyle w:val="libNormal"/>
        <w:rPr>
          <w:rtl/>
        </w:rPr>
      </w:pPr>
      <w:r>
        <w:rPr>
          <w:rtl/>
        </w:rPr>
        <w:t>(</w:t>
      </w:r>
      <w:r w:rsidR="004F70FB" w:rsidRPr="00667434">
        <w:rPr>
          <w:rtl/>
        </w:rPr>
        <w:t>صلوات الله عليه وآله</w:t>
      </w:r>
      <w:r>
        <w:rPr>
          <w:rtl/>
        </w:rPr>
        <w:t>)</w:t>
      </w:r>
      <w:r w:rsidR="004F70FB" w:rsidRPr="00667434">
        <w:rPr>
          <w:rtl/>
        </w:rPr>
        <w:t xml:space="preserve"> في المنقول</w:t>
      </w:r>
      <w:r w:rsidR="00074AFE">
        <w:rPr>
          <w:rtl/>
        </w:rPr>
        <w:t>،</w:t>
      </w:r>
      <w:r w:rsidR="004F70FB" w:rsidRPr="00667434">
        <w:rPr>
          <w:rtl/>
        </w:rPr>
        <w:t xml:space="preserve"> دون مَن خالف في ذلك على كلّ حال</w:t>
      </w:r>
      <w:r w:rsidR="00074AFE">
        <w:rPr>
          <w:rtl/>
        </w:rPr>
        <w:t>.</w:t>
      </w:r>
      <w:r w:rsidR="004F70FB"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م</w:t>
      </w:r>
      <w:r w:rsidR="0079741B">
        <w:rPr>
          <w:rtl/>
        </w:rPr>
        <w:t>)</w:t>
      </w:r>
      <w:r w:rsidRPr="00667434">
        <w:rPr>
          <w:rtl/>
        </w:rPr>
        <w:t xml:space="preserve"> و </w:t>
      </w:r>
      <w:r w:rsidR="0079741B">
        <w:rPr>
          <w:rtl/>
        </w:rPr>
        <w:t>(</w:t>
      </w:r>
      <w:r w:rsidRPr="00667434">
        <w:rPr>
          <w:rtl/>
        </w:rPr>
        <w:t>ش</w:t>
      </w:r>
      <w:r w:rsidR="0079741B">
        <w:rPr>
          <w:rtl/>
        </w:rPr>
        <w:t>)</w:t>
      </w:r>
      <w:r w:rsidR="00074AFE">
        <w:rPr>
          <w:rtl/>
        </w:rPr>
        <w:t>:</w:t>
      </w:r>
      <w:r w:rsidRPr="00667434">
        <w:rPr>
          <w:rtl/>
        </w:rPr>
        <w:t xml:space="preserve"> نائبه</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libCenterBold1"/>
        <w:rPr>
          <w:rtl/>
        </w:rPr>
      </w:pPr>
      <w:r w:rsidRPr="00667434">
        <w:rPr>
          <w:rtl/>
        </w:rPr>
        <w:lastRenderedPageBreak/>
        <w:t>ذكر تفصيل ما أجملناه من الأبواب</w:t>
      </w:r>
      <w:r w:rsidRPr="00C8086E">
        <w:rPr>
          <w:rtl/>
        </w:rPr>
        <w:t xml:space="preserve"> </w:t>
      </w:r>
    </w:p>
    <w:p w:rsidR="004F70FB" w:rsidRPr="00C8086E" w:rsidRDefault="004F70FB" w:rsidP="00414D82">
      <w:pPr>
        <w:pStyle w:val="libCenterBold1"/>
        <w:rPr>
          <w:rtl/>
        </w:rPr>
      </w:pPr>
      <w:r w:rsidRPr="00667434">
        <w:rPr>
          <w:rtl/>
        </w:rPr>
        <w:t>على ما يفتحه جلَّ جلاله علينا من وجوه الصواب</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7" w:name="_Toc397593527"/>
      <w:bookmarkStart w:id="8" w:name="02"/>
      <w:r w:rsidRPr="00667434">
        <w:rPr>
          <w:rtl/>
        </w:rPr>
        <w:lastRenderedPageBreak/>
        <w:t>الباب الأوّل</w:t>
      </w:r>
      <w:bookmarkEnd w:id="7"/>
      <w:r w:rsidRPr="00C8086E">
        <w:rPr>
          <w:rtl/>
        </w:rPr>
        <w:t xml:space="preserve"> </w:t>
      </w:r>
    </w:p>
    <w:p w:rsidR="004F70FB" w:rsidRPr="00C8086E" w:rsidRDefault="004F70FB" w:rsidP="00414D82">
      <w:pPr>
        <w:pStyle w:val="Heading2Center"/>
        <w:rPr>
          <w:rtl/>
        </w:rPr>
      </w:pPr>
      <w:bookmarkStart w:id="9" w:name="_Toc397593528"/>
      <w:r w:rsidRPr="00667434">
        <w:rPr>
          <w:rtl/>
        </w:rPr>
        <w:t>في بعض ما هداني الله جلَّ جلاله إليه من المعقول</w:t>
      </w:r>
      <w:bookmarkEnd w:id="9"/>
      <w:r w:rsidRPr="00C8086E">
        <w:rPr>
          <w:rtl/>
        </w:rPr>
        <w:t xml:space="preserve"> </w:t>
      </w:r>
    </w:p>
    <w:p w:rsidR="004F70FB" w:rsidRPr="00C8086E" w:rsidRDefault="004F70FB" w:rsidP="00414D82">
      <w:pPr>
        <w:pStyle w:val="Heading2Center"/>
        <w:rPr>
          <w:rtl/>
        </w:rPr>
      </w:pPr>
      <w:bookmarkStart w:id="10" w:name="_Toc397593529"/>
      <w:bookmarkEnd w:id="8"/>
      <w:r w:rsidRPr="00667434">
        <w:rPr>
          <w:rtl/>
        </w:rPr>
        <w:t>المقوّي لما رويته في الاستخارة من المنقول</w:t>
      </w:r>
      <w:bookmarkEnd w:id="10"/>
      <w:r w:rsidRPr="00C8086E">
        <w:rPr>
          <w:rtl/>
        </w:rPr>
        <w:t xml:space="preserve"> </w:t>
      </w:r>
    </w:p>
    <w:p w:rsidR="004F70FB" w:rsidRPr="00667434" w:rsidRDefault="004F70FB" w:rsidP="006F1E28">
      <w:pPr>
        <w:pStyle w:val="libNormal"/>
        <w:rPr>
          <w:rtl/>
        </w:rPr>
      </w:pPr>
      <w:r w:rsidRPr="00C8086E">
        <w:rPr>
          <w:rtl/>
        </w:rPr>
        <w:t>يقول عليَ بن موسى بن جعفر بن محمد بن محمد الطاووس أيّده الله تعالى</w:t>
      </w:r>
      <w:r w:rsidR="00074AFE">
        <w:rPr>
          <w:rtl/>
        </w:rPr>
        <w:t>:</w:t>
      </w:r>
      <w:r w:rsidRPr="00C8086E">
        <w:rPr>
          <w:rtl/>
        </w:rPr>
        <w:t xml:space="preserve"> اعلم أنّني وجدت تدبير الله جلّ جلاله لمصالح عباده ما ليس هو على مرادهم</w:t>
      </w:r>
      <w:r w:rsidR="00074AFE">
        <w:rPr>
          <w:rtl/>
        </w:rPr>
        <w:t>،</w:t>
      </w:r>
      <w:r w:rsidRPr="00C8086E">
        <w:rPr>
          <w:rtl/>
        </w:rPr>
        <w:t xml:space="preserve"> بل هو على مراده</w:t>
      </w:r>
      <w:r w:rsidR="00074AFE">
        <w:rPr>
          <w:rtl/>
        </w:rPr>
        <w:t>،</w:t>
      </w:r>
      <w:r w:rsidRPr="00C8086E">
        <w:rPr>
          <w:rtl/>
        </w:rPr>
        <w:t xml:space="preserve"> وما ليس هو على الأسباب الظاهرة لهم في المكروه والمأمول</w:t>
      </w:r>
      <w:r w:rsidR="00074AFE">
        <w:rPr>
          <w:rtl/>
        </w:rPr>
        <w:t>،</w:t>
      </w:r>
      <w:r w:rsidRPr="00C8086E">
        <w:rPr>
          <w:rtl/>
        </w:rPr>
        <w:t xml:space="preserve"> بل هو لما يعلمه الله </w:t>
      </w:r>
      <w:r w:rsidRPr="004F70FB">
        <w:rPr>
          <w:rStyle w:val="libFootnotenumChar"/>
          <w:rtl/>
        </w:rPr>
        <w:t>(1)</w:t>
      </w:r>
      <w:r w:rsidRPr="00C8086E">
        <w:rPr>
          <w:rtl/>
        </w:rPr>
        <w:t xml:space="preserve"> جلّ جلاله من مصالحهم التي لا يعلمونها</w:t>
      </w:r>
      <w:r w:rsidR="00074AFE">
        <w:rPr>
          <w:rtl/>
        </w:rPr>
        <w:t>،</w:t>
      </w:r>
      <w:r w:rsidRPr="00C8086E">
        <w:rPr>
          <w:rtl/>
        </w:rPr>
        <w:t xml:space="preserve"> أو أكثرها</w:t>
      </w:r>
      <w:r w:rsidR="00074AFE">
        <w:rPr>
          <w:rtl/>
        </w:rPr>
        <w:t>،</w:t>
      </w:r>
      <w:r w:rsidRPr="00C8086E">
        <w:rPr>
          <w:rtl/>
        </w:rPr>
        <w:t xml:space="preserve"> إلاّ من جانبه جلّ جلاله</w:t>
      </w:r>
      <w:r w:rsidR="00074AFE">
        <w:rPr>
          <w:rtl/>
        </w:rPr>
        <w:t>،</w:t>
      </w:r>
      <w:r w:rsidRPr="00C8086E">
        <w:rPr>
          <w:rtl/>
        </w:rPr>
        <w:t xml:space="preserve"> ومن جانب الرسول </w:t>
      </w:r>
      <w:r w:rsidR="0079741B">
        <w:rPr>
          <w:rtl/>
        </w:rPr>
        <w:t>(</w:t>
      </w:r>
      <w:r w:rsidRPr="00C8086E">
        <w:rPr>
          <w:rtl/>
        </w:rPr>
        <w:t>صلّى الله عليه واله</w:t>
      </w:r>
      <w:r w:rsidR="0079741B">
        <w:rPr>
          <w:rtl/>
        </w:rPr>
        <w:t>)</w:t>
      </w:r>
      <w:r w:rsidR="00074AFE">
        <w:rPr>
          <w:rtl/>
        </w:rPr>
        <w:t>،</w:t>
      </w:r>
      <w:r w:rsidRPr="00C8086E">
        <w:rPr>
          <w:rtl/>
        </w:rPr>
        <w:t xml:space="preserve"> ولو كان العقل كافياً في الاهتداء إلى تفضيل مصالحهم</w:t>
      </w:r>
      <w:r w:rsidR="00074AFE">
        <w:rPr>
          <w:rtl/>
        </w:rPr>
        <w:t>؛</w:t>
      </w:r>
      <w:r w:rsidRPr="00C8086E">
        <w:rPr>
          <w:rtl/>
        </w:rPr>
        <w:t xml:space="preserve"> لما</w:t>
      </w:r>
      <w:r w:rsidRPr="00074AFE">
        <w:rPr>
          <w:rtl/>
        </w:rPr>
        <w:t xml:space="preserve"> </w:t>
      </w:r>
      <w:r w:rsidRPr="004F70FB">
        <w:rPr>
          <w:rStyle w:val="libFootnotenumChar"/>
          <w:rtl/>
        </w:rPr>
        <w:t>(2)</w:t>
      </w:r>
      <w:r w:rsidRPr="00C8086E">
        <w:rPr>
          <w:rtl/>
        </w:rPr>
        <w:t xml:space="preserve"> وجَبَتْ بعثة الأنبياء</w:t>
      </w:r>
      <w:r w:rsidR="00074AFE">
        <w:rPr>
          <w:rtl/>
        </w:rPr>
        <w:t>،</w:t>
      </w:r>
      <w:r w:rsidRPr="00C8086E">
        <w:rPr>
          <w:rtl/>
        </w:rPr>
        <w:t xml:space="preserve"> حتى أنَ في تدبير الله جلّ جلاله في مصالح الأنام ما يكاد ينفر منه كثير من أهل الإسلام</w:t>
      </w:r>
      <w:r w:rsidR="00074AFE">
        <w:rPr>
          <w:rtl/>
        </w:rPr>
        <w:t>.</w:t>
      </w:r>
      <w:r w:rsidRPr="00C8086E">
        <w:rPr>
          <w:rtl/>
        </w:rPr>
        <w:t xml:space="preserve"> </w:t>
      </w:r>
    </w:p>
    <w:p w:rsidR="004F70FB" w:rsidRPr="00667434" w:rsidRDefault="004F70FB" w:rsidP="00C8086E">
      <w:pPr>
        <w:pStyle w:val="libNormal"/>
        <w:rPr>
          <w:rtl/>
        </w:rPr>
      </w:pPr>
      <w:r w:rsidRPr="00667434">
        <w:rPr>
          <w:rtl/>
        </w:rPr>
        <w:t>فلما رأيت تدبيري ما هو على مرادي</w:t>
      </w:r>
      <w:r w:rsidR="00074AFE">
        <w:rPr>
          <w:rtl/>
        </w:rPr>
        <w:t>،</w:t>
      </w:r>
      <w:r w:rsidRPr="00667434">
        <w:rPr>
          <w:rtl/>
        </w:rPr>
        <w:t xml:space="preserve"> ولا على الأسباب الظاهرة في معرفتي واجتهادي</w:t>
      </w:r>
      <w:r w:rsidR="00074AFE">
        <w:rPr>
          <w:rtl/>
        </w:rPr>
        <w:t>،</w:t>
      </w:r>
      <w:r w:rsidRPr="00667434">
        <w:rPr>
          <w:rtl/>
        </w:rPr>
        <w:t xml:space="preserve"> وعرفت أنّني لا أعرف جميع مصلحتي بعقلي وفِطْنتي</w:t>
      </w:r>
      <w:r w:rsidR="00074AFE">
        <w:rPr>
          <w:rtl/>
        </w:rPr>
        <w:t>،</w:t>
      </w:r>
      <w:r w:rsidRPr="00667434">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لفظ الجلالة ليس في </w:t>
      </w:r>
      <w:r w:rsidR="0079741B">
        <w:rPr>
          <w:rtl/>
        </w:rPr>
        <w:t>(</w:t>
      </w:r>
      <w:r w:rsidRPr="00667434">
        <w:rPr>
          <w:rtl/>
        </w:rPr>
        <w:t>ش</w:t>
      </w:r>
      <w:r w:rsidR="0079741B">
        <w:rPr>
          <w:rtl/>
        </w:rPr>
        <w:t>)</w:t>
      </w:r>
      <w:r w:rsidRPr="00667434">
        <w:rPr>
          <w:rtl/>
        </w:rPr>
        <w:t xml:space="preserve"> و</w:t>
      </w:r>
      <w:r w:rsidR="0079741B">
        <w:rPr>
          <w:rtl/>
        </w:rPr>
        <w:t>(</w:t>
      </w:r>
      <w:r w:rsidRPr="00667434">
        <w:rPr>
          <w:rtl/>
        </w:rPr>
        <w:t>د</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(2) في </w:t>
      </w:r>
      <w:r w:rsidR="0079741B">
        <w:rPr>
          <w:rtl/>
        </w:rPr>
        <w:t>(</w:t>
      </w:r>
      <w:r w:rsidRPr="00667434">
        <w:rPr>
          <w:rtl/>
        </w:rPr>
        <w:t>ش</w:t>
      </w:r>
      <w:r w:rsidR="0079741B">
        <w:rPr>
          <w:rtl/>
        </w:rPr>
        <w:t>)</w:t>
      </w:r>
      <w:r w:rsidRPr="00667434">
        <w:rPr>
          <w:rtl/>
        </w:rPr>
        <w:t xml:space="preserve"> و </w:t>
      </w:r>
      <w:r w:rsidR="0079741B">
        <w:rPr>
          <w:rtl/>
        </w:rPr>
        <w:t>(</w:t>
      </w:r>
      <w:r w:rsidRPr="00667434">
        <w:rPr>
          <w:rtl/>
        </w:rPr>
        <w:t>م</w:t>
      </w:r>
      <w:r w:rsidR="0079741B">
        <w:rPr>
          <w:rtl/>
        </w:rPr>
        <w:t>)</w:t>
      </w:r>
      <w:r w:rsidR="00074AFE">
        <w:rPr>
          <w:rtl/>
        </w:rPr>
        <w:t>:</w:t>
      </w:r>
      <w:r w:rsidRPr="00667434">
        <w:rPr>
          <w:rtl/>
        </w:rPr>
        <w:t xml:space="preserve"> ما</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 xml:space="preserve">فاحتجتُ لتحصيل </w:t>
      </w:r>
      <w:r w:rsidRPr="004F70FB">
        <w:rPr>
          <w:rStyle w:val="libFootnotenumChar"/>
          <w:rtl/>
        </w:rPr>
        <w:t>(1)</w:t>
      </w:r>
      <w:r w:rsidRPr="00C8086E">
        <w:rPr>
          <w:rtl/>
        </w:rPr>
        <w:t xml:space="preserve"> سعادتي في دنياي وآخرتي</w:t>
      </w:r>
      <w:r w:rsidR="00074AFE">
        <w:rPr>
          <w:rtl/>
        </w:rPr>
        <w:t>،</w:t>
      </w:r>
      <w:r w:rsidRPr="00C8086E">
        <w:rPr>
          <w:rtl/>
        </w:rPr>
        <w:t xml:space="preserve"> إلى معرفة ذلك ممّن يعلمه جلّ جلاله</w:t>
      </w:r>
      <w:r w:rsidR="00074AFE">
        <w:rPr>
          <w:rtl/>
        </w:rPr>
        <w:t>،</w:t>
      </w:r>
      <w:r w:rsidRPr="00C8086E">
        <w:rPr>
          <w:rtl/>
        </w:rPr>
        <w:t xml:space="preserve"> وهو علاّم الغيوب</w:t>
      </w:r>
      <w:r w:rsidR="00074AFE">
        <w:rPr>
          <w:rtl/>
        </w:rPr>
        <w:t>،</w:t>
      </w:r>
      <w:r w:rsidRPr="00C8086E">
        <w:rPr>
          <w:rtl/>
        </w:rPr>
        <w:t xml:space="preserve"> وتيقّنت أنّ تدبيره لي خير من تدبيري لنفسي</w:t>
      </w:r>
      <w:r w:rsidR="00074AFE">
        <w:rPr>
          <w:rtl/>
        </w:rPr>
        <w:t>،</w:t>
      </w:r>
      <w:r w:rsidRPr="00C8086E">
        <w:rPr>
          <w:rtl/>
        </w:rPr>
        <w:t xml:space="preserve"> وهذا واضح عند أهل العقول والقلوب</w:t>
      </w:r>
      <w:r w:rsidR="00074AFE">
        <w:rPr>
          <w:rtl/>
        </w:rPr>
        <w:t>،</w:t>
      </w:r>
      <w:r w:rsidRPr="00C8086E">
        <w:rPr>
          <w:rtl/>
        </w:rPr>
        <w:t xml:space="preserve"> ورأيت مشاورته جلّ جلاله بالاستخارة باباً من أبواب إشاراته الشريفة</w:t>
      </w:r>
      <w:r w:rsidR="00074AFE">
        <w:rPr>
          <w:rtl/>
        </w:rPr>
        <w:t>،</w:t>
      </w:r>
      <w:r w:rsidRPr="00C8086E">
        <w:rPr>
          <w:rtl/>
        </w:rPr>
        <w:t xml:space="preserve"> ومن جملة تدابيره لي بألطافه اللطيفة</w:t>
      </w:r>
      <w:r w:rsidR="00074AFE">
        <w:rPr>
          <w:rtl/>
        </w:rPr>
        <w:t>،</w:t>
      </w:r>
      <w:r w:rsidRPr="00C8086E">
        <w:rPr>
          <w:rtl/>
        </w:rPr>
        <w:t xml:space="preserve"> فاعتمدت عليها</w:t>
      </w:r>
      <w:r w:rsidR="00074AFE">
        <w:rPr>
          <w:rtl/>
        </w:rPr>
        <w:t>،</w:t>
      </w:r>
      <w:r w:rsidRPr="00C8086E">
        <w:rPr>
          <w:rtl/>
        </w:rPr>
        <w:t xml:space="preserve"> والتجأت إليها</w:t>
      </w:r>
      <w:r w:rsidR="00074AFE">
        <w:rPr>
          <w:rtl/>
        </w:rPr>
        <w:t>.</w:t>
      </w:r>
      <w:r w:rsidRPr="00C8086E">
        <w:rPr>
          <w:rtl/>
        </w:rPr>
        <w:t xml:space="preserve"> </w:t>
      </w:r>
    </w:p>
    <w:p w:rsidR="004F70FB" w:rsidRPr="00C8086E" w:rsidRDefault="004F70FB" w:rsidP="00C8086E">
      <w:pPr>
        <w:pStyle w:val="libNormal"/>
        <w:rPr>
          <w:rtl/>
        </w:rPr>
      </w:pPr>
      <w:r w:rsidRPr="00667434">
        <w:rPr>
          <w:rtl/>
        </w:rPr>
        <w:t>شعر</w:t>
      </w:r>
      <w:r w:rsidR="00074AFE">
        <w:rPr>
          <w:rtl/>
        </w:rPr>
        <w:t>:</w:t>
      </w:r>
      <w:r w:rsidRPr="00C8086E">
        <w:rPr>
          <w:rtl/>
        </w:rPr>
        <w:t xml:space="preserve"> </w:t>
      </w:r>
    </w:p>
    <w:tbl>
      <w:tblPr>
        <w:tblStyle w:val="TableGrid"/>
        <w:bidiVisual/>
        <w:tblW w:w="4562" w:type="pct"/>
        <w:tblInd w:w="384" w:type="dxa"/>
        <w:tblLook w:val="04A0"/>
      </w:tblPr>
      <w:tblGrid>
        <w:gridCol w:w="3536"/>
        <w:gridCol w:w="272"/>
        <w:gridCol w:w="3502"/>
      </w:tblGrid>
      <w:tr w:rsidR="005E4251" w:rsidTr="005E4251">
        <w:trPr>
          <w:trHeight w:val="350"/>
        </w:trPr>
        <w:tc>
          <w:tcPr>
            <w:tcW w:w="3536" w:type="dxa"/>
          </w:tcPr>
          <w:p w:rsidR="005E4251" w:rsidRDefault="005E4251" w:rsidP="00206684">
            <w:pPr>
              <w:pStyle w:val="libPoem"/>
            </w:pPr>
            <w:r w:rsidRPr="00667434">
              <w:rPr>
                <w:rtl/>
              </w:rPr>
              <w:t>لو أنّ لي بدلاً لم أبتدل بهمُ</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667434">
              <w:rPr>
                <w:rtl/>
              </w:rPr>
              <w:t>فكيف ذاك ومالي عنهم بدلُ</w:t>
            </w:r>
            <w:r w:rsidRPr="00725071">
              <w:rPr>
                <w:rStyle w:val="libPoemTiniChar0"/>
                <w:rtl/>
              </w:rPr>
              <w:br/>
              <w:t> </w:t>
            </w:r>
          </w:p>
        </w:tc>
      </w:tr>
      <w:tr w:rsidR="005E4251" w:rsidTr="005E4251">
        <w:trPr>
          <w:trHeight w:val="350"/>
        </w:trPr>
        <w:tc>
          <w:tcPr>
            <w:tcW w:w="3536" w:type="dxa"/>
          </w:tcPr>
          <w:p w:rsidR="005E4251" w:rsidRDefault="005E4251" w:rsidP="00206684">
            <w:pPr>
              <w:pStyle w:val="libPoem"/>
            </w:pPr>
            <w:r w:rsidRPr="00667434">
              <w:rPr>
                <w:rtl/>
              </w:rPr>
              <w:t>وكم تَعَرّض لي الأقوام غيرهم</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667434">
              <w:rPr>
                <w:rtl/>
              </w:rPr>
              <w:t>يستأذنون على قلبي فما وصلوا</w:t>
            </w:r>
            <w:r w:rsidRPr="00725071">
              <w:rPr>
                <w:rStyle w:val="libPoemTiniChar0"/>
                <w:rtl/>
              </w:rPr>
              <w:br/>
              <w:t> </w:t>
            </w:r>
          </w:p>
        </w:tc>
      </w:tr>
    </w:tbl>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د</w:t>
      </w:r>
      <w:r w:rsidR="0079741B">
        <w:rPr>
          <w:rtl/>
        </w:rPr>
        <w:t>)</w:t>
      </w:r>
      <w:r w:rsidR="00074AFE">
        <w:rPr>
          <w:rtl/>
        </w:rPr>
        <w:t>:</w:t>
      </w:r>
      <w:r w:rsidRPr="00667434">
        <w:rPr>
          <w:rtl/>
        </w:rPr>
        <w:t xml:space="preserve"> إلى تحصيل</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Heading2Center"/>
        <w:rPr>
          <w:rtl/>
        </w:rPr>
      </w:pPr>
      <w:bookmarkStart w:id="11" w:name="_Toc397593530"/>
      <w:bookmarkStart w:id="12" w:name="03"/>
      <w:r w:rsidRPr="00667434">
        <w:rPr>
          <w:rtl/>
        </w:rPr>
        <w:lastRenderedPageBreak/>
        <w:t>الباب الثاني</w:t>
      </w:r>
      <w:bookmarkEnd w:id="11"/>
      <w:r w:rsidRPr="00C8086E">
        <w:rPr>
          <w:rtl/>
        </w:rPr>
        <w:t xml:space="preserve"> </w:t>
      </w:r>
    </w:p>
    <w:p w:rsidR="004F70FB" w:rsidRPr="00C8086E" w:rsidRDefault="004F70FB" w:rsidP="00414D82">
      <w:pPr>
        <w:pStyle w:val="Heading2Center"/>
        <w:rPr>
          <w:rtl/>
        </w:rPr>
      </w:pPr>
      <w:bookmarkStart w:id="13" w:name="_Toc397593531"/>
      <w:r w:rsidRPr="00667434">
        <w:rPr>
          <w:rtl/>
        </w:rPr>
        <w:t>في بعض ما عرفته من صريح القران هادياً إلى مشاورة الله</w:t>
      </w:r>
      <w:bookmarkEnd w:id="13"/>
      <w:r w:rsidRPr="00C8086E">
        <w:rPr>
          <w:rtl/>
        </w:rPr>
        <w:t xml:space="preserve"> </w:t>
      </w:r>
    </w:p>
    <w:p w:rsidR="004F70FB" w:rsidRPr="00C8086E" w:rsidRDefault="004F70FB" w:rsidP="00414D82">
      <w:pPr>
        <w:pStyle w:val="Heading2Center"/>
        <w:rPr>
          <w:rtl/>
        </w:rPr>
      </w:pPr>
      <w:bookmarkStart w:id="14" w:name="_Toc397593532"/>
      <w:r w:rsidRPr="00667434">
        <w:rPr>
          <w:rtl/>
        </w:rPr>
        <w:t>جلّ جلاله</w:t>
      </w:r>
      <w:r w:rsidR="00074AFE">
        <w:rPr>
          <w:rtl/>
        </w:rPr>
        <w:t>،</w:t>
      </w:r>
      <w:r w:rsidRPr="00667434">
        <w:rPr>
          <w:rtl/>
        </w:rPr>
        <w:t xml:space="preserve"> وحجّة على الإنسان</w:t>
      </w:r>
      <w:bookmarkEnd w:id="12"/>
      <w:bookmarkEnd w:id="14"/>
      <w:r w:rsidRPr="00C8086E">
        <w:rPr>
          <w:rtl/>
        </w:rPr>
        <w:t xml:space="preserve"> </w:t>
      </w:r>
    </w:p>
    <w:p w:rsidR="004F70FB" w:rsidRPr="00667434" w:rsidRDefault="004F70FB" w:rsidP="006F1E28">
      <w:pPr>
        <w:pStyle w:val="libNormal"/>
        <w:rPr>
          <w:rtl/>
        </w:rPr>
      </w:pPr>
      <w:r w:rsidRPr="00C8086E">
        <w:rPr>
          <w:rtl/>
        </w:rPr>
        <w:t>يقول عليّ بن موسى بن جعفر بن محمد بن محمد بن الطاووس أيّده الله تعالى</w:t>
      </w:r>
      <w:r w:rsidR="00074AFE">
        <w:rPr>
          <w:rtl/>
        </w:rPr>
        <w:t>:</w:t>
      </w:r>
      <w:r w:rsidRPr="00C8086E">
        <w:rPr>
          <w:rtl/>
        </w:rPr>
        <w:t xml:space="preserve"> اعلم أنّني وجدت الله جلّ جلاله يقول عن الملائكة</w:t>
      </w:r>
      <w:r w:rsidR="00C8086E">
        <w:rPr>
          <w:rtl/>
        </w:rPr>
        <w:t xml:space="preserve"> - </w:t>
      </w:r>
      <w:r w:rsidRPr="00C8086E">
        <w:rPr>
          <w:rtl/>
        </w:rPr>
        <w:t>الذين اختياراتهم وتدبيراتهم من أفضل الاختيارات والتدبيرات</w:t>
      </w:r>
      <w:r w:rsidR="00074AFE">
        <w:rPr>
          <w:rtl/>
        </w:rPr>
        <w:t>؛</w:t>
      </w:r>
      <w:r w:rsidRPr="00C8086E">
        <w:rPr>
          <w:rtl/>
        </w:rPr>
        <w:t xml:space="preserve"> لأنّهم في مقام المكاشفة بالآيات والهدايات</w:t>
      </w:r>
      <w:r w:rsidR="00074AFE">
        <w:rPr>
          <w:rtl/>
        </w:rPr>
        <w:t>.</w:t>
      </w:r>
      <w:r w:rsidRPr="00C8086E">
        <w:rPr>
          <w:rtl/>
        </w:rPr>
        <w:t xml:space="preserve"> أنّهم عارضوه جلّ جلاله لمّا قال لهم</w:t>
      </w:r>
      <w:r w:rsidR="00074AFE">
        <w:rPr>
          <w:rtl/>
        </w:rPr>
        <w:t>:</w:t>
      </w:r>
      <w:r w:rsidRPr="00C8086E">
        <w:rPr>
          <w:rtl/>
        </w:rPr>
        <w:t xml:space="preserve"> </w:t>
      </w:r>
      <w:r w:rsidR="0079741B" w:rsidRPr="0079741B">
        <w:rPr>
          <w:rStyle w:val="libAlaemChar"/>
          <w:rtl/>
        </w:rPr>
        <w:t>(</w:t>
      </w:r>
      <w:r w:rsidRPr="004F70FB">
        <w:rPr>
          <w:rStyle w:val="libAieChar"/>
          <w:rtl/>
        </w:rPr>
        <w:t>إنّي جَاعِلٌ فِي الأرْضِ خَلِيفَةً قَالُوا أتَجْعَلُ فِيهَا مَنْ يُفْسِدُ فيها وَيَسْفِكُ ألدِّمَاءَ وَنَحْنُ نُسَبِّحُ بِحَمْدِكَ وَنُقَدّسُ لَكَ</w:t>
      </w:r>
      <w:r w:rsidR="0079741B" w:rsidRPr="0079741B">
        <w:rPr>
          <w:rStyle w:val="libAlaemChar"/>
          <w:rtl/>
        </w:rPr>
        <w:t>)</w:t>
      </w:r>
      <w:r w:rsidRPr="00C8086E">
        <w:rPr>
          <w:rtl/>
        </w:rPr>
        <w:t xml:space="preserve"> </w:t>
      </w:r>
      <w:r w:rsidRPr="004F70FB">
        <w:rPr>
          <w:rStyle w:val="libFootnotenumChar"/>
          <w:rtl/>
        </w:rPr>
        <w:t>(1)</w:t>
      </w:r>
      <w:r w:rsidRPr="00C8086E">
        <w:rPr>
          <w:rtl/>
        </w:rPr>
        <w:t xml:space="preserve"> فقال جلّ جلاله لهم</w:t>
      </w:r>
      <w:r w:rsidR="00074AFE">
        <w:rPr>
          <w:rtl/>
        </w:rPr>
        <w:t>:</w:t>
      </w:r>
      <w:r w:rsidRPr="00C8086E">
        <w:rPr>
          <w:rtl/>
        </w:rPr>
        <w:t xml:space="preserve"> </w:t>
      </w:r>
      <w:r w:rsidR="0079741B" w:rsidRPr="0079741B">
        <w:rPr>
          <w:rStyle w:val="libAlaemChar"/>
          <w:rtl/>
        </w:rPr>
        <w:t>(</w:t>
      </w:r>
      <w:r w:rsidRPr="004F70FB">
        <w:rPr>
          <w:rStyle w:val="libAieChar"/>
          <w:rtl/>
        </w:rPr>
        <w:t>إنّي اَعْلَمُ مَا لا تَعْلمُونَ</w:t>
      </w:r>
      <w:r w:rsidR="0079741B" w:rsidRPr="0079741B">
        <w:rPr>
          <w:rStyle w:val="libAlaemChar"/>
          <w:rtl/>
        </w:rPr>
        <w:t>)</w:t>
      </w:r>
      <w:r w:rsidRPr="00C8086E">
        <w:rPr>
          <w:rtl/>
        </w:rPr>
        <w:t xml:space="preserve"> </w:t>
      </w:r>
      <w:r w:rsidRPr="004F70FB">
        <w:rPr>
          <w:rStyle w:val="libFootnotenumChar"/>
          <w:rtl/>
        </w:rPr>
        <w:t>(2)</w:t>
      </w:r>
      <w:r w:rsidRPr="00C8086E">
        <w:rPr>
          <w:rtl/>
        </w:rPr>
        <w:t xml:space="preserve"> فعرّفهم بذلك أنَ علومهم وأفهامهم قاصرة عن أسراره في التدبير المستقيم</w:t>
      </w:r>
      <w:r w:rsidR="00074AFE">
        <w:rPr>
          <w:rtl/>
        </w:rPr>
        <w:t>،</w:t>
      </w:r>
      <w:r w:rsidRPr="00C8086E">
        <w:rPr>
          <w:rtl/>
        </w:rPr>
        <w:t xml:space="preserve"> حتّى اعترفوا في موضع آخر فقالوا</w:t>
      </w:r>
      <w:r w:rsidR="00074AFE">
        <w:rPr>
          <w:rtl/>
        </w:rPr>
        <w:t>:</w:t>
      </w:r>
      <w:r w:rsidRPr="00C8086E">
        <w:rPr>
          <w:rtl/>
        </w:rPr>
        <w:t xml:space="preserve"> </w:t>
      </w:r>
      <w:r w:rsidR="0079741B" w:rsidRPr="0079741B">
        <w:rPr>
          <w:rStyle w:val="libAlaemChar"/>
          <w:rtl/>
        </w:rPr>
        <w:t>(</w:t>
      </w:r>
      <w:r w:rsidRPr="004F70FB">
        <w:rPr>
          <w:rStyle w:val="libAieChar"/>
          <w:rtl/>
        </w:rPr>
        <w:t>سُبْحَانَكَ لا عِلْمَ لَنَا إلاّ مَا عَلَّمْتَنَا إِنَّكَ أنْتَ الْعَليمُ الْحَكيمُ</w:t>
      </w:r>
      <w:r w:rsidR="0079741B" w:rsidRPr="0079741B">
        <w:rPr>
          <w:rStyle w:val="libAlaemCha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667434" w:rsidRDefault="004F70FB" w:rsidP="00C8086E">
      <w:pPr>
        <w:pStyle w:val="libNormal"/>
        <w:rPr>
          <w:rtl/>
        </w:rPr>
      </w:pPr>
      <w:r w:rsidRPr="00667434">
        <w:rPr>
          <w:rtl/>
        </w:rPr>
        <w:t>فلمّا رأيت الملائكة عاجزين وقاصرين عن معرفة تدبيره</w:t>
      </w:r>
      <w:r w:rsidR="00074AFE">
        <w:rPr>
          <w:rtl/>
        </w:rPr>
        <w:t>،</w:t>
      </w:r>
      <w:r w:rsidRPr="00667434">
        <w:rPr>
          <w:rtl/>
        </w:rPr>
        <w:t xml:space="preserve"> علمتُ أنّني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w:t>
      </w:r>
      <w:r w:rsidR="00C8086E">
        <w:rPr>
          <w:rtl/>
        </w:rPr>
        <w:t xml:space="preserve"> - </w:t>
      </w:r>
      <w:r w:rsidRPr="00667434">
        <w:rPr>
          <w:rtl/>
        </w:rPr>
        <w:t>2) البقرة 2</w:t>
      </w:r>
      <w:r w:rsidR="00074AFE">
        <w:rPr>
          <w:rtl/>
        </w:rPr>
        <w:t>:</w:t>
      </w:r>
      <w:r w:rsidRPr="00667434">
        <w:rPr>
          <w:rtl/>
        </w:rPr>
        <w:t xml:space="preserve"> 30</w:t>
      </w:r>
      <w:r w:rsidR="00074AFE">
        <w:rPr>
          <w:rtl/>
        </w:rPr>
        <w:t>.</w:t>
      </w:r>
      <w:r w:rsidRPr="00C8086E">
        <w:rPr>
          <w:rtl/>
        </w:rPr>
        <w:t xml:space="preserve"> </w:t>
      </w:r>
    </w:p>
    <w:p w:rsidR="004F70FB" w:rsidRPr="00C8086E" w:rsidRDefault="004F70FB" w:rsidP="00C8086E">
      <w:pPr>
        <w:pStyle w:val="libFootnote0"/>
        <w:rPr>
          <w:rtl/>
        </w:rPr>
      </w:pPr>
      <w:r w:rsidRPr="00667434">
        <w:rPr>
          <w:rtl/>
        </w:rPr>
        <w:t>(3) البقرة 2</w:t>
      </w:r>
      <w:r w:rsidR="00074AFE">
        <w:rPr>
          <w:rtl/>
        </w:rPr>
        <w:t>:</w:t>
      </w:r>
      <w:r w:rsidRPr="00667434">
        <w:rPr>
          <w:rtl/>
        </w:rPr>
        <w:t xml:space="preserve"> 32</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C8086E">
      <w:pPr>
        <w:pStyle w:val="libNormal"/>
        <w:rPr>
          <w:rtl/>
        </w:rPr>
      </w:pPr>
      <w:r w:rsidRPr="00667434">
        <w:rPr>
          <w:rtl/>
        </w:rPr>
        <w:lastRenderedPageBreak/>
        <w:t>أعظم عجزاً وقصوراً</w:t>
      </w:r>
      <w:r w:rsidR="00074AFE">
        <w:rPr>
          <w:rtl/>
        </w:rPr>
        <w:t>،</w:t>
      </w:r>
      <w:r w:rsidRPr="00667434">
        <w:rPr>
          <w:rtl/>
        </w:rPr>
        <w:t xml:space="preserve"> فالتجأت إليه جلَّ جلاله في معرفة ما لا أعرفه إلاّ من مشاورته جلّ جلاله في قليل أمري وكثيره</w:t>
      </w:r>
      <w:r w:rsidR="00074AFE">
        <w:rPr>
          <w:rtl/>
        </w:rPr>
        <w:t>.</w:t>
      </w:r>
      <w:r w:rsidRPr="00C8086E">
        <w:rPr>
          <w:rtl/>
        </w:rPr>
        <w:t xml:space="preserve"> </w:t>
      </w:r>
    </w:p>
    <w:p w:rsidR="004F70FB" w:rsidRPr="00C8086E" w:rsidRDefault="004F70FB" w:rsidP="00414D82">
      <w:pPr>
        <w:pStyle w:val="libBold1"/>
        <w:rPr>
          <w:rtl/>
        </w:rPr>
      </w:pPr>
      <w:r w:rsidRPr="00667434">
        <w:rPr>
          <w:rtl/>
        </w:rPr>
        <w:t>فصل</w:t>
      </w:r>
      <w:r w:rsidR="00074AFE">
        <w:rPr>
          <w:rtl/>
        </w:rPr>
        <w:t>:</w:t>
      </w:r>
      <w:r w:rsidRPr="00C8086E">
        <w:rPr>
          <w:rtl/>
        </w:rPr>
        <w:t xml:space="preserve"> </w:t>
      </w:r>
    </w:p>
    <w:p w:rsidR="004F70FB" w:rsidRPr="00667434" w:rsidRDefault="004F70FB" w:rsidP="006F1E28">
      <w:pPr>
        <w:pStyle w:val="libNormal"/>
        <w:rPr>
          <w:rtl/>
        </w:rPr>
      </w:pPr>
      <w:r w:rsidRPr="00C8086E">
        <w:rPr>
          <w:rtl/>
        </w:rPr>
        <w:t xml:space="preserve">ثم وجدت الأنبياء الذين هم أكمل بني آدم </w:t>
      </w:r>
      <w:r w:rsidR="0079741B">
        <w:rPr>
          <w:rtl/>
        </w:rPr>
        <w:t>(</w:t>
      </w:r>
      <w:r w:rsidRPr="00C8086E">
        <w:rPr>
          <w:rtl/>
        </w:rPr>
        <w:t>عليهم السلام</w:t>
      </w:r>
      <w:r w:rsidR="0079741B">
        <w:rPr>
          <w:rtl/>
        </w:rPr>
        <w:t>)</w:t>
      </w:r>
      <w:r w:rsidR="00074AFE">
        <w:rPr>
          <w:rtl/>
        </w:rPr>
        <w:t>،</w:t>
      </w:r>
      <w:r w:rsidRPr="00C8086E">
        <w:rPr>
          <w:rtl/>
        </w:rPr>
        <w:t xml:space="preserve"> قد استدرك الله عليهم في تدبيراتهم عند مقامات</w:t>
      </w:r>
      <w:r w:rsidR="00074AFE">
        <w:rPr>
          <w:rtl/>
        </w:rPr>
        <w:t>،</w:t>
      </w:r>
      <w:r w:rsidRPr="00C8086E">
        <w:rPr>
          <w:rtl/>
        </w:rPr>
        <w:t xml:space="preserve"> فجرى لآدم </w:t>
      </w:r>
      <w:r w:rsidR="0079741B">
        <w:rPr>
          <w:rtl/>
        </w:rPr>
        <w:t>(</w:t>
      </w:r>
      <w:r w:rsidRPr="00C8086E">
        <w:rPr>
          <w:rtl/>
        </w:rPr>
        <w:t>عليه السلام</w:t>
      </w:r>
      <w:r w:rsidR="0079741B">
        <w:rPr>
          <w:rtl/>
        </w:rPr>
        <w:t>)</w:t>
      </w:r>
      <w:r w:rsidRPr="00C8086E">
        <w:rPr>
          <w:rtl/>
        </w:rPr>
        <w:t xml:space="preserve"> في تدبيره في أكل ثمرة الشجرة ما قد تضمّنه صريح الآيات</w:t>
      </w:r>
      <w:r w:rsidR="00074AFE">
        <w:rPr>
          <w:rtl/>
        </w:rPr>
        <w:t>،</w:t>
      </w:r>
      <w:r w:rsidRPr="00C8086E">
        <w:rPr>
          <w:rtl/>
        </w:rPr>
        <w:t xml:space="preserve"> وجرى لنوح </w:t>
      </w:r>
      <w:r w:rsidR="0079741B">
        <w:rPr>
          <w:rtl/>
        </w:rPr>
        <w:t>(</w:t>
      </w:r>
      <w:r w:rsidRPr="00C8086E">
        <w:rPr>
          <w:rtl/>
        </w:rPr>
        <w:t>عليه السلام</w:t>
      </w:r>
      <w:r w:rsidR="0079741B">
        <w:rPr>
          <w:rtl/>
        </w:rPr>
        <w:t>)</w:t>
      </w:r>
      <w:r w:rsidRPr="00C8086E">
        <w:rPr>
          <w:rtl/>
        </w:rPr>
        <w:t xml:space="preserve"> في قوله</w:t>
      </w:r>
      <w:r w:rsidR="00074AFE">
        <w:rPr>
          <w:rtl/>
        </w:rPr>
        <w:t>:</w:t>
      </w:r>
      <w:r w:rsidRPr="00C8086E">
        <w:rPr>
          <w:rtl/>
        </w:rPr>
        <w:t xml:space="preserve"> </w:t>
      </w:r>
      <w:r w:rsidR="0079741B" w:rsidRPr="0079741B">
        <w:rPr>
          <w:rStyle w:val="libAlaemChar"/>
          <w:rtl/>
        </w:rPr>
        <w:t>(</w:t>
      </w:r>
      <w:r w:rsidRPr="004F70FB">
        <w:rPr>
          <w:rStyle w:val="libAieChar"/>
          <w:rtl/>
        </w:rPr>
        <w:t>إِنَّ ابْنِي مِنْ أَهْلِي وَإِنَّ وَعْدَكَ الْحَقُّ</w:t>
      </w:r>
      <w:r w:rsidR="0079741B" w:rsidRPr="0079741B">
        <w:rPr>
          <w:rStyle w:val="libAlaemChar"/>
          <w:rtl/>
        </w:rPr>
        <w:t>)</w:t>
      </w:r>
      <w:r w:rsidRPr="00C8086E">
        <w:rPr>
          <w:rtl/>
        </w:rPr>
        <w:t xml:space="preserve"> </w:t>
      </w:r>
      <w:r w:rsidRPr="004F70FB">
        <w:rPr>
          <w:rStyle w:val="libFootnotenumChar"/>
          <w:rtl/>
        </w:rPr>
        <w:t>(1)</w:t>
      </w:r>
      <w:r w:rsidRPr="00C8086E">
        <w:rPr>
          <w:rtl/>
        </w:rPr>
        <w:t xml:space="preserve"> ممّا لا يخفى عمّن عرفه من أهل الصدق</w:t>
      </w:r>
      <w:r w:rsidR="00074AFE">
        <w:rPr>
          <w:rtl/>
        </w:rPr>
        <w:t>،</w:t>
      </w:r>
      <w:r w:rsidRPr="00C8086E">
        <w:rPr>
          <w:rtl/>
        </w:rPr>
        <w:t xml:space="preserve"> وجرى لداود </w:t>
      </w:r>
      <w:r w:rsidR="0079741B">
        <w:rPr>
          <w:rtl/>
        </w:rPr>
        <w:t>(</w:t>
      </w:r>
      <w:r w:rsidRPr="00C8086E">
        <w:rPr>
          <w:rtl/>
        </w:rPr>
        <w:t>عليه السلام</w:t>
      </w:r>
      <w:r w:rsidR="0079741B">
        <w:rPr>
          <w:rtl/>
        </w:rPr>
        <w:t>)</w:t>
      </w:r>
      <w:r w:rsidRPr="00C8086E">
        <w:rPr>
          <w:rtl/>
        </w:rPr>
        <w:t xml:space="preserve"> في بعض المحاكمات ما قد تضمّنه الكتاب</w:t>
      </w:r>
      <w:r w:rsidR="00074AFE">
        <w:rPr>
          <w:rtl/>
        </w:rPr>
        <w:t>،</w:t>
      </w:r>
      <w:r w:rsidRPr="00C8086E">
        <w:rPr>
          <w:rtl/>
        </w:rPr>
        <w:t xml:space="preserve"> حتى قال الله جلّ جلاله </w:t>
      </w:r>
      <w:r w:rsidR="0079741B" w:rsidRPr="0079741B">
        <w:rPr>
          <w:rStyle w:val="libAlaemChar"/>
          <w:rtl/>
        </w:rPr>
        <w:t>(</w:t>
      </w:r>
      <w:r w:rsidRPr="004F70FB">
        <w:rPr>
          <w:rStyle w:val="libAieChar"/>
          <w:rtl/>
        </w:rPr>
        <w:t>وَظَنَّ دَاوُودُ أَنَّمَا فَتَنَّاهُ فَاسْتَغْفَرَ رَبَّهُ وَخَرَّ رَاكِعاً وَأَنَابَ</w:t>
      </w:r>
      <w:r w:rsidR="0079741B" w:rsidRPr="0079741B">
        <w:rPr>
          <w:rStyle w:val="libAlaemChar"/>
          <w:rtl/>
        </w:rPr>
        <w:t>)</w:t>
      </w:r>
      <w:r w:rsidRPr="00C8086E">
        <w:rPr>
          <w:rtl/>
        </w:rPr>
        <w:t xml:space="preserve"> </w:t>
      </w:r>
      <w:r w:rsidRPr="004F70FB">
        <w:rPr>
          <w:rStyle w:val="libFootnotenumChar"/>
          <w:rtl/>
        </w:rPr>
        <w:t>(2)</w:t>
      </w:r>
      <w:r w:rsidR="00074AFE">
        <w:rPr>
          <w:rtl/>
        </w:rPr>
        <w:t>،</w:t>
      </w:r>
      <w:r w:rsidRPr="00C8086E">
        <w:rPr>
          <w:rtl/>
        </w:rPr>
        <w:t xml:space="preserve"> وجرى لموسى </w:t>
      </w:r>
      <w:r w:rsidR="0079741B">
        <w:rPr>
          <w:rtl/>
        </w:rPr>
        <w:t>(</w:t>
      </w:r>
      <w:r w:rsidRPr="00C8086E">
        <w:rPr>
          <w:rtl/>
        </w:rPr>
        <w:t>عليه السلام</w:t>
      </w:r>
      <w:r w:rsidR="0079741B">
        <w:rPr>
          <w:rtl/>
        </w:rPr>
        <w:t>)</w:t>
      </w:r>
      <w:r w:rsidRPr="00C8086E">
        <w:rPr>
          <w:rtl/>
        </w:rPr>
        <w:t xml:space="preserve"> لمّا اختار سبعين رجلاً من قومه للميقات</w:t>
      </w:r>
      <w:r w:rsidR="00074AFE">
        <w:rPr>
          <w:rtl/>
        </w:rPr>
        <w:t>،</w:t>
      </w:r>
      <w:r w:rsidRPr="00C8086E">
        <w:rPr>
          <w:rtl/>
        </w:rPr>
        <w:t xml:space="preserve"> ما قد تضمّنه صريح الآيات </w:t>
      </w:r>
      <w:r w:rsidRPr="004F70FB">
        <w:rPr>
          <w:rStyle w:val="libFootnotenumChar"/>
          <w:rtl/>
        </w:rPr>
        <w:t>(3)</w:t>
      </w:r>
      <w:r w:rsidR="00074AFE" w:rsidRPr="00074AFE">
        <w:rPr>
          <w:rtl/>
        </w:rPr>
        <w:t>.</w:t>
      </w:r>
      <w:r w:rsidRPr="00C8086E">
        <w:rPr>
          <w:rtl/>
        </w:rPr>
        <w:t xml:space="preserve"> </w:t>
      </w:r>
    </w:p>
    <w:p w:rsidR="004F70FB" w:rsidRPr="00667434" w:rsidRDefault="004F70FB" w:rsidP="00C8086E">
      <w:pPr>
        <w:pStyle w:val="libNormal"/>
        <w:rPr>
          <w:rtl/>
        </w:rPr>
      </w:pPr>
      <w:r w:rsidRPr="00667434">
        <w:rPr>
          <w:rtl/>
        </w:rPr>
        <w:t>فلمّا رأيت الأنبياء</w:t>
      </w:r>
      <w:r w:rsidR="00C8086E">
        <w:rPr>
          <w:rtl/>
        </w:rPr>
        <w:t xml:space="preserve"> - </w:t>
      </w:r>
      <w:r w:rsidRPr="00667434">
        <w:rPr>
          <w:rtl/>
        </w:rPr>
        <w:t>الذين هم أكمل العباد في الإصدار والإيراد</w:t>
      </w:r>
      <w:r w:rsidR="00C8086E">
        <w:rPr>
          <w:rtl/>
        </w:rPr>
        <w:t xml:space="preserve"> - </w:t>
      </w:r>
      <w:r w:rsidRPr="00667434">
        <w:rPr>
          <w:rtl/>
        </w:rPr>
        <w:t>قد احتاجوا إلى استدراكٍ عليهم في بعض المراد</w:t>
      </w:r>
      <w:r w:rsidR="00074AFE">
        <w:rPr>
          <w:rtl/>
        </w:rPr>
        <w:t>،</w:t>
      </w:r>
      <w:r w:rsidRPr="00667434">
        <w:rPr>
          <w:rtl/>
        </w:rPr>
        <w:t xml:space="preserve"> علمتُ أنّني أشدّ حاجة وضرورةً إلى معرفة إرشادي</w:t>
      </w:r>
      <w:r w:rsidR="00074AFE">
        <w:rPr>
          <w:rtl/>
        </w:rPr>
        <w:t>،</w:t>
      </w:r>
      <w:r w:rsidRPr="00667434">
        <w:rPr>
          <w:rtl/>
        </w:rPr>
        <w:t xml:space="preserve"> فيما لا أعرفه من مرادي إلاّ بمشاورته سبحانه وإشارته</w:t>
      </w:r>
      <w:r w:rsidR="00074AFE">
        <w:rPr>
          <w:rtl/>
        </w:rPr>
        <w:t>،</w:t>
      </w:r>
      <w:r w:rsidRPr="00667434">
        <w:rPr>
          <w:rtl/>
        </w:rPr>
        <w:t xml:space="preserve"> فالتجأت إلى تعريف ذلك بالاستخارة من أبواب رحمته</w:t>
      </w:r>
      <w:r w:rsidR="00074AFE">
        <w:rPr>
          <w:rtl/>
        </w:rPr>
        <w:t>.</w:t>
      </w:r>
      <w:r w:rsidRPr="00C8086E">
        <w:rPr>
          <w:rtl/>
        </w:rPr>
        <w:t xml:space="preserve"> </w:t>
      </w:r>
    </w:p>
    <w:p w:rsidR="004F70FB" w:rsidRPr="00C8086E" w:rsidRDefault="004F70FB" w:rsidP="00414D82">
      <w:pPr>
        <w:pStyle w:val="libBold1"/>
        <w:rPr>
          <w:rtl/>
        </w:rPr>
      </w:pPr>
      <w:r w:rsidRPr="00667434">
        <w:rPr>
          <w:rtl/>
        </w:rPr>
        <w:t>فصل</w:t>
      </w:r>
      <w:r w:rsidR="00074AFE">
        <w:rPr>
          <w:rtl/>
        </w:rPr>
        <w:t>:</w:t>
      </w:r>
      <w:r w:rsidRPr="00C8086E">
        <w:rPr>
          <w:rtl/>
        </w:rPr>
        <w:t xml:space="preserve"> </w:t>
      </w:r>
    </w:p>
    <w:p w:rsidR="004F70FB" w:rsidRPr="00667434" w:rsidRDefault="004F70FB" w:rsidP="00C8086E">
      <w:pPr>
        <w:pStyle w:val="libNormal"/>
        <w:rPr>
          <w:rtl/>
        </w:rPr>
      </w:pPr>
      <w:r w:rsidRPr="00667434">
        <w:rPr>
          <w:rtl/>
        </w:rPr>
        <w:t>ثمّ وجدت صريح القرآن قد تضمّن عموماً عن بني آدم بواضح البيان</w:t>
      </w:r>
      <w:r w:rsidR="00074AFE">
        <w:rPr>
          <w:rtl/>
        </w:rPr>
        <w:t>،</w:t>
      </w:r>
      <w:r w:rsidRPr="00667434">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هود 11</w:t>
      </w:r>
      <w:r w:rsidR="00074AFE">
        <w:rPr>
          <w:rtl/>
        </w:rPr>
        <w:t>:</w:t>
      </w:r>
      <w:r w:rsidRPr="00667434">
        <w:rPr>
          <w:rtl/>
        </w:rPr>
        <w:t xml:space="preserve"> 45</w:t>
      </w:r>
      <w:r w:rsidR="00074AFE">
        <w:rPr>
          <w:rtl/>
        </w:rPr>
        <w:t>.</w:t>
      </w:r>
      <w:r w:rsidRPr="00C8086E">
        <w:rPr>
          <w:rtl/>
        </w:rPr>
        <w:t xml:space="preserve"> </w:t>
      </w:r>
    </w:p>
    <w:p w:rsidR="004F70FB" w:rsidRPr="00C8086E" w:rsidRDefault="004F70FB" w:rsidP="00C8086E">
      <w:pPr>
        <w:pStyle w:val="libFootnote0"/>
        <w:rPr>
          <w:rtl/>
        </w:rPr>
      </w:pPr>
      <w:r w:rsidRPr="00667434">
        <w:rPr>
          <w:rtl/>
        </w:rPr>
        <w:t>(2) ص 38</w:t>
      </w:r>
      <w:r w:rsidR="00074AFE">
        <w:rPr>
          <w:rtl/>
        </w:rPr>
        <w:t>:</w:t>
      </w:r>
      <w:r w:rsidRPr="00667434">
        <w:rPr>
          <w:rtl/>
        </w:rPr>
        <w:t xml:space="preserve"> 24</w:t>
      </w:r>
      <w:r w:rsidR="00074AFE">
        <w:rPr>
          <w:rtl/>
        </w:rPr>
        <w:t>.</w:t>
      </w:r>
      <w:r w:rsidRPr="00C8086E">
        <w:rPr>
          <w:rtl/>
        </w:rPr>
        <w:t xml:space="preserve"> </w:t>
      </w:r>
    </w:p>
    <w:p w:rsidR="004F70FB" w:rsidRPr="00C8086E" w:rsidRDefault="004F70FB" w:rsidP="00C8086E">
      <w:pPr>
        <w:pStyle w:val="libNormal"/>
        <w:rPr>
          <w:rtl/>
        </w:rPr>
      </w:pPr>
      <w:r w:rsidRPr="00C8086E">
        <w:rPr>
          <w:rStyle w:val="libFootnote0Char"/>
          <w:rtl/>
        </w:rPr>
        <w:t>(3) وهي قوله تعالى في سورة الأعراف 7</w:t>
      </w:r>
      <w:r w:rsidR="00074AFE">
        <w:rPr>
          <w:rStyle w:val="libFootnote0Char"/>
          <w:rtl/>
        </w:rPr>
        <w:t>:</w:t>
      </w:r>
      <w:r w:rsidRPr="00C8086E">
        <w:rPr>
          <w:rStyle w:val="libFootnote0Char"/>
          <w:rtl/>
        </w:rPr>
        <w:t xml:space="preserve"> 155</w:t>
      </w:r>
      <w:r w:rsidR="00074AFE">
        <w:rPr>
          <w:rStyle w:val="libFootnote0Char"/>
          <w:rtl/>
        </w:rPr>
        <w:t>:</w:t>
      </w:r>
      <w:r w:rsidRPr="00C8086E">
        <w:rPr>
          <w:rStyle w:val="libFootnote0Char"/>
          <w:rtl/>
        </w:rPr>
        <w:t xml:space="preserve"> </w:t>
      </w:r>
      <w:r w:rsidR="0079741B" w:rsidRPr="0079741B">
        <w:rPr>
          <w:rStyle w:val="libAlaemChar"/>
          <w:rtl/>
        </w:rPr>
        <w:t>(</w:t>
      </w:r>
      <w:r w:rsidRPr="004F70FB">
        <w:rPr>
          <w:rStyle w:val="libAieChar"/>
          <w:rtl/>
        </w:rPr>
        <w:t>وَاخْتَارَ مُوسَى قَوْمَهُ سَبْعِينَ رَجُلاً لِمِيقَاتِنَا فَلَمَّا أَخَذَتْهُمُ الرَّجْفَةُ قَالَ رَبِّ لَوْ شِئْتَ أَهْلَكْتَهُمْ مِنْ قَبْلُ وَإِيَّايَ أَتُهْلِكُنَا بِمَا فَعَلَ السُّفَهَاءُ مِنَّا إِنْ هِيَ إِلاّ فِتْنَتُكَ تُضِلُّ بِهَا مَنْ تَشَاءُ وَتَهْدِي مَنْ تَشَاءُ أَنْتَ وَلِيُّنَا فَاغْفِرْ لَنَا وَارْحَمْنَا وَأَنْتَ خَيْرُ الْغَافِرِينَ</w:t>
      </w:r>
      <w:r w:rsidR="0079741B" w:rsidRPr="0079741B">
        <w:rPr>
          <w:rStyle w:val="libAlaemChar"/>
          <w:rtl/>
        </w:rPr>
        <w:t>)</w:t>
      </w:r>
      <w:r w:rsidR="00074AFE">
        <w:rPr>
          <w:rStyle w:val="libFootnote0Cha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فقال</w:t>
      </w:r>
      <w:r w:rsidR="00074AFE">
        <w:rPr>
          <w:rtl/>
        </w:rPr>
        <w:t>:</w:t>
      </w:r>
      <w:r w:rsidRPr="00C8086E">
        <w:rPr>
          <w:rtl/>
        </w:rPr>
        <w:t xml:space="preserve"> </w:t>
      </w:r>
      <w:r w:rsidR="0079741B" w:rsidRPr="0079741B">
        <w:rPr>
          <w:rStyle w:val="libAlaemChar"/>
          <w:rtl/>
        </w:rPr>
        <w:t>(</w:t>
      </w:r>
      <w:r w:rsidRPr="004F70FB">
        <w:rPr>
          <w:rStyle w:val="libAieChar"/>
          <w:rtl/>
        </w:rPr>
        <w:t>وَرَبُّكَ يَخْلُقُ مَا يَشَاءُ وَيَخْتَارُ مَا كَانَ لَهُمُ الْخِيَرَةُ</w:t>
      </w:r>
      <w:r w:rsidR="0079741B" w:rsidRPr="0079741B">
        <w:rPr>
          <w:rStyle w:val="libAlaemChar"/>
          <w:rtl/>
        </w:rPr>
        <w:t>)</w:t>
      </w:r>
      <w:r w:rsidRPr="00C8086E">
        <w:rPr>
          <w:rtl/>
        </w:rPr>
        <w:t xml:space="preserve"> </w:t>
      </w:r>
      <w:r w:rsidRPr="004F70FB">
        <w:rPr>
          <w:rStyle w:val="libFootnotenumChar"/>
          <w:rtl/>
        </w:rPr>
        <w:t>(1)</w:t>
      </w:r>
      <w:r w:rsidRPr="00C8086E">
        <w:rPr>
          <w:rtl/>
        </w:rPr>
        <w:t xml:space="preserve"> وقال جلَّ جلاله</w:t>
      </w:r>
      <w:r w:rsidR="00074AFE">
        <w:rPr>
          <w:rtl/>
        </w:rPr>
        <w:t>:</w:t>
      </w:r>
      <w:r w:rsidRPr="00C8086E">
        <w:rPr>
          <w:rtl/>
        </w:rPr>
        <w:t xml:space="preserve"> </w:t>
      </w:r>
      <w:r w:rsidR="0079741B" w:rsidRPr="0079741B">
        <w:rPr>
          <w:rStyle w:val="libAlaemChar"/>
          <w:rtl/>
        </w:rPr>
        <w:t>(</w:t>
      </w:r>
      <w:r w:rsidRPr="004F70FB">
        <w:rPr>
          <w:rStyle w:val="libAieChar"/>
          <w:rtl/>
        </w:rPr>
        <w:t>للهِ الأمْرُ مِنْ قَبْلُ وَمِنْ بَعْدُ</w:t>
      </w:r>
      <w:r w:rsidR="0079741B" w:rsidRPr="0079741B">
        <w:rPr>
          <w:rStyle w:val="libAlaemChar"/>
          <w:rtl/>
        </w:rPr>
        <w:t>)</w:t>
      </w:r>
      <w:r w:rsidRPr="00C8086E">
        <w:rPr>
          <w:rtl/>
        </w:rPr>
        <w:t xml:space="preserve"> </w:t>
      </w:r>
      <w:r w:rsidRPr="004F70FB">
        <w:rPr>
          <w:rStyle w:val="libFootnotenumChar"/>
          <w:rtl/>
        </w:rPr>
        <w:t>(2)</w:t>
      </w:r>
      <w:r w:rsidRPr="00C8086E">
        <w:rPr>
          <w:rtl/>
        </w:rPr>
        <w:t xml:space="preserve"> وقال جلَّ جلاله</w:t>
      </w:r>
      <w:r w:rsidR="00074AFE">
        <w:rPr>
          <w:rtl/>
        </w:rPr>
        <w:t>:</w:t>
      </w:r>
      <w:r w:rsidRPr="00C8086E">
        <w:rPr>
          <w:rtl/>
        </w:rPr>
        <w:t xml:space="preserve"> </w:t>
      </w:r>
      <w:r w:rsidR="0079741B" w:rsidRPr="0079741B">
        <w:rPr>
          <w:rStyle w:val="libAlaemChar"/>
          <w:rtl/>
        </w:rPr>
        <w:t>(</w:t>
      </w:r>
      <w:r w:rsidRPr="004F70FB">
        <w:rPr>
          <w:rStyle w:val="libAieChar"/>
          <w:rtl/>
        </w:rPr>
        <w:t>وَلَوِ اتَّبَعَ الْحَقُّ أَهْوَاءَهُمْ لَفَسَدَتِ السَّمَوَاتُ وَالأَرْضُ وَمَنْ فِيهِنَّ بَلْ أَتَيْنَاهُمْ بِذِكْرِهِمْ فَهُمْ عَنْ ذِكْرِهِمْ مُعْرِضُونَ</w:t>
      </w:r>
      <w:r w:rsidR="0079741B" w:rsidRPr="0079741B">
        <w:rPr>
          <w:rStyle w:val="libAlaemChar"/>
          <w:rtl/>
        </w:rPr>
        <w:t>)</w:t>
      </w:r>
      <w:r w:rsidRPr="00C8086E">
        <w:rPr>
          <w:rtl/>
        </w:rPr>
        <w:t xml:space="preserve"> </w:t>
      </w:r>
      <w:r w:rsidRPr="004F70FB">
        <w:rPr>
          <w:rStyle w:val="libFootnotenumChar"/>
          <w:rtl/>
        </w:rPr>
        <w:t>(3)</w:t>
      </w:r>
      <w:r w:rsidR="00074AFE">
        <w:rPr>
          <w:rtl/>
        </w:rPr>
        <w:t>،</w:t>
      </w:r>
      <w:r w:rsidRPr="00C8086E">
        <w:rPr>
          <w:rtl/>
        </w:rPr>
        <w:t xml:space="preserve"> وهذا تصريح عظيم بالشهادة من الله جلّ جلاله بقصور بني آدم الذين تضمّنهم محكم هذا القرآن</w:t>
      </w:r>
      <w:r w:rsidR="00074AFE">
        <w:rPr>
          <w:rtl/>
        </w:rPr>
        <w:t>،</w:t>
      </w:r>
      <w:r w:rsidRPr="00C8086E">
        <w:rPr>
          <w:rtl/>
        </w:rPr>
        <w:t xml:space="preserve"> وعزلهم عن الخيرة</w:t>
      </w:r>
      <w:r w:rsidR="00074AFE">
        <w:rPr>
          <w:rtl/>
        </w:rPr>
        <w:t>،</w:t>
      </w:r>
      <w:r w:rsidRPr="00C8086E">
        <w:rPr>
          <w:rtl/>
        </w:rPr>
        <w:t xml:space="preserve"> وأنّ له جلّ جلاله الأمر من قبل ومن بعد</w:t>
      </w:r>
      <w:r w:rsidR="00074AFE">
        <w:rPr>
          <w:rtl/>
        </w:rPr>
        <w:t>،</w:t>
      </w:r>
      <w:r w:rsidRPr="00C8086E">
        <w:rPr>
          <w:rtl/>
        </w:rPr>
        <w:t xml:space="preserve"> وأنّ الحق لو اتّبع أهواءهم لفسدت السموات والأرض ومَن فيهن</w:t>
      </w:r>
      <w:r w:rsidR="00074AFE">
        <w:rPr>
          <w:rtl/>
        </w:rPr>
        <w:t>،</w:t>
      </w:r>
      <w:r w:rsidRPr="00C8086E">
        <w:rPr>
          <w:rtl/>
        </w:rPr>
        <w:t xml:space="preserve"> وأنّ أهواءهم كانت تبلغ بهم </w:t>
      </w:r>
      <w:r w:rsidRPr="004F70FB">
        <w:rPr>
          <w:rStyle w:val="libFootnotenumChar"/>
          <w:rtl/>
        </w:rPr>
        <w:t>(4)</w:t>
      </w:r>
      <w:r w:rsidRPr="00074AFE">
        <w:rPr>
          <w:rtl/>
        </w:rPr>
        <w:t xml:space="preserve"> </w:t>
      </w:r>
      <w:r w:rsidRPr="00C8086E">
        <w:rPr>
          <w:rtl/>
        </w:rPr>
        <w:t>من الفساد إلى هذا الحدّ</w:t>
      </w:r>
      <w:r w:rsidR="00074AFE">
        <w:rPr>
          <w:rtl/>
        </w:rPr>
        <w:t>.</w:t>
      </w:r>
      <w:r w:rsidRPr="00C8086E">
        <w:rPr>
          <w:rtl/>
        </w:rPr>
        <w:t xml:space="preserve"> </w:t>
      </w:r>
    </w:p>
    <w:p w:rsidR="004F70FB" w:rsidRPr="00667434" w:rsidRDefault="004F70FB" w:rsidP="006F1E28">
      <w:pPr>
        <w:pStyle w:val="libNormal"/>
        <w:rPr>
          <w:rtl/>
        </w:rPr>
      </w:pPr>
      <w:r w:rsidRPr="00C8086E">
        <w:rPr>
          <w:rtl/>
        </w:rPr>
        <w:t>فلمّا علمت ذلك</w:t>
      </w:r>
      <w:r w:rsidR="00074AFE">
        <w:rPr>
          <w:rtl/>
        </w:rPr>
        <w:t>،</w:t>
      </w:r>
      <w:r w:rsidRPr="00C8086E">
        <w:rPr>
          <w:rtl/>
        </w:rPr>
        <w:t xml:space="preserve"> وصدّقت قائله جلّ جلاله على اليقين</w:t>
      </w:r>
      <w:r w:rsidR="00074AFE">
        <w:rPr>
          <w:rtl/>
        </w:rPr>
        <w:t>،</w:t>
      </w:r>
      <w:r w:rsidRPr="00C8086E">
        <w:rPr>
          <w:rtl/>
        </w:rPr>
        <w:t xml:space="preserve"> هربت من اختياري لنفسي إلى اختياره لي</w:t>
      </w:r>
      <w:r w:rsidR="00074AFE">
        <w:rPr>
          <w:rtl/>
        </w:rPr>
        <w:t>،</w:t>
      </w:r>
      <w:r w:rsidRPr="00C8086E">
        <w:rPr>
          <w:rtl/>
        </w:rPr>
        <w:t xml:space="preserve"> باتّباع مشورته</w:t>
      </w:r>
      <w:r w:rsidR="00074AFE">
        <w:rPr>
          <w:rtl/>
        </w:rPr>
        <w:t>،</w:t>
      </w:r>
      <w:r w:rsidRPr="00C8086E">
        <w:rPr>
          <w:rtl/>
        </w:rPr>
        <w:t xml:space="preserve"> ورأيته قد عزلني عن الأمر</w:t>
      </w:r>
      <w:r w:rsidRPr="00074AFE">
        <w:rPr>
          <w:rtl/>
        </w:rPr>
        <w:t xml:space="preserve"> </w:t>
      </w:r>
      <w:r w:rsidRPr="004F70FB">
        <w:rPr>
          <w:rStyle w:val="libFootnotenumChar"/>
          <w:rtl/>
        </w:rPr>
        <w:t>(5)</w:t>
      </w:r>
      <w:r w:rsidR="00074AFE">
        <w:rPr>
          <w:rtl/>
        </w:rPr>
        <w:t>،</w:t>
      </w:r>
      <w:r w:rsidRPr="00C8086E">
        <w:rPr>
          <w:rtl/>
        </w:rPr>
        <w:t xml:space="preserve"> فعدلت عن أمري لنفسي</w:t>
      </w:r>
      <w:r w:rsidR="00074AFE">
        <w:rPr>
          <w:rtl/>
        </w:rPr>
        <w:t>،</w:t>
      </w:r>
      <w:r w:rsidRPr="00C8086E">
        <w:rPr>
          <w:rtl/>
        </w:rPr>
        <w:t xml:space="preserve"> وعوّلت على أمره جلّ جلاله</w:t>
      </w:r>
      <w:r w:rsidR="00074AFE">
        <w:rPr>
          <w:rtl/>
        </w:rPr>
        <w:t>،</w:t>
      </w:r>
      <w:r w:rsidRPr="00C8086E">
        <w:rPr>
          <w:rtl/>
        </w:rPr>
        <w:t xml:space="preserve"> وشريف إشارته</w:t>
      </w:r>
      <w:r w:rsidR="00074AFE">
        <w:rPr>
          <w:rtl/>
        </w:rPr>
        <w:t>،</w:t>
      </w:r>
      <w:r w:rsidRPr="00C8086E">
        <w:rPr>
          <w:rtl/>
        </w:rPr>
        <w:t xml:space="preserve"> وصدّقته جلّ جلاله في أنّه لو اتّبع الحقّ هواي</w:t>
      </w:r>
      <w:r w:rsidR="00074AFE">
        <w:rPr>
          <w:rtl/>
        </w:rPr>
        <w:t>،</w:t>
      </w:r>
      <w:r w:rsidRPr="00C8086E">
        <w:rPr>
          <w:rtl/>
        </w:rPr>
        <w:t xml:space="preserve"> فسد حالي ورأيي</w:t>
      </w:r>
      <w:r w:rsidR="00074AFE">
        <w:rPr>
          <w:rtl/>
        </w:rPr>
        <w:t>،</w:t>
      </w:r>
      <w:r w:rsidRPr="00C8086E">
        <w:rPr>
          <w:rtl/>
        </w:rPr>
        <w:t xml:space="preserve"> فاعتمدت على مشورة الحقّ</w:t>
      </w:r>
      <w:r w:rsidR="00074AFE">
        <w:rPr>
          <w:rtl/>
        </w:rPr>
        <w:t>،</w:t>
      </w:r>
      <w:r w:rsidRPr="00C8086E">
        <w:rPr>
          <w:rtl/>
        </w:rPr>
        <w:t xml:space="preserve"> وعدلت عن اتّباع أهوائي</w:t>
      </w:r>
      <w:r w:rsidR="00074AFE">
        <w:rPr>
          <w:rtl/>
        </w:rPr>
        <w:t>،</w:t>
      </w:r>
      <w:r w:rsidRPr="00C8086E">
        <w:rPr>
          <w:rtl/>
        </w:rPr>
        <w:t xml:space="preserve"> وهذا واضحٌ عند مَن أنصف من نفسه</w:t>
      </w:r>
      <w:r w:rsidR="00074AFE">
        <w:rPr>
          <w:rtl/>
        </w:rPr>
        <w:t>،</w:t>
      </w:r>
      <w:r w:rsidRPr="00C8086E">
        <w:rPr>
          <w:rtl/>
        </w:rPr>
        <w:t xml:space="preserve"> وعرف إشراق شمسه </w:t>
      </w:r>
      <w:r w:rsidRPr="004F70FB">
        <w:rPr>
          <w:rStyle w:val="libFootnotenumChar"/>
          <w:rtl/>
        </w:rPr>
        <w:t>(6)</w:t>
      </w:r>
      <w:r w:rsidR="00074AFE">
        <w:rPr>
          <w:rtl/>
        </w:rPr>
        <w:t>.</w:t>
      </w:r>
      <w:r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القصص 28</w:t>
      </w:r>
      <w:r w:rsidR="00074AFE">
        <w:rPr>
          <w:rtl/>
        </w:rPr>
        <w:t>:</w:t>
      </w:r>
      <w:r w:rsidRPr="00667434">
        <w:rPr>
          <w:rtl/>
        </w:rPr>
        <w:t xml:space="preserve"> 68</w:t>
      </w:r>
      <w:r w:rsidR="00074AFE">
        <w:rPr>
          <w:rtl/>
        </w:rPr>
        <w:t>.</w:t>
      </w:r>
      <w:r w:rsidRPr="00C8086E">
        <w:rPr>
          <w:rtl/>
        </w:rPr>
        <w:t xml:space="preserve"> </w:t>
      </w:r>
    </w:p>
    <w:p w:rsidR="004F70FB" w:rsidRPr="00C8086E" w:rsidRDefault="004F70FB" w:rsidP="00C8086E">
      <w:pPr>
        <w:pStyle w:val="libFootnote0"/>
        <w:rPr>
          <w:rtl/>
        </w:rPr>
      </w:pPr>
      <w:r w:rsidRPr="00667434">
        <w:rPr>
          <w:rtl/>
        </w:rPr>
        <w:t>(2) الروم 30</w:t>
      </w:r>
      <w:r w:rsidR="00074AFE">
        <w:rPr>
          <w:rtl/>
        </w:rPr>
        <w:t>:</w:t>
      </w:r>
      <w:r w:rsidRPr="00667434">
        <w:rPr>
          <w:rtl/>
        </w:rPr>
        <w:t xml:space="preserve"> 4</w:t>
      </w:r>
      <w:r w:rsidR="00074AFE">
        <w:rPr>
          <w:rtl/>
        </w:rPr>
        <w:t>.</w:t>
      </w:r>
      <w:r w:rsidRPr="00C8086E">
        <w:rPr>
          <w:rtl/>
        </w:rPr>
        <w:t xml:space="preserve"> </w:t>
      </w:r>
    </w:p>
    <w:p w:rsidR="004F70FB" w:rsidRPr="00C8086E" w:rsidRDefault="004F70FB" w:rsidP="00C8086E">
      <w:pPr>
        <w:pStyle w:val="libFootnote0"/>
        <w:rPr>
          <w:rtl/>
        </w:rPr>
      </w:pPr>
      <w:r w:rsidRPr="00667434">
        <w:rPr>
          <w:rtl/>
        </w:rPr>
        <w:t>(3) المؤمنون 23</w:t>
      </w:r>
      <w:r w:rsidR="00074AFE">
        <w:rPr>
          <w:rtl/>
        </w:rPr>
        <w:t>:</w:t>
      </w:r>
      <w:r w:rsidRPr="00667434">
        <w:rPr>
          <w:rtl/>
        </w:rPr>
        <w:t xml:space="preserve"> 71</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(4) ليس في </w:t>
      </w:r>
      <w:r w:rsidR="0079741B">
        <w:rPr>
          <w:rtl/>
        </w:rPr>
        <w:t>(</w:t>
      </w:r>
      <w:r w:rsidRPr="00667434">
        <w:rPr>
          <w:rtl/>
        </w:rPr>
        <w:t>ش</w:t>
      </w:r>
      <w:r w:rsidR="0079741B">
        <w:rPr>
          <w:rtl/>
        </w:rPr>
        <w:t>)</w:t>
      </w:r>
      <w:r w:rsidR="00074AFE">
        <w:rPr>
          <w:rtl/>
        </w:rPr>
        <w:t>،</w:t>
      </w:r>
      <w:r w:rsidRPr="00667434">
        <w:rPr>
          <w:rtl/>
        </w:rPr>
        <w:t xml:space="preserve"> وفي </w:t>
      </w:r>
      <w:r w:rsidR="0079741B">
        <w:rPr>
          <w:rtl/>
        </w:rPr>
        <w:t>(</w:t>
      </w:r>
      <w:r w:rsidRPr="00667434">
        <w:rPr>
          <w:rtl/>
        </w:rPr>
        <w:t>م</w:t>
      </w:r>
      <w:r w:rsidR="0079741B">
        <w:rPr>
          <w:rtl/>
        </w:rPr>
        <w:t>)</w:t>
      </w:r>
      <w:r w:rsidR="00074AFE">
        <w:rPr>
          <w:rtl/>
        </w:rPr>
        <w:t>:</w:t>
      </w:r>
      <w:r w:rsidRPr="00667434">
        <w:rPr>
          <w:rtl/>
        </w:rPr>
        <w:t xml:space="preserve"> لهم</w:t>
      </w:r>
      <w:r w:rsidR="00074AFE">
        <w:rPr>
          <w:rtl/>
        </w:rPr>
        <w:t>.</w:t>
      </w:r>
      <w:r w:rsidRPr="00C8086E">
        <w:rPr>
          <w:rtl/>
        </w:rPr>
        <w:t xml:space="preserve"> </w:t>
      </w:r>
    </w:p>
    <w:p w:rsidR="004F70FB" w:rsidRPr="00C8086E" w:rsidRDefault="004F70FB" w:rsidP="00C8086E">
      <w:pPr>
        <w:pStyle w:val="libFootnote0"/>
        <w:rPr>
          <w:rtl/>
        </w:rPr>
      </w:pPr>
      <w:r w:rsidRPr="00667434">
        <w:rPr>
          <w:rtl/>
        </w:rPr>
        <w:t>(5) عن الأمر</w:t>
      </w:r>
      <w:r w:rsidR="00074AFE">
        <w:rPr>
          <w:rtl/>
        </w:rPr>
        <w:t>:</w:t>
      </w:r>
      <w:r w:rsidRPr="00667434">
        <w:rPr>
          <w:rtl/>
        </w:rPr>
        <w:t xml:space="preserve"> ليس في </w:t>
      </w:r>
      <w:r w:rsidR="0079741B">
        <w:rPr>
          <w:rtl/>
        </w:rPr>
        <w:t>(</w:t>
      </w:r>
      <w:r w:rsidRPr="00667434">
        <w:rPr>
          <w:rtl/>
        </w:rPr>
        <w:t>ش</w:t>
      </w:r>
      <w:r w:rsidR="0079741B">
        <w:rPr>
          <w:rtl/>
        </w:rPr>
        <w:t>)</w:t>
      </w:r>
      <w:r w:rsidR="00074AFE">
        <w:rPr>
          <w:rtl/>
        </w:rPr>
        <w:t>.</w:t>
      </w:r>
      <w:r w:rsidRPr="00C8086E">
        <w:rPr>
          <w:rtl/>
        </w:rPr>
        <w:t xml:space="preserve"> </w:t>
      </w:r>
    </w:p>
    <w:p w:rsidR="004F70FB" w:rsidRPr="00667434" w:rsidRDefault="004F70FB" w:rsidP="00C8086E">
      <w:pPr>
        <w:pStyle w:val="libFootnote0"/>
        <w:rPr>
          <w:rtl/>
        </w:rPr>
      </w:pPr>
      <w:r w:rsidRPr="00667434">
        <w:rPr>
          <w:rtl/>
        </w:rPr>
        <w:t xml:space="preserve">(6) في </w:t>
      </w:r>
      <w:r w:rsidR="0079741B">
        <w:rPr>
          <w:rtl/>
        </w:rPr>
        <w:t>(</w:t>
      </w:r>
      <w:r w:rsidRPr="00667434">
        <w:rPr>
          <w:rtl/>
        </w:rPr>
        <w:t>ش</w:t>
      </w:r>
      <w:r w:rsidR="0079741B">
        <w:rPr>
          <w:rtl/>
        </w:rPr>
        <w:t>)</w:t>
      </w:r>
      <w:r w:rsidRPr="00667434">
        <w:rPr>
          <w:rtl/>
        </w:rPr>
        <w:t xml:space="preserve"> و</w:t>
      </w:r>
      <w:r w:rsidR="0079741B">
        <w:rPr>
          <w:rtl/>
        </w:rPr>
        <w:t>(</w:t>
      </w:r>
      <w:r w:rsidRPr="00667434">
        <w:rPr>
          <w:rtl/>
        </w:rPr>
        <w:t>د</w:t>
      </w:r>
      <w:r w:rsidR="0079741B">
        <w:rPr>
          <w:rtl/>
        </w:rPr>
        <w:t>)</w:t>
      </w:r>
      <w:r w:rsidR="00074AFE">
        <w:rPr>
          <w:rtl/>
        </w:rPr>
        <w:t>:</w:t>
      </w:r>
      <w:r w:rsidRPr="00667434">
        <w:rPr>
          <w:rtl/>
        </w:rPr>
        <w:t xml:space="preserve"> وعرف الله أو شمسه</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rPr>
          <w:rtl/>
        </w:rPr>
      </w:pPr>
      <w:r>
        <w:rPr>
          <w:rtl/>
        </w:rPr>
        <w:lastRenderedPageBreak/>
        <w:br w:type="page"/>
      </w:r>
    </w:p>
    <w:p w:rsidR="004F70FB" w:rsidRPr="00C8086E" w:rsidRDefault="004F70FB" w:rsidP="00414D82">
      <w:pPr>
        <w:pStyle w:val="Heading2Center"/>
      </w:pPr>
      <w:bookmarkStart w:id="15" w:name="_Toc397593533"/>
      <w:bookmarkStart w:id="16" w:name="04"/>
      <w:r w:rsidRPr="00667434">
        <w:rPr>
          <w:rtl/>
        </w:rPr>
        <w:lastRenderedPageBreak/>
        <w:t>الباب الثالث</w:t>
      </w:r>
      <w:bookmarkEnd w:id="15"/>
      <w:r w:rsidRPr="00C8086E">
        <w:rPr>
          <w:rtl/>
        </w:rPr>
        <w:t xml:space="preserve"> </w:t>
      </w:r>
    </w:p>
    <w:p w:rsidR="004F70FB" w:rsidRPr="00C8086E" w:rsidRDefault="004F70FB" w:rsidP="00414D82">
      <w:pPr>
        <w:pStyle w:val="Heading2Center"/>
        <w:rPr>
          <w:rtl/>
        </w:rPr>
      </w:pPr>
      <w:bookmarkStart w:id="17" w:name="_Toc397593534"/>
      <w:r w:rsidRPr="00667434">
        <w:rPr>
          <w:rtl/>
        </w:rPr>
        <w:t>في بعض ما وجدته من طريق الاعتبار كاشفاً لقوّة</w:t>
      </w:r>
      <w:bookmarkEnd w:id="17"/>
      <w:r w:rsidRPr="00C8086E">
        <w:rPr>
          <w:rtl/>
        </w:rPr>
        <w:t xml:space="preserve"> </w:t>
      </w:r>
    </w:p>
    <w:p w:rsidR="004F70FB" w:rsidRPr="00C8086E" w:rsidRDefault="004F70FB" w:rsidP="00414D82">
      <w:pPr>
        <w:pStyle w:val="Heading2Center"/>
        <w:rPr>
          <w:rtl/>
        </w:rPr>
      </w:pPr>
      <w:bookmarkStart w:id="18" w:name="_Toc397593535"/>
      <w:bookmarkEnd w:id="16"/>
      <w:r w:rsidRPr="00667434">
        <w:rPr>
          <w:rtl/>
        </w:rPr>
        <w:t>العمل في الاستخارة بما ورد في الأخبار</w:t>
      </w:r>
      <w:bookmarkEnd w:id="18"/>
      <w:r w:rsidRPr="00C8086E">
        <w:rPr>
          <w:rtl/>
        </w:rPr>
        <w:t xml:space="preserve"> </w:t>
      </w:r>
    </w:p>
    <w:p w:rsidR="004F70FB" w:rsidRDefault="004F70FB" w:rsidP="00C8086E">
      <w:pPr>
        <w:pStyle w:val="libNormal"/>
        <w:rPr>
          <w:rtl/>
        </w:rPr>
      </w:pPr>
      <w:r w:rsidRPr="00667434">
        <w:rPr>
          <w:rtl/>
        </w:rPr>
        <w:t>اعلم أنّني وجدت الموصوفين بالعقل والكمال</w:t>
      </w:r>
      <w:r w:rsidR="00074AFE">
        <w:rPr>
          <w:rtl/>
        </w:rPr>
        <w:t>،</w:t>
      </w:r>
      <w:r w:rsidRPr="00667434">
        <w:rPr>
          <w:rtl/>
        </w:rPr>
        <w:t xml:space="preserve"> يوكّل أحدهم وكيلاً</w:t>
      </w:r>
      <w:r w:rsidR="00074AFE">
        <w:rPr>
          <w:rtl/>
        </w:rPr>
        <w:t>،</w:t>
      </w:r>
      <w:r w:rsidRPr="00667434">
        <w:rPr>
          <w:rtl/>
        </w:rPr>
        <w:t xml:space="preserve"> يكون عنده أميناً في ظاهر الحال</w:t>
      </w:r>
      <w:r w:rsidR="00074AFE">
        <w:rPr>
          <w:rtl/>
        </w:rPr>
        <w:t>،</w:t>
      </w:r>
      <w:r w:rsidRPr="00667434">
        <w:rPr>
          <w:rtl/>
        </w:rPr>
        <w:t xml:space="preserve"> ولا يطّلع على سريرته</w:t>
      </w:r>
      <w:r w:rsidR="00074AFE">
        <w:rPr>
          <w:rtl/>
        </w:rPr>
        <w:t>،</w:t>
      </w:r>
      <w:r w:rsidRPr="00667434">
        <w:rPr>
          <w:rtl/>
        </w:rPr>
        <w:t xml:space="preserve"> فيسكن إلى وكيله في تدبيره ومشورته</w:t>
      </w:r>
      <w:r w:rsidR="00074AFE">
        <w:rPr>
          <w:rtl/>
        </w:rPr>
        <w:t>،</w:t>
      </w:r>
      <w:r w:rsidRPr="00667434">
        <w:rPr>
          <w:rtl/>
        </w:rPr>
        <w:t xml:space="preserve"> ويشكره من عرف صلاح ذلك الوكيل</w:t>
      </w:r>
      <w:r w:rsidR="00074AFE">
        <w:rPr>
          <w:rtl/>
        </w:rPr>
        <w:t>،</w:t>
      </w:r>
      <w:r w:rsidRPr="00667434">
        <w:rPr>
          <w:rtl/>
        </w:rPr>
        <w:t xml:space="preserve"> ويحمدونه على التفويض إلى وكيله فيما يعرفه من كثير وقليل</w:t>
      </w:r>
      <w:r w:rsidR="00074AFE">
        <w:rPr>
          <w:rtl/>
        </w:rPr>
        <w:t>،</w:t>
      </w:r>
      <w:r w:rsidRPr="00667434">
        <w:rPr>
          <w:rtl/>
        </w:rPr>
        <w:t xml:space="preserve"> وما رأيت أنّ مسلماً يجوز أن يعتقد أنّ الله جلّ جلاله</w:t>
      </w:r>
      <w:r w:rsidR="00C8086E">
        <w:rPr>
          <w:rtl/>
        </w:rPr>
        <w:t xml:space="preserve"> - </w:t>
      </w:r>
      <w:r w:rsidRPr="00667434">
        <w:rPr>
          <w:rtl/>
        </w:rPr>
        <w:t>في التفويض إليه</w:t>
      </w:r>
      <w:r w:rsidR="00074AFE">
        <w:rPr>
          <w:rtl/>
        </w:rPr>
        <w:t>،</w:t>
      </w:r>
      <w:r w:rsidRPr="00667434">
        <w:rPr>
          <w:rtl/>
        </w:rPr>
        <w:t xml:space="preserve"> والتوكّل عليه بالاستخارات والمشورات</w:t>
      </w:r>
      <w:r w:rsidR="00074AFE">
        <w:rPr>
          <w:rtl/>
        </w:rPr>
        <w:t>،</w:t>
      </w:r>
      <w:r w:rsidRPr="00667434">
        <w:rPr>
          <w:rtl/>
        </w:rPr>
        <w:t xml:space="preserve"> والعمل بأمره المقدّس</w:t>
      </w:r>
      <w:r w:rsidR="00C8086E">
        <w:rPr>
          <w:rtl/>
        </w:rPr>
        <w:t xml:space="preserve"> - </w:t>
      </w:r>
      <w:r w:rsidRPr="00667434">
        <w:rPr>
          <w:rtl/>
        </w:rPr>
        <w:t>دون وكيل غير معصوم في الحركات والسكنات</w:t>
      </w:r>
      <w:r w:rsidR="00074AFE">
        <w:rPr>
          <w:rtl/>
        </w:rPr>
        <w:t>.</w:t>
      </w:r>
      <w:r w:rsidRPr="00C8086E">
        <w:rPr>
          <w:rtl/>
        </w:rPr>
        <w:t xml:space="preserve"> </w:t>
      </w:r>
    </w:p>
    <w:p w:rsidR="004F70FB" w:rsidRPr="00C8086E" w:rsidRDefault="004F70FB" w:rsidP="00414D82">
      <w:pPr>
        <w:pStyle w:val="libBold1"/>
        <w:rPr>
          <w:rtl/>
        </w:rPr>
      </w:pPr>
      <w:r w:rsidRPr="00667434">
        <w:rPr>
          <w:rtl/>
        </w:rPr>
        <w:t>فصل</w:t>
      </w:r>
      <w:r w:rsidR="00074AFE">
        <w:rPr>
          <w:rtl/>
        </w:rPr>
        <w:t>:</w:t>
      </w:r>
      <w:r w:rsidRPr="00C8086E">
        <w:rPr>
          <w:rtl/>
        </w:rPr>
        <w:t xml:space="preserve"> </w:t>
      </w:r>
    </w:p>
    <w:p w:rsidR="004F70FB" w:rsidRPr="00667434" w:rsidRDefault="004F70FB" w:rsidP="00C8086E">
      <w:pPr>
        <w:pStyle w:val="libNormal"/>
        <w:rPr>
          <w:rtl/>
        </w:rPr>
      </w:pPr>
      <w:r w:rsidRPr="00667434">
        <w:rPr>
          <w:rtl/>
        </w:rPr>
        <w:t>ووجدت الموصوفين بالعقل والفضل يصوّبون تدبير مَن يشاور أعقل مَن في بلده</w:t>
      </w:r>
      <w:r w:rsidR="00074AFE">
        <w:rPr>
          <w:rtl/>
        </w:rPr>
        <w:t>،</w:t>
      </w:r>
      <w:r w:rsidRPr="00667434">
        <w:rPr>
          <w:rtl/>
        </w:rPr>
        <w:t xml:space="preserve"> وأعقل مَن في محلّته</w:t>
      </w:r>
      <w:r w:rsidR="00074AFE">
        <w:rPr>
          <w:rtl/>
        </w:rPr>
        <w:t>،</w:t>
      </w:r>
      <w:r w:rsidRPr="00667434">
        <w:rPr>
          <w:rtl/>
        </w:rPr>
        <w:t xml:space="preserve"> وأعلم أهل دينه ونِحْلَته</w:t>
      </w:r>
      <w:r w:rsidR="00074AFE">
        <w:rPr>
          <w:rtl/>
        </w:rPr>
        <w:t>،</w:t>
      </w:r>
      <w:r w:rsidRPr="00667434">
        <w:rPr>
          <w:rtl/>
        </w:rPr>
        <w:t xml:space="preserve"> مع أنّ ذلك الذي يُشَاوَرُ في الأشياء لا يدّعي أنّه أرجح تدبيراً من الملائكة والأنبياء</w:t>
      </w:r>
      <w:r w:rsidR="00074AFE">
        <w:rPr>
          <w:rtl/>
        </w:rPr>
        <w:t>،</w:t>
      </w:r>
      <w:r w:rsidRPr="00667434">
        <w:rPr>
          <w:rtl/>
        </w:rPr>
        <w:t xml:space="preserve"> بل ربّما يكون المُستشار قد غلط في كثير من تدبيراته</w:t>
      </w:r>
      <w:r w:rsidR="00074AFE">
        <w:rPr>
          <w:rtl/>
        </w:rPr>
        <w:t>،</w:t>
      </w:r>
      <w:r w:rsidRPr="00667434">
        <w:rPr>
          <w:rtl/>
        </w:rPr>
        <w:t xml:space="preserve"> وندم على كثير من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اختياراته</w:t>
      </w:r>
      <w:r w:rsidR="00074AFE">
        <w:rPr>
          <w:rtl/>
        </w:rPr>
        <w:t>،</w:t>
      </w:r>
      <w:r w:rsidRPr="00C8086E">
        <w:rPr>
          <w:rtl/>
        </w:rPr>
        <w:t xml:space="preserve"> ومع هذا فيشكرون</w:t>
      </w:r>
      <w:r w:rsidRPr="00074AFE">
        <w:rPr>
          <w:rtl/>
        </w:rPr>
        <w:t xml:space="preserve"> </w:t>
      </w:r>
      <w:r w:rsidRPr="004F70FB">
        <w:rPr>
          <w:rStyle w:val="libFootnotenumChar"/>
          <w:rtl/>
        </w:rPr>
        <w:t>(1)</w:t>
      </w:r>
      <w:r w:rsidRPr="00C8086E">
        <w:rPr>
          <w:rtl/>
        </w:rPr>
        <w:t xml:space="preserve"> هذا المستشير</w:t>
      </w:r>
      <w:r w:rsidR="00074AFE">
        <w:rPr>
          <w:rtl/>
        </w:rPr>
        <w:t>،</w:t>
      </w:r>
      <w:r w:rsidRPr="00C8086E">
        <w:rPr>
          <w:rtl/>
        </w:rPr>
        <w:t xml:space="preserve"> ويستدلّون بذلك </w:t>
      </w:r>
      <w:r w:rsidRPr="004F70FB">
        <w:rPr>
          <w:rStyle w:val="libFootnotenumChar"/>
          <w:rtl/>
        </w:rPr>
        <w:t>(2)</w:t>
      </w:r>
      <w:r w:rsidRPr="00C8086E">
        <w:rPr>
          <w:rtl/>
        </w:rPr>
        <w:t xml:space="preserve"> على عقله وسداده</w:t>
      </w:r>
      <w:r w:rsidR="00074AFE">
        <w:rPr>
          <w:rtl/>
        </w:rPr>
        <w:t>،</w:t>
      </w:r>
      <w:r w:rsidRPr="00C8086E">
        <w:rPr>
          <w:rtl/>
        </w:rPr>
        <w:t xml:space="preserve"> ويقولون</w:t>
      </w:r>
      <w:r w:rsidR="00074AFE">
        <w:rPr>
          <w:rtl/>
        </w:rPr>
        <w:t>:</w:t>
      </w:r>
      <w:r w:rsidRPr="00C8086E">
        <w:rPr>
          <w:rtl/>
        </w:rPr>
        <w:t xml:space="preserve"> هذا من أحسن التدبير</w:t>
      </w:r>
      <w:r w:rsidR="00074AFE">
        <w:rPr>
          <w:rtl/>
        </w:rPr>
        <w:t>،</w:t>
      </w:r>
      <w:r w:rsidRPr="00C8086E">
        <w:rPr>
          <w:rtl/>
        </w:rPr>
        <w:t xml:space="preserve"> أفيجوز أن يكون في المعقول والمنقول مشاورة اللهّ جلّ جلاله وتدبيره لعبده دون عاقل البلد</w:t>
      </w:r>
      <w:r w:rsidR="00074AFE">
        <w:rPr>
          <w:rtl/>
        </w:rPr>
        <w:t>،</w:t>
      </w:r>
      <w:r w:rsidRPr="00C8086E">
        <w:rPr>
          <w:rtl/>
        </w:rPr>
        <w:t xml:space="preserve"> وعاقل المحلّة</w:t>
      </w:r>
      <w:r w:rsidR="00074AFE">
        <w:rPr>
          <w:rtl/>
        </w:rPr>
        <w:t>،</w:t>
      </w:r>
      <w:r w:rsidRPr="00C8086E">
        <w:rPr>
          <w:rtl/>
        </w:rPr>
        <w:t xml:space="preserve"> وعالم النِحْلَة</w:t>
      </w:r>
      <w:r w:rsidR="00074AFE">
        <w:rPr>
          <w:rtl/>
        </w:rPr>
        <w:t>؟</w:t>
      </w:r>
      <w:r w:rsidRPr="00C8086E">
        <w:rPr>
          <w:rtl/>
        </w:rPr>
        <w:t>! كيف يجوز أن يعتقد هذا أحدٌ من أهل الملّة</w:t>
      </w:r>
      <w:r w:rsidR="00074AFE">
        <w:rPr>
          <w:rtl/>
        </w:rPr>
        <w:t>؟</w:t>
      </w:r>
      <w:r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م</w:t>
      </w:r>
      <w:r w:rsidR="0079741B">
        <w:rPr>
          <w:rtl/>
        </w:rPr>
        <w:t>)</w:t>
      </w:r>
      <w:r w:rsidR="00074AFE">
        <w:rPr>
          <w:rtl/>
        </w:rPr>
        <w:t>:</w:t>
      </w:r>
      <w:r w:rsidRPr="00667434">
        <w:rPr>
          <w:rtl/>
        </w:rPr>
        <w:t xml:space="preserve"> فيكون</w:t>
      </w:r>
      <w:r w:rsidR="00074AFE">
        <w:rPr>
          <w:rtl/>
        </w:rPr>
        <w:t>،</w:t>
      </w:r>
      <w:r w:rsidRPr="00667434">
        <w:rPr>
          <w:rtl/>
        </w:rPr>
        <w:t xml:space="preserve"> وما في المتن من </w:t>
      </w:r>
      <w:r w:rsidR="0079741B">
        <w:rPr>
          <w:rtl/>
        </w:rPr>
        <w:t>(</w:t>
      </w:r>
      <w:r w:rsidRPr="00667434">
        <w:rPr>
          <w:rtl/>
        </w:rPr>
        <w:t>ش</w:t>
      </w:r>
      <w:r w:rsidR="0079741B">
        <w:rPr>
          <w:rtl/>
        </w:rPr>
        <w:t>)</w:t>
      </w:r>
      <w:r w:rsidRPr="00667434">
        <w:rPr>
          <w:rtl/>
        </w:rPr>
        <w:t xml:space="preserve"> و </w:t>
      </w:r>
      <w:r w:rsidR="0079741B">
        <w:rPr>
          <w:rtl/>
        </w:rPr>
        <w:t>(</w:t>
      </w:r>
      <w:r w:rsidRPr="00667434">
        <w:rPr>
          <w:rtl/>
        </w:rPr>
        <w:t>د</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(2) في </w:t>
      </w:r>
      <w:r w:rsidR="0079741B">
        <w:rPr>
          <w:rtl/>
        </w:rPr>
        <w:t>(</w:t>
      </w:r>
      <w:r w:rsidRPr="00667434">
        <w:rPr>
          <w:rtl/>
        </w:rPr>
        <w:t>ش</w:t>
      </w:r>
      <w:r w:rsidR="0079741B">
        <w:rPr>
          <w:rtl/>
        </w:rPr>
        <w:t>)</w:t>
      </w:r>
      <w:r w:rsidR="00074AFE">
        <w:rPr>
          <w:rtl/>
        </w:rPr>
        <w:t>:</w:t>
      </w:r>
      <w:r w:rsidRPr="00667434">
        <w:rPr>
          <w:rtl/>
        </w:rPr>
        <w:t xml:space="preserve"> لك</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Heading2Center"/>
        <w:rPr>
          <w:rtl/>
        </w:rPr>
      </w:pPr>
      <w:bookmarkStart w:id="19" w:name="_Toc397593536"/>
      <w:bookmarkStart w:id="20" w:name="05"/>
      <w:r w:rsidRPr="00667434">
        <w:rPr>
          <w:rtl/>
        </w:rPr>
        <w:lastRenderedPageBreak/>
        <w:t>الباب الرابع</w:t>
      </w:r>
      <w:bookmarkEnd w:id="19"/>
      <w:r w:rsidRPr="00C8086E">
        <w:rPr>
          <w:rtl/>
        </w:rPr>
        <w:t xml:space="preserve"> </w:t>
      </w:r>
    </w:p>
    <w:p w:rsidR="004F70FB" w:rsidRPr="00C8086E" w:rsidRDefault="004F70FB" w:rsidP="00414D82">
      <w:pPr>
        <w:pStyle w:val="Heading2Center"/>
        <w:rPr>
          <w:rtl/>
        </w:rPr>
      </w:pPr>
      <w:bookmarkStart w:id="21" w:name="_Toc397593537"/>
      <w:r w:rsidRPr="00667434">
        <w:rPr>
          <w:rtl/>
        </w:rPr>
        <w:t>في بعض ما رويته من تهديد الله جلّ جلاله لعبده</w:t>
      </w:r>
      <w:bookmarkEnd w:id="21"/>
      <w:r w:rsidRPr="00C8086E">
        <w:rPr>
          <w:rtl/>
        </w:rPr>
        <w:t xml:space="preserve"> </w:t>
      </w:r>
    </w:p>
    <w:p w:rsidR="004F70FB" w:rsidRPr="00C8086E" w:rsidRDefault="004F70FB" w:rsidP="00414D82">
      <w:pPr>
        <w:pStyle w:val="Heading2Center"/>
        <w:rPr>
          <w:rtl/>
        </w:rPr>
      </w:pPr>
      <w:bookmarkStart w:id="22" w:name="_Toc397593538"/>
      <w:bookmarkEnd w:id="20"/>
      <w:r w:rsidRPr="00667434">
        <w:rPr>
          <w:rtl/>
        </w:rPr>
        <w:t>على ترك استخارته</w:t>
      </w:r>
      <w:r w:rsidR="00074AFE">
        <w:rPr>
          <w:rtl/>
        </w:rPr>
        <w:t>،</w:t>
      </w:r>
      <w:r w:rsidRPr="00667434">
        <w:rPr>
          <w:rtl/>
        </w:rPr>
        <w:t xml:space="preserve"> وتأكيد ذلك ببعض ما أرويه</w:t>
      </w:r>
      <w:bookmarkEnd w:id="22"/>
      <w:r w:rsidRPr="00C8086E">
        <w:rPr>
          <w:rtl/>
        </w:rPr>
        <w:t xml:space="preserve"> </w:t>
      </w:r>
    </w:p>
    <w:p w:rsidR="004F70FB" w:rsidRPr="00C8086E" w:rsidRDefault="004F70FB" w:rsidP="00414D82">
      <w:pPr>
        <w:pStyle w:val="Heading2Center"/>
        <w:rPr>
          <w:rtl/>
        </w:rPr>
      </w:pPr>
      <w:bookmarkStart w:id="23" w:name="_Toc397593539"/>
      <w:r w:rsidRPr="00667434">
        <w:rPr>
          <w:rtl/>
        </w:rPr>
        <w:t>عن خاصّته</w:t>
      </w:r>
      <w:bookmarkEnd w:id="23"/>
      <w:r w:rsidRPr="00C8086E">
        <w:rPr>
          <w:rtl/>
        </w:rPr>
        <w:t xml:space="preserve"> </w:t>
      </w:r>
    </w:p>
    <w:p w:rsidR="004F70FB" w:rsidRPr="00667434" w:rsidRDefault="004F70FB" w:rsidP="006F1E28">
      <w:pPr>
        <w:pStyle w:val="libNormal"/>
        <w:rPr>
          <w:rtl/>
        </w:rPr>
      </w:pPr>
      <w:r w:rsidRPr="00C8086E">
        <w:rPr>
          <w:rtl/>
        </w:rPr>
        <w:t>فمن ذلك</w:t>
      </w:r>
      <w:r w:rsidR="00C8086E">
        <w:rPr>
          <w:rtl/>
        </w:rPr>
        <w:t xml:space="preserve"> - </w:t>
      </w:r>
      <w:r w:rsidRPr="00C8086E">
        <w:rPr>
          <w:rtl/>
        </w:rPr>
        <w:t>في كتاب المقنعة</w:t>
      </w:r>
      <w:r w:rsidR="00074AFE">
        <w:rPr>
          <w:rtl/>
        </w:rPr>
        <w:t>،</w:t>
      </w:r>
      <w:r w:rsidRPr="00C8086E">
        <w:rPr>
          <w:rtl/>
        </w:rPr>
        <w:t xml:space="preserve"> تصنيف المفيد محمد بن محمد بن النعمان</w:t>
      </w:r>
      <w:r w:rsidR="00074AFE">
        <w:rPr>
          <w:rtl/>
        </w:rPr>
        <w:t>،</w:t>
      </w:r>
      <w:r w:rsidRPr="00C8086E">
        <w:rPr>
          <w:rtl/>
        </w:rPr>
        <w:t xml:space="preserve"> الذي انتهت رئاسة الإمامية في وقته إليه</w:t>
      </w:r>
      <w:r w:rsidR="00074AFE">
        <w:rPr>
          <w:rtl/>
        </w:rPr>
        <w:t>،</w:t>
      </w:r>
      <w:r w:rsidRPr="00C8086E">
        <w:rPr>
          <w:rtl/>
        </w:rPr>
        <w:t xml:space="preserve"> رضوان الله عليه </w:t>
      </w:r>
      <w:r w:rsidRPr="004F70FB">
        <w:rPr>
          <w:rStyle w:val="libFootnotenumChar"/>
          <w:rtl/>
        </w:rPr>
        <w:t>(1)</w:t>
      </w:r>
      <w:r w:rsidR="00C8086E">
        <w:rPr>
          <w:rtl/>
        </w:rPr>
        <w:t xml:space="preserve"> - </w:t>
      </w:r>
      <w:r w:rsidRPr="00C8086E">
        <w:rPr>
          <w:rtl/>
        </w:rPr>
        <w:t>ما أخبرني به والدي قدّس الله روحه</w:t>
      </w:r>
      <w:r w:rsidR="00074AFE">
        <w:rPr>
          <w:rtl/>
        </w:rPr>
        <w:t>،</w:t>
      </w:r>
      <w:r w:rsidRPr="00C8086E">
        <w:rPr>
          <w:rtl/>
        </w:rPr>
        <w:t xml:space="preserve"> ونوّر ضريحه</w:t>
      </w:r>
      <w:r w:rsidR="00074AFE">
        <w:rPr>
          <w:rtl/>
        </w:rPr>
        <w:t>،</w:t>
      </w:r>
      <w:r w:rsidRPr="00C8086E">
        <w:rPr>
          <w:rtl/>
        </w:rPr>
        <w:t xml:space="preserve"> عن شيخه الفقيه حسين بن رطبة </w:t>
      </w:r>
      <w:r w:rsidRPr="004F70FB">
        <w:rPr>
          <w:rStyle w:val="libFootnotenumChar"/>
          <w:rtl/>
        </w:rPr>
        <w:t>(2)</w:t>
      </w:r>
      <w:r w:rsidR="00074AFE">
        <w:rPr>
          <w:rtl/>
        </w:rPr>
        <w:t>،</w:t>
      </w:r>
      <w:r w:rsidRPr="00C8086E">
        <w:rPr>
          <w:rtl/>
        </w:rPr>
        <w:t xml:space="preserve"> عن أبي علي الحسن الطوسي </w:t>
      </w:r>
      <w:r w:rsidRPr="004F70FB">
        <w:rPr>
          <w:rStyle w:val="libFootnotenumChar"/>
          <w:rtl/>
        </w:rPr>
        <w:t>(3)</w:t>
      </w:r>
      <w:r w:rsidR="00074AFE">
        <w:rPr>
          <w:rtl/>
        </w:rPr>
        <w:t>،</w:t>
      </w:r>
      <w:r w:rsidRPr="00C8086E">
        <w:rPr>
          <w:rtl/>
        </w:rPr>
        <w:t xml:space="preserve"> عن والده</w:t>
      </w:r>
      <w:r w:rsidR="00C8086E">
        <w:rPr>
          <w:rtl/>
        </w:rPr>
        <w:t xml:space="preserve"> - </w:t>
      </w:r>
      <w:r w:rsidRPr="00C8086E">
        <w:rPr>
          <w:rtl/>
        </w:rPr>
        <w:t>جدّي</w:t>
      </w:r>
      <w:r w:rsidR="00C8086E">
        <w:rPr>
          <w:rtl/>
        </w:rPr>
        <w:t xml:space="preserve"> - </w:t>
      </w:r>
      <w:r w:rsidRPr="00C8086E">
        <w:rPr>
          <w:rtl/>
        </w:rPr>
        <w:t xml:space="preserve">أبي جعفر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الجملة المعترضة لم ترد هنا في </w:t>
      </w:r>
      <w:r w:rsidR="0079741B">
        <w:rPr>
          <w:rtl/>
        </w:rPr>
        <w:t>(</w:t>
      </w:r>
      <w:r w:rsidRPr="00667434">
        <w:rPr>
          <w:rtl/>
        </w:rPr>
        <w:t>ش</w:t>
      </w:r>
      <w:r w:rsidR="0079741B">
        <w:rPr>
          <w:rtl/>
        </w:rPr>
        <w:t>)</w:t>
      </w:r>
      <w:r w:rsidRPr="00667434">
        <w:rPr>
          <w:rtl/>
        </w:rPr>
        <w:t xml:space="preserve"> و</w:t>
      </w:r>
      <w:r w:rsidR="0079741B">
        <w:rPr>
          <w:rtl/>
        </w:rPr>
        <w:t>(</w:t>
      </w:r>
      <w:r w:rsidRPr="00667434">
        <w:rPr>
          <w:rtl/>
        </w:rPr>
        <w:t>د</w:t>
      </w:r>
      <w:r w:rsidR="0079741B">
        <w:rPr>
          <w:rtl/>
        </w:rPr>
        <w:t>)</w:t>
      </w:r>
      <w:r w:rsidR="00074AFE">
        <w:rPr>
          <w:rtl/>
        </w:rPr>
        <w:t>،</w:t>
      </w:r>
      <w:r w:rsidRPr="00667434">
        <w:rPr>
          <w:rtl/>
        </w:rPr>
        <w:t xml:space="preserve"> وقد وردت فيهما بعد نهاية الطريق الثاني الآتي من طرق السيد ابن طاووس الثلاثة لكتاب المقنعة</w:t>
      </w:r>
      <w:r w:rsidR="00074AFE">
        <w:rPr>
          <w:rtl/>
        </w:rPr>
        <w:t>.</w:t>
      </w:r>
      <w:r w:rsidRPr="00C8086E">
        <w:rPr>
          <w:rtl/>
        </w:rPr>
        <w:t xml:space="preserve"> </w:t>
      </w:r>
    </w:p>
    <w:p w:rsidR="004F70FB" w:rsidRPr="00C8086E" w:rsidRDefault="004F70FB" w:rsidP="00C8086E">
      <w:pPr>
        <w:pStyle w:val="libFootnote0"/>
        <w:rPr>
          <w:rtl/>
        </w:rPr>
      </w:pPr>
      <w:r w:rsidRPr="00667434">
        <w:rPr>
          <w:rtl/>
        </w:rPr>
        <w:t>(2) الشيخ الفقيه الجليل أبو عبد الله الحسين بن هبة الله بن رطبة السوراوي</w:t>
      </w:r>
      <w:r w:rsidR="00074AFE">
        <w:rPr>
          <w:rtl/>
        </w:rPr>
        <w:t>،</w:t>
      </w:r>
      <w:r w:rsidRPr="00667434">
        <w:rPr>
          <w:rtl/>
        </w:rPr>
        <w:t xml:space="preserve"> من أجلاّء طائفة الإمامية وفقهائهم</w:t>
      </w:r>
      <w:r w:rsidR="00074AFE">
        <w:rPr>
          <w:rtl/>
        </w:rPr>
        <w:t>،</w:t>
      </w:r>
      <w:r w:rsidRPr="00667434">
        <w:rPr>
          <w:rtl/>
        </w:rPr>
        <w:t xml:space="preserve"> رحل إلى خراسان والرّي</w:t>
      </w:r>
      <w:r w:rsidR="00074AFE">
        <w:rPr>
          <w:rtl/>
        </w:rPr>
        <w:t>،</w:t>
      </w:r>
      <w:r w:rsidRPr="00667434">
        <w:rPr>
          <w:rtl/>
        </w:rPr>
        <w:t xml:space="preserve"> والتقى بكبار علماء الشيعة هناك</w:t>
      </w:r>
      <w:r w:rsidR="00074AFE">
        <w:rPr>
          <w:rtl/>
        </w:rPr>
        <w:t>،</w:t>
      </w:r>
      <w:r w:rsidRPr="00667434">
        <w:rPr>
          <w:rtl/>
        </w:rPr>
        <w:t xml:space="preserve"> يروي عن جماعة من العلماء</w:t>
      </w:r>
      <w:r w:rsidR="00074AFE">
        <w:rPr>
          <w:rtl/>
        </w:rPr>
        <w:t>،</w:t>
      </w:r>
      <w:r w:rsidRPr="00667434">
        <w:rPr>
          <w:rtl/>
        </w:rPr>
        <w:t xml:space="preserve"> منهم</w:t>
      </w:r>
      <w:r w:rsidR="00074AFE">
        <w:rPr>
          <w:rtl/>
        </w:rPr>
        <w:t>:</w:t>
      </w:r>
      <w:r w:rsidRPr="00667434">
        <w:rPr>
          <w:rtl/>
        </w:rPr>
        <w:t xml:space="preserve"> عربي بن مسافر</w:t>
      </w:r>
      <w:r w:rsidR="00074AFE">
        <w:rPr>
          <w:rtl/>
        </w:rPr>
        <w:t>،</w:t>
      </w:r>
      <w:r w:rsidRPr="00667434">
        <w:rPr>
          <w:rtl/>
        </w:rPr>
        <w:t xml:space="preserve"> ومحمد بن أبي البركات</w:t>
      </w:r>
      <w:r w:rsidR="00074AFE">
        <w:rPr>
          <w:rtl/>
        </w:rPr>
        <w:t>،</w:t>
      </w:r>
      <w:r w:rsidRPr="00667434">
        <w:rPr>
          <w:rtl/>
        </w:rPr>
        <w:t xml:space="preserve"> والسيد موسى بن طاووس</w:t>
      </w:r>
      <w:r w:rsidR="00074AFE">
        <w:rPr>
          <w:rtl/>
        </w:rPr>
        <w:t>،</w:t>
      </w:r>
      <w:r w:rsidRPr="00667434">
        <w:rPr>
          <w:rtl/>
        </w:rPr>
        <w:t xml:space="preserve"> وكان يروي عن الشيخ أبي علي الطوسي</w:t>
      </w:r>
      <w:r w:rsidR="00074AFE">
        <w:rPr>
          <w:rtl/>
        </w:rPr>
        <w:t>،</w:t>
      </w:r>
      <w:r w:rsidRPr="00667434">
        <w:rPr>
          <w:rtl/>
        </w:rPr>
        <w:t xml:space="preserve"> توفّي في رجب سنة 579 هـ</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فهرست منتجب الدين</w:t>
      </w:r>
      <w:r w:rsidR="00074AFE">
        <w:rPr>
          <w:rtl/>
        </w:rPr>
        <w:t>:</w:t>
      </w:r>
      <w:r w:rsidRPr="00667434">
        <w:rPr>
          <w:rtl/>
        </w:rPr>
        <w:t xml:space="preserve"> 52/ 98</w:t>
      </w:r>
      <w:r w:rsidR="00074AFE">
        <w:rPr>
          <w:rtl/>
        </w:rPr>
        <w:t>،</w:t>
      </w:r>
      <w:r w:rsidRPr="00667434">
        <w:rPr>
          <w:rtl/>
        </w:rPr>
        <w:t xml:space="preserve"> لسان الميزان 2</w:t>
      </w:r>
      <w:r w:rsidR="00074AFE">
        <w:rPr>
          <w:rtl/>
        </w:rPr>
        <w:t>:</w:t>
      </w:r>
      <w:r w:rsidRPr="00667434">
        <w:rPr>
          <w:rtl/>
        </w:rPr>
        <w:t xml:space="preserve"> 316/ 1290</w:t>
      </w:r>
      <w:r w:rsidR="00074AFE">
        <w:rPr>
          <w:rtl/>
        </w:rPr>
        <w:t>،</w:t>
      </w:r>
      <w:r w:rsidRPr="00667434">
        <w:rPr>
          <w:rtl/>
        </w:rPr>
        <w:t xml:space="preserve"> أمل الآمل 2</w:t>
      </w:r>
      <w:r w:rsidR="00074AFE">
        <w:rPr>
          <w:rtl/>
        </w:rPr>
        <w:t>:</w:t>
      </w:r>
      <w:r w:rsidRPr="00667434">
        <w:rPr>
          <w:rtl/>
        </w:rPr>
        <w:t xml:space="preserve"> 104/ 290</w:t>
      </w:r>
      <w:r w:rsidR="00074AFE">
        <w:rPr>
          <w:rtl/>
        </w:rPr>
        <w:t>،</w:t>
      </w:r>
      <w:r w:rsidRPr="00667434">
        <w:rPr>
          <w:rtl/>
        </w:rPr>
        <w:t xml:space="preserve"> رياض العلماء 2</w:t>
      </w:r>
      <w:r w:rsidR="00074AFE">
        <w:rPr>
          <w:rtl/>
        </w:rPr>
        <w:t>:</w:t>
      </w:r>
      <w:r w:rsidRPr="00667434">
        <w:rPr>
          <w:rtl/>
        </w:rPr>
        <w:t xml:space="preserve"> 93</w:t>
      </w:r>
      <w:r w:rsidR="00074AFE">
        <w:rPr>
          <w:rtl/>
        </w:rPr>
        <w:t>،</w:t>
      </w:r>
      <w:r w:rsidRPr="00667434">
        <w:rPr>
          <w:rtl/>
        </w:rPr>
        <w:t xml:space="preserve"> الثقات العيون</w:t>
      </w:r>
      <w:r w:rsidR="00074AFE">
        <w:rPr>
          <w:rtl/>
        </w:rPr>
        <w:t>:</w:t>
      </w:r>
      <w:r w:rsidRPr="00667434">
        <w:rPr>
          <w:rtl/>
        </w:rPr>
        <w:t xml:space="preserve"> 83</w:t>
      </w:r>
      <w:r w:rsidR="0079741B">
        <w:rPr>
          <w:rtl/>
        </w:rPr>
        <w:t>)</w:t>
      </w:r>
      <w:r w:rsidR="00074AFE">
        <w:rPr>
          <w:rtl/>
        </w:rPr>
        <w:t>.</w:t>
      </w:r>
      <w:r w:rsidRPr="00C8086E">
        <w:rPr>
          <w:rtl/>
        </w:rPr>
        <w:t xml:space="preserve"> </w:t>
      </w:r>
    </w:p>
    <w:p w:rsidR="004F70FB" w:rsidRPr="004F70FB" w:rsidRDefault="004F70FB" w:rsidP="005E4251">
      <w:pPr>
        <w:pStyle w:val="libFootnote0"/>
        <w:rPr>
          <w:rtl/>
        </w:rPr>
      </w:pPr>
      <w:r w:rsidRPr="00667434">
        <w:rPr>
          <w:rtl/>
        </w:rPr>
        <w:t>(3) الشيخ أبو علي الحسن بن محمد بن الحسن بن علي الطوسي</w:t>
      </w:r>
      <w:r w:rsidR="00074AFE">
        <w:rPr>
          <w:rtl/>
        </w:rPr>
        <w:t>،</w:t>
      </w:r>
      <w:r w:rsidRPr="00667434">
        <w:rPr>
          <w:rtl/>
        </w:rPr>
        <w:t xml:space="preserve"> كان عالماً فاضلاً فقيهاً محدّثاً</w:t>
      </w:r>
      <w:r w:rsidRPr="00C8086E">
        <w:rPr>
          <w:rtl/>
        </w:rPr>
        <w:t xml:space="preserve"> </w:t>
      </w:r>
      <w:r w:rsidRPr="00667434">
        <w:rPr>
          <w:rtl/>
        </w:rPr>
        <w:t>=</w:t>
      </w:r>
      <w:r w:rsidRPr="004F70FB">
        <w:rPr>
          <w:rtl/>
        </w:rPr>
        <w:t xml:space="preserve"> </w:t>
      </w:r>
    </w:p>
    <w:p w:rsidR="004F70FB" w:rsidRDefault="004F70FB" w:rsidP="004F70FB">
      <w:pPr>
        <w:pStyle w:val="libNormal"/>
      </w:pPr>
      <w:r>
        <w:rPr>
          <w:rtl/>
        </w:rPr>
        <w:br w:type="page"/>
      </w:r>
    </w:p>
    <w:p w:rsidR="004F70FB" w:rsidRPr="00667434" w:rsidRDefault="004F70FB" w:rsidP="00C8086E">
      <w:pPr>
        <w:pStyle w:val="libNormal"/>
        <w:rPr>
          <w:rtl/>
        </w:rPr>
      </w:pPr>
      <w:r w:rsidRPr="00667434">
        <w:rPr>
          <w:rtl/>
        </w:rPr>
        <w:lastRenderedPageBreak/>
        <w:t>الطوسيّ</w:t>
      </w:r>
      <w:r w:rsidR="00074AFE">
        <w:rPr>
          <w:rtl/>
        </w:rPr>
        <w:t>،</w:t>
      </w:r>
      <w:r w:rsidRPr="00667434">
        <w:rPr>
          <w:rtl/>
        </w:rPr>
        <w:t xml:space="preserve"> عن المفيد محمّد بن محمّد بن النعمان بجميع ما تضمّنه كتاب المقنعة</w:t>
      </w:r>
      <w:r w:rsidR="00074AFE">
        <w:rPr>
          <w:rtl/>
        </w:rPr>
        <w:t>.</w:t>
      </w:r>
      <w:r w:rsidRPr="00C8086E">
        <w:rPr>
          <w:rtl/>
        </w:rPr>
        <w:t xml:space="preserve"> </w:t>
      </w:r>
    </w:p>
    <w:p w:rsidR="004F70FB" w:rsidRPr="00667434" w:rsidRDefault="004F70FB" w:rsidP="006F1E28">
      <w:pPr>
        <w:pStyle w:val="libNormal"/>
        <w:rPr>
          <w:rtl/>
        </w:rPr>
      </w:pPr>
      <w:r w:rsidRPr="00C8086E">
        <w:rPr>
          <w:rtl/>
        </w:rPr>
        <w:t>وأخبرني والدي أيضاً قدّس الله روحه</w:t>
      </w:r>
      <w:r w:rsidR="00074AFE">
        <w:rPr>
          <w:rtl/>
        </w:rPr>
        <w:t>،</w:t>
      </w:r>
      <w:r w:rsidRPr="00C8086E">
        <w:rPr>
          <w:rtl/>
        </w:rPr>
        <w:t xml:space="preserve"> عن شيخه الفقيه الكمال عليّ بن محمد المدائنيّ </w:t>
      </w:r>
      <w:r w:rsidRPr="004F70FB">
        <w:rPr>
          <w:rStyle w:val="libFootnotenumChar"/>
          <w:rtl/>
        </w:rPr>
        <w:t>(1)</w:t>
      </w:r>
      <w:r w:rsidR="00074AFE">
        <w:rPr>
          <w:rtl/>
        </w:rPr>
        <w:t>،</w:t>
      </w:r>
      <w:r w:rsidRPr="00C8086E">
        <w:rPr>
          <w:rtl/>
        </w:rPr>
        <w:t xml:space="preserve"> عن شيخه أبي الحسين سعيد بن هبة الله الراونديّ</w:t>
      </w:r>
      <w:r w:rsidR="00074AFE">
        <w:rPr>
          <w:rtl/>
        </w:rPr>
        <w:t>،</w:t>
      </w:r>
      <w:r w:rsidRPr="00C8086E">
        <w:rPr>
          <w:rtl/>
        </w:rPr>
        <w:t xml:space="preserve"> عن عليّ بن عبد الصمد النيسابوريّ </w:t>
      </w:r>
      <w:r w:rsidRPr="004F70FB">
        <w:rPr>
          <w:rStyle w:val="libFootnotenumChar"/>
          <w:rtl/>
        </w:rPr>
        <w:t>(2)</w:t>
      </w:r>
      <w:r w:rsidR="00074AFE">
        <w:rPr>
          <w:rtl/>
        </w:rPr>
        <w:t>،</w:t>
      </w:r>
      <w:r w:rsidRPr="00C8086E">
        <w:rPr>
          <w:rtl/>
        </w:rPr>
        <w:t xml:space="preserve"> عن أبي عبد الله جعفر الدوريستيّ </w:t>
      </w:r>
      <w:r w:rsidRPr="004F70FB">
        <w:rPr>
          <w:rStyle w:val="libFootnotenumChar"/>
          <w:rtl/>
        </w:rPr>
        <w:t>(3)</w:t>
      </w:r>
      <w:r w:rsidR="00074AFE">
        <w:rPr>
          <w:rtl/>
        </w:rPr>
        <w:t>،</w:t>
      </w:r>
      <w:r w:rsidRPr="00C8086E">
        <w:rPr>
          <w:rtl/>
        </w:rPr>
        <w:t xml:space="preserve"> عن المفيد محمد بن محمد بن النعمان</w:t>
      </w:r>
      <w:r w:rsidR="00074AFE">
        <w:rPr>
          <w:rtl/>
        </w:rPr>
        <w:t>،</w:t>
      </w:r>
      <w:r w:rsidRPr="00C8086E">
        <w:rPr>
          <w:rtl/>
        </w:rPr>
        <w:t xml:space="preserve"> رضوان اللهّ </w:t>
      </w:r>
    </w:p>
    <w:p w:rsidR="004F70FB" w:rsidRPr="00667434" w:rsidRDefault="0079741B" w:rsidP="0079741B">
      <w:pPr>
        <w:pStyle w:val="libLine"/>
        <w:rPr>
          <w:rtl/>
        </w:rPr>
      </w:pPr>
      <w:r>
        <w:rPr>
          <w:rtl/>
        </w:rPr>
        <w:t>____________________</w:t>
      </w:r>
    </w:p>
    <w:p w:rsidR="004F70FB" w:rsidRPr="00C8086E" w:rsidRDefault="004F70FB" w:rsidP="005E4251">
      <w:pPr>
        <w:pStyle w:val="libFootnote0"/>
        <w:rPr>
          <w:rtl/>
        </w:rPr>
      </w:pPr>
      <w:r w:rsidRPr="00667434">
        <w:rPr>
          <w:rtl/>
        </w:rPr>
        <w:t>= جليلاً ثقة</w:t>
      </w:r>
      <w:r w:rsidR="00074AFE">
        <w:rPr>
          <w:rtl/>
        </w:rPr>
        <w:t>،</w:t>
      </w:r>
      <w:r w:rsidRPr="00667434">
        <w:rPr>
          <w:rtl/>
        </w:rPr>
        <w:t xml:space="preserve"> قال عنه ابن حجر في اللسان</w:t>
      </w:r>
      <w:r w:rsidR="00074AFE">
        <w:rPr>
          <w:rtl/>
        </w:rPr>
        <w:t>:</w:t>
      </w:r>
      <w:r w:rsidRPr="00667434">
        <w:rPr>
          <w:rtl/>
        </w:rPr>
        <w:t xml:space="preserve"> </w:t>
      </w:r>
      <w:r w:rsidR="0079741B">
        <w:rPr>
          <w:rtl/>
        </w:rPr>
        <w:t>(</w:t>
      </w:r>
      <w:r w:rsidRPr="00667434">
        <w:rPr>
          <w:rtl/>
        </w:rPr>
        <w:t xml:space="preserve">ثم صار فقيه الشيعة وإمامهم بمشهد علي </w:t>
      </w:r>
      <w:r w:rsidR="0079741B">
        <w:rPr>
          <w:rtl/>
        </w:rPr>
        <w:t>(</w:t>
      </w:r>
      <w:r w:rsidRPr="00667434">
        <w:rPr>
          <w:rtl/>
        </w:rPr>
        <w:t>رضي الله عنه</w:t>
      </w:r>
      <w:r w:rsidR="0079741B">
        <w:rPr>
          <w:rtl/>
        </w:rPr>
        <w:t>)</w:t>
      </w:r>
      <w:r w:rsidR="00074AFE">
        <w:rPr>
          <w:rtl/>
        </w:rPr>
        <w:t>،</w:t>
      </w:r>
      <w:r w:rsidRPr="00667434">
        <w:rPr>
          <w:rtl/>
        </w:rPr>
        <w:t xml:space="preserve"> وهو في</w:t>
      </w:r>
      <w:r w:rsidR="005E4251">
        <w:rPr>
          <w:rtl/>
        </w:rPr>
        <w:t xml:space="preserve"> نفسه صدوق</w:t>
      </w:r>
      <w:r w:rsidR="00074AFE">
        <w:rPr>
          <w:rtl/>
        </w:rPr>
        <w:t>،</w:t>
      </w:r>
      <w:r w:rsidR="005E4251">
        <w:rPr>
          <w:rtl/>
        </w:rPr>
        <w:t xml:space="preserve"> وكان متديّناً</w:t>
      </w:r>
      <w:r w:rsidR="0079741B">
        <w:rPr>
          <w:rtl/>
        </w:rPr>
        <w:t>)</w:t>
      </w:r>
      <w:r w:rsidRPr="00667434">
        <w:rPr>
          <w:rtl/>
        </w:rPr>
        <w:t xml:space="preserve"> وقد قرأ على والده الشيخ الطوسي جميع تصانيفه</w:t>
      </w:r>
      <w:r w:rsidR="00074AFE">
        <w:rPr>
          <w:rtl/>
        </w:rPr>
        <w:t>،</w:t>
      </w:r>
      <w:r w:rsidRPr="00667434">
        <w:rPr>
          <w:rtl/>
        </w:rPr>
        <w:t xml:space="preserve"> كان المترجَم له حيّاً في سنة 516 هـ</w:t>
      </w:r>
      <w:r w:rsidR="00074AFE">
        <w:rPr>
          <w:rtl/>
        </w:rPr>
        <w:t>،</w:t>
      </w:r>
      <w:r w:rsidRPr="00667434">
        <w:rPr>
          <w:rtl/>
        </w:rPr>
        <w:t xml:space="preserve"> كما يظهر من رواية عماد الدين الطبري عنه في هذا التاريخ في كتابه بشارة المصطفى</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فهرست منتجب الدين</w:t>
      </w:r>
      <w:r w:rsidR="00074AFE">
        <w:rPr>
          <w:rtl/>
        </w:rPr>
        <w:t>:</w:t>
      </w:r>
      <w:r w:rsidRPr="00667434">
        <w:rPr>
          <w:rtl/>
        </w:rPr>
        <w:t xml:space="preserve"> 42/ 71</w:t>
      </w:r>
      <w:r w:rsidR="00074AFE">
        <w:rPr>
          <w:rtl/>
        </w:rPr>
        <w:t>،</w:t>
      </w:r>
      <w:r w:rsidRPr="00667434">
        <w:rPr>
          <w:rtl/>
        </w:rPr>
        <w:t xml:space="preserve"> بشارة المصطفى</w:t>
      </w:r>
      <w:r w:rsidR="00074AFE">
        <w:rPr>
          <w:rtl/>
        </w:rPr>
        <w:t>:</w:t>
      </w:r>
      <w:r w:rsidRPr="00667434">
        <w:rPr>
          <w:rtl/>
        </w:rPr>
        <w:t xml:space="preserve"> 64</w:t>
      </w:r>
      <w:r w:rsidR="00074AFE">
        <w:rPr>
          <w:rtl/>
        </w:rPr>
        <w:t>،</w:t>
      </w:r>
      <w:r w:rsidRPr="00667434">
        <w:rPr>
          <w:rtl/>
        </w:rPr>
        <w:t xml:space="preserve"> لسان الميزان 2</w:t>
      </w:r>
      <w:r w:rsidR="00074AFE">
        <w:rPr>
          <w:rtl/>
        </w:rPr>
        <w:t>:</w:t>
      </w:r>
      <w:r w:rsidRPr="00667434">
        <w:rPr>
          <w:rtl/>
        </w:rPr>
        <w:t xml:space="preserve"> 250/ 1046، أمل الآمل 2</w:t>
      </w:r>
      <w:r w:rsidR="00074AFE">
        <w:rPr>
          <w:rtl/>
        </w:rPr>
        <w:t>:</w:t>
      </w:r>
      <w:r w:rsidRPr="00667434">
        <w:rPr>
          <w:rtl/>
        </w:rPr>
        <w:t xml:space="preserve"> 76/ 208</w:t>
      </w:r>
      <w:r w:rsidR="00074AFE">
        <w:rPr>
          <w:rtl/>
        </w:rPr>
        <w:t>،</w:t>
      </w:r>
      <w:r w:rsidRPr="00667434">
        <w:rPr>
          <w:rtl/>
        </w:rPr>
        <w:t xml:space="preserve"> رياض العلماء 1</w:t>
      </w:r>
      <w:r w:rsidR="00074AFE">
        <w:rPr>
          <w:rtl/>
        </w:rPr>
        <w:t>:</w:t>
      </w:r>
      <w:r w:rsidRPr="00667434">
        <w:rPr>
          <w:rtl/>
        </w:rPr>
        <w:t xml:space="preserve"> 334</w:t>
      </w:r>
      <w:r w:rsidR="00074AFE">
        <w:rPr>
          <w:rtl/>
        </w:rPr>
        <w:t>،</w:t>
      </w:r>
      <w:r w:rsidRPr="00667434">
        <w:rPr>
          <w:rtl/>
        </w:rPr>
        <w:t xml:space="preserve"> الثقات العيون</w:t>
      </w:r>
      <w:r w:rsidR="00074AFE">
        <w:rPr>
          <w:rtl/>
        </w:rPr>
        <w:t>:</w:t>
      </w:r>
      <w:r w:rsidRPr="00667434">
        <w:rPr>
          <w:rtl/>
        </w:rPr>
        <w:t xml:space="preserve"> 66</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(1) الشيخ الفقيه علي بن محمد المدائني</w:t>
      </w:r>
      <w:r w:rsidR="00074AFE">
        <w:rPr>
          <w:rtl/>
        </w:rPr>
        <w:t>،</w:t>
      </w:r>
      <w:r w:rsidRPr="00667434">
        <w:rPr>
          <w:rtl/>
        </w:rPr>
        <w:t xml:space="preserve"> كان من أجلّة فقهاء الأصحاب في المئة السادسة</w:t>
      </w:r>
      <w:r w:rsidR="00074AFE">
        <w:rPr>
          <w:rtl/>
        </w:rPr>
        <w:t>،</w:t>
      </w:r>
      <w:r w:rsidRPr="00667434">
        <w:rPr>
          <w:rtl/>
        </w:rPr>
        <w:t xml:space="preserve"> وهو غير علي بن محمد المدائني العاميّ المذكور في كتب الرجال</w:t>
      </w:r>
      <w:r w:rsidR="00074AFE">
        <w:rPr>
          <w:rtl/>
        </w:rPr>
        <w:t>،</w:t>
      </w:r>
      <w:r w:rsidRPr="00667434">
        <w:rPr>
          <w:rtl/>
        </w:rPr>
        <w:t xml:space="preserve"> يروي عن قطب الدين الراوندي</w:t>
      </w:r>
      <w:r w:rsidR="00074AFE">
        <w:rPr>
          <w:rtl/>
        </w:rPr>
        <w:t>،</w:t>
      </w:r>
      <w:r w:rsidRPr="00667434">
        <w:rPr>
          <w:rtl/>
        </w:rPr>
        <w:t xml:space="preserve"> ويروي عنه السيد موسى بن طاووس</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رياض العلماء 4</w:t>
      </w:r>
      <w:r w:rsidR="00074AFE">
        <w:rPr>
          <w:rtl/>
        </w:rPr>
        <w:t>:</w:t>
      </w:r>
      <w:r w:rsidRPr="00667434">
        <w:rPr>
          <w:rtl/>
        </w:rPr>
        <w:t xml:space="preserve"> 244</w:t>
      </w:r>
      <w:r w:rsidR="00074AFE">
        <w:rPr>
          <w:rtl/>
        </w:rPr>
        <w:t>،</w:t>
      </w:r>
      <w:r w:rsidRPr="00667434">
        <w:rPr>
          <w:rtl/>
        </w:rPr>
        <w:t xml:space="preserve"> الثقات العيون</w:t>
      </w:r>
      <w:r w:rsidR="00074AFE">
        <w:rPr>
          <w:rtl/>
        </w:rPr>
        <w:t>:</w:t>
      </w:r>
      <w:r w:rsidRPr="00667434">
        <w:rPr>
          <w:rtl/>
        </w:rPr>
        <w:t xml:space="preserve"> 206</w:t>
      </w:r>
      <w:r w:rsidR="0079741B">
        <w:rPr>
          <w:rtl/>
        </w:rPr>
        <w:t>)</w:t>
      </w:r>
      <w:r w:rsidR="00074AFE">
        <w:rPr>
          <w:rtl/>
        </w:rPr>
        <w:t>،</w:t>
      </w:r>
      <w:r w:rsidRPr="00667434">
        <w:rPr>
          <w:rtl/>
        </w:rPr>
        <w:t xml:space="preserve"> وفي نسخة </w:t>
      </w:r>
      <w:r w:rsidR="0079741B">
        <w:rPr>
          <w:rtl/>
        </w:rPr>
        <w:t>(</w:t>
      </w:r>
      <w:r w:rsidRPr="00667434">
        <w:rPr>
          <w:rtl/>
        </w:rPr>
        <w:t>م</w:t>
      </w:r>
      <w:r w:rsidR="0079741B">
        <w:rPr>
          <w:rtl/>
        </w:rPr>
        <w:t>)</w:t>
      </w:r>
      <w:r w:rsidRPr="00667434">
        <w:rPr>
          <w:rtl/>
        </w:rPr>
        <w:t xml:space="preserve"> زيادة</w:t>
      </w:r>
      <w:r w:rsidR="00074AFE">
        <w:rPr>
          <w:rtl/>
        </w:rPr>
        <w:t>:</w:t>
      </w:r>
      <w:r w:rsidRPr="00667434">
        <w:rPr>
          <w:rtl/>
        </w:rPr>
        <w:t xml:space="preserve"> العلوي</w:t>
      </w:r>
      <w:r w:rsidR="00074AFE">
        <w:rPr>
          <w:rtl/>
        </w:rPr>
        <w:t>.</w:t>
      </w:r>
      <w:r w:rsidRPr="00C8086E">
        <w:rPr>
          <w:rtl/>
        </w:rPr>
        <w:t xml:space="preserve"> </w:t>
      </w:r>
    </w:p>
    <w:p w:rsidR="004F70FB" w:rsidRPr="00C8086E" w:rsidRDefault="004F70FB" w:rsidP="00C8086E">
      <w:pPr>
        <w:pStyle w:val="libFootnote0"/>
        <w:rPr>
          <w:rtl/>
        </w:rPr>
      </w:pPr>
      <w:r w:rsidRPr="00667434">
        <w:rPr>
          <w:rtl/>
        </w:rPr>
        <w:t>(2) الشيخ علي بن عبد الصمد بن محمد التميمي النيسابوري</w:t>
      </w:r>
      <w:r w:rsidR="00074AFE">
        <w:rPr>
          <w:rtl/>
        </w:rPr>
        <w:t>،</w:t>
      </w:r>
      <w:r w:rsidRPr="00667434">
        <w:rPr>
          <w:rtl/>
        </w:rPr>
        <w:t xml:space="preserve"> أبو الحسن السبزواري</w:t>
      </w:r>
      <w:r w:rsidR="00074AFE">
        <w:rPr>
          <w:rtl/>
        </w:rPr>
        <w:t>،</w:t>
      </w:r>
      <w:r w:rsidRPr="00667434">
        <w:rPr>
          <w:rtl/>
        </w:rPr>
        <w:t xml:space="preserve"> من فقهاء طائفة الإمامية في المئة الخامسة</w:t>
      </w:r>
      <w:r w:rsidR="00074AFE">
        <w:rPr>
          <w:rtl/>
        </w:rPr>
        <w:t>،</w:t>
      </w:r>
      <w:r w:rsidRPr="00667434">
        <w:rPr>
          <w:rtl/>
        </w:rPr>
        <w:t xml:space="preserve"> ذكره منتجب الدين في فهرسته قائلاً</w:t>
      </w:r>
      <w:r w:rsidR="00074AFE">
        <w:rPr>
          <w:rtl/>
        </w:rPr>
        <w:t>:</w:t>
      </w:r>
      <w:r w:rsidRPr="00667434">
        <w:rPr>
          <w:rtl/>
        </w:rPr>
        <w:t xml:space="preserve"> </w:t>
      </w:r>
      <w:r w:rsidR="0079741B">
        <w:rPr>
          <w:rtl/>
        </w:rPr>
        <w:t>(</w:t>
      </w:r>
      <w:r w:rsidRPr="00667434">
        <w:rPr>
          <w:rtl/>
        </w:rPr>
        <w:t>فقيه دين ثقة</w:t>
      </w:r>
      <w:r w:rsidR="00074AFE">
        <w:rPr>
          <w:rtl/>
        </w:rPr>
        <w:t>،</w:t>
      </w:r>
      <w:r w:rsidRPr="00667434">
        <w:rPr>
          <w:rtl/>
        </w:rPr>
        <w:t xml:space="preserve"> قرأ على الشيخ أبي جعفر</w:t>
      </w:r>
      <w:r w:rsidR="0079741B">
        <w:rPr>
          <w:rtl/>
        </w:rPr>
        <w:t>)</w:t>
      </w:r>
      <w:r w:rsidR="00074AFE">
        <w:rPr>
          <w:rtl/>
        </w:rPr>
        <w:t>،</w:t>
      </w:r>
      <w:r w:rsidRPr="00667434">
        <w:rPr>
          <w:rtl/>
        </w:rPr>
        <w:t xml:space="preserve"> ويروي عن جمع من تلامذة الصدوق</w:t>
      </w:r>
      <w:r w:rsidR="00074AFE">
        <w:rPr>
          <w:rtl/>
        </w:rPr>
        <w:t>،</w:t>
      </w:r>
      <w:r w:rsidRPr="00667434">
        <w:rPr>
          <w:rtl/>
        </w:rPr>
        <w:t xml:space="preserve"> منهم والده عبد الصمد</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فهرست منتجب الدين</w:t>
      </w:r>
      <w:r w:rsidR="00074AFE">
        <w:rPr>
          <w:rtl/>
        </w:rPr>
        <w:t>:</w:t>
      </w:r>
      <w:r w:rsidRPr="00667434">
        <w:rPr>
          <w:rtl/>
        </w:rPr>
        <w:t xml:space="preserve"> 109/ 222</w:t>
      </w:r>
      <w:r w:rsidR="00074AFE">
        <w:rPr>
          <w:rtl/>
        </w:rPr>
        <w:t>،</w:t>
      </w:r>
      <w:r w:rsidRPr="00667434">
        <w:rPr>
          <w:rtl/>
        </w:rPr>
        <w:t xml:space="preserve"> النابس في القرن الخامس</w:t>
      </w:r>
      <w:r w:rsidR="00074AFE">
        <w:rPr>
          <w:rtl/>
        </w:rPr>
        <w:t>:</w:t>
      </w:r>
      <w:r w:rsidRPr="00667434">
        <w:rPr>
          <w:rtl/>
        </w:rPr>
        <w:t xml:space="preserve"> 122</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(3) الشيخ أبو عبد الله جعفر بن محمد بن أحمد بن العباس الدوريستيّ</w:t>
      </w:r>
      <w:r w:rsidR="00074AFE">
        <w:rPr>
          <w:rtl/>
        </w:rPr>
        <w:t>،</w:t>
      </w:r>
      <w:r w:rsidRPr="00667434">
        <w:rPr>
          <w:rtl/>
        </w:rPr>
        <w:t xml:space="preserve"> نسبة إلى قرية دوريست التي هي على فرسخين من الرّي</w:t>
      </w:r>
      <w:r w:rsidR="00074AFE">
        <w:rPr>
          <w:rtl/>
        </w:rPr>
        <w:t>،</w:t>
      </w:r>
      <w:r w:rsidRPr="00667434">
        <w:rPr>
          <w:rtl/>
        </w:rPr>
        <w:t xml:space="preserve"> ويقال لها في هذا الزمان</w:t>
      </w:r>
      <w:r w:rsidR="00074AFE">
        <w:rPr>
          <w:rtl/>
        </w:rPr>
        <w:t>:</w:t>
      </w:r>
      <w:r w:rsidRPr="00667434">
        <w:rPr>
          <w:rtl/>
        </w:rPr>
        <w:t xml:space="preserve"> درشت</w:t>
      </w:r>
      <w:r w:rsidR="00074AFE">
        <w:rPr>
          <w:rtl/>
        </w:rPr>
        <w:t>،</w:t>
      </w:r>
      <w:r w:rsidRPr="00667434">
        <w:rPr>
          <w:rtl/>
        </w:rPr>
        <w:t xml:space="preserve"> بالشين المعجمة</w:t>
      </w:r>
      <w:r w:rsidR="00074AFE">
        <w:rPr>
          <w:rtl/>
        </w:rPr>
        <w:t>،</w:t>
      </w:r>
      <w:r w:rsidRPr="00667434">
        <w:rPr>
          <w:rtl/>
        </w:rPr>
        <w:t xml:space="preserve"> ثقة عين عظيم الشأن</w:t>
      </w:r>
      <w:r w:rsidR="00074AFE">
        <w:rPr>
          <w:rtl/>
        </w:rPr>
        <w:t>،</w:t>
      </w:r>
      <w:r w:rsidRPr="00667434">
        <w:rPr>
          <w:rtl/>
        </w:rPr>
        <w:t xml:space="preserve"> قرأ على</w:t>
      </w:r>
      <w:r w:rsidR="00074AFE">
        <w:rPr>
          <w:rtl/>
        </w:rPr>
        <w:t>:</w:t>
      </w:r>
      <w:r w:rsidRPr="00667434">
        <w:rPr>
          <w:rtl/>
        </w:rPr>
        <w:t xml:space="preserve"> الشيخ المفيد والسيد المرتضى وشيخ الطائفة</w:t>
      </w:r>
      <w:r w:rsidR="00074AFE">
        <w:rPr>
          <w:rtl/>
        </w:rPr>
        <w:t>،</w:t>
      </w:r>
      <w:r w:rsidRPr="00667434">
        <w:rPr>
          <w:rtl/>
        </w:rPr>
        <w:t xml:space="preserve"> وُلد سنة 380 هـ</w:t>
      </w:r>
      <w:r w:rsidR="00074AFE">
        <w:rPr>
          <w:rtl/>
        </w:rPr>
        <w:t>،</w:t>
      </w:r>
      <w:r w:rsidRPr="00667434">
        <w:rPr>
          <w:rtl/>
        </w:rPr>
        <w:t xml:space="preserve"> وكان حيّاً حتى سنة 473</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رجال الشيخ</w:t>
      </w:r>
      <w:r w:rsidR="00074AFE">
        <w:rPr>
          <w:rtl/>
        </w:rPr>
        <w:t>:</w:t>
      </w:r>
      <w:r w:rsidRPr="00667434">
        <w:rPr>
          <w:rtl/>
        </w:rPr>
        <w:t xml:space="preserve"> 459/ 17</w:t>
      </w:r>
      <w:r w:rsidR="00074AFE">
        <w:rPr>
          <w:rtl/>
        </w:rPr>
        <w:t>،</w:t>
      </w:r>
      <w:r w:rsidRPr="00667434">
        <w:rPr>
          <w:rtl/>
        </w:rPr>
        <w:t xml:space="preserve"> المنتخب من السياق</w:t>
      </w:r>
      <w:r w:rsidR="00074AFE">
        <w:rPr>
          <w:rtl/>
        </w:rPr>
        <w:t>:</w:t>
      </w:r>
      <w:r w:rsidRPr="00667434">
        <w:rPr>
          <w:rtl/>
        </w:rPr>
        <w:t xml:space="preserve"> 261/ 464</w:t>
      </w:r>
      <w:r w:rsidR="00074AFE">
        <w:rPr>
          <w:rtl/>
        </w:rPr>
        <w:t>،</w:t>
      </w:r>
      <w:r w:rsidRPr="00667434">
        <w:rPr>
          <w:rtl/>
        </w:rPr>
        <w:t xml:space="preserve"> فهرست منتجب الدين</w:t>
      </w:r>
      <w:r w:rsidR="00074AFE">
        <w:rPr>
          <w:rtl/>
        </w:rPr>
        <w:t>:</w:t>
      </w:r>
      <w:r w:rsidRPr="00667434">
        <w:rPr>
          <w:rtl/>
        </w:rPr>
        <w:t xml:space="preserve"> 37/ 67</w:t>
      </w:r>
      <w:r w:rsidR="00074AFE">
        <w:rPr>
          <w:rtl/>
        </w:rPr>
        <w:t>،</w:t>
      </w:r>
      <w:r w:rsidRPr="00667434">
        <w:rPr>
          <w:rtl/>
        </w:rPr>
        <w:t xml:space="preserve"> أمل الآمل 2</w:t>
      </w:r>
      <w:r w:rsidR="00074AFE">
        <w:rPr>
          <w:rtl/>
        </w:rPr>
        <w:t>:</w:t>
      </w:r>
      <w:r w:rsidRPr="00667434">
        <w:rPr>
          <w:rtl/>
        </w:rPr>
        <w:t xml:space="preserve"> 53/ 137</w:t>
      </w:r>
      <w:r w:rsidR="00074AFE">
        <w:rPr>
          <w:rtl/>
        </w:rPr>
        <w:t>،</w:t>
      </w:r>
      <w:r w:rsidRPr="00667434">
        <w:rPr>
          <w:rtl/>
        </w:rPr>
        <w:t xml:space="preserve"> روضات الجنّات 2</w:t>
      </w:r>
      <w:r w:rsidR="00074AFE">
        <w:rPr>
          <w:rtl/>
        </w:rPr>
        <w:t>:</w:t>
      </w:r>
      <w:r w:rsidRPr="00667434">
        <w:rPr>
          <w:rtl/>
        </w:rPr>
        <w:t xml:space="preserve"> 174/ 168</w:t>
      </w:r>
      <w:r w:rsidR="00074AFE">
        <w:rPr>
          <w:rtl/>
        </w:rPr>
        <w:t>،</w:t>
      </w:r>
      <w:r w:rsidRPr="00667434">
        <w:rPr>
          <w:rtl/>
        </w:rPr>
        <w:t xml:space="preserve"> تنقيح المقال 1</w:t>
      </w:r>
      <w:r w:rsidR="00074AFE">
        <w:rPr>
          <w:rtl/>
        </w:rPr>
        <w:t>:</w:t>
      </w:r>
      <w:r w:rsidRPr="00667434">
        <w:rPr>
          <w:rtl/>
        </w:rPr>
        <w:t xml:space="preserve"> 244/ 1855</w:t>
      </w:r>
      <w:r w:rsidR="00074AFE">
        <w:rPr>
          <w:rtl/>
        </w:rPr>
        <w:t>،</w:t>
      </w:r>
      <w:r w:rsidRPr="00667434">
        <w:rPr>
          <w:rtl/>
        </w:rPr>
        <w:t xml:space="preserve"> النابس في القرن الخامس</w:t>
      </w:r>
      <w:r w:rsidR="00074AFE">
        <w:rPr>
          <w:rtl/>
        </w:rPr>
        <w:t>:</w:t>
      </w:r>
      <w:r w:rsidRPr="00667434">
        <w:rPr>
          <w:rtl/>
        </w:rPr>
        <w:t xml:space="preserve"> 122</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C8086E">
      <w:pPr>
        <w:pStyle w:val="libNormal"/>
        <w:rPr>
          <w:rtl/>
        </w:rPr>
      </w:pPr>
      <w:r w:rsidRPr="00667434">
        <w:rPr>
          <w:rtl/>
        </w:rPr>
        <w:lastRenderedPageBreak/>
        <w:t>عليهم</w:t>
      </w:r>
      <w:r w:rsidR="00074AFE">
        <w:rPr>
          <w:rtl/>
        </w:rPr>
        <w:t>،</w:t>
      </w:r>
      <w:r w:rsidRPr="00667434">
        <w:rPr>
          <w:rtl/>
        </w:rPr>
        <w:t xml:space="preserve"> بجميع ما تضمّنه كتاب المقنعة</w:t>
      </w:r>
      <w:r w:rsidR="00074AFE">
        <w:rPr>
          <w:rtl/>
        </w:rPr>
        <w:t>.</w:t>
      </w:r>
      <w:r w:rsidRPr="00C8086E">
        <w:rPr>
          <w:rtl/>
        </w:rPr>
        <w:t xml:space="preserve"> </w:t>
      </w:r>
    </w:p>
    <w:p w:rsidR="004F70FB" w:rsidRPr="00667434" w:rsidRDefault="004F70FB" w:rsidP="006F1E28">
      <w:pPr>
        <w:pStyle w:val="libNormal"/>
        <w:rPr>
          <w:rtl/>
        </w:rPr>
      </w:pPr>
      <w:r w:rsidRPr="00C8086E">
        <w:rPr>
          <w:rtl/>
        </w:rPr>
        <w:t xml:space="preserve">وأخبرني شيخي الفقيه </w:t>
      </w:r>
      <w:r w:rsidRPr="004F70FB">
        <w:rPr>
          <w:rStyle w:val="libFootnotenumChar"/>
          <w:rtl/>
        </w:rPr>
        <w:t>(1)</w:t>
      </w:r>
      <w:r w:rsidRPr="00C8086E">
        <w:rPr>
          <w:rtl/>
        </w:rPr>
        <w:t xml:space="preserve"> محمد بن نما</w:t>
      </w:r>
      <w:r w:rsidRPr="00074AFE">
        <w:rPr>
          <w:rtl/>
        </w:rPr>
        <w:t xml:space="preserve"> </w:t>
      </w:r>
      <w:r w:rsidRPr="004F70FB">
        <w:rPr>
          <w:rStyle w:val="libFootnotenumChar"/>
          <w:rtl/>
        </w:rPr>
        <w:t>(2)</w:t>
      </w:r>
      <w:r w:rsidRPr="00C8086E">
        <w:rPr>
          <w:rtl/>
        </w:rPr>
        <w:t xml:space="preserve"> جزاه الله جلّ جلاله خير الجزاء</w:t>
      </w:r>
      <w:r w:rsidR="00074AFE">
        <w:rPr>
          <w:rtl/>
        </w:rPr>
        <w:t>،</w:t>
      </w:r>
      <w:r w:rsidRPr="00C8086E">
        <w:rPr>
          <w:rtl/>
        </w:rPr>
        <w:t xml:space="preserve"> وأخبرني شيخي العالم أسعد بن عبد القاهر بن أسعد بن محمد بن هبة الله بن حمزة المعروف بشفروه الأصفهاني </w:t>
      </w:r>
      <w:r w:rsidRPr="004F70FB">
        <w:rPr>
          <w:rStyle w:val="libFootnotenumChar"/>
          <w:rtl/>
        </w:rPr>
        <w:t>(3)</w:t>
      </w:r>
      <w:r w:rsidRPr="00C8086E">
        <w:rPr>
          <w:rtl/>
        </w:rPr>
        <w:t xml:space="preserve"> جميعاً</w:t>
      </w:r>
      <w:r w:rsidR="00074AFE">
        <w:rPr>
          <w:rtl/>
        </w:rPr>
        <w:t>،</w:t>
      </w:r>
      <w:r w:rsidRPr="00C8086E">
        <w:rPr>
          <w:rtl/>
        </w:rPr>
        <w:t xml:space="preserve"> عن الشيخ العالم أبي الفرج علي بن السعيد أبي الحسين الراونديّ </w:t>
      </w:r>
      <w:r w:rsidRPr="004F70FB">
        <w:rPr>
          <w:rStyle w:val="libFootnotenumChar"/>
          <w:rtl/>
        </w:rPr>
        <w:t>(4)</w:t>
      </w:r>
      <w:r w:rsidR="00074AFE">
        <w:rPr>
          <w:rtl/>
        </w:rPr>
        <w:t>،</w:t>
      </w:r>
      <w:r w:rsidRPr="00C8086E">
        <w:rPr>
          <w:rtl/>
        </w:rPr>
        <w:t xml:space="preserve"> عن والده</w:t>
      </w:r>
      <w:r w:rsidR="00074AFE">
        <w:rPr>
          <w:rtl/>
        </w:rPr>
        <w:t>،</w:t>
      </w:r>
      <w:r w:rsidRPr="00C8086E">
        <w:rPr>
          <w:rtl/>
        </w:rPr>
        <w:t xml:space="preserve"> عن الشيخ أبي جعفر محمد بن علي بن محسن الحلبيّ </w:t>
      </w:r>
      <w:r w:rsidRPr="004F70FB">
        <w:rPr>
          <w:rStyle w:val="libFootnotenumChar"/>
          <w:rtl/>
        </w:rPr>
        <w:t>(5)</w:t>
      </w:r>
      <w:r w:rsidR="00074AFE">
        <w:rPr>
          <w:rtl/>
        </w:rPr>
        <w:t>،</w:t>
      </w:r>
      <w:r w:rsidRPr="00C8086E">
        <w:rPr>
          <w:rtl/>
        </w:rPr>
        <w:t xml:space="preserve"> عن الشيخ السعيد أبي جعفر محمد بن الحسن الطوسيّ</w:t>
      </w:r>
      <w:r w:rsidR="00074AFE">
        <w:rPr>
          <w:rtl/>
        </w:rPr>
        <w:t>،</w:t>
      </w:r>
      <w:r w:rsidRPr="00C8086E">
        <w:rPr>
          <w:rtl/>
        </w:rPr>
        <w:t xml:space="preserve"> عن شيخه محمد بن محمد بن النعمان</w:t>
      </w:r>
      <w:r w:rsidR="00074AFE">
        <w:rPr>
          <w:rtl/>
        </w:rPr>
        <w:t>،</w:t>
      </w:r>
      <w:r w:rsidRPr="00C8086E">
        <w:rPr>
          <w:rtl/>
        </w:rPr>
        <w:t xml:space="preserve"> فيما يرويه في الجزء الأوّل من كتاب المقنعة</w:t>
      </w:r>
      <w:r w:rsidR="00074AFE">
        <w:rPr>
          <w:rtl/>
        </w:rPr>
        <w:t>،</w:t>
      </w:r>
      <w:r w:rsidRPr="00C8086E">
        <w:rPr>
          <w:rtl/>
        </w:rPr>
        <w:t xml:space="preserve"> عن الصادق </w:t>
      </w:r>
      <w:r w:rsidR="0079741B">
        <w:rPr>
          <w:rtl/>
        </w:rPr>
        <w:t>(</w:t>
      </w:r>
      <w:r w:rsidRPr="00C8086E">
        <w:rPr>
          <w:rtl/>
        </w:rPr>
        <w:t>عليه السلام</w:t>
      </w:r>
      <w:r w:rsidR="0079741B">
        <w:rPr>
          <w:rtl/>
        </w:rPr>
        <w:t>)</w:t>
      </w:r>
      <w:r w:rsidRPr="00C8086E">
        <w:rPr>
          <w:rtl/>
        </w:rPr>
        <w:t xml:space="preserve"> أنّه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ليس في </w:t>
      </w:r>
      <w:r w:rsidR="0079741B">
        <w:rPr>
          <w:rtl/>
        </w:rPr>
        <w:t>(</w:t>
      </w:r>
      <w:r w:rsidRPr="00667434">
        <w:rPr>
          <w:rtl/>
        </w:rPr>
        <w:t>م</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(2) الشيخ نجيب الدين أبو إبراهيم محمد بن جعفر بن أبي البقاء هبة الله بن نما بن علي بن حمدون الحلّي</w:t>
      </w:r>
      <w:r w:rsidR="00074AFE">
        <w:rPr>
          <w:rtl/>
        </w:rPr>
        <w:t>،</w:t>
      </w:r>
      <w:r w:rsidRPr="00667434">
        <w:rPr>
          <w:rtl/>
        </w:rPr>
        <w:t xml:space="preserve"> كان من فضلاء وقته وعلماء عصره</w:t>
      </w:r>
      <w:r w:rsidR="00074AFE">
        <w:rPr>
          <w:rtl/>
        </w:rPr>
        <w:t>،</w:t>
      </w:r>
      <w:r w:rsidRPr="00667434">
        <w:rPr>
          <w:rtl/>
        </w:rPr>
        <w:t xml:space="preserve"> له كتب</w:t>
      </w:r>
      <w:r w:rsidR="00074AFE">
        <w:rPr>
          <w:rtl/>
        </w:rPr>
        <w:t>،</w:t>
      </w:r>
      <w:r w:rsidRPr="00667434">
        <w:rPr>
          <w:rtl/>
        </w:rPr>
        <w:t xml:space="preserve"> توفّي بالنجف الأشرف سنة645 هـ</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أمل الآمل 2</w:t>
      </w:r>
      <w:r w:rsidR="00074AFE">
        <w:rPr>
          <w:rtl/>
        </w:rPr>
        <w:t>:</w:t>
      </w:r>
      <w:r w:rsidRPr="00667434">
        <w:rPr>
          <w:rtl/>
        </w:rPr>
        <w:t xml:space="preserve"> 310/ 945</w:t>
      </w:r>
      <w:r w:rsidR="00074AFE">
        <w:rPr>
          <w:rtl/>
        </w:rPr>
        <w:t>،</w:t>
      </w:r>
      <w:r w:rsidRPr="00667434">
        <w:rPr>
          <w:rtl/>
        </w:rPr>
        <w:t xml:space="preserve"> الكنى والألقاب 1</w:t>
      </w:r>
      <w:r w:rsidR="00074AFE">
        <w:rPr>
          <w:rtl/>
        </w:rPr>
        <w:t>:</w:t>
      </w:r>
      <w:r w:rsidRPr="00667434">
        <w:rPr>
          <w:rtl/>
        </w:rPr>
        <w:t xml:space="preserve"> 427</w:t>
      </w:r>
      <w:r w:rsidR="00074AFE">
        <w:rPr>
          <w:rtl/>
        </w:rPr>
        <w:t>،</w:t>
      </w:r>
      <w:r w:rsidRPr="00667434">
        <w:rPr>
          <w:rtl/>
        </w:rPr>
        <w:t xml:space="preserve"> الأنوار الساطعة في المئة السابعة</w:t>
      </w:r>
      <w:r w:rsidR="00074AFE">
        <w:rPr>
          <w:rtl/>
        </w:rPr>
        <w:t>:</w:t>
      </w:r>
      <w:r w:rsidRPr="00667434">
        <w:rPr>
          <w:rtl/>
        </w:rPr>
        <w:t xml:space="preserve"> 154</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(3) الشيخ أسعد بن عبد القاهر بن أسعد الأصفهاني أبو السعادات</w:t>
      </w:r>
      <w:r w:rsidR="00074AFE">
        <w:rPr>
          <w:rtl/>
        </w:rPr>
        <w:t>،</w:t>
      </w:r>
      <w:r w:rsidRPr="00667434">
        <w:rPr>
          <w:rtl/>
        </w:rPr>
        <w:t xml:space="preserve"> كان عالماً فاضلاً محقّقاً</w:t>
      </w:r>
      <w:r w:rsidR="00074AFE">
        <w:rPr>
          <w:rtl/>
        </w:rPr>
        <w:t>،</w:t>
      </w:r>
      <w:r w:rsidRPr="00667434">
        <w:rPr>
          <w:rtl/>
        </w:rPr>
        <w:t xml:space="preserve"> له كتب</w:t>
      </w:r>
      <w:r w:rsidR="00074AFE">
        <w:rPr>
          <w:rtl/>
        </w:rPr>
        <w:t>،</w:t>
      </w:r>
      <w:r w:rsidRPr="00667434">
        <w:rPr>
          <w:rtl/>
        </w:rPr>
        <w:t xml:space="preserve"> كان حيّاً في صفر سنة 635 حيث روى عنه السيد ابن طاووس الكتب والأُصول والمصنّفات في هذا التاريخ في مسكنه بالجانب الشرفي من بغداد</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فلاح السائل</w:t>
      </w:r>
      <w:r w:rsidR="00074AFE">
        <w:rPr>
          <w:rtl/>
        </w:rPr>
        <w:t>:</w:t>
      </w:r>
      <w:r w:rsidRPr="00667434">
        <w:rPr>
          <w:rtl/>
        </w:rPr>
        <w:t xml:space="preserve"> 15</w:t>
      </w:r>
      <w:r w:rsidR="00074AFE">
        <w:rPr>
          <w:rtl/>
        </w:rPr>
        <w:t>،</w:t>
      </w:r>
      <w:r w:rsidRPr="00667434">
        <w:rPr>
          <w:rtl/>
        </w:rPr>
        <w:t xml:space="preserve"> أمل الآمل 2</w:t>
      </w:r>
      <w:r w:rsidR="00074AFE">
        <w:rPr>
          <w:rtl/>
        </w:rPr>
        <w:t>:</w:t>
      </w:r>
      <w:r w:rsidRPr="00667434">
        <w:rPr>
          <w:rtl/>
        </w:rPr>
        <w:t xml:space="preserve"> 32/ 89</w:t>
      </w:r>
      <w:r w:rsidR="00074AFE">
        <w:rPr>
          <w:rtl/>
        </w:rPr>
        <w:t>،</w:t>
      </w:r>
      <w:r w:rsidRPr="00667434">
        <w:rPr>
          <w:rtl/>
        </w:rPr>
        <w:t xml:space="preserve"> تنقيح المقال 1</w:t>
      </w:r>
      <w:r w:rsidR="00074AFE">
        <w:rPr>
          <w:rtl/>
        </w:rPr>
        <w:t>:</w:t>
      </w:r>
      <w:r w:rsidRPr="00667434">
        <w:rPr>
          <w:rtl/>
        </w:rPr>
        <w:t xml:space="preserve"> 124/ 757</w:t>
      </w:r>
      <w:r w:rsidR="00074AFE">
        <w:rPr>
          <w:rtl/>
        </w:rPr>
        <w:t>،</w:t>
      </w:r>
      <w:r w:rsidRPr="00667434">
        <w:rPr>
          <w:rtl/>
        </w:rPr>
        <w:t xml:space="preserve"> أعيان الشيعة 3</w:t>
      </w:r>
      <w:r w:rsidR="00074AFE">
        <w:rPr>
          <w:rtl/>
        </w:rPr>
        <w:t>:</w:t>
      </w:r>
      <w:r w:rsidRPr="00667434">
        <w:rPr>
          <w:rtl/>
        </w:rPr>
        <w:t xml:space="preserve"> 297</w:t>
      </w:r>
      <w:r w:rsidR="00074AFE">
        <w:rPr>
          <w:rtl/>
        </w:rPr>
        <w:t>،</w:t>
      </w:r>
      <w:r w:rsidRPr="00667434">
        <w:rPr>
          <w:rtl/>
        </w:rPr>
        <w:t xml:space="preserve"> الأنوار الساطعة في المئة السابعة</w:t>
      </w:r>
      <w:r w:rsidR="00074AFE">
        <w:rPr>
          <w:rtl/>
        </w:rPr>
        <w:t>:</w:t>
      </w:r>
      <w:r w:rsidRPr="00667434">
        <w:rPr>
          <w:rtl/>
        </w:rPr>
        <w:t xml:space="preserve"> 17</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(4) الشيخ عماد الدين أبو الفرج علي بن الشيخ الإمام قطب الدين أبي الحسين سعيد بن هبة الله الراوندي</w:t>
      </w:r>
      <w:r w:rsidR="00074AFE">
        <w:rPr>
          <w:rtl/>
        </w:rPr>
        <w:t>،</w:t>
      </w:r>
      <w:r w:rsidRPr="00667434">
        <w:rPr>
          <w:rtl/>
        </w:rPr>
        <w:t xml:space="preserve"> فقيه ثقة</w:t>
      </w:r>
      <w:r w:rsidR="00074AFE">
        <w:rPr>
          <w:rtl/>
        </w:rPr>
        <w:t>،</w:t>
      </w:r>
      <w:r w:rsidRPr="00667434">
        <w:rPr>
          <w:rtl/>
        </w:rPr>
        <w:t xml:space="preserve"> من علماء المئة السادسة</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فهرست منتجب الدين</w:t>
      </w:r>
      <w:r w:rsidR="00074AFE">
        <w:rPr>
          <w:rtl/>
        </w:rPr>
        <w:t>:</w:t>
      </w:r>
      <w:r w:rsidRPr="00667434">
        <w:rPr>
          <w:rtl/>
        </w:rPr>
        <w:t xml:space="preserve"> 127/ 275</w:t>
      </w:r>
      <w:r w:rsidR="00074AFE">
        <w:rPr>
          <w:rtl/>
        </w:rPr>
        <w:t>،</w:t>
      </w:r>
      <w:r w:rsidRPr="00667434">
        <w:rPr>
          <w:rtl/>
        </w:rPr>
        <w:t xml:space="preserve"> أمل الآمل 2</w:t>
      </w:r>
      <w:r w:rsidR="00074AFE">
        <w:rPr>
          <w:rtl/>
        </w:rPr>
        <w:t>:</w:t>
      </w:r>
      <w:r w:rsidRPr="00667434">
        <w:rPr>
          <w:rtl/>
        </w:rPr>
        <w:t xml:space="preserve"> 188/ 559</w:t>
      </w:r>
      <w:r w:rsidR="00074AFE">
        <w:rPr>
          <w:rtl/>
        </w:rPr>
        <w:t>،</w:t>
      </w:r>
      <w:r w:rsidRPr="00667434">
        <w:rPr>
          <w:rtl/>
        </w:rPr>
        <w:t xml:space="preserve"> الثقات العيون في سادس القرون</w:t>
      </w:r>
      <w:r w:rsidR="00074AFE">
        <w:rPr>
          <w:rtl/>
        </w:rPr>
        <w:t>:</w:t>
      </w:r>
      <w:r w:rsidRPr="00667434">
        <w:rPr>
          <w:rtl/>
        </w:rPr>
        <w:t xml:space="preserve"> 190</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(5) الشيخ أبو جعفر محمد بن علي بن المحسن الحلبي</w:t>
      </w:r>
      <w:r w:rsidR="00074AFE">
        <w:rPr>
          <w:rtl/>
        </w:rPr>
        <w:t>،</w:t>
      </w:r>
      <w:r w:rsidRPr="00667434">
        <w:rPr>
          <w:rtl/>
        </w:rPr>
        <w:t xml:space="preserve"> فقيه صالح</w:t>
      </w:r>
      <w:r w:rsidR="00074AFE">
        <w:rPr>
          <w:rtl/>
        </w:rPr>
        <w:t>،</w:t>
      </w:r>
      <w:r w:rsidRPr="00667434">
        <w:rPr>
          <w:rtl/>
        </w:rPr>
        <w:t xml:space="preserve"> أدرك الشيخ الطوسي وروى عنه وعن ابن البراج</w:t>
      </w:r>
      <w:r w:rsidR="00074AFE">
        <w:rPr>
          <w:rtl/>
        </w:rPr>
        <w:t>،</w:t>
      </w:r>
      <w:r w:rsidRPr="00667434">
        <w:rPr>
          <w:rtl/>
        </w:rPr>
        <w:t xml:space="preserve"> ويروي عنه الإمامان ضياء الدين وقطب الدين الراونديان</w:t>
      </w:r>
      <w:r w:rsidR="00074AFE">
        <w:rPr>
          <w:rtl/>
        </w:rPr>
        <w:t>،</w:t>
      </w:r>
      <w:r w:rsidRPr="00667434">
        <w:rPr>
          <w:rtl/>
        </w:rPr>
        <w:t xml:space="preserve"> ويظهر أنّه بقي إلى المئة السادسة بقرينة رواية قطب الدين الراوندي المتوفّى 573 هـ</w:t>
      </w:r>
      <w:r w:rsidR="00074AFE">
        <w:rPr>
          <w:rtl/>
        </w:rPr>
        <w:t>،</w:t>
      </w:r>
      <w:r w:rsidRPr="00667434">
        <w:rPr>
          <w:rtl/>
        </w:rPr>
        <w:t xml:space="preserve"> عنه</w:t>
      </w:r>
      <w:r w:rsidR="00074AFE">
        <w:rPr>
          <w:rtl/>
        </w:rPr>
        <w:t>.</w:t>
      </w:r>
      <w:r w:rsidRPr="00C8086E">
        <w:rPr>
          <w:rtl/>
        </w:rPr>
        <w:t xml:space="preserve"> </w:t>
      </w:r>
    </w:p>
    <w:p w:rsidR="004F70FB" w:rsidRPr="00C8086E" w:rsidRDefault="004F70FB" w:rsidP="00C8086E">
      <w:pPr>
        <w:pStyle w:val="libFootnote0"/>
        <w:rPr>
          <w:rtl/>
        </w:rPr>
      </w:pPr>
      <w:r w:rsidRPr="00667434">
        <w:rPr>
          <w:rtl/>
        </w:rPr>
        <w:t>أنظر</w:t>
      </w:r>
      <w:r w:rsidR="0079741B">
        <w:rPr>
          <w:rtl/>
        </w:rPr>
        <w:t>(</w:t>
      </w:r>
      <w:r w:rsidRPr="00667434">
        <w:rPr>
          <w:rtl/>
        </w:rPr>
        <w:t>فهرست منتجب الدين</w:t>
      </w:r>
      <w:r w:rsidR="00074AFE">
        <w:rPr>
          <w:rtl/>
        </w:rPr>
        <w:t>:</w:t>
      </w:r>
      <w:r w:rsidRPr="00667434">
        <w:rPr>
          <w:rtl/>
        </w:rPr>
        <w:t xml:space="preserve"> 155/ 357</w:t>
      </w:r>
      <w:r w:rsidR="00074AFE">
        <w:rPr>
          <w:rtl/>
        </w:rPr>
        <w:t>،</w:t>
      </w:r>
      <w:r w:rsidRPr="00667434">
        <w:rPr>
          <w:rtl/>
        </w:rPr>
        <w:t xml:space="preserve"> أمل الآمل 2</w:t>
      </w:r>
      <w:r w:rsidR="00074AFE">
        <w:rPr>
          <w:rtl/>
        </w:rPr>
        <w:t>:</w:t>
      </w:r>
      <w:r w:rsidRPr="00667434">
        <w:rPr>
          <w:rtl/>
        </w:rPr>
        <w:t xml:space="preserve"> 289</w:t>
      </w:r>
      <w:r w:rsidR="00074AFE">
        <w:rPr>
          <w:rtl/>
        </w:rPr>
        <w:t>،</w:t>
      </w:r>
      <w:r w:rsidRPr="00667434">
        <w:rPr>
          <w:rtl/>
        </w:rPr>
        <w:t xml:space="preserve"> النابس في القرن الخامس</w:t>
      </w:r>
      <w:r w:rsidR="00074AFE">
        <w:rPr>
          <w:rtl/>
        </w:rPr>
        <w:t>:</w:t>
      </w:r>
      <w:r w:rsidRPr="00667434">
        <w:rPr>
          <w:rtl/>
        </w:rPr>
        <w:t xml:space="preserve"> 181</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قال</w:t>
      </w:r>
      <w:r w:rsidR="00074AFE">
        <w:rPr>
          <w:rtl/>
        </w:rPr>
        <w:t>:</w:t>
      </w:r>
      <w:r w:rsidRPr="00C8086E">
        <w:rPr>
          <w:rtl/>
        </w:rPr>
        <w:t xml:space="preserve"> </w:t>
      </w:r>
      <w:r w:rsidR="0079741B">
        <w:rPr>
          <w:rtl/>
        </w:rPr>
        <w:t>(</w:t>
      </w:r>
      <w:r w:rsidRPr="00C8086E">
        <w:rPr>
          <w:rtl/>
        </w:rPr>
        <w:t>يقول الله عزّ وجلّ</w:t>
      </w:r>
      <w:r w:rsidR="00074AFE">
        <w:rPr>
          <w:rtl/>
        </w:rPr>
        <w:t>:</w:t>
      </w:r>
      <w:r w:rsidRPr="00C8086E">
        <w:rPr>
          <w:rtl/>
        </w:rPr>
        <w:t xml:space="preserve"> إنّ من شقاء عبدي أن يعمل الأعمال ثمّ لا يستخيرني</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667434" w:rsidRDefault="004F70FB" w:rsidP="006F1E28">
      <w:pPr>
        <w:pStyle w:val="libNormal"/>
        <w:rPr>
          <w:rtl/>
        </w:rPr>
      </w:pPr>
      <w:r w:rsidRPr="00C8086E">
        <w:rPr>
          <w:rtl/>
        </w:rPr>
        <w:t>رواه سعد بن عبد الله في كتابه كتاب الأدعية</w:t>
      </w:r>
      <w:r w:rsidRPr="00074AFE">
        <w:rPr>
          <w:rtl/>
        </w:rPr>
        <w:t xml:space="preserve"> </w:t>
      </w:r>
      <w:r w:rsidRPr="004F70FB">
        <w:rPr>
          <w:rStyle w:val="libFootnotenumChar"/>
          <w:rtl/>
        </w:rPr>
        <w:t>(2)</w:t>
      </w:r>
      <w:r w:rsidR="00074AFE">
        <w:rPr>
          <w:rtl/>
        </w:rPr>
        <w:t>،</w:t>
      </w:r>
      <w:r w:rsidRPr="00C8086E">
        <w:rPr>
          <w:rtl/>
        </w:rPr>
        <w:t xml:space="preserve"> قال</w:t>
      </w:r>
      <w:r w:rsidR="00074AFE">
        <w:rPr>
          <w:rtl/>
        </w:rPr>
        <w:t>:</w:t>
      </w:r>
      <w:r w:rsidRPr="00C8086E">
        <w:rPr>
          <w:rtl/>
        </w:rPr>
        <w:t xml:space="preserve"> وعنه</w:t>
      </w:r>
      <w:r w:rsidR="00074AFE">
        <w:rPr>
          <w:rtl/>
        </w:rPr>
        <w:t>،</w:t>
      </w:r>
      <w:r w:rsidRPr="00C8086E">
        <w:rPr>
          <w:rtl/>
        </w:rPr>
        <w:t xml:space="preserve"> عن الحسين بن [ سعيد</w:t>
      </w:r>
      <w:r w:rsidR="00074AFE">
        <w:rPr>
          <w:rtl/>
        </w:rPr>
        <w:t>،</w:t>
      </w:r>
      <w:r w:rsidRPr="00C8086E">
        <w:rPr>
          <w:rtl/>
        </w:rPr>
        <w:t xml:space="preserve"> عن ]</w:t>
      </w:r>
      <w:r w:rsidRPr="00074AFE">
        <w:rPr>
          <w:rtl/>
        </w:rPr>
        <w:t xml:space="preserve"> </w:t>
      </w:r>
      <w:r w:rsidRPr="004F70FB">
        <w:rPr>
          <w:rStyle w:val="libFootnotenumChar"/>
          <w:rtl/>
        </w:rPr>
        <w:t>(3)</w:t>
      </w:r>
      <w:r w:rsidRPr="00C8086E">
        <w:rPr>
          <w:rtl/>
        </w:rPr>
        <w:t xml:space="preserve"> عثمان بن عيسى</w:t>
      </w:r>
      <w:r w:rsidR="00074AFE">
        <w:rPr>
          <w:rtl/>
        </w:rPr>
        <w:t>،</w:t>
      </w:r>
      <w:r w:rsidRPr="00C8086E">
        <w:rPr>
          <w:rtl/>
        </w:rPr>
        <w:t xml:space="preserve"> عن بعض أصحابه</w:t>
      </w:r>
      <w:r w:rsidR="00074AFE">
        <w:rPr>
          <w:rtl/>
        </w:rPr>
        <w:t>،</w:t>
      </w:r>
      <w:r w:rsidRPr="00C8086E">
        <w:rPr>
          <w:rtl/>
        </w:rPr>
        <w:t xml:space="preserve"> عن أبي عبد الله </w:t>
      </w:r>
      <w:r w:rsidR="0079741B">
        <w:rPr>
          <w:rtl/>
        </w:rPr>
        <w:t>(</w:t>
      </w:r>
      <w:r w:rsidRPr="00C8086E">
        <w:rPr>
          <w:rtl/>
        </w:rPr>
        <w:t>عليه السلام</w:t>
      </w:r>
      <w:r w:rsidR="0079741B">
        <w:rPr>
          <w:rtl/>
        </w:rPr>
        <w:t>)</w:t>
      </w:r>
      <w:r w:rsidRPr="00C8086E">
        <w:rPr>
          <w:rtl/>
        </w:rPr>
        <w:t xml:space="preserve"> قال</w:t>
      </w:r>
      <w:r w:rsidR="00074AFE">
        <w:rPr>
          <w:rtl/>
        </w:rPr>
        <w:t>:</w:t>
      </w:r>
      <w:r w:rsidRPr="00C8086E">
        <w:rPr>
          <w:rtl/>
        </w:rPr>
        <w:t xml:space="preserve"> </w:t>
      </w:r>
      <w:r w:rsidR="0079741B">
        <w:rPr>
          <w:rtl/>
        </w:rPr>
        <w:t>(</w:t>
      </w:r>
      <w:r w:rsidRPr="00C8086E">
        <w:rPr>
          <w:rtl/>
        </w:rPr>
        <w:t>أنزل الله</w:t>
      </w:r>
      <w:r w:rsidR="00074AFE">
        <w:rPr>
          <w:rtl/>
        </w:rPr>
        <w:t>:</w:t>
      </w:r>
      <w:r w:rsidRPr="00C8086E">
        <w:rPr>
          <w:rtl/>
        </w:rPr>
        <w:t xml:space="preserve"> إنَّ من شقاء عبدي أن يعمل الأعمال ولا يستخيرني</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667434" w:rsidRDefault="004F70FB" w:rsidP="006F1E28">
      <w:pPr>
        <w:pStyle w:val="libNormal"/>
        <w:rPr>
          <w:rtl/>
        </w:rPr>
      </w:pPr>
      <w:r w:rsidRPr="00C8086E">
        <w:rPr>
          <w:rtl/>
        </w:rPr>
        <w:t>يقول علي بن موسى بن جعفر بن محمد بن محمد بن الطاووس أيّده الله تّعالى</w:t>
      </w:r>
      <w:r w:rsidR="00074AFE">
        <w:rPr>
          <w:rtl/>
        </w:rPr>
        <w:t>:</w:t>
      </w:r>
      <w:r w:rsidRPr="00C8086E">
        <w:rPr>
          <w:rtl/>
        </w:rPr>
        <w:t xml:space="preserve"> ووجدت هذا الحديث أيضاً في أصل من أصول أصحابنا</w:t>
      </w:r>
      <w:r w:rsidR="00074AFE">
        <w:rPr>
          <w:rtl/>
        </w:rPr>
        <w:t>،</w:t>
      </w:r>
      <w:r w:rsidRPr="00C8086E">
        <w:rPr>
          <w:rtl/>
        </w:rPr>
        <w:t xml:space="preserve"> تاريخ كتابته في شهر ربيع الآخر سنة أربع عشرة وثلاثمائة</w:t>
      </w:r>
      <w:r w:rsidR="00074AFE">
        <w:rPr>
          <w:rtl/>
        </w:rPr>
        <w:t>،</w:t>
      </w:r>
      <w:r w:rsidRPr="00C8086E">
        <w:rPr>
          <w:rtl/>
        </w:rPr>
        <w:t xml:space="preserve"> يرويه عن الصادق </w:t>
      </w:r>
      <w:r w:rsidR="0079741B">
        <w:rPr>
          <w:rtl/>
        </w:rPr>
        <w:t>(</w:t>
      </w:r>
      <w:r w:rsidRPr="00C8086E">
        <w:rPr>
          <w:rtl/>
        </w:rPr>
        <w:t>عليه السلام</w:t>
      </w:r>
      <w:r w:rsidR="0079741B">
        <w:rPr>
          <w:rtl/>
        </w:rPr>
        <w:t>)</w:t>
      </w:r>
      <w:r w:rsidRPr="00C8086E">
        <w:rPr>
          <w:rtl/>
        </w:rPr>
        <w:t xml:space="preserve"> قال</w:t>
      </w:r>
      <w:r w:rsidR="00074AFE">
        <w:rPr>
          <w:rtl/>
        </w:rPr>
        <w:t>:</w:t>
      </w:r>
      <w:r w:rsidRPr="00C8086E">
        <w:rPr>
          <w:rtl/>
        </w:rPr>
        <w:t xml:space="preserve"> </w:t>
      </w:r>
      <w:r w:rsidR="0079741B">
        <w:rPr>
          <w:rtl/>
        </w:rPr>
        <w:t>(</w:t>
      </w:r>
      <w:r w:rsidRPr="00C8086E">
        <w:rPr>
          <w:rtl/>
        </w:rPr>
        <w:t>قال الله تبارك وتعالى</w:t>
      </w:r>
      <w:r w:rsidR="00074AFE">
        <w:rPr>
          <w:rtl/>
        </w:rPr>
        <w:t>:</w:t>
      </w:r>
      <w:r w:rsidRPr="00C8086E">
        <w:rPr>
          <w:rtl/>
        </w:rPr>
        <w:t xml:space="preserve"> من شقاء عبدي أن يعمل الأعمال ولا يستخيرني</w:t>
      </w:r>
      <w:r w:rsidR="0079741B">
        <w:rPr>
          <w:rtl/>
        </w:rPr>
        <w:t>)</w:t>
      </w:r>
      <w:r w:rsidRPr="00C8086E">
        <w:rPr>
          <w:rtl/>
        </w:rPr>
        <w:t xml:space="preserve"> </w:t>
      </w:r>
      <w:r w:rsidRPr="004F70FB">
        <w:rPr>
          <w:rStyle w:val="libFootnotenumChar"/>
          <w:rtl/>
        </w:rPr>
        <w:t>(5)</w:t>
      </w:r>
      <w:r w:rsidR="00074AFE">
        <w:rPr>
          <w:rtl/>
        </w:rPr>
        <w:t>.</w:t>
      </w:r>
      <w:r w:rsidRPr="00C8086E">
        <w:rPr>
          <w:rtl/>
        </w:rPr>
        <w:t xml:space="preserve"> </w:t>
      </w:r>
    </w:p>
    <w:p w:rsidR="004F70FB" w:rsidRPr="00667434" w:rsidRDefault="004F70FB" w:rsidP="006F1E28">
      <w:pPr>
        <w:pStyle w:val="libNormal"/>
        <w:rPr>
          <w:rtl/>
        </w:rPr>
      </w:pPr>
      <w:r w:rsidRPr="00C8086E">
        <w:rPr>
          <w:rtl/>
        </w:rPr>
        <w:t>أقول أنا</w:t>
      </w:r>
      <w:r w:rsidR="00074AFE">
        <w:rPr>
          <w:rtl/>
        </w:rPr>
        <w:t>:</w:t>
      </w:r>
      <w:r w:rsidRPr="00C8086E">
        <w:rPr>
          <w:rtl/>
        </w:rPr>
        <w:t xml:space="preserve"> وإذا عَلِمَ المكلَّف </w:t>
      </w:r>
      <w:r w:rsidRPr="004F70FB">
        <w:rPr>
          <w:rStyle w:val="libFootnotenumChar"/>
          <w:rtl/>
        </w:rPr>
        <w:t>(6)</w:t>
      </w:r>
      <w:r w:rsidRPr="00C8086E">
        <w:rPr>
          <w:rtl/>
        </w:rPr>
        <w:t xml:space="preserve"> ورود الأخبار بالمشاورة لله جلّ جلاله واستخارته</w:t>
      </w:r>
      <w:r w:rsidR="00074AFE">
        <w:rPr>
          <w:rtl/>
        </w:rPr>
        <w:t>،</w:t>
      </w:r>
      <w:r w:rsidRPr="00C8086E">
        <w:rPr>
          <w:rtl/>
        </w:rPr>
        <w:t xml:space="preserve"> كما سوف نذكره في الأبواب</w:t>
      </w:r>
      <w:r w:rsidR="00074AFE">
        <w:rPr>
          <w:rtl/>
        </w:rPr>
        <w:t>،</w:t>
      </w:r>
      <w:r w:rsidRPr="00C8086E">
        <w:rPr>
          <w:rtl/>
        </w:rPr>
        <w:t xml:space="preserve"> ونكشف عن حقيقته فما يحتاج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المقنعة</w:t>
      </w:r>
      <w:r w:rsidR="00074AFE">
        <w:rPr>
          <w:rtl/>
        </w:rPr>
        <w:t>:</w:t>
      </w:r>
      <w:r w:rsidRPr="00667434">
        <w:rPr>
          <w:rtl/>
        </w:rPr>
        <w:t xml:space="preserve"> 36</w:t>
      </w:r>
      <w:r w:rsidR="00074AFE">
        <w:rPr>
          <w:rtl/>
        </w:rPr>
        <w:t>،</w:t>
      </w:r>
      <w:r w:rsidRPr="00667434">
        <w:rPr>
          <w:rtl/>
        </w:rPr>
        <w:t xml:space="preserve"> المحاسن</w:t>
      </w:r>
      <w:r w:rsidR="00074AFE">
        <w:rPr>
          <w:rtl/>
        </w:rPr>
        <w:t>:</w:t>
      </w:r>
      <w:r w:rsidRPr="00667434">
        <w:rPr>
          <w:rtl/>
        </w:rPr>
        <w:t xml:space="preserve"> 598/ 3</w:t>
      </w:r>
      <w:r w:rsidR="00074AFE">
        <w:rPr>
          <w:rtl/>
        </w:rPr>
        <w:t>،</w:t>
      </w:r>
      <w:r w:rsidRPr="00667434">
        <w:rPr>
          <w:rtl/>
        </w:rPr>
        <w:t xml:space="preserve"> هامش مصباح الكفعمي</w:t>
      </w:r>
      <w:r w:rsidR="00074AFE">
        <w:rPr>
          <w:rtl/>
        </w:rPr>
        <w:t>:</w:t>
      </w:r>
      <w:r w:rsidRPr="00667434">
        <w:rPr>
          <w:rtl/>
        </w:rPr>
        <w:t xml:space="preserve"> 393</w:t>
      </w:r>
      <w:r w:rsidR="00074AFE">
        <w:rPr>
          <w:rtl/>
        </w:rPr>
        <w:t>،</w:t>
      </w:r>
      <w:r w:rsidRPr="00667434">
        <w:rPr>
          <w:rtl/>
        </w:rPr>
        <w:t xml:space="preserve"> ورواه الشهيد في مجموعته</w:t>
      </w:r>
      <w:r w:rsidR="00074AFE">
        <w:rPr>
          <w:rtl/>
        </w:rPr>
        <w:t>:</w:t>
      </w:r>
      <w:r w:rsidRPr="00667434">
        <w:rPr>
          <w:rtl/>
        </w:rPr>
        <w:t xml:space="preserve"> 17 عن العالم </w:t>
      </w:r>
      <w:r w:rsidR="0079741B">
        <w:rPr>
          <w:rtl/>
        </w:rPr>
        <w:t>(</w:t>
      </w:r>
      <w:r w:rsidRPr="00667434">
        <w:rPr>
          <w:rtl/>
        </w:rPr>
        <w:t>عليه السلام</w:t>
      </w:r>
      <w:r w:rsidR="0079741B">
        <w:rPr>
          <w:rtl/>
        </w:rPr>
        <w:t>)</w:t>
      </w:r>
      <w:r w:rsidR="00074AFE">
        <w:rPr>
          <w:rtl/>
        </w:rPr>
        <w:t>،</w:t>
      </w:r>
      <w:r w:rsidRPr="00667434">
        <w:rPr>
          <w:rtl/>
        </w:rPr>
        <w:t xml:space="preserve"> وأخرجه المجلسي في البحار 91</w:t>
      </w:r>
      <w:r w:rsidR="00074AFE">
        <w:rPr>
          <w:rtl/>
        </w:rPr>
        <w:t>:</w:t>
      </w:r>
      <w:r w:rsidRPr="00667434">
        <w:rPr>
          <w:rtl/>
        </w:rPr>
        <w:t xml:space="preserve"> 222/ 1، والحرّ العاملي في الوسائل 5</w:t>
      </w:r>
      <w:r w:rsidR="00074AFE">
        <w:rPr>
          <w:rtl/>
        </w:rPr>
        <w:t>:</w:t>
      </w:r>
      <w:r w:rsidRPr="00667434">
        <w:rPr>
          <w:rtl/>
        </w:rPr>
        <w:t xml:space="preserve"> 217/ 2 والجواهر السنيّة</w:t>
      </w:r>
      <w:r w:rsidR="00074AFE">
        <w:rPr>
          <w:rtl/>
        </w:rPr>
        <w:t>:</w:t>
      </w:r>
      <w:r w:rsidRPr="00667434">
        <w:rPr>
          <w:rtl/>
        </w:rPr>
        <w:t xml:space="preserve"> 252</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(2) كل ما نقله السيد ابن طاووس في كتابه هذا عن كتاب </w:t>
      </w:r>
      <w:r w:rsidR="0079741B">
        <w:rPr>
          <w:rtl/>
        </w:rPr>
        <w:t>(</w:t>
      </w:r>
      <w:r w:rsidRPr="00667434">
        <w:rPr>
          <w:rtl/>
        </w:rPr>
        <w:t>الأدعية</w:t>
      </w:r>
      <w:r w:rsidR="0079741B">
        <w:rPr>
          <w:rtl/>
        </w:rPr>
        <w:t>)</w:t>
      </w:r>
      <w:r w:rsidRPr="00667434">
        <w:rPr>
          <w:rtl/>
        </w:rPr>
        <w:t xml:space="preserve"> أو </w:t>
      </w:r>
      <w:r w:rsidR="0079741B">
        <w:rPr>
          <w:rtl/>
        </w:rPr>
        <w:t>(</w:t>
      </w:r>
      <w:r w:rsidRPr="00667434">
        <w:rPr>
          <w:rtl/>
        </w:rPr>
        <w:t>الدعاء</w:t>
      </w:r>
      <w:r w:rsidR="0079741B">
        <w:rPr>
          <w:rtl/>
        </w:rPr>
        <w:t>)</w:t>
      </w:r>
      <w:r w:rsidRPr="00667434">
        <w:rPr>
          <w:rtl/>
        </w:rPr>
        <w:t xml:space="preserve"> لسعد بن عبد الله سقط من نسخة </w:t>
      </w:r>
      <w:r w:rsidR="0079741B">
        <w:rPr>
          <w:rtl/>
        </w:rPr>
        <w:t>(</w:t>
      </w:r>
      <w:r w:rsidRPr="00667434">
        <w:rPr>
          <w:rtl/>
        </w:rPr>
        <w:t>ش</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(3) ما بين المعقوفين من بحار الأنوار</w:t>
      </w:r>
      <w:r w:rsidR="00074AFE">
        <w:rPr>
          <w:rtl/>
        </w:rPr>
        <w:t>،</w:t>
      </w:r>
      <w:r w:rsidRPr="00667434">
        <w:rPr>
          <w:rtl/>
        </w:rPr>
        <w:t xml:space="preserve"> وفي وسائل الشيعة</w:t>
      </w:r>
      <w:r w:rsidR="00074AFE">
        <w:rPr>
          <w:rtl/>
        </w:rPr>
        <w:t>:</w:t>
      </w:r>
      <w:r w:rsidRPr="00667434">
        <w:rPr>
          <w:rtl/>
        </w:rPr>
        <w:t xml:space="preserve"> الحسين بن عثمان</w:t>
      </w:r>
      <w:r w:rsidR="00074AFE">
        <w:rPr>
          <w:rtl/>
        </w:rPr>
        <w:t>،</w:t>
      </w:r>
      <w:r w:rsidRPr="00667434">
        <w:rPr>
          <w:rtl/>
        </w:rPr>
        <w:t xml:space="preserve"> عن عثمان بن عيسى</w:t>
      </w:r>
      <w:r w:rsidR="00074AFE">
        <w:rPr>
          <w:rtl/>
        </w:rPr>
        <w:t>،</w:t>
      </w:r>
      <w:r w:rsidRPr="00667434">
        <w:rPr>
          <w:rtl/>
        </w:rPr>
        <w:t xml:space="preserve"> والصواب ما أثبتناه فى المتن</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رجال النجاشي</w:t>
      </w:r>
      <w:r w:rsidR="00074AFE">
        <w:rPr>
          <w:rtl/>
        </w:rPr>
        <w:t>:</w:t>
      </w:r>
      <w:r w:rsidRPr="00667434">
        <w:rPr>
          <w:rtl/>
        </w:rPr>
        <w:t xml:space="preserve"> 212</w:t>
      </w:r>
      <w:r w:rsidR="00074AFE">
        <w:rPr>
          <w:rtl/>
        </w:rPr>
        <w:t>،</w:t>
      </w:r>
      <w:r w:rsidRPr="00667434">
        <w:rPr>
          <w:rtl/>
        </w:rPr>
        <w:t xml:space="preserve"> معجم رجال الحديث 11</w:t>
      </w:r>
      <w:r w:rsidR="00074AFE">
        <w:rPr>
          <w:rtl/>
        </w:rPr>
        <w:t>:</w:t>
      </w:r>
      <w:r w:rsidRPr="00667434">
        <w:rPr>
          <w:rtl/>
        </w:rPr>
        <w:t xml:space="preserve"> 121</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(4) أخرجه المجلسي في بحار الأنوار 91</w:t>
      </w:r>
      <w:r w:rsidR="00074AFE">
        <w:rPr>
          <w:rtl/>
        </w:rPr>
        <w:t>:</w:t>
      </w:r>
      <w:r w:rsidRPr="00667434">
        <w:rPr>
          <w:rtl/>
        </w:rPr>
        <w:t xml:space="preserve"> 225</w:t>
      </w:r>
      <w:r w:rsidR="00074AFE">
        <w:rPr>
          <w:rtl/>
        </w:rPr>
        <w:t>،</w:t>
      </w:r>
      <w:r w:rsidRPr="00667434">
        <w:rPr>
          <w:rtl/>
        </w:rPr>
        <w:t xml:space="preserve"> والحرّ العاملي في الوسائل 5</w:t>
      </w:r>
      <w:r w:rsidR="00074AFE">
        <w:rPr>
          <w:rtl/>
        </w:rPr>
        <w:t>:</w:t>
      </w:r>
      <w:r w:rsidRPr="00667434">
        <w:rPr>
          <w:rtl/>
        </w:rPr>
        <w:t xml:space="preserve"> 217 هامش ح 2</w:t>
      </w:r>
      <w:r w:rsidR="00074AFE">
        <w:rPr>
          <w:rtl/>
        </w:rPr>
        <w:t>.</w:t>
      </w:r>
      <w:r w:rsidRPr="00C8086E">
        <w:rPr>
          <w:rtl/>
        </w:rPr>
        <w:t xml:space="preserve"> </w:t>
      </w:r>
    </w:p>
    <w:p w:rsidR="004F70FB" w:rsidRPr="00C8086E" w:rsidRDefault="004F70FB" w:rsidP="00C8086E">
      <w:pPr>
        <w:pStyle w:val="libFootnote0"/>
        <w:rPr>
          <w:rtl/>
        </w:rPr>
      </w:pPr>
      <w:r w:rsidRPr="00667434">
        <w:rPr>
          <w:rtl/>
        </w:rPr>
        <w:t>(5) أخرجه المجلسي في البحار 91</w:t>
      </w:r>
      <w:r w:rsidR="00074AFE">
        <w:rPr>
          <w:rtl/>
        </w:rPr>
        <w:t>:</w:t>
      </w:r>
      <w:r w:rsidRPr="00667434">
        <w:rPr>
          <w:rtl/>
        </w:rPr>
        <w:t xml:space="preserve"> 222</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(6) ليس في </w:t>
      </w:r>
      <w:r w:rsidR="0079741B">
        <w:rPr>
          <w:rtl/>
        </w:rPr>
        <w:t>(</w:t>
      </w:r>
      <w:r w:rsidRPr="00667434">
        <w:rPr>
          <w:rtl/>
        </w:rPr>
        <w:t>د</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إلى</w:t>
      </w:r>
      <w:r w:rsidRPr="00074AFE">
        <w:rPr>
          <w:rtl/>
        </w:rPr>
        <w:t xml:space="preserve"> </w:t>
      </w:r>
      <w:r w:rsidRPr="004F70FB">
        <w:rPr>
          <w:rStyle w:val="libFootnotenumChar"/>
          <w:rtl/>
        </w:rPr>
        <w:t>(1)</w:t>
      </w:r>
      <w:r w:rsidRPr="00C8086E">
        <w:rPr>
          <w:rtl/>
        </w:rPr>
        <w:t xml:space="preserve"> التهديد من الله جلّ جلاله على ترك مشاورته إلى إيراد أخبار عنه جلّ جلاله وعن خاصّته</w:t>
      </w:r>
      <w:r w:rsidR="00074AFE">
        <w:rPr>
          <w:rtl/>
        </w:rPr>
        <w:t>،</w:t>
      </w:r>
      <w:r w:rsidRPr="00C8086E">
        <w:rPr>
          <w:rtl/>
        </w:rPr>
        <w:t xml:space="preserve"> وإنّما أوردنا</w:t>
      </w:r>
      <w:r w:rsidRPr="00074AFE">
        <w:rPr>
          <w:rtl/>
        </w:rPr>
        <w:t xml:space="preserve"> </w:t>
      </w:r>
      <w:r w:rsidRPr="004F70FB">
        <w:rPr>
          <w:rStyle w:val="libFootnotenumChar"/>
          <w:rtl/>
        </w:rPr>
        <w:t>(2)</w:t>
      </w:r>
      <w:r w:rsidRPr="00C8086E">
        <w:rPr>
          <w:rtl/>
        </w:rPr>
        <w:t xml:space="preserve"> هذا المقدار من الأخبار لنوضحَ أنّ النقل ورد معاضداً للعقل</w:t>
      </w:r>
      <w:r w:rsidR="00074AFE">
        <w:rPr>
          <w:rtl/>
        </w:rPr>
        <w:t>.</w:t>
      </w:r>
      <w:r w:rsidRPr="00C8086E">
        <w:rPr>
          <w:rtl/>
        </w:rPr>
        <w:t xml:space="preserve"> </w:t>
      </w:r>
    </w:p>
    <w:p w:rsidR="004F70FB" w:rsidRPr="00667434" w:rsidRDefault="004F70FB" w:rsidP="006F1E28">
      <w:pPr>
        <w:pStyle w:val="libNormal"/>
        <w:rPr>
          <w:rtl/>
        </w:rPr>
      </w:pPr>
      <w:r w:rsidRPr="00C8086E">
        <w:rPr>
          <w:rtl/>
        </w:rPr>
        <w:t xml:space="preserve">وبيان ذلك أنّك لو عرفت أنَّ الله جلّ جلاله قد أتى رجلاً من الحكمة والعقل والرأي مثل </w:t>
      </w:r>
      <w:r w:rsidRPr="004F70FB">
        <w:rPr>
          <w:rStyle w:val="libFootnotenumChar"/>
          <w:rtl/>
        </w:rPr>
        <w:t>(3)</w:t>
      </w:r>
      <w:r w:rsidRPr="00074AFE">
        <w:rPr>
          <w:rtl/>
        </w:rPr>
        <w:t xml:space="preserve"> </w:t>
      </w:r>
      <w:r w:rsidRPr="00C8086E">
        <w:rPr>
          <w:rtl/>
        </w:rPr>
        <w:t>ما أُوتي لقمان</w:t>
      </w:r>
      <w:r w:rsidR="00074AFE">
        <w:rPr>
          <w:rtl/>
        </w:rPr>
        <w:t>،</w:t>
      </w:r>
      <w:r w:rsidRPr="00C8086E">
        <w:rPr>
          <w:rtl/>
        </w:rPr>
        <w:t xml:space="preserve"> وجعل له قدرة</w:t>
      </w:r>
      <w:r w:rsidR="00C8086E">
        <w:rPr>
          <w:rtl/>
        </w:rPr>
        <w:t xml:space="preserve"> - </w:t>
      </w:r>
      <w:r w:rsidRPr="00C8086E">
        <w:rPr>
          <w:rtl/>
        </w:rPr>
        <w:t>مثلاً</w:t>
      </w:r>
      <w:r w:rsidR="00C8086E">
        <w:rPr>
          <w:rtl/>
        </w:rPr>
        <w:t xml:space="preserve"> - </w:t>
      </w:r>
      <w:r w:rsidRPr="00C8086E">
        <w:rPr>
          <w:rtl/>
        </w:rPr>
        <w:t>على خلْق إنسان</w:t>
      </w:r>
      <w:r w:rsidR="00074AFE">
        <w:rPr>
          <w:rtl/>
        </w:rPr>
        <w:t>،</w:t>
      </w:r>
      <w:r w:rsidRPr="00C8086E">
        <w:rPr>
          <w:rtl/>
        </w:rPr>
        <w:t xml:space="preserve"> وخلْق ما يحتاج إليه هذا الإنسان من مصالحه ومراشده</w:t>
      </w:r>
      <w:r w:rsidR="00074AFE">
        <w:rPr>
          <w:rtl/>
        </w:rPr>
        <w:t>،</w:t>
      </w:r>
      <w:r w:rsidRPr="00C8086E">
        <w:rPr>
          <w:rtl/>
        </w:rPr>
        <w:t xml:space="preserve"> وأنَّ هذا الحكيم عارفٌ بتدبير هذا الإنسان</w:t>
      </w:r>
      <w:r w:rsidR="00074AFE">
        <w:rPr>
          <w:rtl/>
        </w:rPr>
        <w:t>،</w:t>
      </w:r>
      <w:r w:rsidRPr="00C8086E">
        <w:rPr>
          <w:rtl/>
        </w:rPr>
        <w:t xml:space="preserve"> وبما يسلمه من مهالكه ومفاسده</w:t>
      </w:r>
      <w:r w:rsidR="00074AFE">
        <w:rPr>
          <w:rtl/>
        </w:rPr>
        <w:t>،</w:t>
      </w:r>
      <w:r w:rsidRPr="00C8086E">
        <w:rPr>
          <w:rtl/>
        </w:rPr>
        <w:t xml:space="preserve"> فبنى هذا الحكيم داراً لهذا الإنسان قبل أن يخلقه</w:t>
      </w:r>
      <w:r w:rsidR="00074AFE">
        <w:rPr>
          <w:rtl/>
        </w:rPr>
        <w:t>،</w:t>
      </w:r>
      <w:r w:rsidRPr="00C8086E">
        <w:rPr>
          <w:rtl/>
        </w:rPr>
        <w:t xml:space="preserve"> وأتقنها وكمّلها</w:t>
      </w:r>
      <w:r w:rsidR="00074AFE">
        <w:rPr>
          <w:rtl/>
        </w:rPr>
        <w:t>،</w:t>
      </w:r>
      <w:r w:rsidRPr="00C8086E">
        <w:rPr>
          <w:rtl/>
        </w:rPr>
        <w:t xml:space="preserve"> وما يعرف أسرار بنائها</w:t>
      </w:r>
      <w:r w:rsidRPr="00074AFE">
        <w:rPr>
          <w:rtl/>
        </w:rPr>
        <w:t xml:space="preserve"> </w:t>
      </w:r>
      <w:r w:rsidRPr="004F70FB">
        <w:rPr>
          <w:rStyle w:val="libFootnotenumChar"/>
          <w:rtl/>
        </w:rPr>
        <w:t>(4)</w:t>
      </w:r>
      <w:r w:rsidRPr="00C8086E">
        <w:rPr>
          <w:rtl/>
        </w:rPr>
        <w:t xml:space="preserve"> وتدبيرها جميعاً غير هذا الحكيم</w:t>
      </w:r>
      <w:r w:rsidR="00074AFE">
        <w:rPr>
          <w:rtl/>
        </w:rPr>
        <w:t>،</w:t>
      </w:r>
      <w:r w:rsidRPr="00C8086E">
        <w:rPr>
          <w:rtl/>
        </w:rPr>
        <w:t xml:space="preserve"> ثمّ عاد إلى الإنسان الذي يريد أن يُسْكِنَه فيها</w:t>
      </w:r>
      <w:r w:rsidRPr="00074AFE">
        <w:rPr>
          <w:rtl/>
        </w:rPr>
        <w:t xml:space="preserve"> </w:t>
      </w:r>
      <w:r w:rsidRPr="004F70FB">
        <w:rPr>
          <w:rStyle w:val="libFootnotenumChar"/>
          <w:rtl/>
        </w:rPr>
        <w:t>(5)</w:t>
      </w:r>
      <w:r w:rsidR="00074AFE">
        <w:rPr>
          <w:rtl/>
        </w:rPr>
        <w:t>،</w:t>
      </w:r>
      <w:r w:rsidRPr="00C8086E">
        <w:rPr>
          <w:rtl/>
        </w:rPr>
        <w:t xml:space="preserve"> ففطره من عدم محض</w:t>
      </w:r>
      <w:r w:rsidR="00074AFE">
        <w:rPr>
          <w:rtl/>
        </w:rPr>
        <w:t>،</w:t>
      </w:r>
      <w:r w:rsidRPr="00C8086E">
        <w:rPr>
          <w:rtl/>
        </w:rPr>
        <w:t xml:space="preserve"> وجعله تراباً</w:t>
      </w:r>
      <w:r w:rsidR="00074AFE">
        <w:rPr>
          <w:rtl/>
        </w:rPr>
        <w:t>،</w:t>
      </w:r>
      <w:r w:rsidRPr="00C8086E">
        <w:rPr>
          <w:rtl/>
        </w:rPr>
        <w:t xml:space="preserve"> ثمّ ألّف من التراب جوهراً إلى جوهر وعَرَضاً</w:t>
      </w:r>
      <w:r w:rsidRPr="00074AFE">
        <w:rPr>
          <w:rtl/>
        </w:rPr>
        <w:t xml:space="preserve"> </w:t>
      </w:r>
      <w:r w:rsidRPr="004F70FB">
        <w:rPr>
          <w:rStyle w:val="libFootnotenumChar"/>
          <w:rtl/>
        </w:rPr>
        <w:t>(6)</w:t>
      </w:r>
      <w:r w:rsidRPr="00C8086E">
        <w:rPr>
          <w:rtl/>
        </w:rPr>
        <w:t xml:space="preserve"> إلًى عَرَض</w:t>
      </w:r>
      <w:r w:rsidR="00074AFE">
        <w:rPr>
          <w:rtl/>
        </w:rPr>
        <w:t>،</w:t>
      </w:r>
      <w:r w:rsidRPr="00C8086E">
        <w:rPr>
          <w:rtl/>
        </w:rPr>
        <w:t xml:space="preserve"> وجعله جسماً</w:t>
      </w:r>
      <w:r w:rsidR="00074AFE">
        <w:rPr>
          <w:rtl/>
        </w:rPr>
        <w:t>،</w:t>
      </w:r>
      <w:r w:rsidRPr="00C8086E">
        <w:rPr>
          <w:rtl/>
        </w:rPr>
        <w:t xml:space="preserve"> وركّبه تركيباً عجيباً وكمّله تكميلاً غريباً</w:t>
      </w:r>
      <w:r w:rsidR="00074AFE">
        <w:rPr>
          <w:rtl/>
        </w:rPr>
        <w:t>،</w:t>
      </w:r>
      <w:r w:rsidRPr="00C8086E">
        <w:rPr>
          <w:rtl/>
        </w:rPr>
        <w:t xml:space="preserve"> ولا يطّلع على جميع تدبير هذا الحكيم لهذا الإنسان إلاّ الحكيم وحده</w:t>
      </w:r>
      <w:r w:rsidR="00074AFE">
        <w:rPr>
          <w:rtl/>
        </w:rPr>
        <w:t>.</w:t>
      </w:r>
      <w:r w:rsidRPr="00C8086E">
        <w:rPr>
          <w:rtl/>
        </w:rPr>
        <w:t xml:space="preserve"> </w:t>
      </w:r>
    </w:p>
    <w:p w:rsidR="004F70FB" w:rsidRPr="00667434" w:rsidRDefault="004F70FB" w:rsidP="00C8086E">
      <w:pPr>
        <w:pStyle w:val="libNormal"/>
        <w:rPr>
          <w:rtl/>
        </w:rPr>
      </w:pPr>
      <w:r w:rsidRPr="00667434">
        <w:rPr>
          <w:rtl/>
        </w:rPr>
        <w:t>فلمّا بلغ هذا الإِنسان وتكمَّل بقدرة الحكيم المذكور</w:t>
      </w:r>
      <w:r w:rsidR="00074AFE">
        <w:rPr>
          <w:rtl/>
        </w:rPr>
        <w:t>،</w:t>
      </w:r>
      <w:r w:rsidRPr="00667434">
        <w:rPr>
          <w:rtl/>
        </w:rPr>
        <w:t xml:space="preserve"> وأسكنه داره بما فيها من عجائب الأمور</w:t>
      </w:r>
      <w:r w:rsidR="00074AFE">
        <w:rPr>
          <w:rtl/>
        </w:rPr>
        <w:t>،</w:t>
      </w:r>
      <w:r w:rsidRPr="00667434">
        <w:rPr>
          <w:rtl/>
        </w:rPr>
        <w:t xml:space="preserve"> صار يَعْدِلُ عن الحكيم في معرفة أسرار الدار</w:t>
      </w:r>
      <w:r w:rsidR="00074AFE">
        <w:rPr>
          <w:rtl/>
        </w:rPr>
        <w:t>،</w:t>
      </w:r>
      <w:r w:rsidRPr="00667434">
        <w:rPr>
          <w:rtl/>
        </w:rPr>
        <w:t xml:space="preserve"> وأسرار جسده وتدبيره الذي لا يحيط بجميع قليله وكثيره</w:t>
      </w:r>
      <w:r w:rsidR="00074AFE">
        <w:rPr>
          <w:rtl/>
        </w:rPr>
        <w:t>،</w:t>
      </w:r>
      <w:r w:rsidRPr="00667434">
        <w:rPr>
          <w:rtl/>
        </w:rPr>
        <w:t xml:space="preserve"> سوى الحكيم المشار إليه</w:t>
      </w:r>
      <w:r w:rsidR="00074AFE">
        <w:rPr>
          <w:rtl/>
        </w:rPr>
        <w:t>،</w:t>
      </w:r>
      <w:r w:rsidRPr="00667434">
        <w:rPr>
          <w:rtl/>
        </w:rPr>
        <w:t xml:space="preserve"> من غير إساءة وقعت من الحكيم</w:t>
      </w:r>
      <w:r w:rsidR="00074AFE">
        <w:rPr>
          <w:rtl/>
        </w:rPr>
        <w:t>،</w:t>
      </w:r>
      <w:r w:rsidRPr="00667434">
        <w:rPr>
          <w:rtl/>
        </w:rPr>
        <w:t xml:space="preserve"> ولا تقصير يَحْتَجُّ به هذا الإنسان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م</w:t>
      </w:r>
      <w:r w:rsidR="0079741B">
        <w:rPr>
          <w:rtl/>
        </w:rPr>
        <w:t>)</w:t>
      </w:r>
      <w:r w:rsidR="00074AFE">
        <w:rPr>
          <w:rtl/>
        </w:rPr>
        <w:t>:</w:t>
      </w:r>
      <w:r w:rsidRPr="00667434">
        <w:rPr>
          <w:rtl/>
        </w:rPr>
        <w:t xml:space="preserve"> إليه في</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(2) في </w:t>
      </w:r>
      <w:r w:rsidR="0079741B">
        <w:rPr>
          <w:rtl/>
        </w:rPr>
        <w:t>(</w:t>
      </w:r>
      <w:r w:rsidRPr="00667434">
        <w:rPr>
          <w:rtl/>
        </w:rPr>
        <w:t>د</w:t>
      </w:r>
      <w:r w:rsidR="0079741B">
        <w:rPr>
          <w:rtl/>
        </w:rPr>
        <w:t>)</w:t>
      </w:r>
      <w:r w:rsidR="00074AFE">
        <w:rPr>
          <w:rtl/>
        </w:rPr>
        <w:t>:</w:t>
      </w:r>
      <w:r w:rsidRPr="00667434">
        <w:rPr>
          <w:rtl/>
        </w:rPr>
        <w:t xml:space="preserve"> أورد</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(3) ليس في </w:t>
      </w:r>
      <w:r w:rsidR="0079741B">
        <w:rPr>
          <w:rtl/>
        </w:rPr>
        <w:t>(</w:t>
      </w:r>
      <w:r w:rsidRPr="00667434">
        <w:rPr>
          <w:rtl/>
        </w:rPr>
        <w:t>م</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(4) في </w:t>
      </w:r>
      <w:r w:rsidR="0079741B">
        <w:rPr>
          <w:rtl/>
        </w:rPr>
        <w:t>(</w:t>
      </w:r>
      <w:r w:rsidRPr="00667434">
        <w:rPr>
          <w:rtl/>
        </w:rPr>
        <w:t>د</w:t>
      </w:r>
      <w:r w:rsidR="0079741B">
        <w:rPr>
          <w:rtl/>
        </w:rPr>
        <w:t>)</w:t>
      </w:r>
      <w:r w:rsidR="00074AFE">
        <w:rPr>
          <w:rtl/>
        </w:rPr>
        <w:t>:</w:t>
      </w:r>
      <w:r w:rsidRPr="00667434">
        <w:rPr>
          <w:rtl/>
        </w:rPr>
        <w:t xml:space="preserve"> بنيانها</w:t>
      </w:r>
      <w:r w:rsidR="00074AFE">
        <w:rPr>
          <w:rtl/>
        </w:rPr>
        <w:t>.</w:t>
      </w:r>
      <w:r w:rsidRPr="00C8086E">
        <w:rPr>
          <w:rtl/>
        </w:rPr>
        <w:t xml:space="preserve"> </w:t>
      </w:r>
    </w:p>
    <w:p w:rsidR="004F70FB" w:rsidRPr="00C8086E" w:rsidRDefault="0079741B" w:rsidP="00C8086E">
      <w:pPr>
        <w:pStyle w:val="libFootnote0"/>
        <w:rPr>
          <w:rtl/>
        </w:rPr>
      </w:pPr>
      <w:r>
        <w:rPr>
          <w:rtl/>
        </w:rPr>
        <w:t>(</w:t>
      </w:r>
      <w:r w:rsidR="004F70FB" w:rsidRPr="00667434">
        <w:rPr>
          <w:rtl/>
        </w:rPr>
        <w:t xml:space="preserve">5) في </w:t>
      </w:r>
      <w:r>
        <w:rPr>
          <w:rtl/>
        </w:rPr>
        <w:t>(</w:t>
      </w:r>
      <w:r w:rsidR="004F70FB" w:rsidRPr="00667434">
        <w:rPr>
          <w:rtl/>
        </w:rPr>
        <w:t>د</w:t>
      </w:r>
      <w:r>
        <w:rPr>
          <w:rtl/>
        </w:rPr>
        <w:t>)</w:t>
      </w:r>
      <w:r w:rsidR="004F70FB" w:rsidRPr="00667434">
        <w:rPr>
          <w:rtl/>
        </w:rPr>
        <w:t xml:space="preserve"> و </w:t>
      </w:r>
      <w:r>
        <w:rPr>
          <w:rtl/>
        </w:rPr>
        <w:t>(</w:t>
      </w:r>
      <w:r w:rsidR="004F70FB" w:rsidRPr="00667434">
        <w:rPr>
          <w:rtl/>
        </w:rPr>
        <w:t>ش</w:t>
      </w:r>
      <w:r>
        <w:rPr>
          <w:rtl/>
        </w:rPr>
        <w:t>)</w:t>
      </w:r>
      <w:r w:rsidR="00074AFE">
        <w:rPr>
          <w:rtl/>
        </w:rPr>
        <w:t>:</w:t>
      </w:r>
      <w:r w:rsidR="004F70FB" w:rsidRPr="00667434">
        <w:rPr>
          <w:rtl/>
        </w:rPr>
        <w:t xml:space="preserve"> هذه الدار</w:t>
      </w:r>
      <w:r w:rsidR="00074AFE">
        <w:rPr>
          <w:rtl/>
        </w:rPr>
        <w:t>.</w:t>
      </w:r>
      <w:r w:rsidR="004F70FB" w:rsidRPr="00C8086E">
        <w:rPr>
          <w:rtl/>
        </w:rPr>
        <w:t xml:space="preserve"> </w:t>
      </w:r>
    </w:p>
    <w:p w:rsidR="004F70FB" w:rsidRPr="00C8086E" w:rsidRDefault="004F70FB" w:rsidP="00C8086E">
      <w:pPr>
        <w:pStyle w:val="libFootnote0"/>
        <w:rPr>
          <w:rtl/>
        </w:rPr>
      </w:pPr>
      <w:r w:rsidRPr="00667434">
        <w:rPr>
          <w:rtl/>
        </w:rPr>
        <w:t>(6) العَرَض بالتحريك</w:t>
      </w:r>
      <w:r w:rsidR="00074AFE">
        <w:rPr>
          <w:rtl/>
        </w:rPr>
        <w:t>:</w:t>
      </w:r>
      <w:r w:rsidRPr="00667434">
        <w:rPr>
          <w:rtl/>
        </w:rPr>
        <w:t xml:space="preserve"> ما يحل في الاسم ولا وجود له ولا شخص له</w:t>
      </w:r>
      <w:r w:rsidR="00074AFE">
        <w:rPr>
          <w:rtl/>
        </w:rPr>
        <w:t>،</w:t>
      </w:r>
      <w:r w:rsidRPr="00667434">
        <w:rPr>
          <w:rtl/>
        </w:rPr>
        <w:t xml:space="preserve"> في اصطلاح المتكلّمين ما لا يقوم بنفسه ولا يوجد في محل يقوم به</w:t>
      </w:r>
      <w:r w:rsidR="00074AFE">
        <w:rPr>
          <w:rtl/>
        </w:rPr>
        <w:t>،</w:t>
      </w:r>
      <w:r w:rsidRPr="00667434">
        <w:rPr>
          <w:rtl/>
        </w:rPr>
        <w:t xml:space="preserve"> وهو خلاف الجوهر</w:t>
      </w:r>
      <w:r w:rsidR="00074AFE">
        <w:rPr>
          <w:rtl/>
        </w:rPr>
        <w:t>،</w:t>
      </w:r>
      <w:r w:rsidRPr="00667434">
        <w:rPr>
          <w:rtl/>
        </w:rPr>
        <w:t xml:space="preserve"> وذلك نحو حمرة الخجل وصفرة الوجل </w:t>
      </w:r>
      <w:r w:rsidR="0079741B">
        <w:rPr>
          <w:rtl/>
        </w:rPr>
        <w:t>(</w:t>
      </w:r>
      <w:r w:rsidRPr="00667434">
        <w:rPr>
          <w:rtl/>
        </w:rPr>
        <w:t>مجمع البحرين</w:t>
      </w:r>
      <w:r w:rsidR="00C8086E">
        <w:rPr>
          <w:rtl/>
        </w:rPr>
        <w:t xml:space="preserve"> - </w:t>
      </w:r>
      <w:r w:rsidRPr="00667434">
        <w:rPr>
          <w:rtl/>
        </w:rPr>
        <w:t>عرض</w:t>
      </w:r>
      <w:r w:rsidR="00C8086E">
        <w:rPr>
          <w:rtl/>
        </w:rPr>
        <w:t xml:space="preserve"> - </w:t>
      </w:r>
      <w:r w:rsidRPr="00667434">
        <w:rPr>
          <w:rtl/>
        </w:rPr>
        <w:t>4</w:t>
      </w:r>
      <w:r w:rsidR="00074AFE">
        <w:rPr>
          <w:rtl/>
        </w:rPr>
        <w:t>:</w:t>
      </w:r>
      <w:r w:rsidRPr="00667434">
        <w:rPr>
          <w:rtl/>
        </w:rPr>
        <w:t xml:space="preserve"> 215</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6F1E28">
      <w:pPr>
        <w:pStyle w:val="libNormal"/>
        <w:rPr>
          <w:rtl/>
        </w:rPr>
      </w:pPr>
      <w:r w:rsidRPr="00C8086E">
        <w:rPr>
          <w:rtl/>
        </w:rPr>
        <w:lastRenderedPageBreak/>
        <w:t>عليه</w:t>
      </w:r>
      <w:r w:rsidR="00074AFE">
        <w:rPr>
          <w:rtl/>
        </w:rPr>
        <w:t>،</w:t>
      </w:r>
      <w:r w:rsidRPr="00C8086E">
        <w:rPr>
          <w:rtl/>
        </w:rPr>
        <w:t xml:space="preserve"> أما كان كلّ عاقل يعرف ذلك يبلغ من ذمّ هذا الإنسان الغايات</w:t>
      </w:r>
      <w:r w:rsidR="00074AFE">
        <w:rPr>
          <w:rtl/>
        </w:rPr>
        <w:t>،</w:t>
      </w:r>
      <w:r w:rsidRPr="00C8086E">
        <w:rPr>
          <w:rtl/>
        </w:rPr>
        <w:t xml:space="preserve"> ويعتقد أنّه يستحقّ من الحكيم أن يعاجله بالنقمات</w:t>
      </w:r>
      <w:r w:rsidR="00074AFE">
        <w:rPr>
          <w:rtl/>
        </w:rPr>
        <w:t>،</w:t>
      </w:r>
      <w:r w:rsidRPr="00C8086E">
        <w:rPr>
          <w:rtl/>
        </w:rPr>
        <w:t xml:space="preserve"> وأن يخرّب الدار التي بناها له</w:t>
      </w:r>
      <w:r w:rsidR="00074AFE">
        <w:rPr>
          <w:rtl/>
        </w:rPr>
        <w:t>،</w:t>
      </w:r>
      <w:r w:rsidRPr="00C8086E">
        <w:rPr>
          <w:rtl/>
        </w:rPr>
        <w:t xml:space="preserve"> وُيخْرِجه عنها</w:t>
      </w:r>
      <w:r w:rsidR="00074AFE">
        <w:rPr>
          <w:rtl/>
        </w:rPr>
        <w:t>،</w:t>
      </w:r>
      <w:r w:rsidRPr="00C8086E">
        <w:rPr>
          <w:rtl/>
        </w:rPr>
        <w:t xml:space="preserve"> ويخرّب جسده الذي عقَرهُ بقدرته</w:t>
      </w:r>
      <w:r w:rsidR="00074AFE">
        <w:rPr>
          <w:rtl/>
        </w:rPr>
        <w:t>،</w:t>
      </w:r>
      <w:r w:rsidRPr="00C8086E">
        <w:rPr>
          <w:rtl/>
        </w:rPr>
        <w:t xml:space="preserve"> ويستعيد حياته التي لا بَدَل له منها</w:t>
      </w:r>
      <w:r w:rsidR="00074AFE">
        <w:rPr>
          <w:rtl/>
        </w:rPr>
        <w:t>،</w:t>
      </w:r>
      <w:r w:rsidRPr="00C8086E">
        <w:rPr>
          <w:rtl/>
        </w:rPr>
        <w:t xml:space="preserve"> فالله جلَّ جلاله كان في بناء دار الدنيا وتدبير جسد الإنسان وتأليفه وإنعامه الذي وقع منه ابتداءً وتفضّلاً</w:t>
      </w:r>
      <w:r w:rsidR="00074AFE">
        <w:rPr>
          <w:rtl/>
        </w:rPr>
        <w:t>،</w:t>
      </w:r>
      <w:r w:rsidRPr="00C8086E">
        <w:rPr>
          <w:rtl/>
        </w:rPr>
        <w:t xml:space="preserve"> والله أتم وأعظم من ذلك الحكيم الذي لولا اقدار الله جلّ جلاله ما قدر</w:t>
      </w:r>
      <w:r w:rsidRPr="00074AFE">
        <w:rPr>
          <w:rtl/>
        </w:rPr>
        <w:t xml:space="preserve"> </w:t>
      </w:r>
      <w:r w:rsidRPr="004F70FB">
        <w:rPr>
          <w:rStyle w:val="libFootnotenumChar"/>
          <w:rtl/>
        </w:rPr>
        <w:t>(1)</w:t>
      </w:r>
      <w:r w:rsidRPr="00C8086E">
        <w:rPr>
          <w:rtl/>
        </w:rPr>
        <w:t xml:space="preserve"> على شيء ممّا ضربناه مثلاً</w:t>
      </w:r>
      <w:r w:rsidR="00074AFE">
        <w:rPr>
          <w:rtl/>
        </w:rPr>
        <w:t>،</w:t>
      </w:r>
      <w:r w:rsidRPr="00C8086E">
        <w:rPr>
          <w:rtl/>
        </w:rPr>
        <w:t xml:space="preserve"> فكيف صار ذلك الإنسان بمفارقة</w:t>
      </w:r>
      <w:r w:rsidRPr="004F70FB">
        <w:rPr>
          <w:rStyle w:val="libFootnotenumChar"/>
          <w:rtl/>
        </w:rPr>
        <w:t>(2)</w:t>
      </w:r>
      <w:r w:rsidRPr="00C8086E">
        <w:rPr>
          <w:rtl/>
        </w:rPr>
        <w:t xml:space="preserve"> الحكيم مستحقّاً للتهديد والذمّ والانتقام</w:t>
      </w:r>
      <w:r w:rsidR="00074AFE">
        <w:rPr>
          <w:rtl/>
        </w:rPr>
        <w:t>،</w:t>
      </w:r>
      <w:r w:rsidRPr="00C8086E">
        <w:rPr>
          <w:rtl/>
        </w:rPr>
        <w:t xml:space="preserve"> ولا يكون من عدل عن مشاورة الله جلَّ جلاله</w:t>
      </w:r>
      <w:r w:rsidR="00C8086E">
        <w:rPr>
          <w:rtl/>
        </w:rPr>
        <w:t xml:space="preserve"> - </w:t>
      </w:r>
      <w:r w:rsidRPr="00C8086E">
        <w:rPr>
          <w:rtl/>
        </w:rPr>
        <w:t xml:space="preserve">كما قال الصادق </w:t>
      </w:r>
      <w:r w:rsidR="0079741B">
        <w:rPr>
          <w:rtl/>
        </w:rPr>
        <w:t>(</w:t>
      </w:r>
      <w:r w:rsidRPr="00C8086E">
        <w:rPr>
          <w:rtl/>
        </w:rPr>
        <w:t>عليه السلام</w:t>
      </w:r>
      <w:r w:rsidR="0079741B">
        <w:rPr>
          <w:rtl/>
        </w:rPr>
        <w:t>)</w:t>
      </w:r>
      <w:r w:rsidR="00C8086E">
        <w:rPr>
          <w:rtl/>
        </w:rPr>
        <w:t xml:space="preserve"> - </w:t>
      </w:r>
      <w:r w:rsidRPr="00C8086E">
        <w:rPr>
          <w:rtl/>
        </w:rPr>
        <w:t>شقيّاً مذموماً عند أهل الإسلام</w:t>
      </w:r>
      <w:r w:rsidR="00074AFE">
        <w:rPr>
          <w:rtl/>
        </w:rPr>
        <w:t>.</w:t>
      </w:r>
      <w:r w:rsidRPr="00C8086E">
        <w:rPr>
          <w:rtl/>
        </w:rPr>
        <w:t xml:space="preserve"> </w:t>
      </w:r>
    </w:p>
    <w:p w:rsidR="004F70FB" w:rsidRPr="00C8086E" w:rsidRDefault="004F70FB" w:rsidP="00414D82">
      <w:pPr>
        <w:pStyle w:val="libBold1"/>
        <w:rPr>
          <w:rtl/>
        </w:rPr>
      </w:pPr>
      <w:r w:rsidRPr="00667434">
        <w:rPr>
          <w:rtl/>
        </w:rPr>
        <w:t>فصل</w:t>
      </w:r>
      <w:r w:rsidR="00074AFE">
        <w:rPr>
          <w:rtl/>
        </w:rPr>
        <w:t>:</w:t>
      </w:r>
      <w:r w:rsidRPr="00667434">
        <w:rPr>
          <w:rtl/>
        </w:rPr>
        <w:t xml:space="preserve"> </w:t>
      </w:r>
    </w:p>
    <w:p w:rsidR="004F70FB" w:rsidRPr="00667434" w:rsidRDefault="004F70FB" w:rsidP="006F1E28">
      <w:pPr>
        <w:pStyle w:val="libNormal"/>
        <w:rPr>
          <w:rtl/>
        </w:rPr>
      </w:pPr>
      <w:r w:rsidRPr="00C8086E">
        <w:rPr>
          <w:rtl/>
        </w:rPr>
        <w:t>وأخبرني شيخي العالم الفقيه محمد بن نما</w:t>
      </w:r>
      <w:r w:rsidR="00074AFE">
        <w:rPr>
          <w:rtl/>
        </w:rPr>
        <w:t>،</w:t>
      </w:r>
      <w:r w:rsidRPr="00C8086E">
        <w:rPr>
          <w:rtl/>
        </w:rPr>
        <w:t xml:space="preserve"> والشيخ أسعد بن عبد القاهر الأصفهانيّ معاً</w:t>
      </w:r>
      <w:r w:rsidR="00074AFE">
        <w:rPr>
          <w:rtl/>
        </w:rPr>
        <w:t>،</w:t>
      </w:r>
      <w:r w:rsidRPr="00C8086E">
        <w:rPr>
          <w:rtl/>
        </w:rPr>
        <w:t xml:space="preserve"> عن الشيخ العالم أبي الفرج علي بن سعيد أبي الحسين الراونديّ</w:t>
      </w:r>
      <w:r w:rsidR="00074AFE">
        <w:rPr>
          <w:rtl/>
        </w:rPr>
        <w:t>،</w:t>
      </w:r>
      <w:r w:rsidRPr="00C8086E">
        <w:rPr>
          <w:rtl/>
        </w:rPr>
        <w:t xml:space="preserve"> عن والده</w:t>
      </w:r>
      <w:r w:rsidR="00074AFE">
        <w:rPr>
          <w:rtl/>
        </w:rPr>
        <w:t>،</w:t>
      </w:r>
      <w:r w:rsidRPr="00C8086E">
        <w:rPr>
          <w:rtl/>
        </w:rPr>
        <w:t xml:space="preserve"> عن الشيخ أبي جعفر محمد بن علي المحسن الحلبيّ</w:t>
      </w:r>
      <w:r w:rsidR="00074AFE">
        <w:rPr>
          <w:rtl/>
        </w:rPr>
        <w:t>،</w:t>
      </w:r>
      <w:r w:rsidRPr="00C8086E">
        <w:rPr>
          <w:rtl/>
        </w:rPr>
        <w:t xml:space="preserve"> عن السعيد أبي جعفر محمد بن الحسن الطوسي</w:t>
      </w:r>
      <w:r w:rsidR="00074AFE">
        <w:rPr>
          <w:rtl/>
        </w:rPr>
        <w:t>،</w:t>
      </w:r>
      <w:r w:rsidRPr="00C8086E">
        <w:rPr>
          <w:rtl/>
        </w:rPr>
        <w:t xml:space="preserve"> قال</w:t>
      </w:r>
      <w:r w:rsidR="00074AFE">
        <w:rPr>
          <w:rtl/>
        </w:rPr>
        <w:t>:</w:t>
      </w:r>
      <w:r w:rsidRPr="00C8086E">
        <w:rPr>
          <w:rtl/>
        </w:rPr>
        <w:t xml:space="preserve"> أخبرني جماعة</w:t>
      </w:r>
      <w:r w:rsidR="00074AFE">
        <w:rPr>
          <w:rtl/>
        </w:rPr>
        <w:t>،</w:t>
      </w:r>
      <w:r w:rsidRPr="00C8086E">
        <w:rPr>
          <w:rtl/>
        </w:rPr>
        <w:t xml:space="preserve"> عن محمد بن علي بن الحسين بن بابويه</w:t>
      </w:r>
      <w:r w:rsidR="00074AFE">
        <w:rPr>
          <w:rtl/>
        </w:rPr>
        <w:t>،</w:t>
      </w:r>
      <w:r w:rsidRPr="00C8086E">
        <w:rPr>
          <w:rtl/>
        </w:rPr>
        <w:t xml:space="preserve"> عن أبيه</w:t>
      </w:r>
      <w:r w:rsidR="00074AFE">
        <w:rPr>
          <w:rtl/>
        </w:rPr>
        <w:t>،</w:t>
      </w:r>
      <w:r w:rsidRPr="00C8086E">
        <w:rPr>
          <w:rtl/>
        </w:rPr>
        <w:t xml:space="preserve"> عن سعد بن عبد اللهّ</w:t>
      </w:r>
      <w:r w:rsidR="00074AFE">
        <w:rPr>
          <w:rtl/>
        </w:rPr>
        <w:t>،</w:t>
      </w:r>
      <w:r w:rsidRPr="00C8086E">
        <w:rPr>
          <w:rtl/>
        </w:rPr>
        <w:t xml:space="preserve"> عن إبراهيم بن هاشم ويعقوب بن يزيد ومحمد بن الحسين بن أبي الخطاب</w:t>
      </w:r>
      <w:r w:rsidR="00074AFE">
        <w:rPr>
          <w:rtl/>
        </w:rPr>
        <w:t>،</w:t>
      </w:r>
      <w:r w:rsidRPr="00C8086E">
        <w:rPr>
          <w:rtl/>
        </w:rPr>
        <w:t xml:space="preserve"> عن محمد بن أبي عمير وعن </w:t>
      </w:r>
      <w:r w:rsidRPr="004F70FB">
        <w:rPr>
          <w:rStyle w:val="libFootnotenumChar"/>
          <w:rtl/>
        </w:rPr>
        <w:t>(3)</w:t>
      </w:r>
      <w:r w:rsidRPr="00C8086E">
        <w:rPr>
          <w:rtl/>
        </w:rPr>
        <w:t xml:space="preserve"> صفوان</w:t>
      </w:r>
      <w:r w:rsidR="00074AFE">
        <w:rPr>
          <w:rtl/>
        </w:rPr>
        <w:t>،</w:t>
      </w:r>
      <w:r w:rsidRPr="00C8086E">
        <w:rPr>
          <w:rtl/>
        </w:rPr>
        <w:t xml:space="preserve"> عن عبد اللهّ بن مسكان</w:t>
      </w:r>
      <w:r w:rsidR="00074AFE">
        <w:rPr>
          <w:rtl/>
        </w:rPr>
        <w:t>،</w:t>
      </w:r>
      <w:r w:rsidRPr="00C8086E">
        <w:rPr>
          <w:rtl/>
        </w:rPr>
        <w:t xml:space="preserve"> قال</w:t>
      </w:r>
      <w:r w:rsidR="00074AFE">
        <w:rPr>
          <w:rtl/>
        </w:rPr>
        <w:t>:</w:t>
      </w:r>
      <w:r w:rsidRPr="00C8086E">
        <w:rPr>
          <w:rtl/>
        </w:rPr>
        <w:t xml:space="preserve"> قال أبو عبد الله </w:t>
      </w:r>
      <w:r w:rsidR="0079741B">
        <w:rPr>
          <w:rtl/>
        </w:rPr>
        <w:t>(</w:t>
      </w:r>
      <w:r w:rsidRPr="00C8086E">
        <w:rPr>
          <w:rtl/>
        </w:rPr>
        <w:t>عليه السلام</w:t>
      </w:r>
      <w:r w:rsidR="0079741B">
        <w:rPr>
          <w:rtl/>
        </w:rPr>
        <w:t>)</w:t>
      </w:r>
      <w:r w:rsidR="00074AFE">
        <w:rPr>
          <w:rtl/>
        </w:rPr>
        <w:t>:</w:t>
      </w:r>
      <w:r w:rsidRPr="00C8086E">
        <w:rPr>
          <w:rtl/>
        </w:rPr>
        <w:t xml:space="preserve"> </w:t>
      </w:r>
      <w:r w:rsidR="0079741B">
        <w:rPr>
          <w:rtl/>
        </w:rPr>
        <w:t>(</w:t>
      </w:r>
      <w:r w:rsidRPr="00C8086E">
        <w:rPr>
          <w:rtl/>
        </w:rPr>
        <w:t xml:space="preserve">مَن دخل في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د</w:t>
      </w:r>
      <w:r w:rsidR="0079741B">
        <w:rPr>
          <w:rtl/>
        </w:rPr>
        <w:t>)</w:t>
      </w:r>
      <w:r w:rsidR="00074AFE">
        <w:rPr>
          <w:rtl/>
        </w:rPr>
        <w:t>:</w:t>
      </w:r>
      <w:r w:rsidRPr="00667434">
        <w:rPr>
          <w:rtl/>
        </w:rPr>
        <w:t xml:space="preserve"> ما وقع</w:t>
      </w:r>
      <w:r w:rsidR="00074AFE">
        <w:rPr>
          <w:rtl/>
        </w:rPr>
        <w:t>.</w:t>
      </w:r>
      <w:r w:rsidRPr="00C8086E">
        <w:rPr>
          <w:rtl/>
        </w:rPr>
        <w:t xml:space="preserve"> </w:t>
      </w:r>
    </w:p>
    <w:p w:rsidR="004F70FB" w:rsidRPr="00C8086E" w:rsidRDefault="004F70FB" w:rsidP="00C8086E">
      <w:pPr>
        <w:pStyle w:val="libFootnote0"/>
        <w:rPr>
          <w:rtl/>
        </w:rPr>
      </w:pPr>
      <w:r w:rsidRPr="00667434">
        <w:rPr>
          <w:rtl/>
        </w:rPr>
        <w:t>(2</w:t>
      </w:r>
      <w:r w:rsidR="0079741B">
        <w:rPr>
          <w:rtl/>
        </w:rPr>
        <w:t>)</w:t>
      </w:r>
      <w:r w:rsidRPr="00667434">
        <w:rPr>
          <w:rtl/>
        </w:rPr>
        <w:t xml:space="preserve"> في </w:t>
      </w:r>
      <w:r w:rsidR="0079741B">
        <w:rPr>
          <w:rtl/>
        </w:rPr>
        <w:t>(</w:t>
      </w:r>
      <w:r w:rsidRPr="00667434">
        <w:rPr>
          <w:rtl/>
        </w:rPr>
        <w:t>م</w:t>
      </w:r>
      <w:r w:rsidR="0079741B">
        <w:rPr>
          <w:rtl/>
        </w:rPr>
        <w:t>)</w:t>
      </w:r>
      <w:r w:rsidRPr="00667434">
        <w:rPr>
          <w:rtl/>
        </w:rPr>
        <w:t xml:space="preserve"> و </w:t>
      </w:r>
      <w:r w:rsidR="0079741B">
        <w:rPr>
          <w:rtl/>
        </w:rPr>
        <w:t>(</w:t>
      </w:r>
      <w:r w:rsidRPr="00667434">
        <w:rPr>
          <w:rtl/>
        </w:rPr>
        <w:t>ش</w:t>
      </w:r>
      <w:r w:rsidR="0079741B">
        <w:rPr>
          <w:rtl/>
        </w:rPr>
        <w:t>)</w:t>
      </w:r>
      <w:r w:rsidR="00074AFE">
        <w:rPr>
          <w:rtl/>
        </w:rPr>
        <w:t>:</w:t>
      </w:r>
      <w:r w:rsidRPr="00667434">
        <w:rPr>
          <w:rtl/>
        </w:rPr>
        <w:t xml:space="preserve"> لمفارقة</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(3) في </w:t>
      </w:r>
      <w:r w:rsidR="0079741B">
        <w:rPr>
          <w:rtl/>
        </w:rPr>
        <w:t>(</w:t>
      </w:r>
      <w:r w:rsidRPr="00667434">
        <w:rPr>
          <w:rtl/>
        </w:rPr>
        <w:t>ش</w:t>
      </w:r>
      <w:r w:rsidR="0079741B">
        <w:rPr>
          <w:rtl/>
        </w:rPr>
        <w:t>)</w:t>
      </w:r>
      <w:r w:rsidRPr="00667434">
        <w:rPr>
          <w:rtl/>
        </w:rPr>
        <w:t xml:space="preserve"> و </w:t>
      </w:r>
      <w:r w:rsidR="0079741B">
        <w:rPr>
          <w:rtl/>
        </w:rPr>
        <w:t>(</w:t>
      </w:r>
      <w:r w:rsidRPr="00667434">
        <w:rPr>
          <w:rtl/>
        </w:rPr>
        <w:t>د</w:t>
      </w:r>
      <w:r w:rsidR="0079741B">
        <w:rPr>
          <w:rtl/>
        </w:rPr>
        <w:t>)</w:t>
      </w:r>
      <w:r w:rsidRPr="00667434">
        <w:rPr>
          <w:rtl/>
        </w:rPr>
        <w:t xml:space="preserve"> والبحار</w:t>
      </w:r>
      <w:r w:rsidR="00074AFE">
        <w:rPr>
          <w:rtl/>
        </w:rPr>
        <w:t>:</w:t>
      </w:r>
      <w:r w:rsidRPr="00667434">
        <w:rPr>
          <w:rtl/>
        </w:rPr>
        <w:t xml:space="preserve"> عن</w:t>
      </w:r>
      <w:r w:rsidR="00074AFE">
        <w:rPr>
          <w:rtl/>
        </w:rPr>
        <w:t>،</w:t>
      </w:r>
      <w:r w:rsidRPr="00667434">
        <w:rPr>
          <w:rtl/>
        </w:rPr>
        <w:t xml:space="preserve"> وما في المتن من </w:t>
      </w:r>
      <w:r w:rsidR="0079741B">
        <w:rPr>
          <w:rtl/>
        </w:rPr>
        <w:t>(</w:t>
      </w:r>
      <w:r w:rsidRPr="00667434">
        <w:rPr>
          <w:rtl/>
        </w:rPr>
        <w:t>م</w:t>
      </w:r>
      <w:r w:rsidR="0079741B">
        <w:rPr>
          <w:rtl/>
        </w:rPr>
        <w:t>)</w:t>
      </w:r>
      <w:r w:rsidRPr="00667434">
        <w:rPr>
          <w:rtl/>
        </w:rPr>
        <w:t xml:space="preserve"> موافق للوسائل</w:t>
      </w:r>
      <w:r w:rsidR="00074AFE">
        <w:rPr>
          <w:rtl/>
        </w:rPr>
        <w:t>،</w:t>
      </w:r>
      <w:r w:rsidRPr="00667434">
        <w:rPr>
          <w:rtl/>
        </w:rPr>
        <w:t xml:space="preserve"> وهو الصواب</w:t>
      </w:r>
      <w:r w:rsidR="00074AFE">
        <w:rPr>
          <w:rtl/>
        </w:rPr>
        <w:t>،</w:t>
      </w:r>
      <w:r w:rsidRPr="00667434">
        <w:rPr>
          <w:rtl/>
        </w:rPr>
        <w:t xml:space="preserve"> أي محمد بن أبي عمير وصفوان عن عبد الله بن مسكان</w:t>
      </w:r>
      <w:r w:rsidR="00074AFE">
        <w:rPr>
          <w:rtl/>
        </w:rPr>
        <w:t>،</w:t>
      </w:r>
      <w:r w:rsidRPr="00667434">
        <w:rPr>
          <w:rtl/>
        </w:rPr>
        <w:t xml:space="preserve"> لعدم ثبوت رواية ابن أبي عمير عن صفوان</w:t>
      </w:r>
      <w:r w:rsidR="00074AFE">
        <w:rPr>
          <w:rtl/>
        </w:rPr>
        <w:t>،</w:t>
      </w:r>
      <w:r w:rsidRPr="00667434">
        <w:rPr>
          <w:rtl/>
        </w:rPr>
        <w:t xml:space="preserve"> وثبوت رواية محمد بن الحسين بن أبي الخطاب عنهما</w:t>
      </w:r>
      <w:r w:rsidR="00074AFE">
        <w:rPr>
          <w:rtl/>
        </w:rPr>
        <w:t>،</w:t>
      </w:r>
      <w:r w:rsidRPr="00667434">
        <w:rPr>
          <w:rtl/>
        </w:rPr>
        <w:t xml:space="preserve"> وهما عن ابن مسكان</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معجم رجال الحديث ج 9</w:t>
      </w:r>
      <w:r w:rsidR="00074AFE">
        <w:rPr>
          <w:rtl/>
        </w:rPr>
        <w:t>:</w:t>
      </w:r>
      <w:r w:rsidRPr="00667434">
        <w:rPr>
          <w:rtl/>
        </w:rPr>
        <w:t xml:space="preserve"> 108، 119 وج 14</w:t>
      </w:r>
      <w:r w:rsidR="00074AFE">
        <w:rPr>
          <w:rtl/>
        </w:rPr>
        <w:t>:</w:t>
      </w:r>
      <w:r w:rsidRPr="00667434">
        <w:rPr>
          <w:rtl/>
        </w:rPr>
        <w:t xml:space="preserve"> 287</w:t>
      </w:r>
      <w:r w:rsidR="00074AFE">
        <w:rPr>
          <w:rtl/>
        </w:rPr>
        <w:t>،</w:t>
      </w:r>
      <w:r w:rsidRPr="00667434">
        <w:rPr>
          <w:rtl/>
        </w:rPr>
        <w:t xml:space="preserve"> 288</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أمر من غير استخارة ثمّ ابتلي لم يؤجر</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667434" w:rsidRDefault="004F70FB" w:rsidP="006F1E28">
      <w:pPr>
        <w:pStyle w:val="libNormal"/>
        <w:rPr>
          <w:rtl/>
        </w:rPr>
      </w:pPr>
      <w:r w:rsidRPr="00C8086E">
        <w:rPr>
          <w:rtl/>
        </w:rPr>
        <w:t>وأخبرني شيخي الفقيه محمد بن نما</w:t>
      </w:r>
      <w:r w:rsidR="00074AFE">
        <w:rPr>
          <w:rtl/>
        </w:rPr>
        <w:t>،</w:t>
      </w:r>
      <w:r w:rsidRPr="00C8086E">
        <w:rPr>
          <w:rtl/>
        </w:rPr>
        <w:t xml:space="preserve"> والشيخ أسعد بن عبد القاهر</w:t>
      </w:r>
      <w:r w:rsidR="00074AFE">
        <w:rPr>
          <w:rtl/>
        </w:rPr>
        <w:t>،</w:t>
      </w:r>
      <w:r w:rsidRPr="00C8086E">
        <w:rPr>
          <w:rtl/>
        </w:rPr>
        <w:t xml:space="preserve"> بإسنادهما المذكور عن عبد الله بن مسكان</w:t>
      </w:r>
      <w:r w:rsidR="00074AFE">
        <w:rPr>
          <w:rtl/>
        </w:rPr>
        <w:t>،</w:t>
      </w:r>
      <w:r w:rsidRPr="00C8086E">
        <w:rPr>
          <w:rtl/>
        </w:rPr>
        <w:t xml:space="preserve"> عن ابن مَضَارِب </w:t>
      </w:r>
      <w:r w:rsidRPr="004F70FB">
        <w:rPr>
          <w:rStyle w:val="libFootnotenumChar"/>
          <w:rtl/>
        </w:rPr>
        <w:t>(2)</w:t>
      </w:r>
      <w:r w:rsidR="00074AFE">
        <w:rPr>
          <w:rtl/>
        </w:rPr>
        <w:t>،</w:t>
      </w:r>
      <w:r w:rsidRPr="00C8086E">
        <w:rPr>
          <w:rtl/>
        </w:rPr>
        <w:t xml:space="preserve"> عن أبي عبد الله </w:t>
      </w:r>
      <w:r w:rsidR="0079741B">
        <w:rPr>
          <w:rtl/>
        </w:rPr>
        <w:t>(</w:t>
      </w:r>
      <w:r w:rsidRPr="00C8086E">
        <w:rPr>
          <w:rtl/>
        </w:rPr>
        <w:t>عليه السلام</w:t>
      </w:r>
      <w:r w:rsidR="0079741B">
        <w:rPr>
          <w:rtl/>
        </w:rPr>
        <w:t>)</w:t>
      </w:r>
      <w:r w:rsidRPr="00C8086E">
        <w:rPr>
          <w:rtl/>
        </w:rPr>
        <w:t xml:space="preserve"> قال</w:t>
      </w:r>
      <w:r w:rsidR="00074AFE">
        <w:rPr>
          <w:rtl/>
        </w:rPr>
        <w:t>:</w:t>
      </w:r>
      <w:r w:rsidRPr="00C8086E">
        <w:rPr>
          <w:rtl/>
        </w:rPr>
        <w:t xml:space="preserve"> </w:t>
      </w:r>
      <w:r w:rsidR="0079741B">
        <w:rPr>
          <w:rtl/>
        </w:rPr>
        <w:t>(</w:t>
      </w:r>
      <w:r w:rsidRPr="00C8086E">
        <w:rPr>
          <w:rtl/>
        </w:rPr>
        <w:t>مَن دخل في أمرٍ بغير</w:t>
      </w:r>
      <w:r w:rsidRPr="00074AFE">
        <w:rPr>
          <w:rtl/>
        </w:rPr>
        <w:t xml:space="preserve"> </w:t>
      </w:r>
      <w:r w:rsidRPr="004F70FB">
        <w:rPr>
          <w:rStyle w:val="libFootnotenumChar"/>
          <w:rtl/>
        </w:rPr>
        <w:t>(3)</w:t>
      </w:r>
      <w:r w:rsidRPr="00C8086E">
        <w:rPr>
          <w:rtl/>
        </w:rPr>
        <w:t xml:space="preserve"> استخارة </w:t>
      </w:r>
      <w:r w:rsidR="0079741B">
        <w:rPr>
          <w:rtl/>
        </w:rPr>
        <w:t>(</w:t>
      </w:r>
      <w:r w:rsidRPr="00C8086E">
        <w:rPr>
          <w:rtl/>
        </w:rPr>
        <w:t>ثمّ ابتلي</w:t>
      </w:r>
      <w:r w:rsidR="0079741B">
        <w:rPr>
          <w:rtl/>
        </w:rPr>
        <w:t>)</w:t>
      </w:r>
      <w:r w:rsidRPr="00C8086E">
        <w:rPr>
          <w:rtl/>
        </w:rPr>
        <w:t xml:space="preserve"> </w:t>
      </w:r>
      <w:r w:rsidRPr="004F70FB">
        <w:rPr>
          <w:rStyle w:val="libFootnotenumChar"/>
          <w:rtl/>
        </w:rPr>
        <w:t>(4)</w:t>
      </w:r>
      <w:r w:rsidRPr="00C8086E">
        <w:rPr>
          <w:rtl/>
        </w:rPr>
        <w:t xml:space="preserve"> لم يؤجر</w:t>
      </w:r>
      <w:r w:rsidR="0079741B">
        <w:rPr>
          <w:rtl/>
        </w:rPr>
        <w:t>)</w:t>
      </w:r>
      <w:r w:rsidRPr="00C8086E">
        <w:rPr>
          <w:rtl/>
        </w:rPr>
        <w:t xml:space="preserve"> </w:t>
      </w:r>
      <w:r w:rsidRPr="004F70FB">
        <w:rPr>
          <w:rStyle w:val="libFootnotenumChar"/>
          <w:rtl/>
        </w:rPr>
        <w:t>(5)</w:t>
      </w:r>
      <w:r w:rsidR="00074AFE">
        <w:rPr>
          <w:rtl/>
        </w:rPr>
        <w:t>.</w:t>
      </w:r>
      <w:r w:rsidRPr="00C8086E">
        <w:rPr>
          <w:rtl/>
        </w:rPr>
        <w:t xml:space="preserve"> </w:t>
      </w:r>
    </w:p>
    <w:p w:rsidR="004F70FB" w:rsidRPr="00667434" w:rsidRDefault="004F70FB" w:rsidP="006F1E28">
      <w:pPr>
        <w:pStyle w:val="libNormal"/>
        <w:rPr>
          <w:rtl/>
        </w:rPr>
      </w:pPr>
      <w:r w:rsidRPr="00C8086E">
        <w:rPr>
          <w:rtl/>
        </w:rPr>
        <w:t>يقول عليّ بن موسى بن جعفر بن محمد بن محمد بن الطاووس أيّده الله تعالى</w:t>
      </w:r>
      <w:r w:rsidR="00074AFE">
        <w:rPr>
          <w:rtl/>
        </w:rPr>
        <w:t>:</w:t>
      </w:r>
      <w:r w:rsidRPr="00C8086E">
        <w:rPr>
          <w:rtl/>
        </w:rPr>
        <w:t xml:space="preserve"> أما يظهر لك من </w:t>
      </w:r>
      <w:r w:rsidRPr="004F70FB">
        <w:rPr>
          <w:rStyle w:val="libFootnotenumChar"/>
          <w:rtl/>
        </w:rPr>
        <w:t>(6)</w:t>
      </w:r>
      <w:r w:rsidRPr="00C8086E">
        <w:rPr>
          <w:rtl/>
        </w:rPr>
        <w:t xml:space="preserve"> هذين الحديثين المذكورين أنّ مَن دخل في أمرٍ بغير </w:t>
      </w:r>
      <w:r w:rsidRPr="004F70FB">
        <w:rPr>
          <w:rStyle w:val="libFootnotenumChar"/>
          <w:rtl/>
        </w:rPr>
        <w:t>(7)</w:t>
      </w:r>
      <w:r w:rsidRPr="00C8086E">
        <w:rPr>
          <w:rtl/>
        </w:rPr>
        <w:t xml:space="preserve"> استخارة فقد خرج عن ضمان الله جلّ جلاله وتدبيره</w:t>
      </w:r>
      <w:r w:rsidR="00074AFE">
        <w:rPr>
          <w:rtl/>
        </w:rPr>
        <w:t>،</w:t>
      </w:r>
      <w:r w:rsidRPr="00C8086E">
        <w:rPr>
          <w:rtl/>
        </w:rPr>
        <w:t xml:space="preserve"> وصار بلاؤه على</w:t>
      </w:r>
      <w:r w:rsidRPr="00074AFE">
        <w:rPr>
          <w:rtl/>
        </w:rPr>
        <w:t xml:space="preserve"> </w:t>
      </w:r>
      <w:r w:rsidRPr="004F70FB">
        <w:rPr>
          <w:rStyle w:val="libFootnotenumChar"/>
          <w:rtl/>
        </w:rPr>
        <w:t>(8)</w:t>
      </w:r>
      <w:r w:rsidRPr="00C8086E">
        <w:rPr>
          <w:rtl/>
        </w:rPr>
        <w:t xml:space="preserve"> نفسه</w:t>
      </w:r>
      <w:r w:rsidR="00074AFE">
        <w:rPr>
          <w:rtl/>
        </w:rPr>
        <w:t>،</w:t>
      </w:r>
      <w:r w:rsidRPr="00C8086E">
        <w:rPr>
          <w:rtl/>
        </w:rPr>
        <w:t xml:space="preserve"> لا يُؤجر على قليله وكثيره</w:t>
      </w:r>
      <w:r w:rsidR="00074AFE">
        <w:rPr>
          <w:rtl/>
        </w:rPr>
        <w:t>،</w:t>
      </w:r>
      <w:r w:rsidRPr="00C8086E">
        <w:rPr>
          <w:rtl/>
        </w:rPr>
        <w:t xml:space="preserve"> أما تبيّن لك من هذا أنّه لو كان الله جلّ جلاله مع العبد إذا دخل في أمرٍ بغير مشاورته ما كان قد ضاع عليه شيء من ثواب مصيبته</w:t>
      </w:r>
      <w:r w:rsidR="00074AFE">
        <w:rPr>
          <w:rtl/>
        </w:rPr>
        <w:t>،</w:t>
      </w:r>
      <w:r w:rsidRPr="00C8086E">
        <w:rPr>
          <w:rtl/>
        </w:rPr>
        <w:t xml:space="preserve"> فأيُّ عاقل يرضى لنفسه أن يدخل في أمرٍ قد أعرض الله جلَّ جلاله فيه عنه</w:t>
      </w:r>
      <w:r w:rsidR="00074AFE">
        <w:rPr>
          <w:rtl/>
        </w:rPr>
        <w:t>،</w:t>
      </w:r>
      <w:r w:rsidRPr="00C8086E">
        <w:rPr>
          <w:rtl/>
        </w:rPr>
        <w:t xml:space="preserve"> وإذا ابتُلي فيه تبرّأ الله جلّ جلاله منه</w:t>
      </w:r>
      <w:r w:rsidR="00074AFE">
        <w:rPr>
          <w:rtl/>
        </w:rPr>
        <w:t>؟</w:t>
      </w:r>
      <w:r w:rsidRPr="00C8086E">
        <w:rPr>
          <w:rtl/>
        </w:rPr>
        <w:t xml:space="preserve"> وهذا كافٍ في التهديد لأهل الإِنصاف والتأييد</w:t>
      </w:r>
      <w:r w:rsidR="00074AFE">
        <w:rPr>
          <w:rtl/>
        </w:rPr>
        <w:t>.</w:t>
      </w:r>
      <w:r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أخرجه المجلسي في البحار 91</w:t>
      </w:r>
      <w:r w:rsidR="00074AFE">
        <w:rPr>
          <w:rtl/>
        </w:rPr>
        <w:t>:</w:t>
      </w:r>
      <w:r w:rsidRPr="00667434">
        <w:rPr>
          <w:rtl/>
        </w:rPr>
        <w:t xml:space="preserve"> 223/ 3</w:t>
      </w:r>
      <w:r w:rsidR="00074AFE">
        <w:rPr>
          <w:rtl/>
        </w:rPr>
        <w:t>،</w:t>
      </w:r>
      <w:r w:rsidRPr="00667434">
        <w:rPr>
          <w:rtl/>
        </w:rPr>
        <w:t xml:space="preserve"> والحرّ العاملي في الوسائل 5</w:t>
      </w:r>
      <w:r w:rsidR="00074AFE">
        <w:rPr>
          <w:rtl/>
        </w:rPr>
        <w:t>:</w:t>
      </w:r>
      <w:r w:rsidRPr="00667434">
        <w:rPr>
          <w:rtl/>
        </w:rPr>
        <w:t xml:space="preserve"> 218/ 7</w:t>
      </w:r>
      <w:r w:rsidR="00074AFE">
        <w:rPr>
          <w:rtl/>
        </w:rPr>
        <w:t>.</w:t>
      </w:r>
      <w:r w:rsidRPr="00C8086E">
        <w:rPr>
          <w:rtl/>
        </w:rPr>
        <w:t xml:space="preserve"> </w:t>
      </w:r>
    </w:p>
    <w:p w:rsidR="004F70FB" w:rsidRPr="00C8086E" w:rsidRDefault="004F70FB" w:rsidP="00C8086E">
      <w:pPr>
        <w:pStyle w:val="libFootnote0"/>
        <w:rPr>
          <w:rtl/>
        </w:rPr>
      </w:pPr>
      <w:r w:rsidRPr="00667434">
        <w:rPr>
          <w:rtl/>
        </w:rPr>
        <w:t>(2) هو محمد بن مضارب</w:t>
      </w:r>
      <w:r w:rsidR="00074AFE">
        <w:rPr>
          <w:rtl/>
        </w:rPr>
        <w:t>،</w:t>
      </w:r>
      <w:r w:rsidRPr="00667434">
        <w:rPr>
          <w:rtl/>
        </w:rPr>
        <w:t xml:space="preserve"> بفتح الميم وفتح الضاد المعجمة والألف والراء المكسورة والباء الموحدة من تحت</w:t>
      </w:r>
      <w:r w:rsidR="00074AFE">
        <w:rPr>
          <w:rtl/>
        </w:rPr>
        <w:t>،</w:t>
      </w:r>
      <w:r w:rsidRPr="00667434">
        <w:rPr>
          <w:rtl/>
        </w:rPr>
        <w:t xml:space="preserve"> عدّه الشيخ في رجاله من أصحاب الصادق </w:t>
      </w:r>
      <w:r w:rsidR="0079741B">
        <w:rPr>
          <w:rtl/>
        </w:rPr>
        <w:t>(</w:t>
      </w:r>
      <w:r w:rsidRPr="00667434">
        <w:rPr>
          <w:rtl/>
        </w:rPr>
        <w:t>عليه السلام</w:t>
      </w:r>
      <w:r w:rsidR="0079741B">
        <w:rPr>
          <w:rtl/>
        </w:rPr>
        <w:t>)</w:t>
      </w:r>
      <w:r w:rsidRPr="00667434">
        <w:rPr>
          <w:rtl/>
        </w:rPr>
        <w:t xml:space="preserve"> مرّتين</w:t>
      </w:r>
      <w:r w:rsidR="00074AFE">
        <w:rPr>
          <w:rtl/>
        </w:rPr>
        <w:t>،</w:t>
      </w:r>
      <w:r w:rsidRPr="00667434">
        <w:rPr>
          <w:rtl/>
        </w:rPr>
        <w:t xml:space="preserve"> تارة بقوله</w:t>
      </w:r>
      <w:r w:rsidR="00074AFE">
        <w:rPr>
          <w:rtl/>
        </w:rPr>
        <w:t>:</w:t>
      </w:r>
      <w:r w:rsidRPr="00667434">
        <w:rPr>
          <w:rtl/>
        </w:rPr>
        <w:t xml:space="preserve"> محمد بن مضارب كوفي</w:t>
      </w:r>
      <w:r w:rsidR="00074AFE">
        <w:rPr>
          <w:rtl/>
        </w:rPr>
        <w:t>،</w:t>
      </w:r>
      <w:r w:rsidRPr="00667434">
        <w:rPr>
          <w:rtl/>
        </w:rPr>
        <w:t xml:space="preserve"> وأُخرى</w:t>
      </w:r>
      <w:r w:rsidR="00074AFE">
        <w:rPr>
          <w:rtl/>
        </w:rPr>
        <w:t>:</w:t>
      </w:r>
      <w:r w:rsidRPr="00667434">
        <w:rPr>
          <w:rtl/>
        </w:rPr>
        <w:t xml:space="preserve"> محمد بن المضارب كوفيّ يكنّى أبا المضارب</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رجال الطوسي</w:t>
      </w:r>
      <w:r w:rsidR="00074AFE">
        <w:rPr>
          <w:rtl/>
        </w:rPr>
        <w:t>:</w:t>
      </w:r>
      <w:r w:rsidRPr="00667434">
        <w:rPr>
          <w:rtl/>
        </w:rPr>
        <w:t xml:space="preserve"> 300/ 322 و 322/ 683</w:t>
      </w:r>
      <w:r w:rsidR="00074AFE">
        <w:rPr>
          <w:rtl/>
        </w:rPr>
        <w:t>،</w:t>
      </w:r>
      <w:r w:rsidRPr="00667434">
        <w:rPr>
          <w:rtl/>
        </w:rPr>
        <w:t xml:space="preserve"> تنقيح المقال 3</w:t>
      </w:r>
      <w:r w:rsidR="00074AFE">
        <w:rPr>
          <w:rtl/>
        </w:rPr>
        <w:t>:</w:t>
      </w:r>
      <w:r w:rsidRPr="00667434">
        <w:rPr>
          <w:rtl/>
        </w:rPr>
        <w:t xml:space="preserve"> 188</w:t>
      </w:r>
      <w:r w:rsidR="00074AFE">
        <w:rPr>
          <w:rtl/>
        </w:rPr>
        <w:t>،</w:t>
      </w:r>
      <w:r w:rsidRPr="00667434">
        <w:rPr>
          <w:rtl/>
        </w:rPr>
        <w:t xml:space="preserve"> معجم رجال 17</w:t>
      </w:r>
      <w:r w:rsidR="00074AFE">
        <w:rPr>
          <w:rtl/>
        </w:rPr>
        <w:t>:</w:t>
      </w:r>
      <w:r w:rsidRPr="00667434">
        <w:rPr>
          <w:rtl/>
        </w:rPr>
        <w:t xml:space="preserve"> 261/11798)</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(3) في </w:t>
      </w:r>
      <w:r w:rsidR="0079741B">
        <w:rPr>
          <w:rtl/>
        </w:rPr>
        <w:t>(</w:t>
      </w:r>
      <w:r w:rsidRPr="00667434">
        <w:rPr>
          <w:rtl/>
        </w:rPr>
        <w:t>د</w:t>
      </w:r>
      <w:r w:rsidR="0079741B">
        <w:rPr>
          <w:rtl/>
        </w:rPr>
        <w:t>)</w:t>
      </w:r>
      <w:r w:rsidR="00074AFE">
        <w:rPr>
          <w:rtl/>
        </w:rPr>
        <w:t>:</w:t>
      </w:r>
      <w:r w:rsidRPr="00667434">
        <w:rPr>
          <w:rtl/>
        </w:rPr>
        <w:t xml:space="preserve"> من غير</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(4) ليس في </w:t>
      </w:r>
      <w:r w:rsidR="0079741B">
        <w:rPr>
          <w:rtl/>
        </w:rPr>
        <w:t>(</w:t>
      </w:r>
      <w:r w:rsidRPr="00667434">
        <w:rPr>
          <w:rtl/>
        </w:rPr>
        <w:t>م</w:t>
      </w:r>
      <w:r w:rsidR="0079741B">
        <w:rPr>
          <w:rtl/>
        </w:rPr>
        <w:t>)</w:t>
      </w:r>
      <w:r w:rsidRPr="00667434">
        <w:rPr>
          <w:rtl/>
        </w:rPr>
        <w:t xml:space="preserve"> والوسائل</w:t>
      </w:r>
      <w:r w:rsidR="00074AFE">
        <w:rPr>
          <w:rtl/>
        </w:rPr>
        <w:t>.</w:t>
      </w:r>
      <w:r w:rsidRPr="00C8086E">
        <w:rPr>
          <w:rtl/>
        </w:rPr>
        <w:t xml:space="preserve"> </w:t>
      </w:r>
    </w:p>
    <w:p w:rsidR="004F70FB" w:rsidRPr="00C8086E" w:rsidRDefault="004F70FB" w:rsidP="00C8086E">
      <w:pPr>
        <w:pStyle w:val="libFootnote0"/>
        <w:rPr>
          <w:rtl/>
        </w:rPr>
      </w:pPr>
      <w:r w:rsidRPr="00667434">
        <w:rPr>
          <w:rtl/>
        </w:rPr>
        <w:t>(5) رواه البرقي في المحاسن</w:t>
      </w:r>
      <w:r w:rsidR="00074AFE">
        <w:rPr>
          <w:rtl/>
        </w:rPr>
        <w:t>:</w:t>
      </w:r>
      <w:r w:rsidRPr="00667434">
        <w:rPr>
          <w:rtl/>
        </w:rPr>
        <w:t xml:space="preserve"> 598</w:t>
      </w:r>
      <w:r w:rsidR="00074AFE">
        <w:rPr>
          <w:rtl/>
        </w:rPr>
        <w:t>،</w:t>
      </w:r>
      <w:r w:rsidRPr="00667434">
        <w:rPr>
          <w:rtl/>
        </w:rPr>
        <w:t xml:space="preserve"> وأخرجه الحرّ العاملي في الوسائل 5</w:t>
      </w:r>
      <w:r w:rsidR="00074AFE">
        <w:rPr>
          <w:rtl/>
        </w:rPr>
        <w:t>:</w:t>
      </w:r>
      <w:r w:rsidRPr="00667434">
        <w:rPr>
          <w:rtl/>
        </w:rPr>
        <w:t xml:space="preserve"> 218/ 8</w:t>
      </w:r>
      <w:r w:rsidR="00074AFE">
        <w:rPr>
          <w:rtl/>
        </w:rPr>
        <w:t>،</w:t>
      </w:r>
      <w:r w:rsidRPr="00667434">
        <w:rPr>
          <w:rtl/>
        </w:rPr>
        <w:t xml:space="preserve"> والمجلسي في البحار 91</w:t>
      </w:r>
      <w:r w:rsidR="00074AFE">
        <w:rPr>
          <w:rtl/>
        </w:rPr>
        <w:t>:</w:t>
      </w:r>
      <w:r w:rsidRPr="00667434">
        <w:rPr>
          <w:rtl/>
        </w:rPr>
        <w:t xml:space="preserve"> 223 ذيل خ 3</w:t>
      </w:r>
      <w:r w:rsidR="00074AFE">
        <w:rPr>
          <w:rtl/>
        </w:rPr>
        <w:t>.</w:t>
      </w:r>
      <w:r w:rsidRPr="00C8086E">
        <w:rPr>
          <w:rtl/>
        </w:rPr>
        <w:t xml:space="preserve"> </w:t>
      </w:r>
    </w:p>
    <w:p w:rsidR="004F70FB" w:rsidRPr="00C8086E" w:rsidRDefault="0079741B" w:rsidP="00C8086E">
      <w:pPr>
        <w:pStyle w:val="libFootnote0"/>
        <w:rPr>
          <w:rtl/>
        </w:rPr>
      </w:pPr>
      <w:r>
        <w:rPr>
          <w:rtl/>
        </w:rPr>
        <w:t>(</w:t>
      </w:r>
      <w:r w:rsidR="004F70FB" w:rsidRPr="00667434">
        <w:rPr>
          <w:rtl/>
        </w:rPr>
        <w:t>6</w:t>
      </w:r>
      <w:r>
        <w:rPr>
          <w:rtl/>
        </w:rPr>
        <w:t>)</w:t>
      </w:r>
      <w:r w:rsidR="004F70FB" w:rsidRPr="00667434">
        <w:rPr>
          <w:rtl/>
        </w:rPr>
        <w:t xml:space="preserve"> في </w:t>
      </w:r>
      <w:r>
        <w:rPr>
          <w:rtl/>
        </w:rPr>
        <w:t>(</w:t>
      </w:r>
      <w:r w:rsidR="004F70FB" w:rsidRPr="00667434">
        <w:rPr>
          <w:rtl/>
        </w:rPr>
        <w:t>د</w:t>
      </w:r>
      <w:r>
        <w:rPr>
          <w:rtl/>
        </w:rPr>
        <w:t>)</w:t>
      </w:r>
      <w:r w:rsidR="004F70FB" w:rsidRPr="00667434">
        <w:rPr>
          <w:rtl/>
        </w:rPr>
        <w:t xml:space="preserve"> و </w:t>
      </w:r>
      <w:r>
        <w:rPr>
          <w:rtl/>
        </w:rPr>
        <w:t>(</w:t>
      </w:r>
      <w:r w:rsidR="004F70FB" w:rsidRPr="00667434">
        <w:rPr>
          <w:rtl/>
        </w:rPr>
        <w:t>ش</w:t>
      </w:r>
      <w:r>
        <w:rPr>
          <w:rtl/>
        </w:rPr>
        <w:t>)</w:t>
      </w:r>
      <w:r w:rsidR="004F70FB" w:rsidRPr="00667434">
        <w:rPr>
          <w:rtl/>
        </w:rPr>
        <w:t xml:space="preserve"> زيادة</w:t>
      </w:r>
      <w:r w:rsidR="00074AFE">
        <w:rPr>
          <w:rtl/>
        </w:rPr>
        <w:t>:</w:t>
      </w:r>
      <w:r w:rsidR="004F70FB" w:rsidRPr="00667434">
        <w:rPr>
          <w:rtl/>
        </w:rPr>
        <w:t xml:space="preserve"> تقدير</w:t>
      </w:r>
      <w:r w:rsidR="00074AFE">
        <w:rPr>
          <w:rtl/>
        </w:rPr>
        <w:t>.</w:t>
      </w:r>
      <w:r w:rsidR="004F70FB" w:rsidRPr="00C8086E">
        <w:rPr>
          <w:rtl/>
        </w:rPr>
        <w:t xml:space="preserve"> </w:t>
      </w:r>
    </w:p>
    <w:p w:rsidR="004F70FB" w:rsidRPr="00C8086E" w:rsidRDefault="004F70FB" w:rsidP="00C8086E">
      <w:pPr>
        <w:pStyle w:val="libFootnote0"/>
        <w:rPr>
          <w:rtl/>
        </w:rPr>
      </w:pPr>
      <w:r w:rsidRPr="00667434">
        <w:rPr>
          <w:rtl/>
        </w:rPr>
        <w:t xml:space="preserve">(7) في </w:t>
      </w:r>
      <w:r w:rsidR="0079741B">
        <w:rPr>
          <w:rtl/>
        </w:rPr>
        <w:t>(</w:t>
      </w:r>
      <w:r w:rsidRPr="00667434">
        <w:rPr>
          <w:rtl/>
        </w:rPr>
        <w:t>د</w:t>
      </w:r>
      <w:r w:rsidR="0079741B">
        <w:rPr>
          <w:rtl/>
        </w:rPr>
        <w:t>)</w:t>
      </w:r>
      <w:r w:rsidR="00074AFE">
        <w:rPr>
          <w:rtl/>
        </w:rPr>
        <w:t>:</w:t>
      </w:r>
      <w:r w:rsidRPr="00667434">
        <w:rPr>
          <w:rtl/>
        </w:rPr>
        <w:t xml:space="preserve"> من غير</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(8) في </w:t>
      </w:r>
      <w:r w:rsidR="0079741B">
        <w:rPr>
          <w:rtl/>
        </w:rPr>
        <w:t>(</w:t>
      </w:r>
      <w:r w:rsidRPr="00667434">
        <w:rPr>
          <w:rtl/>
        </w:rPr>
        <w:t>م</w:t>
      </w:r>
      <w:r w:rsidR="0079741B">
        <w:rPr>
          <w:rtl/>
        </w:rPr>
        <w:t>)</w:t>
      </w:r>
      <w:r w:rsidR="00074AFE">
        <w:rPr>
          <w:rtl/>
        </w:rPr>
        <w:t>:</w:t>
      </w:r>
      <w:r w:rsidRPr="00667434">
        <w:rPr>
          <w:rtl/>
        </w:rPr>
        <w:t xml:space="preserve"> عن</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bookmarkStart w:id="24" w:name="06"/>
      <w:r w:rsidRPr="00667434">
        <w:rPr>
          <w:rtl/>
        </w:rPr>
        <w:lastRenderedPageBreak/>
        <w:t>فصل</w:t>
      </w:r>
      <w:r w:rsidR="00074AFE">
        <w:rPr>
          <w:rtl/>
        </w:rPr>
        <w:t>:</w:t>
      </w:r>
      <w:r w:rsidRPr="00C8086E">
        <w:rPr>
          <w:rtl/>
        </w:rPr>
        <w:t xml:space="preserve"> </w:t>
      </w:r>
    </w:p>
    <w:p w:rsidR="004F70FB" w:rsidRPr="00667434" w:rsidRDefault="004F70FB" w:rsidP="00C8086E">
      <w:pPr>
        <w:pStyle w:val="libNormal"/>
        <w:rPr>
          <w:rtl/>
        </w:rPr>
      </w:pPr>
      <w:r w:rsidRPr="00667434">
        <w:rPr>
          <w:rtl/>
        </w:rPr>
        <w:t>قد رأينا وروينا تصريحاً في النهي عن تقديم مشاورة أحدٍ من العباد قبل مشاورة سلطان المعاد</w:t>
      </w:r>
      <w:r w:rsidR="00074AFE">
        <w:rPr>
          <w:rtl/>
        </w:rPr>
        <w:t>.</w:t>
      </w:r>
      <w:r w:rsidRPr="00C8086E">
        <w:rPr>
          <w:rtl/>
        </w:rPr>
        <w:t xml:space="preserve"> </w:t>
      </w:r>
    </w:p>
    <w:bookmarkEnd w:id="24"/>
    <w:p w:rsidR="004F70FB" w:rsidRPr="00667434" w:rsidRDefault="004F70FB" w:rsidP="006F1E28">
      <w:pPr>
        <w:pStyle w:val="libNormal"/>
        <w:rPr>
          <w:rtl/>
        </w:rPr>
      </w:pPr>
      <w:r w:rsidRPr="00C8086E">
        <w:rPr>
          <w:rtl/>
        </w:rPr>
        <w:t>أخبرني شيخي الفقيه العالم محمد بن نما</w:t>
      </w:r>
      <w:r w:rsidR="00074AFE">
        <w:rPr>
          <w:rtl/>
        </w:rPr>
        <w:t>،</w:t>
      </w:r>
      <w:r w:rsidRPr="00C8086E">
        <w:rPr>
          <w:rtl/>
        </w:rPr>
        <w:t xml:space="preserve"> والشيخ العالم أسعد بن عبد القاهر الأصفهانيّ</w:t>
      </w:r>
      <w:r w:rsidR="00074AFE">
        <w:rPr>
          <w:rtl/>
        </w:rPr>
        <w:t>،</w:t>
      </w:r>
      <w:r w:rsidRPr="00C8086E">
        <w:rPr>
          <w:rtl/>
        </w:rPr>
        <w:t xml:space="preserve"> عن الشيخ العالم أبي الفرج عليّ بن السعيد أبي الحسين الراونديّ</w:t>
      </w:r>
      <w:r w:rsidR="00074AFE">
        <w:rPr>
          <w:rtl/>
        </w:rPr>
        <w:t>،</w:t>
      </w:r>
      <w:r w:rsidRPr="00C8086E">
        <w:rPr>
          <w:rtl/>
        </w:rPr>
        <w:t xml:space="preserve"> عن السيد السعيد شرف السادة المرتضى بن الداعي الحسنيّ </w:t>
      </w:r>
      <w:r w:rsidRPr="004F70FB">
        <w:rPr>
          <w:rStyle w:val="libFootnotenumChar"/>
          <w:rtl/>
        </w:rPr>
        <w:t>(1)</w:t>
      </w:r>
      <w:r w:rsidR="00074AFE">
        <w:rPr>
          <w:rtl/>
        </w:rPr>
        <w:t>،</w:t>
      </w:r>
      <w:r w:rsidRPr="00C8086E">
        <w:rPr>
          <w:rtl/>
        </w:rPr>
        <w:t xml:space="preserve"> عن الشيخ أبي عبد اللهّ جعفر بن محمّد بن أحمد بن العبّاس الدوريستيّ</w:t>
      </w:r>
      <w:r w:rsidR="00074AFE">
        <w:rPr>
          <w:rtl/>
        </w:rPr>
        <w:t>،</w:t>
      </w:r>
      <w:r w:rsidRPr="00C8086E">
        <w:rPr>
          <w:rtl/>
        </w:rPr>
        <w:t xml:space="preserve"> عن أبيه</w:t>
      </w:r>
      <w:r w:rsidR="00074AFE">
        <w:rPr>
          <w:rtl/>
        </w:rPr>
        <w:t>،</w:t>
      </w:r>
      <w:r w:rsidRPr="00C8086E">
        <w:rPr>
          <w:rtl/>
        </w:rPr>
        <w:t xml:space="preserve"> عن الشيخ السعيد أبي جعفر محمد بن عليّ بن الحسين بن بابويه القمّي فيما رواه في كتاب معاني الأخبار في باب معنى مشاورة اللهّ تعالى</w:t>
      </w:r>
      <w:r w:rsidR="00074AFE">
        <w:rPr>
          <w:rtl/>
        </w:rPr>
        <w:t>،</w:t>
      </w:r>
      <w:r w:rsidRPr="00C8086E">
        <w:rPr>
          <w:rtl/>
        </w:rPr>
        <w:t xml:space="preserve"> قال رحمه الله ما هذا لفظه</w:t>
      </w:r>
      <w:r w:rsidR="00074AFE">
        <w:rPr>
          <w:rtl/>
        </w:rPr>
        <w:t>:</w:t>
      </w:r>
      <w:r w:rsidRPr="00C8086E">
        <w:rPr>
          <w:rtl/>
        </w:rPr>
        <w:t xml:space="preserve"> </w:t>
      </w:r>
    </w:p>
    <w:p w:rsidR="004F70FB" w:rsidRPr="00667434" w:rsidRDefault="004F70FB" w:rsidP="006F1E28">
      <w:pPr>
        <w:pStyle w:val="libNormal"/>
        <w:rPr>
          <w:rtl/>
        </w:rPr>
      </w:pPr>
      <w:r w:rsidRPr="00C8086E">
        <w:rPr>
          <w:rtl/>
        </w:rPr>
        <w:t>أبي رحمه الله قال</w:t>
      </w:r>
      <w:r w:rsidR="00074AFE">
        <w:rPr>
          <w:rtl/>
        </w:rPr>
        <w:t>:</w:t>
      </w:r>
      <w:r w:rsidRPr="00C8086E">
        <w:rPr>
          <w:rtl/>
        </w:rPr>
        <w:t xml:space="preserve"> حدّثنا محمّد بن أبي القاسم ماجيلويه</w:t>
      </w:r>
      <w:r w:rsidR="00074AFE">
        <w:rPr>
          <w:rtl/>
        </w:rPr>
        <w:t>،</w:t>
      </w:r>
      <w:r w:rsidRPr="00C8086E">
        <w:rPr>
          <w:rtl/>
        </w:rPr>
        <w:t xml:space="preserve"> عن محمد بن علي الكوفيّ</w:t>
      </w:r>
      <w:r w:rsidR="00074AFE">
        <w:rPr>
          <w:rtl/>
        </w:rPr>
        <w:t>،</w:t>
      </w:r>
      <w:r w:rsidRPr="00C8086E">
        <w:rPr>
          <w:rtl/>
        </w:rPr>
        <w:t xml:space="preserve"> عن عثمان بن عيسى</w:t>
      </w:r>
      <w:r w:rsidR="00074AFE">
        <w:rPr>
          <w:rtl/>
        </w:rPr>
        <w:t>،</w:t>
      </w:r>
      <w:r w:rsidRPr="00C8086E">
        <w:rPr>
          <w:rtl/>
        </w:rPr>
        <w:t xml:space="preserve"> عن هارون بن خارجة</w:t>
      </w:r>
      <w:r w:rsidR="00074AFE">
        <w:rPr>
          <w:rtl/>
        </w:rPr>
        <w:t>،</w:t>
      </w:r>
      <w:r w:rsidRPr="00C8086E">
        <w:rPr>
          <w:rtl/>
        </w:rPr>
        <w:t xml:space="preserve"> قال</w:t>
      </w:r>
      <w:r w:rsidR="00074AFE">
        <w:rPr>
          <w:rtl/>
        </w:rPr>
        <w:t>:</w:t>
      </w:r>
      <w:r w:rsidRPr="00C8086E">
        <w:rPr>
          <w:rtl/>
        </w:rPr>
        <w:t xml:space="preserve"> سمعت أبا عبد الله </w:t>
      </w:r>
      <w:r w:rsidR="0079741B">
        <w:rPr>
          <w:rtl/>
        </w:rPr>
        <w:t>(</w:t>
      </w:r>
      <w:r w:rsidRPr="00C8086E">
        <w:rPr>
          <w:rtl/>
        </w:rPr>
        <w:t>عليه السلام</w:t>
      </w:r>
      <w:r w:rsidR="0079741B">
        <w:rPr>
          <w:rtl/>
        </w:rPr>
        <w:t>)</w:t>
      </w:r>
      <w:r w:rsidRPr="00C8086E">
        <w:rPr>
          <w:rtl/>
        </w:rPr>
        <w:t xml:space="preserve"> يقول</w:t>
      </w:r>
      <w:r w:rsidR="00074AFE">
        <w:rPr>
          <w:rtl/>
        </w:rPr>
        <w:t>:</w:t>
      </w:r>
      <w:r w:rsidRPr="00C8086E">
        <w:rPr>
          <w:rtl/>
        </w:rPr>
        <w:t xml:space="preserve"> </w:t>
      </w:r>
      <w:r w:rsidR="0079741B">
        <w:rPr>
          <w:rtl/>
        </w:rPr>
        <w:t>(</w:t>
      </w:r>
      <w:r w:rsidRPr="00C8086E">
        <w:rPr>
          <w:rtl/>
        </w:rPr>
        <w:t>إذا أراد أحدكم أمراً</w:t>
      </w:r>
      <w:r w:rsidR="00074AFE">
        <w:rPr>
          <w:rtl/>
        </w:rPr>
        <w:t>،</w:t>
      </w:r>
      <w:r w:rsidRPr="00C8086E">
        <w:rPr>
          <w:rtl/>
        </w:rPr>
        <w:t xml:space="preserve"> فلا يشاوِر</w:t>
      </w:r>
      <w:r w:rsidRPr="00074AFE">
        <w:rPr>
          <w:rtl/>
        </w:rPr>
        <w:t xml:space="preserve"> </w:t>
      </w:r>
      <w:r w:rsidRPr="004F70FB">
        <w:rPr>
          <w:rStyle w:val="libFootnotenumChar"/>
          <w:rtl/>
        </w:rPr>
        <w:t>(2)</w:t>
      </w:r>
      <w:r w:rsidRPr="00C8086E">
        <w:rPr>
          <w:rtl/>
        </w:rPr>
        <w:t xml:space="preserve"> فيه أحداً من الناس حتى يشاوِر الله عزّ وجلّ</w:t>
      </w:r>
      <w:r w:rsidR="0079741B">
        <w:rPr>
          <w:rtl/>
        </w:rPr>
        <w:t>)</w:t>
      </w:r>
      <w:r w:rsidR="00074AFE">
        <w:rPr>
          <w:rtl/>
        </w:rPr>
        <w:t>،</w:t>
      </w:r>
      <w:r w:rsidRPr="00C8086E">
        <w:rPr>
          <w:rtl/>
        </w:rPr>
        <w:t xml:space="preserve"> قلت</w:t>
      </w:r>
      <w:r w:rsidR="00074AFE">
        <w:rPr>
          <w:rtl/>
        </w:rPr>
        <w:t>:</w:t>
      </w:r>
      <w:r w:rsidRPr="00C8086E">
        <w:rPr>
          <w:rtl/>
        </w:rPr>
        <w:t xml:space="preserve"> وما مشاورة الله عزّ وجل</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يبدأ فيستخير الله عزّ وجلّ أوّلاً</w:t>
      </w:r>
      <w:r w:rsidR="00074AFE">
        <w:rPr>
          <w:rtl/>
        </w:rPr>
        <w:t>،</w:t>
      </w:r>
      <w:r w:rsidRPr="00C8086E">
        <w:rPr>
          <w:rtl/>
        </w:rPr>
        <w:t xml:space="preserve"> ثمّ يشاوره فيه</w:t>
      </w:r>
      <w:r w:rsidR="00074AFE">
        <w:rPr>
          <w:rtl/>
        </w:rPr>
        <w:t>،</w:t>
      </w:r>
      <w:r w:rsidRPr="00C8086E">
        <w:rPr>
          <w:rtl/>
        </w:rPr>
        <w:t xml:space="preserve"> فإذا بدأ </w:t>
      </w:r>
      <w:r w:rsidRPr="004F70FB">
        <w:rPr>
          <w:rStyle w:val="libFootnotenumChar"/>
          <w:rtl/>
        </w:rPr>
        <w:t>(3)</w:t>
      </w:r>
      <w:r w:rsidRPr="00C8086E">
        <w:rPr>
          <w:rtl/>
        </w:rPr>
        <w:t xml:space="preserve"> بالله عزّ وجلّ أجرى الله الخير </w:t>
      </w:r>
      <w:r w:rsidRPr="004F70FB">
        <w:rPr>
          <w:rStyle w:val="libFootnotenumChar"/>
          <w:rtl/>
        </w:rPr>
        <w:t>(4)</w:t>
      </w:r>
      <w:r w:rsidRPr="00C8086E">
        <w:rPr>
          <w:rtl/>
        </w:rPr>
        <w:t xml:space="preserve"> على لسان مَن أحب من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السيد الأصيل مقدّم السادة المرتضى بن الداعي بن القاسم صفي الدين أبو تراب الحسني الرازي</w:t>
      </w:r>
      <w:r w:rsidR="00074AFE">
        <w:rPr>
          <w:rtl/>
        </w:rPr>
        <w:t>،</w:t>
      </w:r>
      <w:r w:rsidRPr="00667434">
        <w:rPr>
          <w:rtl/>
        </w:rPr>
        <w:t xml:space="preserve"> محدّث عالم صالح</w:t>
      </w:r>
      <w:r w:rsidR="00074AFE">
        <w:rPr>
          <w:rtl/>
        </w:rPr>
        <w:t>،</w:t>
      </w:r>
      <w:r w:rsidRPr="00667434">
        <w:rPr>
          <w:rtl/>
        </w:rPr>
        <w:t xml:space="preserve"> شاهده منتجب بن بابويه</w:t>
      </w:r>
      <w:r w:rsidR="00C8086E">
        <w:rPr>
          <w:rtl/>
        </w:rPr>
        <w:t xml:space="preserve"> - </w:t>
      </w:r>
      <w:r w:rsidRPr="00667434">
        <w:rPr>
          <w:rtl/>
        </w:rPr>
        <w:t>صاحب الفهرست</w:t>
      </w:r>
      <w:r w:rsidR="00C8086E">
        <w:rPr>
          <w:rtl/>
        </w:rPr>
        <w:t xml:space="preserve"> - </w:t>
      </w:r>
      <w:r w:rsidRPr="00667434">
        <w:rPr>
          <w:rtl/>
        </w:rPr>
        <w:t>وقرأ عليه</w:t>
      </w:r>
      <w:r w:rsidR="00074AFE">
        <w:rPr>
          <w:rtl/>
        </w:rPr>
        <w:t>،</w:t>
      </w:r>
      <w:r w:rsidRPr="00667434">
        <w:rPr>
          <w:rtl/>
        </w:rPr>
        <w:t xml:space="preserve"> واحتمل الشيخ الطهراني بقاءه إلى سنة 525 حتى شاهده منتجب الدين</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فهرست منتجب الدين</w:t>
      </w:r>
      <w:r w:rsidR="00074AFE">
        <w:rPr>
          <w:rtl/>
        </w:rPr>
        <w:t>:</w:t>
      </w:r>
      <w:r w:rsidRPr="00667434">
        <w:rPr>
          <w:rtl/>
        </w:rPr>
        <w:t xml:space="preserve"> 163/ 385</w:t>
      </w:r>
      <w:r w:rsidR="00074AFE">
        <w:rPr>
          <w:rtl/>
        </w:rPr>
        <w:t>،</w:t>
      </w:r>
      <w:r w:rsidRPr="00667434">
        <w:rPr>
          <w:rtl/>
        </w:rPr>
        <w:t xml:space="preserve"> أمل الآمل 2</w:t>
      </w:r>
      <w:r w:rsidR="00074AFE">
        <w:rPr>
          <w:rtl/>
        </w:rPr>
        <w:t>:</w:t>
      </w:r>
      <w:r w:rsidRPr="00667434">
        <w:rPr>
          <w:rtl/>
        </w:rPr>
        <w:t xml:space="preserve"> 319/ 977</w:t>
      </w:r>
      <w:r w:rsidR="00074AFE">
        <w:rPr>
          <w:rtl/>
        </w:rPr>
        <w:t>،</w:t>
      </w:r>
      <w:r w:rsidRPr="00667434">
        <w:rPr>
          <w:rtl/>
        </w:rPr>
        <w:t xml:space="preserve"> روضات الجنّات 7</w:t>
      </w:r>
      <w:r w:rsidR="00074AFE">
        <w:rPr>
          <w:rtl/>
        </w:rPr>
        <w:t>:</w:t>
      </w:r>
      <w:r w:rsidRPr="00667434">
        <w:rPr>
          <w:rtl/>
        </w:rPr>
        <w:t xml:space="preserve"> 164</w:t>
      </w:r>
      <w:r w:rsidR="00074AFE">
        <w:rPr>
          <w:rtl/>
        </w:rPr>
        <w:t>،</w:t>
      </w:r>
      <w:r w:rsidRPr="00667434">
        <w:rPr>
          <w:rtl/>
        </w:rPr>
        <w:t xml:space="preserve"> الثقات العيون في سادس القرون</w:t>
      </w:r>
      <w:r w:rsidR="00074AFE">
        <w:rPr>
          <w:rtl/>
        </w:rPr>
        <w:t>:</w:t>
      </w:r>
      <w:r w:rsidRPr="00667434">
        <w:rPr>
          <w:rtl/>
        </w:rPr>
        <w:t xml:space="preserve"> 297</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(2) في المصدر</w:t>
      </w:r>
      <w:r w:rsidR="00074AFE">
        <w:rPr>
          <w:rtl/>
        </w:rPr>
        <w:t>:</w:t>
      </w:r>
      <w:r w:rsidRPr="00667434">
        <w:rPr>
          <w:rtl/>
        </w:rPr>
        <w:t xml:space="preserve"> فلا يشاورنّ</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(3) في </w:t>
      </w:r>
      <w:r w:rsidR="0079741B">
        <w:rPr>
          <w:rtl/>
        </w:rPr>
        <w:t>(</w:t>
      </w:r>
      <w:r w:rsidRPr="00667434">
        <w:rPr>
          <w:rtl/>
        </w:rPr>
        <w:t>م</w:t>
      </w:r>
      <w:r w:rsidR="0079741B">
        <w:rPr>
          <w:rtl/>
        </w:rPr>
        <w:t>)</w:t>
      </w:r>
      <w:r w:rsidRPr="00667434">
        <w:rPr>
          <w:rtl/>
        </w:rPr>
        <w:t xml:space="preserve"> زيادة</w:t>
      </w:r>
      <w:r w:rsidR="00074AFE">
        <w:rPr>
          <w:rtl/>
        </w:rPr>
        <w:t>:</w:t>
      </w:r>
      <w:r w:rsidRPr="00667434">
        <w:rPr>
          <w:rtl/>
        </w:rPr>
        <w:t xml:space="preserve"> فيه</w:t>
      </w:r>
      <w:r w:rsidR="00074AFE">
        <w:rPr>
          <w:rtl/>
        </w:rPr>
        <w:t>.</w:t>
      </w:r>
      <w:r w:rsidRPr="00C8086E">
        <w:rPr>
          <w:rtl/>
        </w:rPr>
        <w:t xml:space="preserve"> </w:t>
      </w:r>
    </w:p>
    <w:p w:rsidR="004F70FB" w:rsidRPr="00C8086E" w:rsidRDefault="004F70FB" w:rsidP="00C8086E">
      <w:pPr>
        <w:pStyle w:val="libFootnote0"/>
        <w:rPr>
          <w:rtl/>
        </w:rPr>
      </w:pPr>
      <w:r w:rsidRPr="00667434">
        <w:rPr>
          <w:rtl/>
        </w:rPr>
        <w:t>(4) في المصدر</w:t>
      </w:r>
      <w:r w:rsidR="00074AFE">
        <w:rPr>
          <w:rtl/>
        </w:rPr>
        <w:t>:</w:t>
      </w:r>
      <w:r w:rsidRPr="00667434">
        <w:rPr>
          <w:rtl/>
        </w:rPr>
        <w:t xml:space="preserve"> الخيرة</w:t>
      </w:r>
      <w:r w:rsidR="00074AFE">
        <w:rPr>
          <w:rtl/>
        </w:rPr>
        <w:t>.</w:t>
      </w:r>
      <w:r w:rsidRPr="00667434">
        <w:rPr>
          <w:rtl/>
        </w:rPr>
        <w:t xml:space="preserve"> </w:t>
      </w:r>
    </w:p>
    <w:p w:rsidR="004F70FB" w:rsidRDefault="004F70FB" w:rsidP="004F70FB">
      <w:pPr>
        <w:pStyle w:val="libNormal"/>
        <w:rPr>
          <w:rtl/>
        </w:rPr>
      </w:pPr>
      <w:r>
        <w:rPr>
          <w:rtl/>
        </w:rPr>
        <w:br w:type="page"/>
      </w:r>
    </w:p>
    <w:p w:rsidR="004F70FB" w:rsidRPr="00667434" w:rsidRDefault="004F70FB" w:rsidP="006F1E28">
      <w:pPr>
        <w:pStyle w:val="libNormal"/>
        <w:rPr>
          <w:rtl/>
        </w:rPr>
      </w:pPr>
      <w:r w:rsidRPr="00C8086E">
        <w:rPr>
          <w:rtl/>
        </w:rPr>
        <w:lastRenderedPageBreak/>
        <w:t>الخلق</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667434" w:rsidRDefault="004F70FB" w:rsidP="00C8086E">
      <w:pPr>
        <w:pStyle w:val="libNormal"/>
        <w:rPr>
          <w:rtl/>
        </w:rPr>
      </w:pPr>
      <w:r w:rsidRPr="00667434">
        <w:rPr>
          <w:rtl/>
        </w:rPr>
        <w:t>أقول</w:t>
      </w:r>
      <w:r w:rsidR="00074AFE">
        <w:rPr>
          <w:rtl/>
        </w:rPr>
        <w:t>:</w:t>
      </w:r>
      <w:r w:rsidRPr="00667434">
        <w:rPr>
          <w:rtl/>
        </w:rPr>
        <w:t xml:space="preserve"> وقد تضمَّنَ كتاب المقنعة للشيخ المفيد نحو ذلك</w:t>
      </w:r>
      <w:r w:rsidR="00074AFE">
        <w:rPr>
          <w:rtl/>
        </w:rPr>
        <w:t>.</w:t>
      </w:r>
      <w:r w:rsidRPr="00C8086E">
        <w:rPr>
          <w:rtl/>
        </w:rPr>
        <w:t xml:space="preserve"> </w:t>
      </w:r>
    </w:p>
    <w:p w:rsidR="004F70FB" w:rsidRPr="00667434" w:rsidRDefault="004F70FB" w:rsidP="00C8086E">
      <w:pPr>
        <w:pStyle w:val="libNormal"/>
        <w:rPr>
          <w:rtl/>
        </w:rPr>
      </w:pPr>
      <w:r w:rsidRPr="00667434">
        <w:rPr>
          <w:rtl/>
        </w:rPr>
        <w:t>أخبرني والدي موسى بن جعفر بن محمّد بن محمّد بن الطاووس</w:t>
      </w:r>
      <w:r w:rsidR="00074AFE">
        <w:rPr>
          <w:rtl/>
        </w:rPr>
        <w:t>،</w:t>
      </w:r>
      <w:r w:rsidRPr="00667434">
        <w:rPr>
          <w:rtl/>
        </w:rPr>
        <w:t xml:space="preserve"> عن شيخه الفقيه حسين بن رطبة</w:t>
      </w:r>
      <w:r w:rsidR="00074AFE">
        <w:rPr>
          <w:rtl/>
        </w:rPr>
        <w:t>،</w:t>
      </w:r>
      <w:r w:rsidRPr="00667434">
        <w:rPr>
          <w:rtl/>
        </w:rPr>
        <w:t xml:space="preserve"> عن أبي عليّ الحسن بن محمد الطوسيّ</w:t>
      </w:r>
      <w:r w:rsidR="00074AFE">
        <w:rPr>
          <w:rtl/>
        </w:rPr>
        <w:t>،</w:t>
      </w:r>
      <w:r w:rsidRPr="00667434">
        <w:rPr>
          <w:rtl/>
        </w:rPr>
        <w:t xml:space="preserve"> عن والده محمد بن الحسن الطوسيّ</w:t>
      </w:r>
      <w:r w:rsidR="00074AFE">
        <w:rPr>
          <w:rtl/>
        </w:rPr>
        <w:t>،</w:t>
      </w:r>
      <w:r w:rsidRPr="00667434">
        <w:rPr>
          <w:rtl/>
        </w:rPr>
        <w:t xml:space="preserve"> عن المفيد محمد بن محمد بن النعمان</w:t>
      </w:r>
      <w:r w:rsidR="00074AFE">
        <w:rPr>
          <w:rtl/>
        </w:rPr>
        <w:t>،</w:t>
      </w:r>
      <w:r w:rsidRPr="00667434">
        <w:rPr>
          <w:rtl/>
        </w:rPr>
        <w:t xml:space="preserve"> بجميع ما تضمّنه كتاب المقنعة</w:t>
      </w:r>
      <w:r w:rsidR="00074AFE">
        <w:rPr>
          <w:rtl/>
        </w:rPr>
        <w:t>.</w:t>
      </w:r>
      <w:r w:rsidRPr="00C8086E">
        <w:rPr>
          <w:rtl/>
        </w:rPr>
        <w:t xml:space="preserve"> </w:t>
      </w:r>
    </w:p>
    <w:p w:rsidR="004F70FB" w:rsidRPr="00667434" w:rsidRDefault="004F70FB" w:rsidP="006F1E28">
      <w:pPr>
        <w:pStyle w:val="libNormal"/>
        <w:rPr>
          <w:rtl/>
        </w:rPr>
      </w:pPr>
      <w:r w:rsidRPr="00C8086E">
        <w:rPr>
          <w:rtl/>
        </w:rPr>
        <w:t>وأخبرني والدي قُدّس سِرّه</w:t>
      </w:r>
      <w:r w:rsidR="00074AFE">
        <w:rPr>
          <w:rtl/>
        </w:rPr>
        <w:t>،</w:t>
      </w:r>
      <w:r w:rsidRPr="00C8086E">
        <w:rPr>
          <w:rtl/>
        </w:rPr>
        <w:t xml:space="preserve"> عن شيخه المفيد الفقيه الكمال عليّ بن محمد المدائني العلويّ</w:t>
      </w:r>
      <w:r w:rsidR="00074AFE">
        <w:rPr>
          <w:rtl/>
        </w:rPr>
        <w:t>،</w:t>
      </w:r>
      <w:r w:rsidRPr="00C8086E">
        <w:rPr>
          <w:rtl/>
        </w:rPr>
        <w:t xml:space="preserve"> عن أبي الحسين سعيد بن هبة الله الراونديّ</w:t>
      </w:r>
      <w:r w:rsidR="00074AFE">
        <w:rPr>
          <w:rtl/>
        </w:rPr>
        <w:t>،</w:t>
      </w:r>
      <w:r w:rsidRPr="00C8086E">
        <w:rPr>
          <w:rtl/>
        </w:rPr>
        <w:t xml:space="preserve"> عن عليّ بن عبد الصمد النيسابوريّ</w:t>
      </w:r>
      <w:r w:rsidR="00074AFE">
        <w:rPr>
          <w:rtl/>
        </w:rPr>
        <w:t>،</w:t>
      </w:r>
      <w:r w:rsidRPr="00C8086E">
        <w:rPr>
          <w:rtl/>
        </w:rPr>
        <w:t xml:space="preserve"> عن أبي عبد الله جعفر الدُّوريستيّ</w:t>
      </w:r>
      <w:r w:rsidR="00074AFE">
        <w:rPr>
          <w:rtl/>
        </w:rPr>
        <w:t>،</w:t>
      </w:r>
      <w:r w:rsidRPr="00C8086E">
        <w:rPr>
          <w:rtl/>
        </w:rPr>
        <w:t xml:space="preserve"> عن المفيد محمد بن محمد بن النعمان</w:t>
      </w:r>
      <w:r w:rsidR="00074AFE">
        <w:rPr>
          <w:rtl/>
        </w:rPr>
        <w:t>،</w:t>
      </w:r>
      <w:r w:rsidRPr="00C8086E">
        <w:rPr>
          <w:rtl/>
        </w:rPr>
        <w:t xml:space="preserve"> بجميع ما تضمّنه كتاب المقنعة أيضاً</w:t>
      </w:r>
      <w:r w:rsidR="00074AFE">
        <w:rPr>
          <w:rtl/>
        </w:rPr>
        <w:t>،</w:t>
      </w:r>
      <w:r w:rsidRPr="00C8086E">
        <w:rPr>
          <w:rtl/>
        </w:rPr>
        <w:t xml:space="preserve"> كما قدّمناه </w:t>
      </w:r>
      <w:r w:rsidRPr="004F70FB">
        <w:rPr>
          <w:rStyle w:val="libFootnotenumChar"/>
          <w:rtl/>
        </w:rPr>
        <w:t>(2)</w:t>
      </w:r>
      <w:r w:rsidR="00074AFE">
        <w:rPr>
          <w:rtl/>
        </w:rPr>
        <w:t>.</w:t>
      </w:r>
      <w:r w:rsidRPr="00C8086E">
        <w:rPr>
          <w:rtl/>
        </w:rPr>
        <w:t xml:space="preserve"> </w:t>
      </w:r>
    </w:p>
    <w:p w:rsidR="004F70FB" w:rsidRPr="00667434" w:rsidRDefault="004F70FB" w:rsidP="006F1E28">
      <w:pPr>
        <w:pStyle w:val="libNormal"/>
        <w:rPr>
          <w:rtl/>
        </w:rPr>
      </w:pPr>
      <w:r w:rsidRPr="00C8086E">
        <w:rPr>
          <w:rtl/>
        </w:rPr>
        <w:t>وأخبرني شيخي الفقيه محمد بن نما والشيخ أسعد بن عبد القاهر الأصفهانيّ</w:t>
      </w:r>
      <w:r w:rsidR="00074AFE">
        <w:rPr>
          <w:rtl/>
        </w:rPr>
        <w:t>،</w:t>
      </w:r>
      <w:r w:rsidRPr="00C8086E">
        <w:rPr>
          <w:rtl/>
        </w:rPr>
        <w:t xml:space="preserve"> بإسنادهما الذي قدّمناه </w:t>
      </w:r>
      <w:r w:rsidRPr="004F70FB">
        <w:rPr>
          <w:rStyle w:val="libFootnotenumChar"/>
          <w:rtl/>
        </w:rPr>
        <w:t>(3)</w:t>
      </w:r>
      <w:r w:rsidRPr="00C8086E">
        <w:rPr>
          <w:rtl/>
        </w:rPr>
        <w:t xml:space="preserve"> إلى الشيخ المفيد محمد بن محمد بن النعمان</w:t>
      </w:r>
      <w:r w:rsidR="00074AFE">
        <w:rPr>
          <w:rtl/>
        </w:rPr>
        <w:t>،</w:t>
      </w:r>
      <w:r w:rsidRPr="00C8086E">
        <w:rPr>
          <w:rtl/>
        </w:rPr>
        <w:t xml:space="preserve"> قال رحمه الله فيما رواه في الجزء الأوّل من مقنعته</w:t>
      </w:r>
      <w:r w:rsidR="00074AFE">
        <w:rPr>
          <w:rtl/>
        </w:rPr>
        <w:t>،</w:t>
      </w:r>
      <w:r w:rsidRPr="00C8086E">
        <w:rPr>
          <w:rtl/>
        </w:rPr>
        <w:t xml:space="preserve"> في أوّل باب الاستخارة</w:t>
      </w:r>
      <w:r w:rsidR="00074AFE">
        <w:rPr>
          <w:rtl/>
        </w:rPr>
        <w:t>:</w:t>
      </w:r>
      <w:r w:rsidRPr="00C8086E">
        <w:rPr>
          <w:rtl/>
        </w:rPr>
        <w:t xml:space="preserve"> عن الصادق </w:t>
      </w:r>
      <w:r w:rsidR="0079741B">
        <w:rPr>
          <w:rtl/>
        </w:rPr>
        <w:t>(</w:t>
      </w:r>
      <w:r w:rsidRPr="00C8086E">
        <w:rPr>
          <w:rtl/>
        </w:rPr>
        <w:t>عليه السلام</w:t>
      </w:r>
      <w:r w:rsidR="0079741B">
        <w:rPr>
          <w:rtl/>
        </w:rPr>
        <w:t>)</w:t>
      </w:r>
      <w:r w:rsidRPr="00C8086E">
        <w:rPr>
          <w:rtl/>
        </w:rPr>
        <w:t xml:space="preserve"> أنّه قال</w:t>
      </w:r>
      <w:r w:rsidR="00074AFE">
        <w:rPr>
          <w:rtl/>
        </w:rPr>
        <w:t>:</w:t>
      </w:r>
      <w:r w:rsidRPr="00C8086E">
        <w:rPr>
          <w:rtl/>
        </w:rPr>
        <w:t xml:space="preserve"> </w:t>
      </w:r>
      <w:r w:rsidR="0079741B">
        <w:rPr>
          <w:rtl/>
        </w:rPr>
        <w:t>(</w:t>
      </w:r>
      <w:r w:rsidRPr="00C8086E">
        <w:rPr>
          <w:rtl/>
        </w:rPr>
        <w:t>إذا أراد أحدكم أمراً</w:t>
      </w:r>
      <w:r w:rsidR="00074AFE">
        <w:rPr>
          <w:rtl/>
        </w:rPr>
        <w:t>،</w:t>
      </w:r>
      <w:r w:rsidRPr="00C8086E">
        <w:rPr>
          <w:rtl/>
        </w:rPr>
        <w:t xml:space="preserve"> فلا يشاور فيه أحداً حتى يبدأ فيشاور الله عزّ وجلّ</w:t>
      </w:r>
      <w:r w:rsidR="0079741B">
        <w:rPr>
          <w:rtl/>
        </w:rPr>
        <w:t>)</w:t>
      </w:r>
      <w:r w:rsidRPr="00C8086E">
        <w:rPr>
          <w:rtl/>
        </w:rPr>
        <w:t xml:space="preserve"> فقيل له </w:t>
      </w:r>
      <w:r w:rsidRPr="004F70FB">
        <w:rPr>
          <w:rStyle w:val="libFootnotenumChar"/>
          <w:rtl/>
        </w:rPr>
        <w:t>(4)</w:t>
      </w:r>
      <w:r w:rsidR="00074AFE">
        <w:rPr>
          <w:rtl/>
        </w:rPr>
        <w:t>:</w:t>
      </w:r>
      <w:r w:rsidRPr="00C8086E">
        <w:rPr>
          <w:rtl/>
        </w:rPr>
        <w:t xml:space="preserve"> ما مشاورة الله عزّ وجل</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يستخير الله فيه أوّلاً</w:t>
      </w:r>
      <w:r w:rsidR="00074AFE">
        <w:rPr>
          <w:rtl/>
        </w:rPr>
        <w:t>،</w:t>
      </w:r>
      <w:r w:rsidRPr="00C8086E">
        <w:rPr>
          <w:rtl/>
        </w:rPr>
        <w:t xml:space="preserve"> ثم يُشاور فيه</w:t>
      </w:r>
      <w:r w:rsidR="00074AFE">
        <w:rPr>
          <w:rtl/>
        </w:rPr>
        <w:t>،</w:t>
      </w:r>
      <w:r w:rsidRPr="00C8086E">
        <w:rPr>
          <w:rtl/>
        </w:rPr>
        <w:t xml:space="preserve"> فإنّه إذا بدأ بالله أجرى الله له الخير على لسان مَن شاء من الخلق</w:t>
      </w:r>
      <w:r w:rsidR="0079741B">
        <w:rPr>
          <w:rtl/>
        </w:rPr>
        <w:t>)</w:t>
      </w:r>
      <w:r w:rsidRPr="00C8086E">
        <w:rPr>
          <w:rtl/>
        </w:rPr>
        <w:t xml:space="preserve"> </w:t>
      </w:r>
      <w:r w:rsidRPr="004F70FB">
        <w:rPr>
          <w:rStyle w:val="libFootnotenumChar"/>
          <w:rtl/>
        </w:rPr>
        <w:t>(5)</w:t>
      </w:r>
      <w:r w:rsidR="00074AFE">
        <w:rPr>
          <w:rtl/>
        </w:rPr>
        <w:t>.</w:t>
      </w:r>
      <w:r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معاني الأخبار</w:t>
      </w:r>
      <w:r w:rsidR="00074AFE">
        <w:rPr>
          <w:rtl/>
        </w:rPr>
        <w:t>:</w:t>
      </w:r>
      <w:r w:rsidRPr="00667434">
        <w:rPr>
          <w:rtl/>
        </w:rPr>
        <w:t xml:space="preserve"> 144/ 1</w:t>
      </w:r>
      <w:r w:rsidR="00074AFE">
        <w:rPr>
          <w:rtl/>
        </w:rPr>
        <w:t>،</w:t>
      </w:r>
      <w:r w:rsidRPr="00667434">
        <w:rPr>
          <w:rtl/>
        </w:rPr>
        <w:t xml:space="preserve"> الفقيه 1</w:t>
      </w:r>
      <w:r w:rsidR="00074AFE">
        <w:rPr>
          <w:rtl/>
        </w:rPr>
        <w:t>:</w:t>
      </w:r>
      <w:r w:rsidRPr="00667434">
        <w:rPr>
          <w:rtl/>
        </w:rPr>
        <w:t xml:space="preserve"> 355/ 1</w:t>
      </w:r>
      <w:r w:rsidR="00074AFE">
        <w:rPr>
          <w:rtl/>
        </w:rPr>
        <w:t>،</w:t>
      </w:r>
      <w:r w:rsidRPr="00667434">
        <w:rPr>
          <w:rtl/>
        </w:rPr>
        <w:t xml:space="preserve"> المحاسن</w:t>
      </w:r>
      <w:r w:rsidR="00074AFE">
        <w:rPr>
          <w:rtl/>
        </w:rPr>
        <w:t>:</w:t>
      </w:r>
      <w:r w:rsidRPr="00667434">
        <w:rPr>
          <w:rtl/>
        </w:rPr>
        <w:t xml:space="preserve"> 598 / 2</w:t>
      </w:r>
      <w:r w:rsidR="00074AFE">
        <w:rPr>
          <w:rtl/>
        </w:rPr>
        <w:t>،</w:t>
      </w:r>
      <w:r w:rsidRPr="00667434">
        <w:rPr>
          <w:rtl/>
        </w:rPr>
        <w:t xml:space="preserve"> هامش مصباح الكفعمي</w:t>
      </w:r>
      <w:r w:rsidR="00074AFE">
        <w:rPr>
          <w:rtl/>
        </w:rPr>
        <w:t>:</w:t>
      </w:r>
      <w:r w:rsidRPr="00667434">
        <w:rPr>
          <w:rtl/>
        </w:rPr>
        <w:t xml:space="preserve"> 393</w:t>
      </w:r>
      <w:r w:rsidR="00074AFE">
        <w:rPr>
          <w:rtl/>
        </w:rPr>
        <w:t>.</w:t>
      </w:r>
      <w:r w:rsidRPr="00C8086E">
        <w:rPr>
          <w:rtl/>
        </w:rPr>
        <w:t xml:space="preserve"> </w:t>
      </w:r>
    </w:p>
    <w:p w:rsidR="004F70FB" w:rsidRPr="00C8086E" w:rsidRDefault="004F70FB" w:rsidP="00C8086E">
      <w:pPr>
        <w:pStyle w:val="libFootnote0"/>
        <w:rPr>
          <w:rtl/>
        </w:rPr>
      </w:pPr>
      <w:r w:rsidRPr="00667434">
        <w:rPr>
          <w:rtl/>
        </w:rPr>
        <w:t>(2) تقدّم في ص 130</w:t>
      </w:r>
      <w:r w:rsidR="00074AFE">
        <w:rPr>
          <w:rtl/>
        </w:rPr>
        <w:t>.</w:t>
      </w:r>
      <w:r w:rsidRPr="00C8086E">
        <w:rPr>
          <w:rtl/>
        </w:rPr>
        <w:t xml:space="preserve"> </w:t>
      </w:r>
    </w:p>
    <w:p w:rsidR="004F70FB" w:rsidRPr="00C8086E" w:rsidRDefault="004F70FB" w:rsidP="00C8086E">
      <w:pPr>
        <w:pStyle w:val="libFootnote0"/>
        <w:rPr>
          <w:rtl/>
        </w:rPr>
      </w:pPr>
      <w:r w:rsidRPr="00667434">
        <w:rPr>
          <w:rtl/>
        </w:rPr>
        <w:t>(3) تقدّم في ص 131</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(4) في </w:t>
      </w:r>
      <w:r w:rsidR="0079741B">
        <w:rPr>
          <w:rtl/>
        </w:rPr>
        <w:t>(</w:t>
      </w:r>
      <w:r w:rsidRPr="00667434">
        <w:rPr>
          <w:rtl/>
        </w:rPr>
        <w:t>د</w:t>
      </w:r>
      <w:r w:rsidR="0079741B">
        <w:rPr>
          <w:rtl/>
        </w:rPr>
        <w:t>)</w:t>
      </w:r>
      <w:r w:rsidRPr="00667434">
        <w:rPr>
          <w:rtl/>
        </w:rPr>
        <w:t xml:space="preserve"> زيادة</w:t>
      </w:r>
      <w:r w:rsidR="00074AFE">
        <w:rPr>
          <w:rtl/>
        </w:rPr>
        <w:t>:</w:t>
      </w:r>
      <w:r w:rsidRPr="00667434">
        <w:rPr>
          <w:rtl/>
        </w:rPr>
        <w:t xml:space="preserve"> أيضاً</w:t>
      </w:r>
      <w:r w:rsidR="00074AFE">
        <w:rPr>
          <w:rtl/>
        </w:rPr>
        <w:t>.</w:t>
      </w:r>
      <w:r w:rsidRPr="00C8086E">
        <w:rPr>
          <w:rtl/>
        </w:rPr>
        <w:t xml:space="preserve"> </w:t>
      </w:r>
    </w:p>
    <w:p w:rsidR="004F70FB" w:rsidRPr="00C8086E" w:rsidRDefault="004F70FB" w:rsidP="00C8086E">
      <w:pPr>
        <w:pStyle w:val="libFootnote0"/>
        <w:rPr>
          <w:rtl/>
        </w:rPr>
      </w:pPr>
      <w:r w:rsidRPr="00667434">
        <w:rPr>
          <w:rtl/>
        </w:rPr>
        <w:t>(5) المقنعة</w:t>
      </w:r>
      <w:r w:rsidR="00074AFE">
        <w:rPr>
          <w:rtl/>
        </w:rPr>
        <w:t>:</w:t>
      </w:r>
      <w:r w:rsidRPr="00667434">
        <w:rPr>
          <w:rtl/>
        </w:rPr>
        <w:t xml:space="preserve"> 36</w:t>
      </w:r>
      <w:r w:rsidR="00074AFE">
        <w:rPr>
          <w:rtl/>
        </w:rPr>
        <w:t>،</w:t>
      </w:r>
      <w:r w:rsidRPr="00667434">
        <w:rPr>
          <w:rtl/>
        </w:rPr>
        <w:t xml:space="preserve"> ذكرى الشيعة</w:t>
      </w:r>
      <w:r w:rsidR="00074AFE">
        <w:rPr>
          <w:rtl/>
        </w:rPr>
        <w:t>:</w:t>
      </w:r>
      <w:r w:rsidRPr="00667434">
        <w:rPr>
          <w:rtl/>
        </w:rPr>
        <w:t xml:space="preserve"> 252</w:t>
      </w:r>
      <w:r w:rsidR="00074AFE">
        <w:rPr>
          <w:rtl/>
        </w:rPr>
        <w:t>،</w:t>
      </w:r>
      <w:r w:rsidRPr="00667434">
        <w:rPr>
          <w:rtl/>
        </w:rPr>
        <w:t xml:space="preserve"> ونقله المجلسي في بحار الأنوار 91</w:t>
      </w:r>
      <w:r w:rsidR="00074AFE">
        <w:rPr>
          <w:rtl/>
        </w:rPr>
        <w:t>:</w:t>
      </w:r>
      <w:r w:rsidRPr="00667434">
        <w:rPr>
          <w:rtl/>
        </w:rPr>
        <w:t xml:space="preserve"> 252/ 1</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وأخبرني شيخي العالم الفقيه محمد بن نما</w:t>
      </w:r>
      <w:r w:rsidR="00074AFE">
        <w:rPr>
          <w:rtl/>
        </w:rPr>
        <w:t>،</w:t>
      </w:r>
      <w:r w:rsidRPr="00C8086E">
        <w:rPr>
          <w:rtl/>
        </w:rPr>
        <w:t xml:space="preserve"> والشيخ أسعد بن عبد القاهر الأصفهانيّ</w:t>
      </w:r>
      <w:r w:rsidR="00074AFE">
        <w:rPr>
          <w:rtl/>
        </w:rPr>
        <w:t>،</w:t>
      </w:r>
      <w:r w:rsidRPr="00C8086E">
        <w:rPr>
          <w:rtl/>
        </w:rPr>
        <w:t xml:space="preserve"> بإسنادهما الذي قدّمناه </w:t>
      </w:r>
      <w:r w:rsidRPr="004F70FB">
        <w:rPr>
          <w:rStyle w:val="libFootnotenumChar"/>
          <w:rtl/>
        </w:rPr>
        <w:t>(1)</w:t>
      </w:r>
      <w:r w:rsidRPr="00C8086E">
        <w:rPr>
          <w:rtl/>
        </w:rPr>
        <w:t xml:space="preserve"> إلى جدّي أبي جعفر الطوسيّ فيما وجدناه عن هارون بن خارجة</w:t>
      </w:r>
      <w:r w:rsidR="00074AFE">
        <w:rPr>
          <w:rtl/>
        </w:rPr>
        <w:t>.</w:t>
      </w:r>
      <w:r w:rsidRPr="00C8086E">
        <w:rPr>
          <w:rtl/>
        </w:rPr>
        <w:t xml:space="preserve"> </w:t>
      </w:r>
    </w:p>
    <w:p w:rsidR="004F70FB" w:rsidRPr="00667434" w:rsidRDefault="004F70FB" w:rsidP="006F1E28">
      <w:pPr>
        <w:pStyle w:val="libNormal"/>
        <w:rPr>
          <w:rtl/>
        </w:rPr>
      </w:pPr>
      <w:r w:rsidRPr="00C8086E">
        <w:rPr>
          <w:rtl/>
        </w:rPr>
        <w:t>وقال جدّي أبو جعفر الطوسيّ</w:t>
      </w:r>
      <w:r w:rsidR="00074AFE">
        <w:rPr>
          <w:rtl/>
        </w:rPr>
        <w:t>:</w:t>
      </w:r>
      <w:r w:rsidRPr="00C8086E">
        <w:rPr>
          <w:rtl/>
        </w:rPr>
        <w:t xml:space="preserve"> هارون بن خارجة</w:t>
      </w:r>
      <w:r w:rsidR="00074AFE">
        <w:rPr>
          <w:rtl/>
        </w:rPr>
        <w:t>،</w:t>
      </w:r>
      <w:r w:rsidRPr="00C8086E">
        <w:rPr>
          <w:rtl/>
        </w:rPr>
        <w:t xml:space="preserve"> له كتاب</w:t>
      </w:r>
      <w:r w:rsidR="00074AFE">
        <w:rPr>
          <w:rtl/>
        </w:rPr>
        <w:t>،</w:t>
      </w:r>
      <w:r w:rsidRPr="00C8086E">
        <w:rPr>
          <w:rtl/>
        </w:rPr>
        <w:t xml:space="preserve"> أخبرنا جماعة</w:t>
      </w:r>
      <w:r w:rsidR="00074AFE">
        <w:rPr>
          <w:rtl/>
        </w:rPr>
        <w:t>،</w:t>
      </w:r>
      <w:r w:rsidRPr="00C8086E">
        <w:rPr>
          <w:rtl/>
        </w:rPr>
        <w:t xml:space="preserve"> عن أبي المفضّل [ عن ابن بطّة ]</w:t>
      </w:r>
      <w:r w:rsidRPr="00074AFE">
        <w:rPr>
          <w:rtl/>
        </w:rPr>
        <w:t xml:space="preserve"> </w:t>
      </w:r>
      <w:r w:rsidRPr="004F70FB">
        <w:rPr>
          <w:rStyle w:val="libFootnotenumChar"/>
          <w:rtl/>
        </w:rPr>
        <w:t>(2)</w:t>
      </w:r>
      <w:r w:rsidR="00074AFE">
        <w:rPr>
          <w:rtl/>
        </w:rPr>
        <w:t>،</w:t>
      </w:r>
      <w:r w:rsidRPr="00C8086E">
        <w:rPr>
          <w:rtl/>
        </w:rPr>
        <w:t xml:space="preserve"> عن حميد</w:t>
      </w:r>
      <w:r w:rsidR="00074AFE">
        <w:rPr>
          <w:rtl/>
        </w:rPr>
        <w:t>،</w:t>
      </w:r>
      <w:r w:rsidRPr="00C8086E">
        <w:rPr>
          <w:rtl/>
        </w:rPr>
        <w:t xml:space="preserve"> عن الحسن بن محمد بن سماعة</w:t>
      </w:r>
      <w:r w:rsidR="00074AFE">
        <w:rPr>
          <w:rtl/>
        </w:rPr>
        <w:t>،</w:t>
      </w:r>
      <w:r w:rsidRPr="00C8086E">
        <w:rPr>
          <w:rtl/>
        </w:rPr>
        <w:t xml:space="preserve"> عن هارون بن خارجة</w:t>
      </w:r>
      <w:r w:rsidRPr="00074AFE">
        <w:rPr>
          <w:rtl/>
        </w:rPr>
        <w:t xml:space="preserve"> </w:t>
      </w:r>
      <w:r w:rsidRPr="004F70FB">
        <w:rPr>
          <w:rStyle w:val="libFootnotenumChar"/>
          <w:rtl/>
        </w:rPr>
        <w:t>(3)</w:t>
      </w:r>
      <w:r w:rsidR="00074AFE">
        <w:rPr>
          <w:rtl/>
        </w:rPr>
        <w:t>.</w:t>
      </w:r>
      <w:r w:rsidRPr="00C8086E">
        <w:rPr>
          <w:rtl/>
        </w:rPr>
        <w:t xml:space="preserve"> </w:t>
      </w:r>
    </w:p>
    <w:p w:rsidR="004F70FB" w:rsidRPr="00667434" w:rsidRDefault="004F70FB" w:rsidP="006F1E28">
      <w:pPr>
        <w:pStyle w:val="libNormal"/>
        <w:rPr>
          <w:rtl/>
        </w:rPr>
      </w:pPr>
      <w:r w:rsidRPr="00C8086E">
        <w:rPr>
          <w:rtl/>
        </w:rPr>
        <w:t>قلت أنا</w:t>
      </w:r>
      <w:r w:rsidR="00074AFE">
        <w:rPr>
          <w:rtl/>
        </w:rPr>
        <w:t>:</w:t>
      </w:r>
      <w:r w:rsidRPr="00C8086E">
        <w:rPr>
          <w:rtl/>
        </w:rPr>
        <w:t xml:space="preserve"> هارون بن خارجة</w:t>
      </w:r>
      <w:r w:rsidR="00074AFE">
        <w:rPr>
          <w:rtl/>
        </w:rPr>
        <w:t>،</w:t>
      </w:r>
      <w:r w:rsidRPr="00C8086E">
        <w:rPr>
          <w:rtl/>
        </w:rPr>
        <w:t xml:space="preserve"> عن أبي عبد اللهّ</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إذا أراد أحدكم أمراً فلا يشاور فيه أحداً حتى يشاور اللهّ تبارك وتعالى</w:t>
      </w:r>
      <w:r w:rsidR="0079741B">
        <w:rPr>
          <w:rtl/>
        </w:rPr>
        <w:t>)</w:t>
      </w:r>
      <w:r w:rsidRPr="00C8086E">
        <w:rPr>
          <w:rtl/>
        </w:rPr>
        <w:t xml:space="preserve"> قلنا</w:t>
      </w:r>
      <w:r w:rsidR="00074AFE">
        <w:rPr>
          <w:rtl/>
        </w:rPr>
        <w:t>:</w:t>
      </w:r>
      <w:r w:rsidRPr="00C8086E">
        <w:rPr>
          <w:rtl/>
        </w:rPr>
        <w:t xml:space="preserve"> وكيف يشاوره</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يستخير الله فيه أوّلاًَ</w:t>
      </w:r>
      <w:r w:rsidR="00074AFE">
        <w:rPr>
          <w:rtl/>
        </w:rPr>
        <w:t>،</w:t>
      </w:r>
      <w:r w:rsidRPr="00C8086E">
        <w:rPr>
          <w:rtl/>
        </w:rPr>
        <w:t xml:space="preserve"> ثمّ يشاور فيه</w:t>
      </w:r>
      <w:r w:rsidR="00074AFE">
        <w:rPr>
          <w:rtl/>
        </w:rPr>
        <w:t>،</w:t>
      </w:r>
      <w:r w:rsidRPr="00C8086E">
        <w:rPr>
          <w:rtl/>
        </w:rPr>
        <w:t xml:space="preserve"> فإذا بدأ بالله تعالى أجرى الله الخيرة </w:t>
      </w:r>
      <w:r w:rsidRPr="004F70FB">
        <w:rPr>
          <w:rStyle w:val="libFootnotenumChar"/>
          <w:rtl/>
        </w:rPr>
        <w:t>(4)</w:t>
      </w:r>
      <w:r w:rsidRPr="00C8086E">
        <w:rPr>
          <w:rtl/>
        </w:rPr>
        <w:t xml:space="preserve"> على لسان مَن أحب من الخلق</w:t>
      </w:r>
      <w:r w:rsidR="0079741B">
        <w:rPr>
          <w:rtl/>
        </w:rPr>
        <w:t>)</w:t>
      </w:r>
      <w:r w:rsidRPr="00C8086E">
        <w:rPr>
          <w:rtl/>
        </w:rPr>
        <w:t xml:space="preserve"> </w:t>
      </w:r>
      <w:r w:rsidRPr="004F70FB">
        <w:rPr>
          <w:rStyle w:val="libFootnotenumChar"/>
          <w:rtl/>
        </w:rPr>
        <w:t>(5)</w:t>
      </w:r>
      <w:r w:rsidR="00074AFE">
        <w:rPr>
          <w:rtl/>
        </w:rPr>
        <w:t>.</w:t>
      </w:r>
      <w:r w:rsidRPr="00C8086E">
        <w:rPr>
          <w:rtl/>
        </w:rPr>
        <w:t xml:space="preserve"> </w:t>
      </w:r>
    </w:p>
    <w:p w:rsidR="004F70FB" w:rsidRPr="00667434" w:rsidRDefault="004F70FB" w:rsidP="006F1E28">
      <w:pPr>
        <w:pStyle w:val="libNormal"/>
        <w:rPr>
          <w:rtl/>
        </w:rPr>
      </w:pPr>
      <w:r w:rsidRPr="00C8086E">
        <w:rPr>
          <w:rtl/>
        </w:rPr>
        <w:t>يقول عليّ بن موسى بن جعفر بن محمد بن محمد بن الطاووس أيّده الله تعالى</w:t>
      </w:r>
      <w:r w:rsidR="00074AFE">
        <w:rPr>
          <w:rtl/>
        </w:rPr>
        <w:t>:</w:t>
      </w:r>
      <w:r w:rsidRPr="00C8086E">
        <w:rPr>
          <w:rtl/>
        </w:rPr>
        <w:t xml:space="preserve"> أفلا ترى هذه الأحاديث قد تضمّنت نهياً صريحاً عن العدول عن مشاورة الله جلّ جلاله واستخارته فيما يراد</w:t>
      </w:r>
      <w:r w:rsidR="00074AFE">
        <w:rPr>
          <w:rtl/>
        </w:rPr>
        <w:t>،</w:t>
      </w:r>
      <w:r w:rsidRPr="00C8086E">
        <w:rPr>
          <w:rtl/>
        </w:rPr>
        <w:t xml:space="preserve"> ثمّ ما جعل لمشاورة غيره </w:t>
      </w:r>
      <w:r w:rsidRPr="004F70FB">
        <w:rPr>
          <w:rStyle w:val="libFootnotenumChar"/>
          <w:rtl/>
        </w:rPr>
        <w:t>(6)</w:t>
      </w:r>
      <w:r w:rsidRPr="00C8086E">
        <w:rPr>
          <w:rtl/>
        </w:rPr>
        <w:t xml:space="preserve"> جلّ جلاله أثراً أبداً إذا استشارهم </w:t>
      </w:r>
      <w:r w:rsidRPr="004F70FB">
        <w:rPr>
          <w:rStyle w:val="libFootnotenumChar"/>
          <w:rtl/>
        </w:rPr>
        <w:t>(7)</w:t>
      </w:r>
      <w:r w:rsidRPr="00C8086E">
        <w:rPr>
          <w:rtl/>
        </w:rPr>
        <w:t xml:space="preserve"> بعد مشاورة سلطان المعاد</w:t>
      </w:r>
      <w:r w:rsidR="00074AFE">
        <w:rPr>
          <w:rtl/>
        </w:rPr>
        <w:t>،</w:t>
      </w:r>
      <w:r w:rsidRPr="00C8086E">
        <w:rPr>
          <w:rtl/>
        </w:rPr>
        <w:t xml:space="preserve"> بل قال</w:t>
      </w:r>
      <w:r w:rsidR="00074AFE">
        <w:rPr>
          <w:rtl/>
        </w:rPr>
        <w:t>:</w:t>
      </w:r>
      <w:r w:rsidRPr="00C8086E">
        <w:rPr>
          <w:rtl/>
        </w:rPr>
        <w:t xml:space="preserve"> إذا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تقدّم في ص 131</w:t>
      </w:r>
      <w:r w:rsidR="00074AFE">
        <w:rPr>
          <w:rtl/>
        </w:rPr>
        <w:t>.</w:t>
      </w:r>
      <w:r w:rsidRPr="00C8086E">
        <w:rPr>
          <w:rtl/>
        </w:rPr>
        <w:t xml:space="preserve"> </w:t>
      </w:r>
    </w:p>
    <w:p w:rsidR="004F70FB" w:rsidRPr="00C8086E" w:rsidRDefault="004F70FB" w:rsidP="00C8086E">
      <w:pPr>
        <w:pStyle w:val="libFootnote0"/>
        <w:rPr>
          <w:rtl/>
        </w:rPr>
      </w:pPr>
      <w:r w:rsidRPr="00667434">
        <w:rPr>
          <w:rtl/>
        </w:rPr>
        <w:t>(2) أثبتناه من فهرست الشيخ</w:t>
      </w:r>
      <w:r w:rsidR="00074AFE">
        <w:rPr>
          <w:rtl/>
        </w:rPr>
        <w:t>،</w:t>
      </w:r>
      <w:r w:rsidRPr="00667434">
        <w:rPr>
          <w:rtl/>
        </w:rPr>
        <w:t xml:space="preserve"> وهو محمد بن جعفر بن أحمد بن بطّة المؤدب</w:t>
      </w:r>
      <w:r w:rsidR="00074AFE">
        <w:rPr>
          <w:rtl/>
        </w:rPr>
        <w:t>،</w:t>
      </w:r>
      <w:r w:rsidRPr="00667434">
        <w:rPr>
          <w:rtl/>
        </w:rPr>
        <w:t xml:space="preserve"> أبو جعفر القمّي</w:t>
      </w:r>
      <w:r w:rsidR="00074AFE">
        <w:rPr>
          <w:rtl/>
        </w:rPr>
        <w:t>،</w:t>
      </w:r>
      <w:r w:rsidRPr="00667434">
        <w:rPr>
          <w:rtl/>
        </w:rPr>
        <w:t xml:space="preserve"> كان كبير المنزلة بقم</w:t>
      </w:r>
      <w:r w:rsidR="00074AFE">
        <w:rPr>
          <w:rtl/>
        </w:rPr>
        <w:t>،</w:t>
      </w:r>
      <w:r w:rsidRPr="00667434">
        <w:rPr>
          <w:rtl/>
        </w:rPr>
        <w:t xml:space="preserve"> كثير الأدب والفضل والعلم</w:t>
      </w:r>
      <w:r w:rsidR="00074AFE">
        <w:rPr>
          <w:rtl/>
        </w:rPr>
        <w:t>،</w:t>
      </w:r>
      <w:r w:rsidRPr="00667434">
        <w:rPr>
          <w:rtl/>
        </w:rPr>
        <w:t xml:space="preserve"> له عدّة كتب</w:t>
      </w:r>
      <w:r w:rsidR="00074AFE">
        <w:rPr>
          <w:rtl/>
        </w:rPr>
        <w:t>،</w:t>
      </w:r>
      <w:r w:rsidRPr="00667434">
        <w:rPr>
          <w:rtl/>
        </w:rPr>
        <w:t xml:space="preserve"> وقال أبو المفضل</w:t>
      </w:r>
      <w:r w:rsidR="00074AFE">
        <w:rPr>
          <w:rtl/>
        </w:rPr>
        <w:t>:</w:t>
      </w:r>
      <w:r w:rsidRPr="00667434">
        <w:rPr>
          <w:rtl/>
        </w:rPr>
        <w:t xml:space="preserve"> حدّثنا محمد بن جعفر بن بطّة</w:t>
      </w:r>
      <w:r w:rsidR="00074AFE">
        <w:rPr>
          <w:rtl/>
        </w:rPr>
        <w:t>،</w:t>
      </w:r>
      <w:r w:rsidRPr="00667434">
        <w:rPr>
          <w:rtl/>
        </w:rPr>
        <w:t xml:space="preserve"> وقرأنا عليه وأجازنا ببغداد في النوبختية</w:t>
      </w:r>
      <w:r w:rsidR="00074AFE">
        <w:rPr>
          <w:rtl/>
        </w:rPr>
        <w:t>،</w:t>
      </w:r>
      <w:r w:rsidRPr="00667434">
        <w:rPr>
          <w:rtl/>
        </w:rPr>
        <w:t xml:space="preserve"> وقد سكنها</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رجال النجاشي</w:t>
      </w:r>
      <w:r w:rsidR="00074AFE">
        <w:rPr>
          <w:rtl/>
        </w:rPr>
        <w:t>:</w:t>
      </w:r>
      <w:r w:rsidRPr="00667434">
        <w:rPr>
          <w:rtl/>
        </w:rPr>
        <w:t xml:space="preserve"> 263</w:t>
      </w:r>
      <w:r w:rsidR="00074AFE">
        <w:rPr>
          <w:rtl/>
        </w:rPr>
        <w:t>،</w:t>
      </w:r>
      <w:r w:rsidRPr="00667434">
        <w:rPr>
          <w:rtl/>
        </w:rPr>
        <w:t xml:space="preserve"> معجم رجال الحديث 15</w:t>
      </w:r>
      <w:r w:rsidR="00074AFE">
        <w:rPr>
          <w:rtl/>
        </w:rPr>
        <w:t>:</w:t>
      </w:r>
      <w:r w:rsidRPr="00667434">
        <w:rPr>
          <w:rtl/>
        </w:rPr>
        <w:t xml:space="preserve"> 156</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(3) فهرست الشيخ</w:t>
      </w:r>
      <w:r w:rsidR="00074AFE">
        <w:rPr>
          <w:rtl/>
        </w:rPr>
        <w:t>:</w:t>
      </w:r>
      <w:r w:rsidRPr="00667434">
        <w:rPr>
          <w:rtl/>
        </w:rPr>
        <w:t xml:space="preserve"> 176/ 765</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(4) في </w:t>
      </w:r>
      <w:r w:rsidR="0079741B">
        <w:rPr>
          <w:rtl/>
        </w:rPr>
        <w:t>(</w:t>
      </w:r>
      <w:r w:rsidRPr="00667434">
        <w:rPr>
          <w:rtl/>
        </w:rPr>
        <w:t>د</w:t>
      </w:r>
      <w:r w:rsidR="0079741B">
        <w:rPr>
          <w:rtl/>
        </w:rPr>
        <w:t>)</w:t>
      </w:r>
      <w:r w:rsidRPr="00667434">
        <w:rPr>
          <w:rtl/>
        </w:rPr>
        <w:t xml:space="preserve"> و </w:t>
      </w:r>
      <w:r w:rsidR="0079741B">
        <w:rPr>
          <w:rtl/>
        </w:rPr>
        <w:t>(</w:t>
      </w:r>
      <w:r w:rsidRPr="00667434">
        <w:rPr>
          <w:rtl/>
        </w:rPr>
        <w:t>ش</w:t>
      </w:r>
      <w:r w:rsidR="0079741B">
        <w:rPr>
          <w:rtl/>
        </w:rPr>
        <w:t>)</w:t>
      </w:r>
      <w:r w:rsidR="00074AFE">
        <w:rPr>
          <w:rtl/>
        </w:rPr>
        <w:t>:</w:t>
      </w:r>
      <w:r w:rsidRPr="00667434">
        <w:rPr>
          <w:rtl/>
        </w:rPr>
        <w:t xml:space="preserve"> الخير</w:t>
      </w:r>
      <w:r w:rsidR="00074AFE">
        <w:rPr>
          <w:rtl/>
        </w:rPr>
        <w:t>.</w:t>
      </w:r>
      <w:r w:rsidRPr="00C8086E">
        <w:rPr>
          <w:rtl/>
        </w:rPr>
        <w:t xml:space="preserve"> </w:t>
      </w:r>
    </w:p>
    <w:p w:rsidR="004F70FB" w:rsidRPr="00C8086E" w:rsidRDefault="004F70FB" w:rsidP="00C8086E">
      <w:pPr>
        <w:pStyle w:val="libFootnote0"/>
        <w:rPr>
          <w:rtl/>
        </w:rPr>
      </w:pPr>
      <w:r w:rsidRPr="00667434">
        <w:rPr>
          <w:rtl/>
        </w:rPr>
        <w:t>(5) أخرجه المجلسي في البحار 91</w:t>
      </w:r>
      <w:r w:rsidR="00074AFE">
        <w:rPr>
          <w:rtl/>
        </w:rPr>
        <w:t>:</w:t>
      </w:r>
      <w:r w:rsidRPr="00667434">
        <w:rPr>
          <w:rtl/>
        </w:rPr>
        <w:t xml:space="preserve"> 252 / 2</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(6) في </w:t>
      </w:r>
      <w:r w:rsidR="0079741B">
        <w:rPr>
          <w:rtl/>
        </w:rPr>
        <w:t>(</w:t>
      </w:r>
      <w:r w:rsidRPr="00667434">
        <w:rPr>
          <w:rtl/>
        </w:rPr>
        <w:t>م</w:t>
      </w:r>
      <w:r w:rsidR="0079741B">
        <w:rPr>
          <w:rtl/>
        </w:rPr>
        <w:t>)</w:t>
      </w:r>
      <w:r w:rsidRPr="00667434">
        <w:rPr>
          <w:rtl/>
        </w:rPr>
        <w:t xml:space="preserve"> و </w:t>
      </w:r>
      <w:r w:rsidR="0079741B">
        <w:rPr>
          <w:rtl/>
        </w:rPr>
        <w:t>(</w:t>
      </w:r>
      <w:r w:rsidRPr="00667434">
        <w:rPr>
          <w:rtl/>
        </w:rPr>
        <w:t>د</w:t>
      </w:r>
      <w:r w:rsidR="0079741B">
        <w:rPr>
          <w:rtl/>
        </w:rPr>
        <w:t>)</w:t>
      </w:r>
      <w:r w:rsidR="00074AFE">
        <w:rPr>
          <w:rtl/>
        </w:rPr>
        <w:t>:</w:t>
      </w:r>
      <w:r w:rsidRPr="00667434">
        <w:rPr>
          <w:rtl/>
        </w:rPr>
        <w:t xml:space="preserve"> غير الله</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(7) في </w:t>
      </w:r>
      <w:r w:rsidR="0079741B">
        <w:rPr>
          <w:rtl/>
        </w:rPr>
        <w:t>(</w:t>
      </w:r>
      <w:r w:rsidRPr="00667434">
        <w:rPr>
          <w:rtl/>
        </w:rPr>
        <w:t>د</w:t>
      </w:r>
      <w:r w:rsidR="0079741B">
        <w:rPr>
          <w:rtl/>
        </w:rPr>
        <w:t>)</w:t>
      </w:r>
      <w:r w:rsidR="00074AFE">
        <w:rPr>
          <w:rtl/>
        </w:rPr>
        <w:t>:</w:t>
      </w:r>
      <w:r w:rsidRPr="00667434">
        <w:rPr>
          <w:rtl/>
        </w:rPr>
        <w:t xml:space="preserve"> استشاره</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استخاره سبحانه أوّلاً</w:t>
      </w:r>
      <w:r w:rsidR="00074AFE">
        <w:rPr>
          <w:rtl/>
        </w:rPr>
        <w:t>،</w:t>
      </w:r>
      <w:r w:rsidRPr="00C8086E">
        <w:rPr>
          <w:rtl/>
        </w:rPr>
        <w:t xml:space="preserve"> أجرى الله جلّ جلاله الخيرة على لسان مَن أحبّ من العباد</w:t>
      </w:r>
      <w:r w:rsidR="00074AFE">
        <w:rPr>
          <w:rtl/>
        </w:rPr>
        <w:t>،</w:t>
      </w:r>
      <w:r w:rsidRPr="00C8086E">
        <w:rPr>
          <w:rtl/>
        </w:rPr>
        <w:t xml:space="preserve"> وهذا واضحٌ في النهي عن مشاورة</w:t>
      </w:r>
      <w:r w:rsidRPr="004F70FB">
        <w:rPr>
          <w:rStyle w:val="libFootnotenumChar"/>
          <w:rtl/>
        </w:rPr>
        <w:t>(1)</w:t>
      </w:r>
      <w:r w:rsidRPr="00074AFE">
        <w:rPr>
          <w:rtl/>
        </w:rPr>
        <w:t xml:space="preserve"> </w:t>
      </w:r>
      <w:r w:rsidRPr="00C8086E">
        <w:rPr>
          <w:rtl/>
        </w:rPr>
        <w:t>سواه</w:t>
      </w:r>
      <w:r w:rsidR="00074AFE">
        <w:rPr>
          <w:rtl/>
        </w:rPr>
        <w:t>،</w:t>
      </w:r>
      <w:r w:rsidRPr="00C8086E">
        <w:rPr>
          <w:rtl/>
        </w:rPr>
        <w:t xml:space="preserve"> وهادٍ لمَن عرف معناه</w:t>
      </w:r>
      <w:r w:rsidR="00074AFE">
        <w:rPr>
          <w:rtl/>
        </w:rPr>
        <w:t>.</w:t>
      </w:r>
      <w:r w:rsidRPr="00C8086E">
        <w:rPr>
          <w:rtl/>
        </w:rPr>
        <w:t xml:space="preserve"> </w:t>
      </w:r>
    </w:p>
    <w:p w:rsidR="004F70FB" w:rsidRPr="00667434" w:rsidRDefault="004F70FB" w:rsidP="00C8086E">
      <w:pPr>
        <w:pStyle w:val="libNormal"/>
        <w:rPr>
          <w:rtl/>
        </w:rPr>
      </w:pPr>
      <w:r w:rsidRPr="00667434">
        <w:rPr>
          <w:rtl/>
        </w:rPr>
        <w:t>أقول</w:t>
      </w:r>
      <w:r w:rsidR="00074AFE">
        <w:rPr>
          <w:rtl/>
        </w:rPr>
        <w:t>:</w:t>
      </w:r>
      <w:r w:rsidRPr="00667434">
        <w:rPr>
          <w:rtl/>
        </w:rPr>
        <w:t xml:space="preserve"> وقد روى سعد بن عبد الله رحمه الله في كتاب الدعاء</w:t>
      </w:r>
      <w:r w:rsidR="00074AFE">
        <w:rPr>
          <w:rtl/>
        </w:rPr>
        <w:t>،</w:t>
      </w:r>
      <w:r w:rsidRPr="00667434">
        <w:rPr>
          <w:rtl/>
        </w:rPr>
        <w:t xml:space="preserve"> كيفيّة مشاورة الناس فقال ما هذا لفظه</w:t>
      </w:r>
      <w:r w:rsidR="00074AFE">
        <w:rPr>
          <w:rtl/>
        </w:rPr>
        <w:t>:</w:t>
      </w:r>
      <w:r w:rsidRPr="00C8086E">
        <w:rPr>
          <w:rtl/>
        </w:rPr>
        <w:t xml:space="preserve"> </w:t>
      </w:r>
    </w:p>
    <w:p w:rsidR="004F70FB" w:rsidRPr="00667434" w:rsidRDefault="004F70FB" w:rsidP="006F1E28">
      <w:pPr>
        <w:pStyle w:val="libNormal"/>
        <w:rPr>
          <w:rtl/>
        </w:rPr>
      </w:pPr>
      <w:r w:rsidRPr="00C8086E">
        <w:rPr>
          <w:rtl/>
        </w:rPr>
        <w:t>حسين بن علي</w:t>
      </w:r>
      <w:r w:rsidR="00074AFE">
        <w:rPr>
          <w:rtl/>
        </w:rPr>
        <w:t>،</w:t>
      </w:r>
      <w:r w:rsidRPr="00C8086E">
        <w:rPr>
          <w:rtl/>
        </w:rPr>
        <w:t xml:space="preserve"> عن أحمد بن هلال</w:t>
      </w:r>
      <w:r w:rsidR="00074AFE">
        <w:rPr>
          <w:rtl/>
        </w:rPr>
        <w:t>،</w:t>
      </w:r>
      <w:r w:rsidRPr="00C8086E">
        <w:rPr>
          <w:rtl/>
        </w:rPr>
        <w:t xml:space="preserve"> عن عثمان بن عيسى</w:t>
      </w:r>
      <w:r w:rsidR="00074AFE">
        <w:rPr>
          <w:rtl/>
        </w:rPr>
        <w:t>،</w:t>
      </w:r>
      <w:r w:rsidRPr="00C8086E">
        <w:rPr>
          <w:rtl/>
        </w:rPr>
        <w:t xml:space="preserve"> عن إسحاق بن عمار قال</w:t>
      </w:r>
      <w:r w:rsidR="00074AFE">
        <w:rPr>
          <w:rtl/>
        </w:rPr>
        <w:t>:</w:t>
      </w:r>
      <w:r w:rsidRPr="00C8086E">
        <w:rPr>
          <w:rtl/>
        </w:rPr>
        <w:t xml:space="preserve"> قال أبو عبد اللهّ </w:t>
      </w:r>
      <w:r w:rsidR="0079741B">
        <w:rPr>
          <w:rtl/>
        </w:rPr>
        <w:t>(</w:t>
      </w:r>
      <w:r w:rsidRPr="00C8086E">
        <w:rPr>
          <w:rtl/>
        </w:rPr>
        <w:t>عليه السلام</w:t>
      </w:r>
      <w:r w:rsidR="0079741B">
        <w:rPr>
          <w:rtl/>
        </w:rPr>
        <w:t>)</w:t>
      </w:r>
      <w:r w:rsidR="00074AFE">
        <w:rPr>
          <w:rtl/>
        </w:rPr>
        <w:t>:</w:t>
      </w:r>
      <w:r w:rsidRPr="00C8086E">
        <w:rPr>
          <w:rtl/>
        </w:rPr>
        <w:t xml:space="preserve"> </w:t>
      </w:r>
      <w:r w:rsidR="0079741B">
        <w:rPr>
          <w:rtl/>
        </w:rPr>
        <w:t>(</w:t>
      </w:r>
      <w:r w:rsidRPr="00C8086E">
        <w:rPr>
          <w:rtl/>
        </w:rPr>
        <w:t>إذا أراد أحدكم أن يشتري أو يبيع أو يدخل في أمرٍ فليبدأ بالله ويسأله</w:t>
      </w:r>
      <w:r w:rsidR="0079741B">
        <w:rPr>
          <w:rtl/>
        </w:rPr>
        <w:t>)</w:t>
      </w:r>
      <w:r w:rsidRPr="00C8086E">
        <w:rPr>
          <w:rtl/>
        </w:rPr>
        <w:t xml:space="preserve"> قال</w:t>
      </w:r>
      <w:r w:rsidR="00074AFE">
        <w:rPr>
          <w:rtl/>
        </w:rPr>
        <w:t>،</w:t>
      </w:r>
      <w:r w:rsidRPr="00C8086E">
        <w:rPr>
          <w:rtl/>
        </w:rPr>
        <w:t xml:space="preserve"> قلت</w:t>
      </w:r>
      <w:r w:rsidR="00074AFE">
        <w:rPr>
          <w:rtl/>
        </w:rPr>
        <w:t>:</w:t>
      </w:r>
      <w:r w:rsidRPr="00C8086E">
        <w:rPr>
          <w:rtl/>
        </w:rPr>
        <w:t xml:space="preserve"> فما يقول</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يقول</w:t>
      </w:r>
      <w:r w:rsidR="00074AFE">
        <w:rPr>
          <w:rtl/>
        </w:rPr>
        <w:t>:</w:t>
      </w:r>
      <w:r w:rsidRPr="00C8086E">
        <w:rPr>
          <w:rtl/>
        </w:rPr>
        <w:t xml:space="preserve"> اللّهمّ إنّي أريد كذا وكذا</w:t>
      </w:r>
      <w:r w:rsidR="00074AFE">
        <w:rPr>
          <w:rtl/>
        </w:rPr>
        <w:t>،</w:t>
      </w:r>
      <w:r w:rsidRPr="00C8086E">
        <w:rPr>
          <w:rtl/>
        </w:rPr>
        <w:t xml:space="preserve"> فإنْ كان خيراً لي في ديني ودنياي وآخرتي</w:t>
      </w:r>
      <w:r w:rsidR="00074AFE">
        <w:rPr>
          <w:rtl/>
        </w:rPr>
        <w:t>،</w:t>
      </w:r>
      <w:r w:rsidRPr="00C8086E">
        <w:rPr>
          <w:rtl/>
        </w:rPr>
        <w:t xml:space="preserve"> وعاجل أمري وآجله فيسّره </w:t>
      </w:r>
      <w:r w:rsidRPr="004F70FB">
        <w:rPr>
          <w:rStyle w:val="libFootnotenumChar"/>
          <w:rtl/>
        </w:rPr>
        <w:t>(2)</w:t>
      </w:r>
      <w:r w:rsidR="00074AFE">
        <w:rPr>
          <w:rtl/>
        </w:rPr>
        <w:t>،</w:t>
      </w:r>
      <w:r w:rsidRPr="00C8086E">
        <w:rPr>
          <w:rtl/>
        </w:rPr>
        <w:t xml:space="preserve"> وإنْ كان شرّاً لي في ديني ودنياي فاصرفه عني</w:t>
      </w:r>
      <w:r w:rsidR="00074AFE">
        <w:rPr>
          <w:rtl/>
        </w:rPr>
        <w:t>،</w:t>
      </w:r>
      <w:r w:rsidRPr="00C8086E">
        <w:rPr>
          <w:rtl/>
        </w:rPr>
        <w:t xml:space="preserve"> ربِّ اعزم لي على رشدي</w:t>
      </w:r>
      <w:r w:rsidR="00074AFE">
        <w:rPr>
          <w:rtl/>
        </w:rPr>
        <w:t>،</w:t>
      </w:r>
      <w:r w:rsidRPr="00C8086E">
        <w:rPr>
          <w:rtl/>
        </w:rPr>
        <w:t xml:space="preserve"> وإن كرهَتْهُ وأبَتْهُ نفسي</w:t>
      </w:r>
      <w:r w:rsidR="00074AFE">
        <w:rPr>
          <w:rtl/>
        </w:rPr>
        <w:t>.</w:t>
      </w:r>
      <w:r w:rsidRPr="00C8086E">
        <w:rPr>
          <w:rtl/>
        </w:rPr>
        <w:t xml:space="preserve"> ثم يستشير عشرةً من المؤمنين</w:t>
      </w:r>
      <w:r w:rsidR="00074AFE">
        <w:rPr>
          <w:rtl/>
        </w:rPr>
        <w:t>،</w:t>
      </w:r>
      <w:r w:rsidRPr="00C8086E">
        <w:rPr>
          <w:rtl/>
        </w:rPr>
        <w:t xml:space="preserve"> فإن لم يقدر على عشرة ولم يصب إلاّ خمسة فليستشر خمسة مرّتين</w:t>
      </w:r>
      <w:r w:rsidR="00074AFE">
        <w:rPr>
          <w:rtl/>
        </w:rPr>
        <w:t>،</w:t>
      </w:r>
      <w:r w:rsidRPr="00C8086E">
        <w:rPr>
          <w:rtl/>
        </w:rPr>
        <w:t xml:space="preserve"> فإن لم يُصب إلاّ رجلين</w:t>
      </w:r>
      <w:r w:rsidR="00074AFE">
        <w:rPr>
          <w:rtl/>
        </w:rPr>
        <w:t>،</w:t>
      </w:r>
      <w:r w:rsidRPr="00C8086E">
        <w:rPr>
          <w:rtl/>
        </w:rPr>
        <w:t xml:space="preserve"> فليستشرهما خمس مرّات</w:t>
      </w:r>
      <w:r w:rsidR="00074AFE">
        <w:rPr>
          <w:rtl/>
        </w:rPr>
        <w:t>،</w:t>
      </w:r>
      <w:r w:rsidRPr="00C8086E">
        <w:rPr>
          <w:rtl/>
        </w:rPr>
        <w:t xml:space="preserve"> فإنْ لم يُصب إلاّ رجلاً</w:t>
      </w:r>
      <w:r w:rsidRPr="00074AFE">
        <w:rPr>
          <w:rtl/>
        </w:rPr>
        <w:t xml:space="preserve"> </w:t>
      </w:r>
      <w:r w:rsidRPr="004F70FB">
        <w:rPr>
          <w:rStyle w:val="libFootnotenumChar"/>
          <w:rtl/>
        </w:rPr>
        <w:t>(3)</w:t>
      </w:r>
      <w:r w:rsidRPr="00C8086E">
        <w:rPr>
          <w:rtl/>
        </w:rPr>
        <w:t xml:space="preserve"> فليستشره عشر مرّات</w:t>
      </w:r>
      <w:r w:rsidR="0079741B">
        <w:rPr>
          <w:rtl/>
        </w:rPr>
        <w:t>)</w:t>
      </w:r>
      <w:r w:rsidRPr="00C8086E">
        <w:rPr>
          <w:rtl/>
        </w:rPr>
        <w:t xml:space="preserve"> </w:t>
      </w:r>
      <w:r w:rsidRPr="004F70FB">
        <w:rPr>
          <w:rStyle w:val="libFootnotenumChar"/>
          <w:rtl/>
        </w:rPr>
        <w:t>(4)</w:t>
      </w:r>
      <w:r w:rsidR="00074AFE" w:rsidRPr="00074AFE">
        <w:rPr>
          <w:rtl/>
        </w:rPr>
        <w:t>.</w:t>
      </w:r>
      <w:r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ش</w:t>
      </w:r>
      <w:r w:rsidR="0079741B">
        <w:rPr>
          <w:rtl/>
        </w:rPr>
        <w:t>)</w:t>
      </w:r>
      <w:r w:rsidRPr="00667434">
        <w:rPr>
          <w:rtl/>
        </w:rPr>
        <w:t xml:space="preserve"> زيادة</w:t>
      </w:r>
      <w:r w:rsidR="00074AFE">
        <w:rPr>
          <w:rtl/>
        </w:rPr>
        <w:t>:</w:t>
      </w:r>
      <w:r w:rsidRPr="00667434">
        <w:rPr>
          <w:rtl/>
        </w:rPr>
        <w:t xml:space="preserve"> من</w:t>
      </w:r>
      <w:r w:rsidR="00074AFE">
        <w:rPr>
          <w:rtl/>
        </w:rPr>
        <w:t>.</w:t>
      </w:r>
      <w:r w:rsidRPr="00C8086E">
        <w:rPr>
          <w:rtl/>
        </w:rPr>
        <w:t xml:space="preserve"> </w:t>
      </w:r>
    </w:p>
    <w:p w:rsidR="004F70FB" w:rsidRPr="00C8086E" w:rsidRDefault="004F70FB" w:rsidP="00C8086E">
      <w:pPr>
        <w:pStyle w:val="libFootnote0"/>
        <w:rPr>
          <w:rtl/>
        </w:rPr>
      </w:pPr>
      <w:r w:rsidRPr="00667434">
        <w:rPr>
          <w:rtl/>
        </w:rPr>
        <w:t>(2) في البحار ومستدرك الوسائل زيادة</w:t>
      </w:r>
      <w:r w:rsidR="00074AFE">
        <w:rPr>
          <w:rtl/>
        </w:rPr>
        <w:t>:</w:t>
      </w:r>
      <w:r w:rsidRPr="00667434">
        <w:rPr>
          <w:rtl/>
        </w:rPr>
        <w:t xml:space="preserve"> لي</w:t>
      </w:r>
      <w:r w:rsidR="00074AFE">
        <w:rPr>
          <w:rtl/>
        </w:rPr>
        <w:t>.</w:t>
      </w:r>
      <w:r w:rsidRPr="00C8086E">
        <w:rPr>
          <w:rtl/>
        </w:rPr>
        <w:t xml:space="preserve"> </w:t>
      </w:r>
    </w:p>
    <w:p w:rsidR="004F70FB" w:rsidRPr="00C8086E" w:rsidRDefault="004F70FB" w:rsidP="00C8086E">
      <w:pPr>
        <w:pStyle w:val="libFootnote0"/>
        <w:rPr>
          <w:rtl/>
        </w:rPr>
      </w:pPr>
      <w:r w:rsidRPr="00667434">
        <w:rPr>
          <w:rtl/>
        </w:rPr>
        <w:t>(3) في البحار والمستدرك زيادة</w:t>
      </w:r>
      <w:r w:rsidR="00074AFE">
        <w:rPr>
          <w:rtl/>
        </w:rPr>
        <w:t>:</w:t>
      </w:r>
      <w:r w:rsidRPr="00667434">
        <w:rPr>
          <w:rtl/>
        </w:rPr>
        <w:t xml:space="preserve"> واحداً</w:t>
      </w:r>
      <w:r w:rsidR="00074AFE">
        <w:rPr>
          <w:rtl/>
        </w:rPr>
        <w:t>.</w:t>
      </w:r>
      <w:r w:rsidRPr="00C8086E">
        <w:rPr>
          <w:rtl/>
        </w:rPr>
        <w:t xml:space="preserve"> </w:t>
      </w:r>
    </w:p>
    <w:p w:rsidR="004F70FB" w:rsidRPr="00C8086E" w:rsidRDefault="004F70FB" w:rsidP="00C8086E">
      <w:pPr>
        <w:pStyle w:val="libFootnote0"/>
        <w:rPr>
          <w:rtl/>
        </w:rPr>
      </w:pPr>
      <w:r w:rsidRPr="00667434">
        <w:rPr>
          <w:rtl/>
        </w:rPr>
        <w:t>(4) أورده الشهيد الأوّل في ذكرى الشيعة</w:t>
      </w:r>
      <w:r w:rsidR="00074AFE">
        <w:rPr>
          <w:rtl/>
        </w:rPr>
        <w:t>:</w:t>
      </w:r>
      <w:r w:rsidRPr="00667434">
        <w:rPr>
          <w:rtl/>
        </w:rPr>
        <w:t xml:space="preserve"> 252</w:t>
      </w:r>
      <w:r w:rsidR="00074AFE">
        <w:rPr>
          <w:rtl/>
        </w:rPr>
        <w:t>،</w:t>
      </w:r>
      <w:r w:rsidRPr="00667434">
        <w:rPr>
          <w:rtl/>
        </w:rPr>
        <w:t xml:space="preserve"> وأخرجه المجلسي في البحار 91</w:t>
      </w:r>
      <w:r w:rsidR="00074AFE">
        <w:rPr>
          <w:rtl/>
        </w:rPr>
        <w:t>:</w:t>
      </w:r>
      <w:r w:rsidRPr="00667434">
        <w:rPr>
          <w:rtl/>
        </w:rPr>
        <w:t xml:space="preserve"> 252 / 3</w:t>
      </w:r>
      <w:r w:rsidR="00074AFE">
        <w:rPr>
          <w:rtl/>
        </w:rPr>
        <w:t>،</w:t>
      </w:r>
      <w:r w:rsidRPr="00667434">
        <w:rPr>
          <w:rtl/>
        </w:rPr>
        <w:t xml:space="preserve"> والنوري في مستدرك الوسائل 1</w:t>
      </w:r>
      <w:r w:rsidR="00074AFE">
        <w:rPr>
          <w:rtl/>
        </w:rPr>
        <w:t>:</w:t>
      </w:r>
      <w:r w:rsidRPr="00667434">
        <w:rPr>
          <w:rtl/>
        </w:rPr>
        <w:t xml:space="preserve"> 452 / 5</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25" w:name="_Toc397593540"/>
      <w:bookmarkStart w:id="26" w:name="07"/>
      <w:r w:rsidRPr="00667434">
        <w:rPr>
          <w:rtl/>
        </w:rPr>
        <w:lastRenderedPageBreak/>
        <w:t>الباب الخامس</w:t>
      </w:r>
      <w:bookmarkEnd w:id="25"/>
      <w:r w:rsidRPr="00C8086E">
        <w:rPr>
          <w:rtl/>
        </w:rPr>
        <w:t xml:space="preserve"> </w:t>
      </w:r>
    </w:p>
    <w:p w:rsidR="004F70FB" w:rsidRPr="00C8086E" w:rsidRDefault="004F70FB" w:rsidP="00414D82">
      <w:pPr>
        <w:pStyle w:val="Heading2Center"/>
        <w:rPr>
          <w:rtl/>
        </w:rPr>
      </w:pPr>
      <w:bookmarkStart w:id="27" w:name="_Toc397593541"/>
      <w:r w:rsidRPr="00667434">
        <w:rPr>
          <w:rtl/>
        </w:rPr>
        <w:t>في بعض ما رويته عن حجّة الله جلّ جلاله على</w:t>
      </w:r>
      <w:bookmarkEnd w:id="27"/>
      <w:r w:rsidRPr="00C8086E">
        <w:rPr>
          <w:rtl/>
        </w:rPr>
        <w:t xml:space="preserve"> </w:t>
      </w:r>
    </w:p>
    <w:p w:rsidR="004F70FB" w:rsidRPr="00C8086E" w:rsidRDefault="004F70FB" w:rsidP="00414D82">
      <w:pPr>
        <w:pStyle w:val="Heading2Center"/>
        <w:rPr>
          <w:rtl/>
        </w:rPr>
      </w:pPr>
      <w:bookmarkStart w:id="28" w:name="_Toc397593542"/>
      <w:r w:rsidRPr="00667434">
        <w:rPr>
          <w:rtl/>
        </w:rPr>
        <w:t>بريّته في عدوله عن نفسه لمّا استشير</w:t>
      </w:r>
      <w:r w:rsidR="00C8086E">
        <w:rPr>
          <w:rtl/>
        </w:rPr>
        <w:t xml:space="preserve"> - </w:t>
      </w:r>
      <w:r w:rsidRPr="00667434">
        <w:rPr>
          <w:rtl/>
        </w:rPr>
        <w:t>مع عصمته</w:t>
      </w:r>
      <w:r w:rsidR="00C8086E">
        <w:rPr>
          <w:rtl/>
        </w:rPr>
        <w:t xml:space="preserve"> -</w:t>
      </w:r>
      <w:bookmarkEnd w:id="28"/>
      <w:r w:rsidR="00C8086E">
        <w:rPr>
          <w:rtl/>
        </w:rPr>
        <w:t xml:space="preserve"> </w:t>
      </w:r>
    </w:p>
    <w:p w:rsidR="004F70FB" w:rsidRPr="00C8086E" w:rsidRDefault="004F70FB" w:rsidP="00414D82">
      <w:pPr>
        <w:pStyle w:val="Heading2Center"/>
        <w:rPr>
          <w:rtl/>
        </w:rPr>
      </w:pPr>
      <w:bookmarkStart w:id="29" w:name="_Toc397593543"/>
      <w:bookmarkEnd w:id="26"/>
      <w:r w:rsidRPr="00667434">
        <w:rPr>
          <w:rtl/>
        </w:rPr>
        <w:t>إلى الأمر بالاستخارة</w:t>
      </w:r>
      <w:r w:rsidR="00074AFE">
        <w:rPr>
          <w:rtl/>
        </w:rPr>
        <w:t>،</w:t>
      </w:r>
      <w:r w:rsidRPr="00667434">
        <w:rPr>
          <w:rtl/>
        </w:rPr>
        <w:t xml:space="preserve"> وهو حجّة الله على من كُلّف</w:t>
      </w:r>
      <w:bookmarkEnd w:id="29"/>
      <w:r w:rsidRPr="00C8086E">
        <w:rPr>
          <w:rtl/>
        </w:rPr>
        <w:t xml:space="preserve"> </w:t>
      </w:r>
    </w:p>
    <w:p w:rsidR="004F70FB" w:rsidRPr="00C8086E" w:rsidRDefault="004F70FB" w:rsidP="00414D82">
      <w:pPr>
        <w:pStyle w:val="Heading2Center"/>
        <w:rPr>
          <w:rtl/>
        </w:rPr>
      </w:pPr>
      <w:bookmarkStart w:id="30" w:name="_Toc397593544"/>
      <w:r w:rsidRPr="00667434">
        <w:rPr>
          <w:rtl/>
        </w:rPr>
        <w:t>الاقتداء بإمامته</w:t>
      </w:r>
      <w:bookmarkEnd w:id="30"/>
      <w:r w:rsidRPr="00C8086E">
        <w:rPr>
          <w:rtl/>
        </w:rPr>
        <w:t xml:space="preserve"> </w:t>
      </w:r>
    </w:p>
    <w:p w:rsidR="004F70FB" w:rsidRPr="00667434" w:rsidRDefault="004F70FB" w:rsidP="006F1E28">
      <w:pPr>
        <w:pStyle w:val="libNormal"/>
        <w:rPr>
          <w:rtl/>
        </w:rPr>
      </w:pPr>
      <w:r w:rsidRPr="00C8086E">
        <w:rPr>
          <w:rtl/>
        </w:rPr>
        <w:t>أخبرني شيخي الفقيه محمد بن نما والشيخ العالم أسعد بن عبد القاهر الأصفهانيّ معاً</w:t>
      </w:r>
      <w:r w:rsidR="00074AFE">
        <w:rPr>
          <w:rtl/>
        </w:rPr>
        <w:t>،</w:t>
      </w:r>
      <w:r w:rsidRPr="00C8086E">
        <w:rPr>
          <w:rtl/>
        </w:rPr>
        <w:t xml:space="preserve"> عن الشيخ العالم أبي الفرج عليّ ابن السعيد أبي الحسين الراونديّ</w:t>
      </w:r>
      <w:r w:rsidR="00074AFE">
        <w:rPr>
          <w:rtl/>
        </w:rPr>
        <w:t>،</w:t>
      </w:r>
      <w:r w:rsidRPr="00C8086E">
        <w:rPr>
          <w:rtl/>
        </w:rPr>
        <w:t xml:space="preserve"> عن والده</w:t>
      </w:r>
      <w:r w:rsidR="00074AFE">
        <w:rPr>
          <w:rtl/>
        </w:rPr>
        <w:t>،</w:t>
      </w:r>
      <w:r w:rsidRPr="00C8086E">
        <w:rPr>
          <w:rtl/>
        </w:rPr>
        <w:t xml:space="preserve"> عن الشيخ أبي جعفر محمد بن عليّ بن المحسن الحلبيّ</w:t>
      </w:r>
      <w:r w:rsidR="00074AFE">
        <w:rPr>
          <w:rtl/>
        </w:rPr>
        <w:t>،</w:t>
      </w:r>
      <w:r w:rsidRPr="00C8086E">
        <w:rPr>
          <w:rtl/>
        </w:rPr>
        <w:t xml:space="preserve"> عن السعيد أبي جعفر محمد بن الحسن الطوسيّ</w:t>
      </w:r>
      <w:r w:rsidR="00074AFE">
        <w:rPr>
          <w:rtl/>
        </w:rPr>
        <w:t>،</w:t>
      </w:r>
      <w:r w:rsidRPr="00C8086E">
        <w:rPr>
          <w:rtl/>
        </w:rPr>
        <w:t xml:space="preserve"> قال</w:t>
      </w:r>
      <w:r w:rsidR="00074AFE">
        <w:rPr>
          <w:rtl/>
        </w:rPr>
        <w:t>:</w:t>
      </w:r>
      <w:r w:rsidRPr="00C8086E">
        <w:rPr>
          <w:rtl/>
        </w:rPr>
        <w:t xml:space="preserve"> أخبرنا ابن أبي جيد</w:t>
      </w:r>
      <w:r w:rsidRPr="00074AFE">
        <w:rPr>
          <w:rtl/>
        </w:rPr>
        <w:t xml:space="preserve"> </w:t>
      </w:r>
      <w:r w:rsidRPr="004F70FB">
        <w:rPr>
          <w:rStyle w:val="libFootnotenumChar"/>
          <w:rtl/>
        </w:rPr>
        <w:t>(1)</w:t>
      </w:r>
      <w:r w:rsidR="00074AFE">
        <w:rPr>
          <w:rtl/>
        </w:rPr>
        <w:t>،</w:t>
      </w:r>
      <w:r w:rsidRPr="00C8086E">
        <w:rPr>
          <w:rtl/>
        </w:rPr>
        <w:t xml:space="preserve"> عن ابن الوليد</w:t>
      </w:r>
      <w:r w:rsidR="00074AFE">
        <w:rPr>
          <w:rtl/>
        </w:rPr>
        <w:t>،</w:t>
      </w:r>
      <w:r w:rsidRPr="00C8086E">
        <w:rPr>
          <w:rtl/>
        </w:rPr>
        <w:t xml:space="preserve"> عن محمد بن الحسن الصفّار</w:t>
      </w:r>
      <w:r w:rsidR="00074AFE">
        <w:rPr>
          <w:rtl/>
        </w:rPr>
        <w:t>،</w:t>
      </w:r>
      <w:r w:rsidRPr="00C8086E">
        <w:rPr>
          <w:rtl/>
        </w:rPr>
        <w:t xml:space="preserve"> عن محمد بن الحسين بن أبي الخطاب</w:t>
      </w:r>
      <w:r w:rsidR="00074AFE">
        <w:rPr>
          <w:rtl/>
        </w:rPr>
        <w:t>،</w:t>
      </w:r>
      <w:r w:rsidRPr="00C8086E">
        <w:rPr>
          <w:rtl/>
        </w:rPr>
        <w:t xml:space="preserve"> عن عليّ بن أسباط</w:t>
      </w:r>
      <w:r w:rsidR="00074AFE">
        <w:rPr>
          <w:rtl/>
        </w:rPr>
        <w:t>،</w:t>
      </w:r>
      <w:r w:rsidRPr="00C8086E">
        <w:rPr>
          <w:rtl/>
        </w:rPr>
        <w:t xml:space="preserve"> قال</w:t>
      </w:r>
      <w:r w:rsidR="00074AFE">
        <w:rPr>
          <w:rtl/>
        </w:rPr>
        <w:t>:</w:t>
      </w:r>
      <w:r w:rsidRPr="00C8086E">
        <w:rPr>
          <w:rtl/>
        </w:rPr>
        <w:t xml:space="preserve"> دخلت على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د</w:t>
      </w:r>
      <w:r w:rsidR="0079741B">
        <w:rPr>
          <w:rtl/>
        </w:rPr>
        <w:t>)</w:t>
      </w:r>
      <w:r w:rsidR="00074AFE">
        <w:rPr>
          <w:rtl/>
        </w:rPr>
        <w:t>:</w:t>
      </w:r>
      <w:r w:rsidRPr="00667434">
        <w:rPr>
          <w:rtl/>
        </w:rPr>
        <w:t xml:space="preserve"> ابن أبي جنيد</w:t>
      </w:r>
      <w:r w:rsidR="00074AFE">
        <w:rPr>
          <w:rtl/>
        </w:rPr>
        <w:t>،</w:t>
      </w:r>
      <w:r w:rsidRPr="00667434">
        <w:rPr>
          <w:rtl/>
        </w:rPr>
        <w:t xml:space="preserve"> وهوتصحيف</w:t>
      </w:r>
      <w:r w:rsidR="00074AFE">
        <w:rPr>
          <w:rtl/>
        </w:rPr>
        <w:t>،</w:t>
      </w:r>
      <w:r w:rsidRPr="00667434">
        <w:rPr>
          <w:rtl/>
        </w:rPr>
        <w:t xml:space="preserve"> صحّته ما في المتن</w:t>
      </w:r>
      <w:r w:rsidR="00074AFE">
        <w:rPr>
          <w:rtl/>
        </w:rPr>
        <w:t>،</w:t>
      </w:r>
      <w:r w:rsidRPr="00667434">
        <w:rPr>
          <w:rtl/>
        </w:rPr>
        <w:t xml:space="preserve"> وهو علي بن أحمد بن محمد بن أبي جيد</w:t>
      </w:r>
      <w:r w:rsidR="00074AFE">
        <w:rPr>
          <w:rtl/>
        </w:rPr>
        <w:t>،</w:t>
      </w:r>
      <w:r w:rsidRPr="00667434">
        <w:rPr>
          <w:rtl/>
        </w:rPr>
        <w:t xml:space="preserve"> يكنّى أبا الحسن</w:t>
      </w:r>
      <w:r w:rsidR="00074AFE">
        <w:rPr>
          <w:rtl/>
        </w:rPr>
        <w:t>،</w:t>
      </w:r>
      <w:r w:rsidRPr="00667434">
        <w:rPr>
          <w:rtl/>
        </w:rPr>
        <w:t xml:space="preserve"> من مشايخ النجاشي والشيخ</w:t>
      </w:r>
      <w:r w:rsidR="00074AFE">
        <w:rPr>
          <w:rtl/>
        </w:rPr>
        <w:t>،</w:t>
      </w:r>
      <w:r w:rsidRPr="00667434">
        <w:rPr>
          <w:rtl/>
        </w:rPr>
        <w:t xml:space="preserve"> روى عنه النجاشي في كتابه في ترجمة الحسين بن مختار</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أنظر </w:t>
      </w:r>
      <w:r w:rsidR="0079741B">
        <w:rPr>
          <w:rtl/>
        </w:rPr>
        <w:t>(</w:t>
      </w:r>
      <w:r w:rsidRPr="00667434">
        <w:rPr>
          <w:rtl/>
        </w:rPr>
        <w:t>رجال النجاشي</w:t>
      </w:r>
      <w:r w:rsidR="00074AFE">
        <w:rPr>
          <w:rtl/>
        </w:rPr>
        <w:t>:</w:t>
      </w:r>
      <w:r w:rsidRPr="00667434">
        <w:rPr>
          <w:rtl/>
        </w:rPr>
        <w:t xml:space="preserve"> 40</w:t>
      </w:r>
      <w:r w:rsidR="00074AFE">
        <w:rPr>
          <w:rtl/>
        </w:rPr>
        <w:t>،</w:t>
      </w:r>
      <w:r w:rsidRPr="00667434">
        <w:rPr>
          <w:rtl/>
        </w:rPr>
        <w:t xml:space="preserve"> جامع الرواة 1</w:t>
      </w:r>
      <w:r w:rsidR="00074AFE">
        <w:rPr>
          <w:rtl/>
        </w:rPr>
        <w:t>:</w:t>
      </w:r>
      <w:r w:rsidRPr="00667434">
        <w:rPr>
          <w:rtl/>
        </w:rPr>
        <w:t xml:space="preserve"> 554</w:t>
      </w:r>
      <w:r w:rsidR="00074AFE">
        <w:rPr>
          <w:rtl/>
        </w:rPr>
        <w:t>،</w:t>
      </w:r>
      <w:r w:rsidRPr="00667434">
        <w:rPr>
          <w:rtl/>
        </w:rPr>
        <w:t xml:space="preserve"> تنقيح المقال 2</w:t>
      </w:r>
      <w:r w:rsidR="00074AFE">
        <w:rPr>
          <w:rtl/>
        </w:rPr>
        <w:t>:</w:t>
      </w:r>
      <w:r w:rsidRPr="00667434">
        <w:rPr>
          <w:rtl/>
        </w:rPr>
        <w:t xml:space="preserve"> 267</w:t>
      </w:r>
      <w:r w:rsidR="00074AFE">
        <w:rPr>
          <w:rtl/>
        </w:rPr>
        <w:t>،</w:t>
      </w:r>
      <w:r w:rsidRPr="00667434">
        <w:rPr>
          <w:rtl/>
        </w:rPr>
        <w:t xml:space="preserve"> النابس في القرن الخامس</w:t>
      </w:r>
      <w:r w:rsidR="00074AFE">
        <w:rPr>
          <w:rtl/>
        </w:rPr>
        <w:t>:</w:t>
      </w:r>
      <w:r w:rsidRPr="00667434">
        <w:rPr>
          <w:rtl/>
        </w:rPr>
        <w:t xml:space="preserve"> 117</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أبي الحسن</w:t>
      </w:r>
      <w:r w:rsidR="00C8086E">
        <w:rPr>
          <w:rtl/>
        </w:rPr>
        <w:t xml:space="preserve"> - </w:t>
      </w:r>
      <w:r w:rsidRPr="00C8086E">
        <w:rPr>
          <w:rtl/>
        </w:rPr>
        <w:t xml:space="preserve">يعني الرضا </w:t>
      </w:r>
      <w:r w:rsidR="0079741B">
        <w:rPr>
          <w:rtl/>
        </w:rPr>
        <w:t>(</w:t>
      </w:r>
      <w:r w:rsidRPr="00C8086E">
        <w:rPr>
          <w:rtl/>
        </w:rPr>
        <w:t>عليه السلام</w:t>
      </w:r>
      <w:r w:rsidR="0079741B">
        <w:rPr>
          <w:rtl/>
        </w:rPr>
        <w:t>)</w:t>
      </w:r>
      <w:r w:rsidR="00C8086E">
        <w:rPr>
          <w:rtl/>
        </w:rPr>
        <w:t xml:space="preserve"> - </w:t>
      </w:r>
      <w:r w:rsidRPr="00C8086E">
        <w:rPr>
          <w:rtl/>
        </w:rPr>
        <w:t>فسألته عن الخروج في البرّ أو البحر إلى مصر</w:t>
      </w:r>
      <w:r w:rsidR="00074AFE">
        <w:rPr>
          <w:rtl/>
        </w:rPr>
        <w:t>،</w:t>
      </w:r>
      <w:r w:rsidRPr="00C8086E">
        <w:rPr>
          <w:rtl/>
        </w:rPr>
        <w:t xml:space="preserve"> فقال لي </w:t>
      </w:r>
      <w:r w:rsidRPr="004F70FB">
        <w:rPr>
          <w:rStyle w:val="libFootnotenumChar"/>
          <w:rtl/>
        </w:rPr>
        <w:t>(1)</w:t>
      </w:r>
      <w:r w:rsidR="00074AFE">
        <w:rPr>
          <w:rtl/>
        </w:rPr>
        <w:t>:</w:t>
      </w:r>
      <w:r w:rsidRPr="00C8086E">
        <w:rPr>
          <w:rtl/>
        </w:rPr>
        <w:t xml:space="preserve"> </w:t>
      </w:r>
      <w:r w:rsidR="0079741B">
        <w:rPr>
          <w:rtl/>
        </w:rPr>
        <w:t>(</w:t>
      </w:r>
      <w:r w:rsidRPr="00C8086E">
        <w:rPr>
          <w:rtl/>
        </w:rPr>
        <w:t xml:space="preserve">ائت مسجد رسول الله </w:t>
      </w:r>
      <w:r w:rsidR="0079741B">
        <w:rPr>
          <w:rtl/>
        </w:rPr>
        <w:t>(</w:t>
      </w:r>
      <w:r w:rsidRPr="00C8086E">
        <w:rPr>
          <w:rtl/>
        </w:rPr>
        <w:t>صلّى الله عليه وآله</w:t>
      </w:r>
      <w:r w:rsidR="0079741B">
        <w:rPr>
          <w:rtl/>
        </w:rPr>
        <w:t>)</w:t>
      </w:r>
      <w:r w:rsidR="00074AFE">
        <w:rPr>
          <w:rtl/>
        </w:rPr>
        <w:t>،</w:t>
      </w:r>
      <w:r w:rsidRPr="00C8086E">
        <w:rPr>
          <w:rtl/>
        </w:rPr>
        <w:t xml:space="preserve"> في غير وقت صلاة</w:t>
      </w:r>
      <w:r w:rsidR="00074AFE">
        <w:rPr>
          <w:rtl/>
        </w:rPr>
        <w:t>،</w:t>
      </w:r>
      <w:r w:rsidRPr="00C8086E">
        <w:rPr>
          <w:rtl/>
        </w:rPr>
        <w:t xml:space="preserve"> فصلّ ركعتين</w:t>
      </w:r>
      <w:r w:rsidR="00074AFE">
        <w:rPr>
          <w:rtl/>
        </w:rPr>
        <w:t>،</w:t>
      </w:r>
      <w:r w:rsidRPr="00C8086E">
        <w:rPr>
          <w:rtl/>
        </w:rPr>
        <w:t xml:space="preserve"> واستخر الله مائة مرّة ومرّة</w:t>
      </w:r>
      <w:r w:rsidR="00074AFE">
        <w:rPr>
          <w:rtl/>
        </w:rPr>
        <w:t>،</w:t>
      </w:r>
      <w:r w:rsidRPr="00C8086E">
        <w:rPr>
          <w:rtl/>
        </w:rPr>
        <w:t xml:space="preserve"> فانظر ما يقضي الله</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bookmarkStart w:id="31" w:name="08"/>
    </w:p>
    <w:p w:rsidR="004F70FB" w:rsidRPr="00667434" w:rsidRDefault="004F70FB" w:rsidP="00414D82">
      <w:pPr>
        <w:pStyle w:val="libBold1"/>
        <w:rPr>
          <w:rtl/>
        </w:rPr>
      </w:pPr>
      <w:r w:rsidRPr="00667434">
        <w:rPr>
          <w:rtl/>
        </w:rPr>
        <w:t>كتاب الإِمام الجواد (عليه السلام) إلى إبراهيم بن شيبة</w:t>
      </w:r>
      <w:r w:rsidR="00074AFE">
        <w:rPr>
          <w:rtl/>
        </w:rPr>
        <w:t>،</w:t>
      </w:r>
      <w:r w:rsidRPr="00667434">
        <w:rPr>
          <w:rtl/>
        </w:rPr>
        <w:t xml:space="preserve"> وتعليمه الاستخارة</w:t>
      </w:r>
      <w:bookmarkEnd w:id="31"/>
      <w:r w:rsidRPr="00C8086E">
        <w:rPr>
          <w:rtl/>
        </w:rPr>
        <w:t xml:space="preserve"> </w:t>
      </w:r>
    </w:p>
    <w:p w:rsidR="004F70FB" w:rsidRPr="00667434" w:rsidRDefault="004F70FB" w:rsidP="00C8086E">
      <w:pPr>
        <w:pStyle w:val="libNormal"/>
        <w:rPr>
          <w:rtl/>
        </w:rPr>
      </w:pPr>
      <w:r w:rsidRPr="00667434">
        <w:rPr>
          <w:rtl/>
        </w:rPr>
        <w:t>يقول عليّ بن موسى بن جعفر بن محمد بن محمد بن الطاووس أيّده الله</w:t>
      </w:r>
      <w:r w:rsidR="00074AFE">
        <w:rPr>
          <w:rtl/>
        </w:rPr>
        <w:t>:</w:t>
      </w:r>
      <w:r w:rsidRPr="00667434">
        <w:rPr>
          <w:rtl/>
        </w:rPr>
        <w:t xml:space="preserve"> هذا لفظ الحديث المذكور</w:t>
      </w:r>
      <w:r w:rsidR="00074AFE">
        <w:rPr>
          <w:rtl/>
        </w:rPr>
        <w:t>،</w:t>
      </w:r>
      <w:r w:rsidRPr="00667434">
        <w:rPr>
          <w:rtl/>
        </w:rPr>
        <w:t xml:space="preserve"> أفلا ترى مولانا عليّ بن موسى الرضا </w:t>
      </w:r>
      <w:r w:rsidR="0079741B">
        <w:rPr>
          <w:rtl/>
        </w:rPr>
        <w:t>(</w:t>
      </w:r>
      <w:r w:rsidRPr="00667434">
        <w:rPr>
          <w:rtl/>
        </w:rPr>
        <w:t>عليه السلام</w:t>
      </w:r>
      <w:r w:rsidR="0079741B">
        <w:rPr>
          <w:rtl/>
        </w:rPr>
        <w:t>)</w:t>
      </w:r>
      <w:r w:rsidRPr="00667434">
        <w:rPr>
          <w:rtl/>
        </w:rPr>
        <w:t xml:space="preserve"> لمّا استشاره عليّ بن أسباط فيما أشار إليه عدل عن مشورته مع عصمته وطهارة إشارته</w:t>
      </w:r>
      <w:r w:rsidR="00074AFE">
        <w:rPr>
          <w:rtl/>
        </w:rPr>
        <w:t>،</w:t>
      </w:r>
      <w:r w:rsidRPr="00667434">
        <w:rPr>
          <w:rtl/>
        </w:rPr>
        <w:t xml:space="preserve"> وكان أقصى نصيحته لمَن استشاره أنّه أشار عليه بالاستخارة</w:t>
      </w:r>
      <w:r w:rsidR="00074AFE">
        <w:rPr>
          <w:rtl/>
        </w:rPr>
        <w:t>،</w:t>
      </w:r>
      <w:r w:rsidRPr="00667434">
        <w:rPr>
          <w:rtl/>
        </w:rPr>
        <w:t xml:space="preserve"> فمَن يقدم بعد مولانا الرضا </w:t>
      </w:r>
      <w:r w:rsidR="0079741B">
        <w:rPr>
          <w:rtl/>
        </w:rPr>
        <w:t>(</w:t>
      </w:r>
      <w:r w:rsidRPr="00667434">
        <w:rPr>
          <w:rtl/>
        </w:rPr>
        <w:t>عليه السلام</w:t>
      </w:r>
      <w:r w:rsidR="0079741B">
        <w:rPr>
          <w:rtl/>
        </w:rPr>
        <w:t>)</w:t>
      </w:r>
      <w:r w:rsidRPr="00667434">
        <w:rPr>
          <w:rtl/>
        </w:rPr>
        <w:t xml:space="preserve"> أن يعتقد أنّ رأيه لنفسه أو مشاورة غير المعصوم أرجح من مشورته </w:t>
      </w:r>
      <w:r w:rsidR="0079741B">
        <w:rPr>
          <w:rtl/>
        </w:rPr>
        <w:t>(</w:t>
      </w:r>
      <w:r w:rsidRPr="00667434">
        <w:rPr>
          <w:rtl/>
        </w:rPr>
        <w:t>صلوات الله عليه</w:t>
      </w:r>
      <w:r w:rsidR="0079741B">
        <w:rPr>
          <w:rtl/>
        </w:rPr>
        <w:t>)</w:t>
      </w:r>
      <w:r w:rsidR="00074AFE">
        <w:rPr>
          <w:rtl/>
        </w:rPr>
        <w:t>،</w:t>
      </w:r>
      <w:r w:rsidRPr="00667434">
        <w:rPr>
          <w:rtl/>
        </w:rPr>
        <w:t xml:space="preserve"> أو يعدل عن مشاورة الله جلّ جلاله إلى غيره</w:t>
      </w:r>
      <w:r w:rsidR="00074AFE">
        <w:rPr>
          <w:rtl/>
        </w:rPr>
        <w:t>،</w:t>
      </w:r>
      <w:r w:rsidRPr="00667434">
        <w:rPr>
          <w:rtl/>
        </w:rPr>
        <w:t xml:space="preserve"> ويخالف مولانا الرضا </w:t>
      </w:r>
      <w:r w:rsidR="0079741B">
        <w:rPr>
          <w:rtl/>
        </w:rPr>
        <w:t>(</w:t>
      </w:r>
      <w:r w:rsidRPr="00667434">
        <w:rPr>
          <w:rtl/>
        </w:rPr>
        <w:t>عليه السلام</w:t>
      </w:r>
      <w:r w:rsidR="0079741B">
        <w:rPr>
          <w:rtl/>
        </w:rPr>
        <w:t>)</w:t>
      </w:r>
      <w:r w:rsidRPr="00667434">
        <w:rPr>
          <w:rtl/>
        </w:rPr>
        <w:t xml:space="preserve"> فيما أشار إليه</w:t>
      </w:r>
      <w:r w:rsidR="00074AFE">
        <w:rPr>
          <w:rtl/>
        </w:rPr>
        <w:t>.</w:t>
      </w:r>
      <w:r w:rsidRPr="00C8086E">
        <w:rPr>
          <w:rtl/>
        </w:rPr>
        <w:t xml:space="preserve"> </w:t>
      </w:r>
    </w:p>
    <w:p w:rsidR="004F70FB" w:rsidRPr="00667434" w:rsidRDefault="004F70FB" w:rsidP="006F1E28">
      <w:pPr>
        <w:pStyle w:val="libNormal"/>
        <w:rPr>
          <w:rtl/>
        </w:rPr>
      </w:pPr>
      <w:r w:rsidRPr="00C8086E">
        <w:rPr>
          <w:rtl/>
        </w:rPr>
        <w:t>ويزيدك كشفاً ما رواه سعد بن عبد الله في كتاب الأدعية</w:t>
      </w:r>
      <w:r w:rsidR="00074AFE">
        <w:rPr>
          <w:rtl/>
        </w:rPr>
        <w:t>،</w:t>
      </w:r>
      <w:r w:rsidRPr="00C8086E">
        <w:rPr>
          <w:rtl/>
        </w:rPr>
        <w:t xml:space="preserve"> عن علي بن مهزيار</w:t>
      </w:r>
      <w:r w:rsidR="00074AFE">
        <w:rPr>
          <w:rtl/>
        </w:rPr>
        <w:t>،</w:t>
      </w:r>
      <w:r w:rsidRPr="00C8086E">
        <w:rPr>
          <w:rtl/>
        </w:rPr>
        <w:t xml:space="preserve"> قال</w:t>
      </w:r>
      <w:r w:rsidR="00074AFE">
        <w:rPr>
          <w:rtl/>
        </w:rPr>
        <w:t>:</w:t>
      </w:r>
      <w:r w:rsidRPr="00C8086E">
        <w:rPr>
          <w:rtl/>
        </w:rPr>
        <w:t xml:space="preserve"> كتب أبو جعفر الثاني إلى إبراهيم بن شيبة</w:t>
      </w:r>
      <w:r w:rsidR="00074AFE">
        <w:rPr>
          <w:rtl/>
        </w:rPr>
        <w:t>:</w:t>
      </w:r>
      <w:r w:rsidRPr="00C8086E">
        <w:rPr>
          <w:rtl/>
        </w:rPr>
        <w:t xml:space="preserve"> </w:t>
      </w:r>
      <w:r w:rsidR="0079741B">
        <w:rPr>
          <w:rtl/>
        </w:rPr>
        <w:t>(</w:t>
      </w:r>
      <w:r w:rsidRPr="00C8086E">
        <w:rPr>
          <w:rtl/>
        </w:rPr>
        <w:t xml:space="preserve">فهمت ما استأمَرتَ </w:t>
      </w:r>
      <w:r w:rsidRPr="004F70FB">
        <w:rPr>
          <w:rStyle w:val="libFootnotenumChar"/>
          <w:rtl/>
        </w:rPr>
        <w:t>(3)</w:t>
      </w:r>
      <w:r w:rsidRPr="00C8086E">
        <w:rPr>
          <w:rtl/>
        </w:rPr>
        <w:t xml:space="preserve"> فيه من [ أمر ]</w:t>
      </w:r>
      <w:r w:rsidRPr="00074AFE">
        <w:rPr>
          <w:rtl/>
        </w:rPr>
        <w:t xml:space="preserve"> </w:t>
      </w:r>
      <w:r w:rsidRPr="004F70FB">
        <w:rPr>
          <w:rStyle w:val="libFootnotenumChar"/>
          <w:rtl/>
        </w:rPr>
        <w:t>(4)</w:t>
      </w:r>
      <w:r w:rsidRPr="00C8086E">
        <w:rPr>
          <w:rtl/>
        </w:rPr>
        <w:t xml:space="preserve"> ضَيْعتك </w:t>
      </w:r>
      <w:r w:rsidRPr="004F70FB">
        <w:rPr>
          <w:rStyle w:val="libFootnotenumChar"/>
          <w:rtl/>
        </w:rPr>
        <w:t>(5)</w:t>
      </w:r>
      <w:r w:rsidRPr="00C8086E">
        <w:rPr>
          <w:rtl/>
        </w:rPr>
        <w:t xml:space="preserve"> التي تعرّض لك السلطان فيها</w:t>
      </w:r>
      <w:r w:rsidR="00074AFE">
        <w:rPr>
          <w:rtl/>
        </w:rPr>
        <w:t>،</w:t>
      </w:r>
      <w:r w:rsidRPr="00C8086E">
        <w:rPr>
          <w:rtl/>
        </w:rPr>
        <w:t xml:space="preserve"> فاستخر الله مائة مرّة خيرة في عافية</w:t>
      </w:r>
      <w:r w:rsidR="00074AFE">
        <w:rPr>
          <w:rtl/>
        </w:rPr>
        <w:t>،</w:t>
      </w:r>
      <w:r w:rsidRPr="00C8086E">
        <w:rPr>
          <w:rtl/>
        </w:rPr>
        <w:t xml:space="preserve"> فإن احلولى </w:t>
      </w:r>
      <w:r w:rsidRPr="004F70FB">
        <w:rPr>
          <w:rStyle w:val="libFootnotenumChar"/>
          <w:rtl/>
        </w:rPr>
        <w:t>(6)</w:t>
      </w:r>
      <w:r w:rsidRPr="00C8086E">
        <w:rPr>
          <w:rtl/>
        </w:rPr>
        <w:t xml:space="preserve"> بقلبك بعد الاستخارة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ليس في </w:t>
      </w:r>
      <w:r w:rsidR="0079741B">
        <w:rPr>
          <w:rtl/>
        </w:rPr>
        <w:t>(</w:t>
      </w:r>
      <w:r w:rsidRPr="00667434">
        <w:rPr>
          <w:rtl/>
        </w:rPr>
        <w:t>م</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(2) روي نحوه في الكافي 3</w:t>
      </w:r>
      <w:r w:rsidR="00074AFE">
        <w:rPr>
          <w:rtl/>
        </w:rPr>
        <w:t>:</w:t>
      </w:r>
      <w:r w:rsidRPr="00667434">
        <w:rPr>
          <w:rtl/>
        </w:rPr>
        <w:t xml:space="preserve"> 471/ 4</w:t>
      </w:r>
      <w:r w:rsidR="00074AFE">
        <w:rPr>
          <w:rtl/>
        </w:rPr>
        <w:t>،</w:t>
      </w:r>
      <w:r w:rsidRPr="00667434">
        <w:rPr>
          <w:rtl/>
        </w:rPr>
        <w:t xml:space="preserve"> والتهذيب 3</w:t>
      </w:r>
      <w:r w:rsidR="00074AFE">
        <w:rPr>
          <w:rtl/>
        </w:rPr>
        <w:t>:</w:t>
      </w:r>
      <w:r w:rsidRPr="00667434">
        <w:rPr>
          <w:rtl/>
        </w:rPr>
        <w:t xml:space="preserve"> 180/ 3</w:t>
      </w:r>
      <w:r w:rsidR="00074AFE">
        <w:rPr>
          <w:rtl/>
        </w:rPr>
        <w:t>،</w:t>
      </w:r>
      <w:r w:rsidRPr="00667434">
        <w:rPr>
          <w:rtl/>
        </w:rPr>
        <w:t xml:space="preserve"> وقرب الإسناد</w:t>
      </w:r>
      <w:r w:rsidR="00074AFE">
        <w:rPr>
          <w:rtl/>
        </w:rPr>
        <w:t>:</w:t>
      </w:r>
      <w:r w:rsidRPr="00667434">
        <w:rPr>
          <w:rtl/>
        </w:rPr>
        <w:t xml:space="preserve"> 164</w:t>
      </w:r>
      <w:r w:rsidR="00074AFE">
        <w:rPr>
          <w:rtl/>
        </w:rPr>
        <w:t>،</w:t>
      </w:r>
      <w:r w:rsidRPr="00667434">
        <w:rPr>
          <w:rtl/>
        </w:rPr>
        <w:t xml:space="preserve"> وتفسير القمّي 2</w:t>
      </w:r>
      <w:r w:rsidR="00074AFE">
        <w:rPr>
          <w:rtl/>
        </w:rPr>
        <w:t>:</w:t>
      </w:r>
      <w:r w:rsidRPr="00667434">
        <w:rPr>
          <w:rtl/>
        </w:rPr>
        <w:t xml:space="preserve"> 282</w:t>
      </w:r>
      <w:r w:rsidR="00074AFE">
        <w:rPr>
          <w:rtl/>
        </w:rPr>
        <w:t>،</w:t>
      </w:r>
      <w:r w:rsidRPr="00667434">
        <w:rPr>
          <w:rtl/>
        </w:rPr>
        <w:t xml:space="preserve"> ومكارم الأخلاق</w:t>
      </w:r>
      <w:r w:rsidR="00074AFE">
        <w:rPr>
          <w:rtl/>
        </w:rPr>
        <w:t>:</w:t>
      </w:r>
      <w:r w:rsidRPr="00667434">
        <w:rPr>
          <w:rtl/>
        </w:rPr>
        <w:t xml:space="preserve"> 321</w:t>
      </w:r>
      <w:r w:rsidR="00074AFE">
        <w:rPr>
          <w:rtl/>
        </w:rPr>
        <w:t>،</w:t>
      </w:r>
      <w:r w:rsidRPr="00667434">
        <w:rPr>
          <w:rtl/>
        </w:rPr>
        <w:t xml:space="preserve"> وذكرى الشيعة</w:t>
      </w:r>
      <w:r w:rsidR="00074AFE">
        <w:rPr>
          <w:rtl/>
        </w:rPr>
        <w:t>:</w:t>
      </w:r>
      <w:r w:rsidRPr="00667434">
        <w:rPr>
          <w:rtl/>
        </w:rPr>
        <w:t xml:space="preserve"> 251</w:t>
      </w:r>
      <w:r w:rsidR="00074AFE">
        <w:rPr>
          <w:rtl/>
        </w:rPr>
        <w:t>،</w:t>
      </w:r>
      <w:r w:rsidRPr="00667434">
        <w:rPr>
          <w:rtl/>
        </w:rPr>
        <w:t xml:space="preserve"> وأخرجه الكفعمي في المصباح</w:t>
      </w:r>
      <w:r w:rsidR="00074AFE">
        <w:rPr>
          <w:rtl/>
        </w:rPr>
        <w:t>:</w:t>
      </w:r>
      <w:r w:rsidRPr="00667434">
        <w:rPr>
          <w:rtl/>
        </w:rPr>
        <w:t xml:space="preserve"> 391 والبلد الأمين</w:t>
      </w:r>
      <w:r w:rsidR="00074AFE">
        <w:rPr>
          <w:rtl/>
        </w:rPr>
        <w:t>:</w:t>
      </w:r>
      <w:r w:rsidRPr="00667434">
        <w:rPr>
          <w:rtl/>
        </w:rPr>
        <w:t xml:space="preserve"> 159</w:t>
      </w:r>
      <w:r w:rsidR="00074AFE">
        <w:rPr>
          <w:rtl/>
        </w:rPr>
        <w:t>،</w:t>
      </w:r>
      <w:r w:rsidRPr="00667434">
        <w:rPr>
          <w:rtl/>
        </w:rPr>
        <w:t xml:space="preserve"> والمجلسي في البحار 91</w:t>
      </w:r>
      <w:r w:rsidR="00074AFE">
        <w:rPr>
          <w:rtl/>
        </w:rPr>
        <w:t>:</w:t>
      </w:r>
      <w:r w:rsidRPr="00667434">
        <w:rPr>
          <w:rtl/>
        </w:rPr>
        <w:t xml:space="preserve"> 264/ 17</w:t>
      </w:r>
      <w:r w:rsidR="00074AFE">
        <w:rPr>
          <w:rtl/>
        </w:rPr>
        <w:t>،</w:t>
      </w:r>
      <w:r w:rsidRPr="00667434">
        <w:rPr>
          <w:rtl/>
        </w:rPr>
        <w:t xml:space="preserve"> والنوري في مستدرك الوسائل 1</w:t>
      </w:r>
      <w:r w:rsidR="00074AFE">
        <w:rPr>
          <w:rtl/>
        </w:rPr>
        <w:t>:</w:t>
      </w:r>
      <w:r w:rsidRPr="00667434">
        <w:rPr>
          <w:rtl/>
        </w:rPr>
        <w:t xml:space="preserve"> 450/ 10</w:t>
      </w:r>
      <w:r w:rsidR="00074AFE">
        <w:rPr>
          <w:rtl/>
        </w:rPr>
        <w:t>.</w:t>
      </w:r>
      <w:r w:rsidRPr="00C8086E">
        <w:rPr>
          <w:rtl/>
        </w:rPr>
        <w:t xml:space="preserve"> </w:t>
      </w:r>
    </w:p>
    <w:p w:rsidR="004F70FB" w:rsidRPr="00C8086E" w:rsidRDefault="004F70FB" w:rsidP="00C8086E">
      <w:pPr>
        <w:pStyle w:val="libFootnote0"/>
        <w:rPr>
          <w:rtl/>
        </w:rPr>
      </w:pPr>
      <w:r w:rsidRPr="00667434">
        <w:rPr>
          <w:rtl/>
        </w:rPr>
        <w:t>(3) الاستئمار</w:t>
      </w:r>
      <w:r w:rsidR="00074AFE">
        <w:rPr>
          <w:rtl/>
        </w:rPr>
        <w:t>:</w:t>
      </w:r>
      <w:r w:rsidRPr="00667434">
        <w:rPr>
          <w:rtl/>
        </w:rPr>
        <w:t xml:space="preserve"> المشاورة</w:t>
      </w:r>
      <w:r w:rsidR="00074AFE">
        <w:rPr>
          <w:rtl/>
        </w:rPr>
        <w:t>.</w:t>
      </w:r>
      <w:r w:rsidRPr="00667434">
        <w:rPr>
          <w:rtl/>
        </w:rPr>
        <w:t xml:space="preserve"> </w:t>
      </w:r>
      <w:r w:rsidR="0079741B">
        <w:rPr>
          <w:rtl/>
        </w:rPr>
        <w:t>(</w:t>
      </w:r>
      <w:r w:rsidRPr="00667434">
        <w:rPr>
          <w:rtl/>
        </w:rPr>
        <w:t>لسان العرب</w:t>
      </w:r>
      <w:r w:rsidR="00C8086E">
        <w:rPr>
          <w:rtl/>
        </w:rPr>
        <w:t xml:space="preserve"> - </w:t>
      </w:r>
      <w:r w:rsidRPr="00667434">
        <w:rPr>
          <w:rtl/>
        </w:rPr>
        <w:t>أمر</w:t>
      </w:r>
      <w:r w:rsidR="00C8086E">
        <w:rPr>
          <w:rtl/>
        </w:rPr>
        <w:t xml:space="preserve"> - </w:t>
      </w:r>
      <w:r w:rsidRPr="00667434">
        <w:rPr>
          <w:rtl/>
        </w:rPr>
        <w:t>4</w:t>
      </w:r>
      <w:r w:rsidR="00074AFE">
        <w:rPr>
          <w:rtl/>
        </w:rPr>
        <w:t>:</w:t>
      </w:r>
      <w:r w:rsidRPr="00667434">
        <w:rPr>
          <w:rtl/>
        </w:rPr>
        <w:t xml:space="preserve"> 30</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(4) أثبتناه من الوسائل</w:t>
      </w:r>
      <w:r w:rsidR="00074AFE">
        <w:rPr>
          <w:rtl/>
        </w:rPr>
        <w:t>.</w:t>
      </w:r>
      <w:r w:rsidRPr="00C8086E">
        <w:rPr>
          <w:rtl/>
        </w:rPr>
        <w:t xml:space="preserve"> </w:t>
      </w:r>
    </w:p>
    <w:p w:rsidR="004F70FB" w:rsidRPr="00C8086E" w:rsidRDefault="004F70FB" w:rsidP="00C8086E">
      <w:pPr>
        <w:pStyle w:val="libFootnote0"/>
        <w:rPr>
          <w:rtl/>
        </w:rPr>
      </w:pPr>
      <w:r w:rsidRPr="00667434">
        <w:rPr>
          <w:rtl/>
        </w:rPr>
        <w:t>(5) الضيْعة بالفتح فالسكون</w:t>
      </w:r>
      <w:r w:rsidR="00074AFE">
        <w:rPr>
          <w:rtl/>
        </w:rPr>
        <w:t>:</w:t>
      </w:r>
      <w:r w:rsidRPr="00667434">
        <w:rPr>
          <w:rtl/>
        </w:rPr>
        <w:t xml:space="preserve"> العقار والأرض المغلة</w:t>
      </w:r>
      <w:r w:rsidR="00074AFE">
        <w:rPr>
          <w:rtl/>
        </w:rPr>
        <w:t>.</w:t>
      </w:r>
      <w:r w:rsidRPr="00667434">
        <w:rPr>
          <w:rtl/>
        </w:rPr>
        <w:t xml:space="preserve"> </w:t>
      </w:r>
      <w:r w:rsidR="0079741B">
        <w:rPr>
          <w:rtl/>
        </w:rPr>
        <w:t>(</w:t>
      </w:r>
      <w:r w:rsidRPr="00667434">
        <w:rPr>
          <w:rtl/>
        </w:rPr>
        <w:t>مجمع البحرين</w:t>
      </w:r>
      <w:r w:rsidR="00C8086E">
        <w:rPr>
          <w:rtl/>
        </w:rPr>
        <w:t xml:space="preserve"> - </w:t>
      </w:r>
      <w:r w:rsidRPr="00667434">
        <w:rPr>
          <w:rtl/>
        </w:rPr>
        <w:t>ضيع</w:t>
      </w:r>
      <w:r w:rsidR="00C8086E">
        <w:rPr>
          <w:rtl/>
        </w:rPr>
        <w:t xml:space="preserve"> - </w:t>
      </w:r>
      <w:r w:rsidRPr="00667434">
        <w:rPr>
          <w:rtl/>
        </w:rPr>
        <w:t>4</w:t>
      </w:r>
      <w:r w:rsidR="00074AFE">
        <w:rPr>
          <w:rtl/>
        </w:rPr>
        <w:t>:</w:t>
      </w:r>
      <w:r w:rsidRPr="00667434">
        <w:rPr>
          <w:rtl/>
        </w:rPr>
        <w:t xml:space="preserve"> 367</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(6) من الحلاوة</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بيعها فبعها</w:t>
      </w:r>
      <w:r w:rsidR="00074AFE">
        <w:rPr>
          <w:rtl/>
        </w:rPr>
        <w:t>،</w:t>
      </w:r>
      <w:r w:rsidRPr="00C8086E">
        <w:rPr>
          <w:rtl/>
        </w:rPr>
        <w:t xml:space="preserve"> واستبدل غيرها إن شاء الله تعالى</w:t>
      </w:r>
      <w:r w:rsidR="00074AFE">
        <w:rPr>
          <w:rtl/>
        </w:rPr>
        <w:t>،</w:t>
      </w:r>
      <w:r w:rsidRPr="00C8086E">
        <w:rPr>
          <w:rtl/>
        </w:rPr>
        <w:t xml:space="preserve"> ولا تتكلّم بين أضعاف الاستخارة</w:t>
      </w:r>
      <w:r w:rsidR="00074AFE">
        <w:rPr>
          <w:rtl/>
        </w:rPr>
        <w:t>،</w:t>
      </w:r>
      <w:r w:rsidRPr="00C8086E">
        <w:rPr>
          <w:rtl/>
        </w:rPr>
        <w:t xml:space="preserve"> حتى تتمَّ المائة</w:t>
      </w:r>
      <w:r w:rsidR="00074AFE">
        <w:rPr>
          <w:rtl/>
        </w:rPr>
        <w:t>،</w:t>
      </w:r>
      <w:r w:rsidRPr="00C8086E">
        <w:rPr>
          <w:rtl/>
        </w:rPr>
        <w:t xml:space="preserve"> إنْ شاء اللهّ</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667434" w:rsidRDefault="004F70FB" w:rsidP="006F1E28">
      <w:pPr>
        <w:pStyle w:val="libNormal"/>
        <w:rPr>
          <w:rtl/>
        </w:rPr>
      </w:pPr>
      <w:r w:rsidRPr="00C8086E">
        <w:rPr>
          <w:rtl/>
        </w:rPr>
        <w:t>ويزيدك بياناً</w:t>
      </w:r>
      <w:r w:rsidR="00074AFE">
        <w:rPr>
          <w:rtl/>
        </w:rPr>
        <w:t>،</w:t>
      </w:r>
      <w:r w:rsidRPr="00C8086E">
        <w:rPr>
          <w:rtl/>
        </w:rPr>
        <w:t xml:space="preserve"> ما أخبرني به شيخي العالم الفقيه </w:t>
      </w:r>
      <w:r w:rsidRPr="004F70FB">
        <w:rPr>
          <w:rStyle w:val="libFootnotenumChar"/>
          <w:rtl/>
        </w:rPr>
        <w:t>(2)</w:t>
      </w:r>
      <w:r w:rsidRPr="00C8086E">
        <w:rPr>
          <w:rtl/>
        </w:rPr>
        <w:t xml:space="preserve"> محمد بن نما والشيخ العالم أسعد بن عبد القاهر الأصفهانيّ معاًَ</w:t>
      </w:r>
      <w:r w:rsidR="00074AFE">
        <w:rPr>
          <w:rtl/>
        </w:rPr>
        <w:t>،</w:t>
      </w:r>
      <w:r w:rsidRPr="00C8086E">
        <w:rPr>
          <w:rtl/>
        </w:rPr>
        <w:t xml:space="preserve"> عن الشيخ أبي الفرج عليّ بن أبي الحسين الراونديّ</w:t>
      </w:r>
      <w:r w:rsidR="00074AFE">
        <w:rPr>
          <w:rtl/>
        </w:rPr>
        <w:t>،</w:t>
      </w:r>
      <w:r w:rsidRPr="00C8086E">
        <w:rPr>
          <w:rtl/>
        </w:rPr>
        <w:t xml:space="preserve"> عن والده</w:t>
      </w:r>
      <w:r w:rsidR="00074AFE">
        <w:rPr>
          <w:rtl/>
        </w:rPr>
        <w:t>،</w:t>
      </w:r>
      <w:r w:rsidRPr="00C8086E">
        <w:rPr>
          <w:rtl/>
        </w:rPr>
        <w:t xml:space="preserve"> عن أبي جعفر محمد بن علي بن المحسن الحلبيّ</w:t>
      </w:r>
      <w:r w:rsidR="00074AFE">
        <w:rPr>
          <w:rtl/>
        </w:rPr>
        <w:t>،</w:t>
      </w:r>
      <w:r w:rsidRPr="00C8086E">
        <w:rPr>
          <w:rtl/>
        </w:rPr>
        <w:t xml:space="preserve"> عن السعيد أبي جعفر الطوسيّ</w:t>
      </w:r>
      <w:r w:rsidR="00074AFE">
        <w:rPr>
          <w:rtl/>
        </w:rPr>
        <w:t>،</w:t>
      </w:r>
      <w:r w:rsidRPr="00C8086E">
        <w:rPr>
          <w:rtl/>
        </w:rPr>
        <w:t xml:space="preserve"> عن الشيخ المفيد محمد بن محمد بن النعمان</w:t>
      </w:r>
      <w:r w:rsidR="00074AFE">
        <w:rPr>
          <w:rtl/>
        </w:rPr>
        <w:t>،</w:t>
      </w:r>
      <w:r w:rsidRPr="00C8086E">
        <w:rPr>
          <w:rtl/>
        </w:rPr>
        <w:t xml:space="preserve"> عن الشيخ أبي القاسم جعفر بن محمد بن قولويه القمّي</w:t>
      </w:r>
      <w:r w:rsidR="00074AFE">
        <w:rPr>
          <w:rtl/>
        </w:rPr>
        <w:t>،</w:t>
      </w:r>
      <w:r w:rsidRPr="00C8086E">
        <w:rPr>
          <w:rtl/>
        </w:rPr>
        <w:t xml:space="preserve"> عن الشيخ محمد بن يعقوب الكلينيّ</w:t>
      </w:r>
      <w:r w:rsidR="00074AFE">
        <w:rPr>
          <w:rtl/>
        </w:rPr>
        <w:t>.</w:t>
      </w:r>
      <w:r w:rsidRPr="00C8086E">
        <w:rPr>
          <w:rtl/>
        </w:rPr>
        <w:t xml:space="preserve"> </w:t>
      </w:r>
      <w:bookmarkStart w:id="32" w:name="09"/>
    </w:p>
    <w:p w:rsidR="004F70FB" w:rsidRPr="00667434" w:rsidRDefault="004F70FB" w:rsidP="00414D82">
      <w:pPr>
        <w:pStyle w:val="libBold1"/>
        <w:rPr>
          <w:rtl/>
        </w:rPr>
      </w:pPr>
      <w:r w:rsidRPr="00667434">
        <w:rPr>
          <w:rtl/>
        </w:rPr>
        <w:t>كتاب الإِمام الجواد (عليه السلام) إلى علي بن أسباط وتعليمه الاستخارة</w:t>
      </w:r>
      <w:bookmarkEnd w:id="32"/>
      <w:r w:rsidRPr="00C8086E">
        <w:rPr>
          <w:rtl/>
        </w:rPr>
        <w:t xml:space="preserve"> </w:t>
      </w:r>
    </w:p>
    <w:p w:rsidR="004F70FB" w:rsidRPr="00667434" w:rsidRDefault="004F70FB" w:rsidP="006F1E28">
      <w:pPr>
        <w:pStyle w:val="libNormal"/>
        <w:rPr>
          <w:rtl/>
        </w:rPr>
      </w:pPr>
      <w:r w:rsidRPr="00C8086E">
        <w:rPr>
          <w:rtl/>
        </w:rPr>
        <w:t xml:space="preserve">قال محمد بن يعقوب الكلينيّ فيما صنّفه من كتاب رسائل الأئمّة </w:t>
      </w:r>
      <w:r w:rsidR="0079741B">
        <w:rPr>
          <w:rtl/>
        </w:rPr>
        <w:t>(</w:t>
      </w:r>
      <w:r w:rsidRPr="00C8086E">
        <w:rPr>
          <w:rtl/>
        </w:rPr>
        <w:t>صلوات الله عليهم</w:t>
      </w:r>
      <w:r w:rsidR="0079741B">
        <w:rPr>
          <w:rtl/>
        </w:rPr>
        <w:t>)</w:t>
      </w:r>
      <w:r w:rsidR="00074AFE">
        <w:rPr>
          <w:rtl/>
        </w:rPr>
        <w:t>،</w:t>
      </w:r>
      <w:r w:rsidRPr="00C8086E">
        <w:rPr>
          <w:rtl/>
        </w:rPr>
        <w:t xml:space="preserve"> فيما يختص بمولانا الجواد </w:t>
      </w:r>
      <w:r w:rsidR="0079741B">
        <w:rPr>
          <w:rtl/>
        </w:rPr>
        <w:t>(</w:t>
      </w:r>
      <w:r w:rsidRPr="00C8086E">
        <w:rPr>
          <w:rtl/>
        </w:rPr>
        <w:t>صلوات الله عليه</w:t>
      </w:r>
      <w:r w:rsidR="0079741B">
        <w:rPr>
          <w:rtl/>
        </w:rPr>
        <w:t>)</w:t>
      </w:r>
      <w:r w:rsidRPr="00C8086E">
        <w:rPr>
          <w:rtl/>
        </w:rPr>
        <w:t xml:space="preserve"> فقال</w:t>
      </w:r>
      <w:r w:rsidR="00074AFE">
        <w:rPr>
          <w:rtl/>
        </w:rPr>
        <w:t>:</w:t>
      </w:r>
      <w:r w:rsidRPr="00C8086E">
        <w:rPr>
          <w:rtl/>
        </w:rPr>
        <w:t xml:space="preserve"> ومن كتاب إلى علي بن أسباط </w:t>
      </w:r>
      <w:r w:rsidRPr="004F70FB">
        <w:rPr>
          <w:rStyle w:val="libFootnotenumChar"/>
          <w:rtl/>
        </w:rPr>
        <w:t>(3)</w:t>
      </w:r>
      <w:r w:rsidR="00074AFE">
        <w:rPr>
          <w:rtl/>
        </w:rPr>
        <w:t>:</w:t>
      </w:r>
      <w:r w:rsidRPr="00C8086E">
        <w:rPr>
          <w:rtl/>
        </w:rPr>
        <w:t xml:space="preserve"> </w:t>
      </w:r>
    </w:p>
    <w:p w:rsidR="004F70FB" w:rsidRPr="00667434" w:rsidRDefault="0079741B" w:rsidP="006F1E28">
      <w:pPr>
        <w:pStyle w:val="libNormal"/>
        <w:rPr>
          <w:rtl/>
        </w:rPr>
      </w:pPr>
      <w:r>
        <w:rPr>
          <w:rtl/>
        </w:rPr>
        <w:t>(</w:t>
      </w:r>
      <w:r w:rsidR="004F70FB" w:rsidRPr="00C8086E">
        <w:rPr>
          <w:rtl/>
        </w:rPr>
        <w:t>بسم اللّه الرحمن الرحيم</w:t>
      </w:r>
      <w:r w:rsidR="00074AFE">
        <w:rPr>
          <w:rtl/>
        </w:rPr>
        <w:t>،</w:t>
      </w:r>
      <w:r w:rsidR="004F70FB" w:rsidRPr="00C8086E">
        <w:rPr>
          <w:rtl/>
        </w:rPr>
        <w:t xml:space="preserve"> وفهمت ما ذكرت من أمر بناتك</w:t>
      </w:r>
      <w:r w:rsidR="00074AFE">
        <w:rPr>
          <w:rtl/>
        </w:rPr>
        <w:t>،</w:t>
      </w:r>
      <w:r w:rsidR="004F70FB" w:rsidRPr="00C8086E">
        <w:rPr>
          <w:rtl/>
        </w:rPr>
        <w:t xml:space="preserve"> وأنّكَ لا تجد أحداً مثلك</w:t>
      </w:r>
      <w:r w:rsidR="00074AFE">
        <w:rPr>
          <w:rtl/>
        </w:rPr>
        <w:t>،</w:t>
      </w:r>
      <w:r w:rsidR="004F70FB" w:rsidRPr="00C8086E">
        <w:rPr>
          <w:rtl/>
        </w:rPr>
        <w:t xml:space="preserve"> فلا تفكّر في ذلك يرحمك الله</w:t>
      </w:r>
      <w:r w:rsidR="00074AFE">
        <w:rPr>
          <w:rtl/>
        </w:rPr>
        <w:t>،</w:t>
      </w:r>
      <w:r w:rsidR="004F70FB" w:rsidRPr="00C8086E">
        <w:rPr>
          <w:rtl/>
        </w:rPr>
        <w:t xml:space="preserve"> فإنّ رسول اللهّ </w:t>
      </w:r>
      <w:r>
        <w:rPr>
          <w:rtl/>
        </w:rPr>
        <w:t>(</w:t>
      </w:r>
      <w:r w:rsidR="004F70FB" w:rsidRPr="00C8086E">
        <w:rPr>
          <w:rtl/>
        </w:rPr>
        <w:t>صلّى الله عليه وآله</w:t>
      </w:r>
      <w:r>
        <w:rPr>
          <w:rtl/>
        </w:rPr>
        <w:t>)</w:t>
      </w:r>
      <w:r w:rsidR="004F70FB" w:rsidRPr="00C8086E">
        <w:rPr>
          <w:rtl/>
        </w:rPr>
        <w:t xml:space="preserve"> قال</w:t>
      </w:r>
      <w:r w:rsidR="00074AFE">
        <w:rPr>
          <w:rtl/>
        </w:rPr>
        <w:t>:</w:t>
      </w:r>
      <w:r w:rsidR="004F70FB" w:rsidRPr="00C8086E">
        <w:rPr>
          <w:rtl/>
        </w:rPr>
        <w:t xml:space="preserve"> إذا جاءكم </w:t>
      </w:r>
      <w:r w:rsidR="004F70FB" w:rsidRPr="004F70FB">
        <w:rPr>
          <w:rStyle w:val="libFootnotenumChar"/>
          <w:rtl/>
        </w:rPr>
        <w:t>(4)</w:t>
      </w:r>
      <w:r w:rsidR="004F70FB" w:rsidRPr="00C8086E">
        <w:rPr>
          <w:rtl/>
        </w:rPr>
        <w:t xml:space="preserve"> مَن ترضون خلقة ودينه فزوّجوه</w:t>
      </w:r>
      <w:r w:rsidR="00074AFE">
        <w:rPr>
          <w:rtl/>
        </w:rPr>
        <w:t>،</w:t>
      </w:r>
      <w:r w:rsidR="004F70FB" w:rsidRPr="00C8086E">
        <w:rPr>
          <w:rtl/>
        </w:rPr>
        <w:t xml:space="preserve"> و </w:t>
      </w:r>
      <w:r w:rsidRPr="0079741B">
        <w:rPr>
          <w:rStyle w:val="libAlaemChar"/>
          <w:rtl/>
        </w:rPr>
        <w:t>(</w:t>
      </w:r>
      <w:r w:rsidR="004F70FB" w:rsidRPr="004F70FB">
        <w:rPr>
          <w:rStyle w:val="libAieChar"/>
          <w:rtl/>
        </w:rPr>
        <w:t>إِلاّ تَفْعَلُوهُ تَكُنْ فِتْنَةٌ فِي الأَرْضِ وَفَسَادٌ كَبِيرٌ</w:t>
      </w:r>
      <w:r w:rsidRPr="0079741B">
        <w:rPr>
          <w:rStyle w:val="libAlaemChar"/>
          <w:rtl/>
        </w:rPr>
        <w:t>)</w:t>
      </w:r>
      <w:r w:rsidR="004F70FB" w:rsidRPr="00C8086E">
        <w:rPr>
          <w:rtl/>
        </w:rPr>
        <w:t xml:space="preserve"> </w:t>
      </w:r>
      <w:r w:rsidR="004F70FB" w:rsidRPr="004F70FB">
        <w:rPr>
          <w:rStyle w:val="libFootnotenumChar"/>
          <w:rtl/>
        </w:rPr>
        <w:t>(5)</w:t>
      </w:r>
      <w:r w:rsidR="00074AFE">
        <w:rPr>
          <w:rtl/>
        </w:rPr>
        <w:t>.</w:t>
      </w:r>
      <w:r w:rsidR="004F70FB" w:rsidRPr="00C8086E">
        <w:rPr>
          <w:rtl/>
        </w:rPr>
        <w:t xml:space="preserve"> </w:t>
      </w:r>
    </w:p>
    <w:p w:rsidR="004F70FB" w:rsidRPr="00C8086E" w:rsidRDefault="004F70FB" w:rsidP="00C8086E">
      <w:pPr>
        <w:pStyle w:val="libNormal"/>
        <w:rPr>
          <w:rtl/>
        </w:rPr>
      </w:pPr>
      <w:r w:rsidRPr="00667434">
        <w:rPr>
          <w:rtl/>
        </w:rPr>
        <w:t xml:space="preserve">وَفَهِمتُ ما استأمرتَ فيه من أمر ضيعتيك اللّتين تعرّض لك السلطان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ذكرى الشيعة</w:t>
      </w:r>
      <w:r w:rsidR="00074AFE">
        <w:rPr>
          <w:rtl/>
        </w:rPr>
        <w:t>:</w:t>
      </w:r>
      <w:r w:rsidRPr="00667434">
        <w:rPr>
          <w:rtl/>
        </w:rPr>
        <w:t xml:space="preserve"> 252</w:t>
      </w:r>
      <w:r w:rsidR="00074AFE">
        <w:rPr>
          <w:rtl/>
        </w:rPr>
        <w:t>،</w:t>
      </w:r>
      <w:r w:rsidRPr="00667434">
        <w:rPr>
          <w:rtl/>
        </w:rPr>
        <w:t xml:space="preserve"> وأخرجه المجلسي في البحار 91</w:t>
      </w:r>
      <w:r w:rsidR="00074AFE">
        <w:rPr>
          <w:rtl/>
        </w:rPr>
        <w:t>:</w:t>
      </w:r>
      <w:r w:rsidRPr="00667434">
        <w:rPr>
          <w:rtl/>
        </w:rPr>
        <w:t xml:space="preserve"> 264</w:t>
      </w:r>
      <w:r w:rsidR="00074AFE">
        <w:rPr>
          <w:rtl/>
        </w:rPr>
        <w:t>،</w:t>
      </w:r>
      <w:r w:rsidRPr="00667434">
        <w:rPr>
          <w:rtl/>
        </w:rPr>
        <w:t xml:space="preserve"> والحرّ العاملي في الوسائل 5</w:t>
      </w:r>
      <w:r w:rsidR="00074AFE">
        <w:rPr>
          <w:rtl/>
        </w:rPr>
        <w:t>:</w:t>
      </w:r>
      <w:r w:rsidRPr="00667434">
        <w:rPr>
          <w:rtl/>
        </w:rPr>
        <w:t xml:space="preserve"> 215/7</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(2) ليس في </w:t>
      </w:r>
      <w:r w:rsidR="0079741B">
        <w:rPr>
          <w:rtl/>
        </w:rPr>
        <w:t>(</w:t>
      </w:r>
      <w:r w:rsidRPr="00667434">
        <w:rPr>
          <w:rtl/>
        </w:rPr>
        <w:t>د</w:t>
      </w:r>
      <w:r w:rsidR="0079741B">
        <w:rPr>
          <w:rtl/>
        </w:rPr>
        <w:t>)</w:t>
      </w:r>
      <w:r w:rsidR="00074AFE">
        <w:rPr>
          <w:rtl/>
        </w:rPr>
        <w:t>.</w:t>
      </w:r>
      <w:r w:rsidRPr="00C8086E">
        <w:rPr>
          <w:rtl/>
        </w:rPr>
        <w:t xml:space="preserve"> </w:t>
      </w:r>
    </w:p>
    <w:p w:rsidR="004F70FB" w:rsidRPr="00C8086E" w:rsidRDefault="004F70FB" w:rsidP="00C8086E">
      <w:pPr>
        <w:pStyle w:val="libNormal"/>
        <w:rPr>
          <w:rtl/>
        </w:rPr>
      </w:pPr>
      <w:r w:rsidRPr="00C8086E">
        <w:rPr>
          <w:rStyle w:val="libFootnote0Char"/>
          <w:rtl/>
        </w:rPr>
        <w:t>(3) رواه الكليني في الكافي 5</w:t>
      </w:r>
      <w:r w:rsidR="00074AFE">
        <w:rPr>
          <w:rStyle w:val="libFootnote0Char"/>
          <w:rtl/>
        </w:rPr>
        <w:t>:</w:t>
      </w:r>
      <w:r w:rsidRPr="00C8086E">
        <w:rPr>
          <w:rStyle w:val="libFootnote0Char"/>
          <w:rtl/>
        </w:rPr>
        <w:t xml:space="preserve"> 347 / 2 أيضاً</w:t>
      </w:r>
      <w:r w:rsidR="00074AFE">
        <w:rPr>
          <w:rStyle w:val="libFootnote0Char"/>
          <w:rtl/>
        </w:rPr>
        <w:t>،</w:t>
      </w:r>
      <w:r w:rsidRPr="00C8086E">
        <w:rPr>
          <w:rStyle w:val="libFootnote0Char"/>
          <w:rtl/>
        </w:rPr>
        <w:t xml:space="preserve"> عن سهل بن زياد ومحمد بن يحيى</w:t>
      </w:r>
      <w:r w:rsidR="00074AFE">
        <w:rPr>
          <w:rStyle w:val="libFootnote0Char"/>
          <w:rtl/>
        </w:rPr>
        <w:t>،</w:t>
      </w:r>
      <w:r w:rsidRPr="00C8086E">
        <w:rPr>
          <w:rStyle w:val="libFootnote0Char"/>
          <w:rtl/>
        </w:rPr>
        <w:t xml:space="preserve"> عن أحمد بن محمد جميعاً</w:t>
      </w:r>
      <w:r w:rsidR="00074AFE">
        <w:rPr>
          <w:rStyle w:val="libFootnote0Char"/>
          <w:rtl/>
        </w:rPr>
        <w:t>،</w:t>
      </w:r>
      <w:r w:rsidRPr="00C8086E">
        <w:rPr>
          <w:rStyle w:val="libFootnote0Char"/>
          <w:rtl/>
        </w:rPr>
        <w:t xml:space="preserve"> عن علي بن مهزيار قال</w:t>
      </w:r>
      <w:r w:rsidR="00074AFE">
        <w:rPr>
          <w:rStyle w:val="libFootnote0Char"/>
          <w:rtl/>
        </w:rPr>
        <w:t>:</w:t>
      </w:r>
      <w:r w:rsidRPr="00C8086E">
        <w:rPr>
          <w:rStyle w:val="libFootnote0Char"/>
          <w:rtl/>
        </w:rPr>
        <w:t xml:space="preserve"> كتب علي بن أسباط إلى أبي جعفر </w:t>
      </w:r>
      <w:r w:rsidR="0079741B">
        <w:rPr>
          <w:rStyle w:val="libFootnote0Char"/>
          <w:rtl/>
        </w:rPr>
        <w:t>(</w:t>
      </w:r>
      <w:r w:rsidRPr="00C8086E">
        <w:rPr>
          <w:rStyle w:val="libFootnote0Char"/>
          <w:rtl/>
        </w:rPr>
        <w:t>عليه السلام</w:t>
      </w:r>
      <w:r w:rsidR="0079741B">
        <w:rPr>
          <w:rStyle w:val="libFootnote0Char"/>
          <w:rtl/>
        </w:rPr>
        <w:t>)</w:t>
      </w:r>
      <w:r w:rsidR="00074AFE">
        <w:rPr>
          <w:rStyle w:val="libFootnote0Char"/>
          <w:rtl/>
        </w:rPr>
        <w:t xml:space="preserve"> ...</w:t>
      </w:r>
      <w:r w:rsidRPr="00C8086E">
        <w:rPr>
          <w:rStyle w:val="libFootnote0Char"/>
          <w:rtl/>
        </w:rPr>
        <w:t xml:space="preserve"> وساق الحديث إلى قوله </w:t>
      </w:r>
      <w:r w:rsidR="0079741B" w:rsidRPr="0079741B">
        <w:rPr>
          <w:rStyle w:val="libAlaemChar"/>
          <w:rtl/>
        </w:rPr>
        <w:t>(</w:t>
      </w:r>
      <w:r w:rsidRPr="004F70FB">
        <w:rPr>
          <w:rStyle w:val="libAieChar"/>
          <w:rtl/>
        </w:rPr>
        <w:t>تكن فتنة في الأرض وفساد كبير</w:t>
      </w:r>
      <w:r w:rsidR="0079741B" w:rsidRPr="0079741B">
        <w:rPr>
          <w:rStyle w:val="libAlaemChar"/>
          <w:rtl/>
        </w:rPr>
        <w:t>)</w:t>
      </w:r>
      <w:r w:rsidR="00074AFE">
        <w:rPr>
          <w:rStyle w:val="libFootnote0Char"/>
          <w:rtl/>
        </w:rPr>
        <w:t>.</w:t>
      </w:r>
      <w:r w:rsidRPr="00C8086E">
        <w:rPr>
          <w:rtl/>
        </w:rPr>
        <w:t xml:space="preserve"> </w:t>
      </w:r>
    </w:p>
    <w:p w:rsidR="004F70FB" w:rsidRPr="00C8086E" w:rsidRDefault="004F70FB" w:rsidP="00C8086E">
      <w:pPr>
        <w:pStyle w:val="libFootnote0"/>
        <w:rPr>
          <w:rtl/>
        </w:rPr>
      </w:pPr>
      <w:r w:rsidRPr="00667434">
        <w:rPr>
          <w:rtl/>
        </w:rPr>
        <w:t xml:space="preserve">(4) في </w:t>
      </w:r>
      <w:r w:rsidR="0079741B">
        <w:rPr>
          <w:rtl/>
        </w:rPr>
        <w:t>(</w:t>
      </w:r>
      <w:r w:rsidRPr="00667434">
        <w:rPr>
          <w:rtl/>
        </w:rPr>
        <w:t>د</w:t>
      </w:r>
      <w:r w:rsidR="0079741B">
        <w:rPr>
          <w:rtl/>
        </w:rPr>
        <w:t>)</w:t>
      </w:r>
      <w:r w:rsidR="00074AFE">
        <w:rPr>
          <w:rtl/>
        </w:rPr>
        <w:t>:</w:t>
      </w:r>
      <w:r w:rsidRPr="00667434">
        <w:rPr>
          <w:rtl/>
        </w:rPr>
        <w:t xml:space="preserve"> جاء أحدكم</w:t>
      </w:r>
      <w:r w:rsidR="00074AFE">
        <w:rPr>
          <w:rtl/>
        </w:rPr>
        <w:t>.</w:t>
      </w:r>
      <w:r w:rsidRPr="00C8086E">
        <w:rPr>
          <w:rtl/>
        </w:rPr>
        <w:t xml:space="preserve"> </w:t>
      </w:r>
    </w:p>
    <w:p w:rsidR="004F70FB" w:rsidRPr="00C8086E" w:rsidRDefault="004F70FB" w:rsidP="00C8086E">
      <w:pPr>
        <w:pStyle w:val="libFootnote0"/>
        <w:rPr>
          <w:rtl/>
        </w:rPr>
      </w:pPr>
      <w:r w:rsidRPr="00667434">
        <w:rPr>
          <w:rtl/>
        </w:rPr>
        <w:t>(5) الأنفال 8</w:t>
      </w:r>
      <w:r w:rsidR="00074AFE">
        <w:rPr>
          <w:rtl/>
        </w:rPr>
        <w:t>:</w:t>
      </w:r>
      <w:r w:rsidRPr="00667434">
        <w:rPr>
          <w:rtl/>
        </w:rPr>
        <w:t xml:space="preserve"> 73</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فيهما</w:t>
      </w:r>
      <w:r w:rsidR="00074AFE">
        <w:rPr>
          <w:rtl/>
        </w:rPr>
        <w:t>،</w:t>
      </w:r>
      <w:r w:rsidRPr="00C8086E">
        <w:rPr>
          <w:rtl/>
        </w:rPr>
        <w:t xml:space="preserve"> فاستخر اللهّ مائة مرّة</w:t>
      </w:r>
      <w:r w:rsidR="00074AFE">
        <w:rPr>
          <w:rtl/>
        </w:rPr>
        <w:t>،</w:t>
      </w:r>
      <w:r w:rsidRPr="00C8086E">
        <w:rPr>
          <w:rtl/>
        </w:rPr>
        <w:t xml:space="preserve"> خيرةً في عافية</w:t>
      </w:r>
      <w:r w:rsidR="00074AFE">
        <w:rPr>
          <w:rtl/>
        </w:rPr>
        <w:t>،</w:t>
      </w:r>
      <w:r w:rsidRPr="00C8086E">
        <w:rPr>
          <w:rtl/>
        </w:rPr>
        <w:t xml:space="preserve"> فإنْ احلولى في قلبك بعد الاستخارة فبعهما</w:t>
      </w:r>
      <w:r w:rsidR="00074AFE">
        <w:rPr>
          <w:rtl/>
        </w:rPr>
        <w:t>،</w:t>
      </w:r>
      <w:r w:rsidRPr="00C8086E">
        <w:rPr>
          <w:rtl/>
        </w:rPr>
        <w:t xml:space="preserve"> واستبدل غيرهما إنْ شاء الله</w:t>
      </w:r>
      <w:r w:rsidR="00074AFE">
        <w:rPr>
          <w:rtl/>
        </w:rPr>
        <w:t>،</w:t>
      </w:r>
      <w:r w:rsidRPr="00C8086E">
        <w:rPr>
          <w:rtl/>
        </w:rPr>
        <w:t xml:space="preserve"> ولتكن الاستخارة بعد صلاتك ركعتين</w:t>
      </w:r>
      <w:r w:rsidR="00074AFE">
        <w:rPr>
          <w:rtl/>
        </w:rPr>
        <w:t>،</w:t>
      </w:r>
      <w:r w:rsidRPr="00C8086E">
        <w:rPr>
          <w:rtl/>
        </w:rPr>
        <w:t xml:space="preserve"> ولا تكلّم أحداً بين أضعاف الاستخارة حتى تتمّ مائة مرّة</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414D82">
      <w:pPr>
        <w:pStyle w:val="libBold1"/>
        <w:rPr>
          <w:rtl/>
        </w:rPr>
      </w:pPr>
      <w:bookmarkStart w:id="33" w:name="10"/>
      <w:r w:rsidRPr="00667434">
        <w:rPr>
          <w:rtl/>
        </w:rPr>
        <w:t xml:space="preserve">إيضاح للسيد ابن طاووس </w:t>
      </w:r>
      <w:bookmarkEnd w:id="33"/>
    </w:p>
    <w:p w:rsidR="004F70FB" w:rsidRPr="00667434" w:rsidRDefault="004F70FB" w:rsidP="006F1E28">
      <w:pPr>
        <w:pStyle w:val="libNormal"/>
        <w:rPr>
          <w:rtl/>
        </w:rPr>
      </w:pPr>
      <w:r w:rsidRPr="00C8086E">
        <w:rPr>
          <w:rtl/>
        </w:rPr>
        <w:t>يقول عليّ بن موسى بن جعفر بن محمد بن محمد بن الطاووس أيّده الله تعالى</w:t>
      </w:r>
      <w:r w:rsidR="00074AFE">
        <w:rPr>
          <w:rtl/>
        </w:rPr>
        <w:t>:</w:t>
      </w:r>
      <w:r w:rsidRPr="00C8086E">
        <w:rPr>
          <w:rtl/>
        </w:rPr>
        <w:t xml:space="preserve"> فهذا جواب مولانا الجواد </w:t>
      </w:r>
      <w:r w:rsidR="0079741B">
        <w:rPr>
          <w:rtl/>
        </w:rPr>
        <w:t>(</w:t>
      </w:r>
      <w:r w:rsidRPr="00C8086E">
        <w:rPr>
          <w:rtl/>
        </w:rPr>
        <w:t>عليه السلام</w:t>
      </w:r>
      <w:r w:rsidR="0079741B">
        <w:rPr>
          <w:rtl/>
        </w:rPr>
        <w:t>)</w:t>
      </w:r>
      <w:r w:rsidR="00074AFE">
        <w:rPr>
          <w:rtl/>
        </w:rPr>
        <w:t>،</w:t>
      </w:r>
      <w:r w:rsidRPr="00C8086E">
        <w:rPr>
          <w:rtl/>
        </w:rPr>
        <w:t xml:space="preserve"> وقد تقدّم جواب مولانا الرضا </w:t>
      </w:r>
      <w:r w:rsidR="0079741B">
        <w:rPr>
          <w:rtl/>
        </w:rPr>
        <w:t>(</w:t>
      </w:r>
      <w:r w:rsidRPr="00C8086E">
        <w:rPr>
          <w:rtl/>
        </w:rPr>
        <w:t>عليه السلام</w:t>
      </w:r>
      <w:r w:rsidR="0079741B">
        <w:rPr>
          <w:rtl/>
        </w:rPr>
        <w:t>)</w:t>
      </w:r>
      <w:r w:rsidRPr="00C8086E">
        <w:rPr>
          <w:rtl/>
        </w:rPr>
        <w:t xml:space="preserve"> </w:t>
      </w:r>
      <w:r w:rsidRPr="004F70FB">
        <w:rPr>
          <w:rStyle w:val="libFootnotenumChar"/>
          <w:rtl/>
        </w:rPr>
        <w:t>(2)</w:t>
      </w:r>
      <w:r w:rsidRPr="00C8086E">
        <w:rPr>
          <w:rtl/>
        </w:rPr>
        <w:t xml:space="preserve"> لمّا استشارهما وفوّض إليهما كيف عدلا عن مشورتهما</w:t>
      </w:r>
      <w:r w:rsidR="00C8086E">
        <w:rPr>
          <w:rtl/>
        </w:rPr>
        <w:t xml:space="preserve"> - </w:t>
      </w:r>
      <w:r w:rsidRPr="00C8086E">
        <w:rPr>
          <w:rtl/>
        </w:rPr>
        <w:t>مع ما هما عليه من التأييد</w:t>
      </w:r>
      <w:r w:rsidR="00074AFE">
        <w:rPr>
          <w:rtl/>
        </w:rPr>
        <w:t>،</w:t>
      </w:r>
      <w:r w:rsidRPr="00C8086E">
        <w:rPr>
          <w:rtl/>
        </w:rPr>
        <w:t xml:space="preserve"> والمزيد فيه </w:t>
      </w:r>
      <w:r w:rsidRPr="004F70FB">
        <w:rPr>
          <w:rStyle w:val="libFootnotenumChar"/>
          <w:rtl/>
        </w:rPr>
        <w:t>(3)</w:t>
      </w:r>
      <w:r w:rsidR="00C8086E" w:rsidRPr="00074AFE">
        <w:rPr>
          <w:rtl/>
        </w:rPr>
        <w:t xml:space="preserve"> </w:t>
      </w:r>
      <w:r w:rsidR="00C8086E">
        <w:rPr>
          <w:rStyle w:val="libFootnotenumChar"/>
          <w:rtl/>
        </w:rPr>
        <w:t>-</w:t>
      </w:r>
      <w:r w:rsidR="00C8086E" w:rsidRPr="00074AFE">
        <w:rPr>
          <w:rtl/>
        </w:rPr>
        <w:t xml:space="preserve"> </w:t>
      </w:r>
      <w:r w:rsidRPr="00C8086E">
        <w:rPr>
          <w:rtl/>
        </w:rPr>
        <w:t>إلى المشورة عليه بالاستخارة</w:t>
      </w:r>
      <w:r w:rsidR="00074AFE">
        <w:rPr>
          <w:rtl/>
        </w:rPr>
        <w:t>،</w:t>
      </w:r>
      <w:r w:rsidRPr="00C8086E">
        <w:rPr>
          <w:rtl/>
        </w:rPr>
        <w:t xml:space="preserve"> وهذا قولهما </w:t>
      </w:r>
      <w:r w:rsidR="0079741B">
        <w:rPr>
          <w:rtl/>
        </w:rPr>
        <w:t>(</w:t>
      </w:r>
      <w:r w:rsidRPr="00C8086E">
        <w:rPr>
          <w:rtl/>
        </w:rPr>
        <w:t>صلوات الله عليهما</w:t>
      </w:r>
      <w:r w:rsidR="0079741B">
        <w:rPr>
          <w:rtl/>
        </w:rPr>
        <w:t>)</w:t>
      </w:r>
      <w:r w:rsidRPr="00C8086E">
        <w:rPr>
          <w:rtl/>
        </w:rPr>
        <w:t xml:space="preserve"> حجّة على كل مَن عرفه من مكلّف به</w:t>
      </w:r>
      <w:r w:rsidR="00074AFE">
        <w:rPr>
          <w:rtl/>
        </w:rPr>
        <w:t>،</w:t>
      </w:r>
      <w:r w:rsidRPr="00C8086E">
        <w:rPr>
          <w:rtl/>
        </w:rPr>
        <w:t xml:space="preserve"> قريب وبعيد </w:t>
      </w:r>
      <w:r w:rsidR="0079741B" w:rsidRPr="0079741B">
        <w:rPr>
          <w:rStyle w:val="libAlaemChar"/>
          <w:rtl/>
        </w:rPr>
        <w:t>(</w:t>
      </w:r>
      <w:r w:rsidRPr="004F70FB">
        <w:rPr>
          <w:rStyle w:val="libAieChar"/>
          <w:rtl/>
        </w:rPr>
        <w:t>إِنَّ فِي ذَلِكَ لَذِكْرَى لِمَنْ كَانَ لَهُ قَلْبٌ أَوْ أَلْقَى السَّمْعَ وَهُوَ شَهِيدٌ</w:t>
      </w:r>
      <w:r w:rsidR="0079741B" w:rsidRPr="0079741B">
        <w:rPr>
          <w:rStyle w:val="libAlaemCha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667434" w:rsidRDefault="004F70FB" w:rsidP="006F1E28">
      <w:pPr>
        <w:pStyle w:val="libNormal"/>
        <w:rPr>
          <w:rtl/>
        </w:rPr>
      </w:pPr>
      <w:r w:rsidRPr="00C8086E">
        <w:rPr>
          <w:rtl/>
        </w:rPr>
        <w:t>ولولا أنّ الاستخارة من أشرف الأبواب إلى معرفة صواب الأسباب</w:t>
      </w:r>
      <w:r w:rsidR="00074AFE">
        <w:rPr>
          <w:rtl/>
        </w:rPr>
        <w:t>،</w:t>
      </w:r>
      <w:r w:rsidRPr="00C8086E">
        <w:rPr>
          <w:rtl/>
        </w:rPr>
        <w:t xml:space="preserve"> ما كانا </w:t>
      </w:r>
      <w:r w:rsidR="0079741B">
        <w:rPr>
          <w:rtl/>
        </w:rPr>
        <w:t>(</w:t>
      </w:r>
      <w:r w:rsidRPr="00C8086E">
        <w:rPr>
          <w:rtl/>
        </w:rPr>
        <w:t>عليهما السلام</w:t>
      </w:r>
      <w:r w:rsidR="0079741B">
        <w:rPr>
          <w:rtl/>
        </w:rPr>
        <w:t>)</w:t>
      </w:r>
      <w:r w:rsidRPr="00C8086E">
        <w:rPr>
          <w:rtl/>
        </w:rPr>
        <w:t xml:space="preserve"> قد عدلا عن مشورتهما</w:t>
      </w:r>
      <w:r w:rsidR="00C8086E">
        <w:rPr>
          <w:rtl/>
        </w:rPr>
        <w:t xml:space="preserve"> - </w:t>
      </w:r>
      <w:r w:rsidRPr="00C8086E">
        <w:rPr>
          <w:rtl/>
        </w:rPr>
        <w:t xml:space="preserve">وهما من نوّاب </w:t>
      </w:r>
      <w:r w:rsidRPr="004F70FB">
        <w:rPr>
          <w:rStyle w:val="libFootnotenumChar"/>
          <w:rtl/>
        </w:rPr>
        <w:t>(5)</w:t>
      </w:r>
      <w:r w:rsidRPr="00C8086E">
        <w:rPr>
          <w:rtl/>
        </w:rPr>
        <w:t xml:space="preserve"> مالك يوم الحساب</w:t>
      </w:r>
      <w:r w:rsidR="00C8086E">
        <w:rPr>
          <w:rtl/>
        </w:rPr>
        <w:t xml:space="preserve"> - </w:t>
      </w:r>
      <w:r w:rsidRPr="00C8086E">
        <w:rPr>
          <w:rtl/>
        </w:rPr>
        <w:t>إلى الاستخارة</w:t>
      </w:r>
      <w:r w:rsidR="00074AFE">
        <w:rPr>
          <w:rtl/>
        </w:rPr>
        <w:t>،</w:t>
      </w:r>
      <w:r w:rsidRPr="00C8086E">
        <w:rPr>
          <w:rtl/>
        </w:rPr>
        <w:t xml:space="preserve"> والمستخار</w:t>
      </w:r>
      <w:r w:rsidRPr="00074AFE">
        <w:rPr>
          <w:rtl/>
        </w:rPr>
        <w:t xml:space="preserve"> </w:t>
      </w:r>
      <w:r w:rsidRPr="004F70FB">
        <w:rPr>
          <w:rStyle w:val="libFootnotenumChar"/>
          <w:rtl/>
        </w:rPr>
        <w:t>(6)</w:t>
      </w:r>
      <w:r w:rsidRPr="00C8086E">
        <w:rPr>
          <w:rtl/>
        </w:rPr>
        <w:t xml:space="preserve"> والمستشار مؤتمن</w:t>
      </w:r>
      <w:r w:rsidR="00074AFE">
        <w:rPr>
          <w:rtl/>
        </w:rPr>
        <w:t>،</w:t>
      </w:r>
      <w:r w:rsidRPr="00C8086E">
        <w:rPr>
          <w:rtl/>
        </w:rPr>
        <w:t xml:space="preserve"> ولو كان مستشيره بعيداًَ من الصواب</w:t>
      </w:r>
      <w:r w:rsidR="00074AFE">
        <w:rPr>
          <w:rtl/>
        </w:rPr>
        <w:t>،</w:t>
      </w:r>
      <w:r w:rsidRPr="00C8086E">
        <w:rPr>
          <w:rtl/>
        </w:rPr>
        <w:t xml:space="preserve"> فمَن ذا يقدم على مخالفة قولهما أو يعدل عنه </w:t>
      </w:r>
      <w:r w:rsidR="0079741B" w:rsidRPr="0079741B">
        <w:rPr>
          <w:rStyle w:val="libAlaemChar"/>
          <w:rtl/>
        </w:rPr>
        <w:t>(</w:t>
      </w:r>
      <w:r w:rsidRPr="004F70FB">
        <w:rPr>
          <w:rStyle w:val="libAieChar"/>
          <w:rtl/>
        </w:rPr>
        <w:t>وَمَنْ يَبْتَغِ غَيْرَ الإِسْلامِ دِيناً فَلَنْ يُقْبَلَ مِنْهُ</w:t>
      </w:r>
      <w:r w:rsidR="0079741B" w:rsidRPr="0079741B">
        <w:rPr>
          <w:rStyle w:val="libAlaemChar"/>
          <w:rtl/>
        </w:rPr>
        <w:t>)</w:t>
      </w:r>
      <w:r w:rsidRPr="00C8086E">
        <w:rPr>
          <w:rtl/>
        </w:rPr>
        <w:t xml:space="preserve"> </w:t>
      </w:r>
      <w:r w:rsidRPr="004F70FB">
        <w:rPr>
          <w:rStyle w:val="libFootnotenumChar"/>
          <w:rtl/>
        </w:rPr>
        <w:t>(7)</w:t>
      </w:r>
      <w:r w:rsidRPr="00C8086E">
        <w:rPr>
          <w:rtl/>
        </w:rPr>
        <w:t xml:space="preserve"> </w:t>
      </w:r>
      <w:r w:rsidRPr="004F70FB">
        <w:rPr>
          <w:rStyle w:val="libFootnotenumChar"/>
          <w:rtl/>
        </w:rPr>
        <w:t>(8)</w:t>
      </w:r>
      <w:r w:rsidRPr="00C8086E">
        <w:rPr>
          <w:rtl/>
        </w:rPr>
        <w:t xml:space="preserve"> ويدلّك </w:t>
      </w:r>
      <w:r w:rsidRPr="004F70FB">
        <w:rPr>
          <w:rStyle w:val="libFootnotenumChar"/>
          <w:rtl/>
        </w:rPr>
        <w:t>(9)</w:t>
      </w:r>
      <w:r w:rsidRPr="00C8086E">
        <w:rPr>
          <w:rtl/>
        </w:rPr>
        <w:t xml:space="preserve"> جواب مولانا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(1) أخرجه المجلسي في البحار 91</w:t>
      </w:r>
      <w:r w:rsidR="00074AFE">
        <w:rPr>
          <w:rtl/>
        </w:rPr>
        <w:t>:</w:t>
      </w:r>
      <w:r w:rsidRPr="00667434">
        <w:rPr>
          <w:rtl/>
        </w:rPr>
        <w:t xml:space="preserve"> 264/ 18</w:t>
      </w:r>
      <w:r w:rsidR="00074AFE">
        <w:rPr>
          <w:rtl/>
        </w:rPr>
        <w:t>،</w:t>
      </w:r>
      <w:r w:rsidRPr="00667434">
        <w:rPr>
          <w:rtl/>
        </w:rPr>
        <w:t xml:space="preserve"> والحرّ العاملي في الوسائل 5</w:t>
      </w:r>
      <w:r w:rsidR="00074AFE">
        <w:rPr>
          <w:rtl/>
        </w:rPr>
        <w:t>:</w:t>
      </w:r>
      <w:r w:rsidRPr="00667434">
        <w:rPr>
          <w:rtl/>
        </w:rPr>
        <w:t xml:space="preserve"> 215/ 8</w:t>
      </w:r>
      <w:r w:rsidR="00074AFE">
        <w:rPr>
          <w:rtl/>
        </w:rPr>
        <w:t>.</w:t>
      </w:r>
      <w:r w:rsidRPr="00C8086E">
        <w:rPr>
          <w:rtl/>
        </w:rPr>
        <w:t xml:space="preserve"> </w:t>
      </w:r>
    </w:p>
    <w:p w:rsidR="004F70FB" w:rsidRPr="00C8086E" w:rsidRDefault="004F70FB" w:rsidP="00C8086E">
      <w:pPr>
        <w:pStyle w:val="libFootnote0"/>
        <w:rPr>
          <w:rtl/>
        </w:rPr>
      </w:pPr>
      <w:r w:rsidRPr="00667434">
        <w:rPr>
          <w:rtl/>
        </w:rPr>
        <w:t>(2) تقدّم في ص 142</w:t>
      </w:r>
      <w:r w:rsidR="00074AFE">
        <w:rPr>
          <w:rtl/>
        </w:rPr>
        <w:t>.</w:t>
      </w:r>
      <w:r w:rsidRPr="00C8086E">
        <w:rPr>
          <w:rtl/>
        </w:rPr>
        <w:t xml:space="preserve"> </w:t>
      </w:r>
    </w:p>
    <w:p w:rsidR="004F70FB" w:rsidRPr="00C8086E" w:rsidRDefault="004F70FB" w:rsidP="00C8086E">
      <w:pPr>
        <w:pStyle w:val="libFootnote0"/>
        <w:rPr>
          <w:rtl/>
        </w:rPr>
      </w:pPr>
      <w:r w:rsidRPr="00667434">
        <w:rPr>
          <w:rtl/>
        </w:rPr>
        <w:t>(3) فيه</w:t>
      </w:r>
      <w:r w:rsidR="00074AFE">
        <w:rPr>
          <w:rtl/>
        </w:rPr>
        <w:t>:</w:t>
      </w:r>
      <w:r w:rsidRPr="00667434">
        <w:rPr>
          <w:rtl/>
        </w:rPr>
        <w:t xml:space="preserve"> ليس في </w:t>
      </w:r>
      <w:r w:rsidR="0079741B">
        <w:rPr>
          <w:rtl/>
        </w:rPr>
        <w:t>(</w:t>
      </w:r>
      <w:r w:rsidRPr="00667434">
        <w:rPr>
          <w:rtl/>
        </w:rPr>
        <w:t>ش</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(4) ق 50</w:t>
      </w:r>
      <w:r w:rsidR="00074AFE">
        <w:rPr>
          <w:rtl/>
        </w:rPr>
        <w:t>:</w:t>
      </w:r>
      <w:r w:rsidRPr="00667434">
        <w:rPr>
          <w:rtl/>
        </w:rPr>
        <w:t xml:space="preserve"> 37</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(5) في </w:t>
      </w:r>
      <w:r w:rsidR="0079741B">
        <w:rPr>
          <w:rtl/>
        </w:rPr>
        <w:t>(</w:t>
      </w:r>
      <w:r w:rsidRPr="00667434">
        <w:rPr>
          <w:rtl/>
        </w:rPr>
        <w:t>د</w:t>
      </w:r>
      <w:r w:rsidR="0079741B">
        <w:rPr>
          <w:rtl/>
        </w:rPr>
        <w:t>)</w:t>
      </w:r>
      <w:r w:rsidR="00074AFE">
        <w:rPr>
          <w:rtl/>
        </w:rPr>
        <w:t>:</w:t>
      </w:r>
      <w:r w:rsidRPr="00667434">
        <w:rPr>
          <w:rtl/>
        </w:rPr>
        <w:t xml:space="preserve"> أبواب</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(6) ليس في </w:t>
      </w:r>
      <w:r w:rsidR="0079741B">
        <w:rPr>
          <w:rtl/>
        </w:rPr>
        <w:t>(</w:t>
      </w:r>
      <w:r w:rsidRPr="00667434">
        <w:rPr>
          <w:rtl/>
        </w:rPr>
        <w:t xml:space="preserve">د) و </w:t>
      </w:r>
      <w:r w:rsidR="0079741B">
        <w:rPr>
          <w:rtl/>
        </w:rPr>
        <w:t>(</w:t>
      </w:r>
      <w:r w:rsidRPr="00667434">
        <w:rPr>
          <w:rtl/>
        </w:rPr>
        <w:t>ش</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(7) آل عمران 3</w:t>
      </w:r>
      <w:r w:rsidR="00074AFE">
        <w:rPr>
          <w:rtl/>
        </w:rPr>
        <w:t>:</w:t>
      </w:r>
      <w:r w:rsidRPr="00667434">
        <w:rPr>
          <w:rtl/>
        </w:rPr>
        <w:t xml:space="preserve"> 85</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(8) في </w:t>
      </w:r>
      <w:r w:rsidR="0079741B">
        <w:rPr>
          <w:rtl/>
        </w:rPr>
        <w:t>(</w:t>
      </w:r>
      <w:r w:rsidRPr="00667434">
        <w:rPr>
          <w:rtl/>
        </w:rPr>
        <w:t>م</w:t>
      </w:r>
      <w:r w:rsidR="0079741B">
        <w:rPr>
          <w:rtl/>
        </w:rPr>
        <w:t>)</w:t>
      </w:r>
      <w:r w:rsidRPr="00667434">
        <w:rPr>
          <w:rtl/>
        </w:rPr>
        <w:t xml:space="preserve"> زيادة</w:t>
      </w:r>
      <w:r w:rsidR="00074AFE">
        <w:rPr>
          <w:rtl/>
        </w:rPr>
        <w:t>:</w:t>
      </w:r>
      <w:r w:rsidRPr="00667434">
        <w:rPr>
          <w:rtl/>
        </w:rPr>
        <w:t xml:space="preserve"> وسيأتي ما نقوله في تأويل الجمع بين الأخبار بيان ترجيح العمل باستخارة الرقاع مكشوف لأهل الاختيار</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(9) في </w:t>
      </w:r>
      <w:r w:rsidR="0079741B">
        <w:rPr>
          <w:rtl/>
        </w:rPr>
        <w:t>(</w:t>
      </w:r>
      <w:r w:rsidRPr="00667434">
        <w:rPr>
          <w:rtl/>
        </w:rPr>
        <w:t>د</w:t>
      </w:r>
      <w:r w:rsidR="0079741B">
        <w:rPr>
          <w:rtl/>
        </w:rPr>
        <w:t>)</w:t>
      </w:r>
      <w:r w:rsidRPr="00667434">
        <w:rPr>
          <w:rtl/>
        </w:rPr>
        <w:t xml:space="preserve"> و </w:t>
      </w:r>
      <w:r w:rsidR="0079741B">
        <w:rPr>
          <w:rtl/>
        </w:rPr>
        <w:t>(</w:t>
      </w:r>
      <w:r w:rsidRPr="00667434">
        <w:rPr>
          <w:rtl/>
        </w:rPr>
        <w:t>ش</w:t>
      </w:r>
      <w:r w:rsidR="0079741B">
        <w:rPr>
          <w:rtl/>
        </w:rPr>
        <w:t>)</w:t>
      </w:r>
      <w:r w:rsidR="00074AFE">
        <w:rPr>
          <w:rtl/>
        </w:rPr>
        <w:t>:</w:t>
      </w:r>
      <w:r w:rsidRPr="00667434">
        <w:rPr>
          <w:rtl/>
        </w:rPr>
        <w:t xml:space="preserve"> ويدلّ</w:t>
      </w:r>
      <w:r w:rsidR="00074AFE">
        <w:rPr>
          <w:rtl/>
        </w:rPr>
        <w:t>.</w:t>
      </w:r>
      <w:r w:rsidRPr="00C8086E">
        <w:rPr>
          <w:rtl/>
        </w:rPr>
        <w:t xml:space="preserve">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الرضا وكتاب مولانا الجواد (عليهما السلام</w:t>
      </w:r>
      <w:r w:rsidR="0079741B">
        <w:rPr>
          <w:rtl/>
        </w:rPr>
        <w:t>)</w:t>
      </w:r>
      <w:r w:rsidRPr="00C8086E">
        <w:rPr>
          <w:rtl/>
        </w:rPr>
        <w:t xml:space="preserve"> أنّ المستشير لهما كان عندهما مرضيّ الأعمال والاعتقاد لمشورة </w:t>
      </w:r>
      <w:r w:rsidRPr="004F70FB">
        <w:rPr>
          <w:rStyle w:val="libFootnotenumChar"/>
          <w:rtl/>
        </w:rPr>
        <w:t>(1)</w:t>
      </w:r>
      <w:r w:rsidRPr="00C8086E">
        <w:rPr>
          <w:rtl/>
        </w:rPr>
        <w:t xml:space="preserve"> مولانا الرضا </w:t>
      </w:r>
      <w:r w:rsidR="0079741B">
        <w:rPr>
          <w:rtl/>
        </w:rPr>
        <w:t>(</w:t>
      </w:r>
      <w:r w:rsidRPr="00C8086E">
        <w:rPr>
          <w:rtl/>
        </w:rPr>
        <w:t>عليه السلام</w:t>
      </w:r>
      <w:r w:rsidR="0079741B">
        <w:rPr>
          <w:rtl/>
        </w:rPr>
        <w:t>)</w:t>
      </w:r>
      <w:r w:rsidRPr="00C8086E">
        <w:rPr>
          <w:rtl/>
        </w:rPr>
        <w:t xml:space="preserve"> باستخارة مائة مرّةٍ ومرّة</w:t>
      </w:r>
      <w:r w:rsidR="00074AFE">
        <w:rPr>
          <w:rtl/>
        </w:rPr>
        <w:t>،</w:t>
      </w:r>
      <w:r w:rsidRPr="00C8086E">
        <w:rPr>
          <w:rtl/>
        </w:rPr>
        <w:t xml:space="preserve"> وهي أبلغ الاستخارات</w:t>
      </w:r>
      <w:r w:rsidR="00074AFE">
        <w:rPr>
          <w:rtl/>
        </w:rPr>
        <w:t>،</w:t>
      </w:r>
      <w:r w:rsidRPr="00C8086E">
        <w:rPr>
          <w:rtl/>
        </w:rPr>
        <w:t xml:space="preserve"> ولأنّها لا يعرفها المخالفون لنا</w:t>
      </w:r>
      <w:r w:rsidR="00074AFE">
        <w:rPr>
          <w:rtl/>
        </w:rPr>
        <w:t>،</w:t>
      </w:r>
      <w:r w:rsidRPr="00C8086E">
        <w:rPr>
          <w:rtl/>
        </w:rPr>
        <w:t xml:space="preserve"> ولا تُروى إلاّ من طريق الشيعة دون غيرهم من أهل الاعتقادات</w:t>
      </w:r>
      <w:r w:rsidR="00074AFE">
        <w:rPr>
          <w:rtl/>
        </w:rPr>
        <w:t>،</w:t>
      </w:r>
      <w:r w:rsidRPr="00C8086E">
        <w:rPr>
          <w:rtl/>
        </w:rPr>
        <w:t xml:space="preserve"> ولأجل ما تضمّنه جواب مولانا الجواد </w:t>
      </w:r>
      <w:r w:rsidR="0079741B">
        <w:rPr>
          <w:rtl/>
        </w:rPr>
        <w:t>(</w:t>
      </w:r>
      <w:r w:rsidRPr="00C8086E">
        <w:rPr>
          <w:rtl/>
        </w:rPr>
        <w:t>صلوات الله عليه</w:t>
      </w:r>
      <w:r w:rsidR="0079741B">
        <w:rPr>
          <w:rtl/>
        </w:rPr>
        <w:t>)</w:t>
      </w:r>
      <w:r w:rsidRPr="00C8086E">
        <w:rPr>
          <w:rtl/>
        </w:rPr>
        <w:t xml:space="preserve"> فيما كتب إليه أنّ بناته لا يجد لهنّ مثله</w:t>
      </w:r>
      <w:r w:rsidR="00C8086E">
        <w:rPr>
          <w:rtl/>
        </w:rPr>
        <w:t xml:space="preserve"> - </w:t>
      </w:r>
      <w:r w:rsidRPr="00C8086E">
        <w:rPr>
          <w:rtl/>
        </w:rPr>
        <w:t>لعلّه أراد</w:t>
      </w:r>
      <w:r w:rsidR="00074AFE">
        <w:rPr>
          <w:rtl/>
        </w:rPr>
        <w:t>:</w:t>
      </w:r>
      <w:r w:rsidRPr="00C8086E">
        <w:rPr>
          <w:rtl/>
        </w:rPr>
        <w:t xml:space="preserve"> في اعتقاده</w:t>
      </w:r>
      <w:r w:rsidR="00C8086E">
        <w:rPr>
          <w:rtl/>
        </w:rPr>
        <w:t xml:space="preserve"> - </w:t>
      </w:r>
      <w:r w:rsidRPr="00C8086E">
        <w:rPr>
          <w:rtl/>
        </w:rPr>
        <w:t xml:space="preserve">وقوله </w:t>
      </w:r>
      <w:r w:rsidR="0079741B">
        <w:rPr>
          <w:rtl/>
        </w:rPr>
        <w:t>(</w:t>
      </w:r>
      <w:r w:rsidRPr="00C8086E">
        <w:rPr>
          <w:rtl/>
        </w:rPr>
        <w:t>عليه السلام</w:t>
      </w:r>
      <w:r w:rsidR="0079741B">
        <w:rPr>
          <w:rtl/>
        </w:rPr>
        <w:t>)</w:t>
      </w:r>
      <w:r w:rsidRPr="00C8086E">
        <w:rPr>
          <w:rtl/>
        </w:rPr>
        <w:t xml:space="preserve"> له</w:t>
      </w:r>
      <w:r w:rsidR="00074AFE">
        <w:rPr>
          <w:rtl/>
        </w:rPr>
        <w:t>:</w:t>
      </w:r>
      <w:r w:rsidRPr="00C8086E">
        <w:rPr>
          <w:rtl/>
        </w:rPr>
        <w:t xml:space="preserve"> </w:t>
      </w:r>
      <w:r w:rsidR="0079741B">
        <w:rPr>
          <w:rtl/>
        </w:rPr>
        <w:t>(</w:t>
      </w:r>
      <w:r w:rsidRPr="00C8086E">
        <w:rPr>
          <w:rtl/>
        </w:rPr>
        <w:t>يرحمك الله</w:t>
      </w:r>
      <w:r w:rsidR="0079741B">
        <w:rPr>
          <w:rtl/>
        </w:rPr>
        <w:t>)</w:t>
      </w:r>
      <w:r w:rsidRPr="00C8086E">
        <w:rPr>
          <w:rtl/>
        </w:rPr>
        <w:t xml:space="preserve"> </w:t>
      </w:r>
      <w:r w:rsidRPr="004F70FB">
        <w:rPr>
          <w:rStyle w:val="libFootnotenumChar"/>
          <w:rtl/>
        </w:rPr>
        <w:t>(2)</w:t>
      </w:r>
      <w:r w:rsidRPr="00C8086E">
        <w:rPr>
          <w:rtl/>
        </w:rPr>
        <w:t xml:space="preserve"> وهو دعاء شفيق عليه كونه يتألّم إليه </w:t>
      </w:r>
      <w:r w:rsidR="0079741B">
        <w:rPr>
          <w:rtl/>
        </w:rPr>
        <w:t>(</w:t>
      </w:r>
      <w:r w:rsidRPr="00C8086E">
        <w:rPr>
          <w:rtl/>
        </w:rPr>
        <w:t>عليه السلام</w:t>
      </w:r>
      <w:r w:rsidR="0079741B">
        <w:rPr>
          <w:rtl/>
        </w:rPr>
        <w:t>)</w:t>
      </w:r>
      <w:r w:rsidRPr="00C8086E">
        <w:rPr>
          <w:rtl/>
        </w:rPr>
        <w:t xml:space="preserve"> من سلطان ذلك الزمان</w:t>
      </w:r>
      <w:r w:rsidR="00074AFE">
        <w:rPr>
          <w:rtl/>
        </w:rPr>
        <w:t>،</w:t>
      </w:r>
      <w:r w:rsidRPr="00C8086E">
        <w:rPr>
          <w:rtl/>
        </w:rPr>
        <w:t xml:space="preserve"> وكلّ ذلك يشهد أنّه كان في المشورة عليه في مقام اختصاص وعزّة مكان</w:t>
      </w:r>
      <w:r w:rsidR="00074AFE">
        <w:rPr>
          <w:rtl/>
        </w:rPr>
        <w:t>.</w:t>
      </w:r>
      <w:r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في </w:t>
      </w:r>
      <w:r w:rsidR="0079741B">
        <w:rPr>
          <w:rtl/>
        </w:rPr>
        <w:t>(</w:t>
      </w:r>
      <w:r w:rsidRPr="00667434">
        <w:rPr>
          <w:rtl/>
        </w:rPr>
        <w:t>د</w:t>
      </w:r>
      <w:r w:rsidR="0079741B">
        <w:rPr>
          <w:rtl/>
        </w:rPr>
        <w:t>)</w:t>
      </w:r>
      <w:r w:rsidRPr="00667434">
        <w:rPr>
          <w:rtl/>
        </w:rPr>
        <w:t xml:space="preserve"> و </w:t>
      </w:r>
      <w:r w:rsidR="0079741B">
        <w:rPr>
          <w:rtl/>
        </w:rPr>
        <w:t>(</w:t>
      </w:r>
      <w:r w:rsidRPr="00667434">
        <w:rPr>
          <w:rtl/>
        </w:rPr>
        <w:t>م</w:t>
      </w:r>
      <w:r w:rsidR="0079741B">
        <w:rPr>
          <w:rtl/>
        </w:rPr>
        <w:t>)</w:t>
      </w:r>
      <w:r w:rsidR="00074AFE">
        <w:rPr>
          <w:rtl/>
        </w:rPr>
        <w:t>:</w:t>
      </w:r>
      <w:r w:rsidRPr="00667434">
        <w:rPr>
          <w:rtl/>
        </w:rPr>
        <w:t xml:space="preserve"> لمشورتهما</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(2) قد يستفاد من هذه العبارة رجوع علي بن أسباط إلى الحق بعد أن كان فطحيّاً في زمن الإمام الرضا </w:t>
      </w:r>
      <w:r w:rsidR="0079741B">
        <w:rPr>
          <w:rtl/>
        </w:rPr>
        <w:t>(</w:t>
      </w:r>
      <w:r w:rsidRPr="00667434">
        <w:rPr>
          <w:rtl/>
        </w:rPr>
        <w:t>عليه السلام</w:t>
      </w:r>
      <w:r w:rsidR="0079741B">
        <w:rPr>
          <w:rtl/>
        </w:rPr>
        <w:t>)</w:t>
      </w:r>
      <w:r w:rsidR="00074AFE">
        <w:rPr>
          <w:rtl/>
        </w:rPr>
        <w:t>،</w:t>
      </w:r>
      <w:r w:rsidRPr="00667434">
        <w:rPr>
          <w:rtl/>
        </w:rPr>
        <w:t xml:space="preserve"> وهو ما ذهب إليه السيد الخوئي حيث قال</w:t>
      </w:r>
      <w:r w:rsidR="00074AFE">
        <w:rPr>
          <w:rtl/>
        </w:rPr>
        <w:t>:</w:t>
      </w:r>
      <w:r w:rsidRPr="00667434">
        <w:rPr>
          <w:rtl/>
        </w:rPr>
        <w:t xml:space="preserve"> نعم قد يؤيّد رجوعه إلى الحق بترحّم الإمام الجواد عليه في صحيحة علي بن مهزيار الحاكي كتاب علي بن أسباط إلى الجواد </w:t>
      </w:r>
      <w:r w:rsidR="0079741B">
        <w:rPr>
          <w:rtl/>
        </w:rPr>
        <w:t>(</w:t>
      </w:r>
      <w:r w:rsidRPr="00667434">
        <w:rPr>
          <w:rtl/>
        </w:rPr>
        <w:t>عليه السلام</w:t>
      </w:r>
      <w:r w:rsidR="0079741B">
        <w:rPr>
          <w:rtl/>
        </w:rPr>
        <w:t>)</w:t>
      </w:r>
      <w:r w:rsidRPr="00667434">
        <w:rPr>
          <w:rtl/>
        </w:rPr>
        <w:t xml:space="preserve"> يسأله فيه عن أمر بناته وجوابه </w:t>
      </w:r>
      <w:r w:rsidR="0079741B">
        <w:rPr>
          <w:rtl/>
        </w:rPr>
        <w:t>(</w:t>
      </w:r>
      <w:r w:rsidRPr="00667434">
        <w:rPr>
          <w:rtl/>
        </w:rPr>
        <w:t>عليه السلام</w:t>
      </w:r>
      <w:r w:rsidR="0079741B">
        <w:rPr>
          <w:rtl/>
        </w:rPr>
        <w:t>)</w:t>
      </w:r>
      <w:r w:rsidR="00074AFE">
        <w:rPr>
          <w:rtl/>
        </w:rPr>
        <w:t>،</w:t>
      </w:r>
      <w:r w:rsidRPr="00667434">
        <w:rPr>
          <w:rtl/>
        </w:rPr>
        <w:t xml:space="preserve"> انظر </w:t>
      </w:r>
      <w:r w:rsidR="0079741B">
        <w:rPr>
          <w:rtl/>
        </w:rPr>
        <w:t>(</w:t>
      </w:r>
      <w:r w:rsidRPr="00667434">
        <w:rPr>
          <w:rtl/>
        </w:rPr>
        <w:t>معجم رجال الحديث 11</w:t>
      </w:r>
      <w:r w:rsidR="00074AFE">
        <w:rPr>
          <w:rtl/>
        </w:rPr>
        <w:t>:</w:t>
      </w:r>
      <w:r w:rsidRPr="00667434">
        <w:rPr>
          <w:rtl/>
        </w:rPr>
        <w:t xml:space="preserve"> 262</w:t>
      </w:r>
      <w:r w:rsidR="0079741B">
        <w:rPr>
          <w:rtl/>
        </w:rPr>
        <w:t>)</w:t>
      </w:r>
      <w:r w:rsidR="00074AFE">
        <w:rPr>
          <w:rtl/>
        </w:rPr>
        <w:t>.</w:t>
      </w:r>
      <w:r w:rsidRPr="00667434">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34" w:name="_Toc397593545"/>
      <w:bookmarkStart w:id="35" w:name="11"/>
      <w:r w:rsidRPr="00667434">
        <w:rPr>
          <w:rtl/>
        </w:rPr>
        <w:lastRenderedPageBreak/>
        <w:t>الباب السادس</w:t>
      </w:r>
      <w:bookmarkEnd w:id="34"/>
      <w:r w:rsidRPr="00C8086E">
        <w:rPr>
          <w:rtl/>
        </w:rPr>
        <w:t xml:space="preserve"> </w:t>
      </w:r>
    </w:p>
    <w:p w:rsidR="004F70FB" w:rsidRPr="00C8086E" w:rsidRDefault="004F70FB" w:rsidP="00414D82">
      <w:pPr>
        <w:pStyle w:val="Heading2Center"/>
        <w:rPr>
          <w:rtl/>
        </w:rPr>
      </w:pPr>
      <w:bookmarkStart w:id="36" w:name="_Toc397593546"/>
      <w:r w:rsidRPr="00667434">
        <w:rPr>
          <w:rtl/>
        </w:rPr>
        <w:t>في بعض ما رَويته من عمل حجّة الله جلّ جلاله</w:t>
      </w:r>
      <w:bookmarkEnd w:id="36"/>
      <w:r w:rsidRPr="00C8086E">
        <w:rPr>
          <w:rtl/>
        </w:rPr>
        <w:t xml:space="preserve"> </w:t>
      </w:r>
    </w:p>
    <w:p w:rsidR="004F70FB" w:rsidRPr="00C8086E" w:rsidRDefault="004F70FB" w:rsidP="00414D82">
      <w:pPr>
        <w:pStyle w:val="Heading2Center"/>
        <w:rPr>
          <w:rtl/>
        </w:rPr>
      </w:pPr>
      <w:bookmarkStart w:id="37" w:name="_Toc397593547"/>
      <w:r w:rsidRPr="00667434">
        <w:rPr>
          <w:rtl/>
        </w:rPr>
        <w:t>المعصوم في خاصّ نفسه بالاستخارة</w:t>
      </w:r>
      <w:r w:rsidR="00074AFE">
        <w:rPr>
          <w:rtl/>
        </w:rPr>
        <w:t>،</w:t>
      </w:r>
      <w:r w:rsidRPr="00667434">
        <w:rPr>
          <w:rtl/>
        </w:rPr>
        <w:t xml:space="preserve"> أو أمره</w:t>
      </w:r>
      <w:bookmarkEnd w:id="37"/>
      <w:r w:rsidRPr="00C8086E">
        <w:rPr>
          <w:rtl/>
        </w:rPr>
        <w:t xml:space="preserve"> </w:t>
      </w:r>
    </w:p>
    <w:p w:rsidR="004F70FB" w:rsidRPr="00C8086E" w:rsidRDefault="004F70FB" w:rsidP="00414D82">
      <w:pPr>
        <w:pStyle w:val="Heading2Center"/>
        <w:rPr>
          <w:rtl/>
        </w:rPr>
      </w:pPr>
      <w:bookmarkStart w:id="38" w:name="_Toc397593548"/>
      <w:r w:rsidRPr="00667434">
        <w:rPr>
          <w:rtl/>
        </w:rPr>
        <w:t>بذلك من طريق الخاصّة والجمهور</w:t>
      </w:r>
      <w:r w:rsidR="00074AFE">
        <w:rPr>
          <w:rtl/>
        </w:rPr>
        <w:t>،</w:t>
      </w:r>
      <w:r w:rsidRPr="00667434">
        <w:rPr>
          <w:rtl/>
        </w:rPr>
        <w:t xml:space="preserve"> وقسمه بالله</w:t>
      </w:r>
      <w:bookmarkEnd w:id="38"/>
      <w:r w:rsidRPr="00C8086E">
        <w:rPr>
          <w:rtl/>
        </w:rPr>
        <w:t xml:space="preserve"> </w:t>
      </w:r>
    </w:p>
    <w:p w:rsidR="004F70FB" w:rsidRPr="00C8086E" w:rsidRDefault="004F70FB" w:rsidP="00414D82">
      <w:pPr>
        <w:pStyle w:val="Heading2Center"/>
        <w:rPr>
          <w:rtl/>
        </w:rPr>
      </w:pPr>
      <w:bookmarkStart w:id="39" w:name="_Toc397593549"/>
      <w:r w:rsidRPr="00667434">
        <w:rPr>
          <w:rtl/>
        </w:rPr>
        <w:t>جلّ جلاله أنّه سبحانه يخير لمَن استخاره مطلقاً في</w:t>
      </w:r>
      <w:bookmarkEnd w:id="35"/>
      <w:bookmarkEnd w:id="39"/>
      <w:r w:rsidRPr="00667434">
        <w:rPr>
          <w:rtl/>
        </w:rPr>
        <w:t xml:space="preserve"> </w:t>
      </w:r>
    </w:p>
    <w:p w:rsidR="004F70FB" w:rsidRPr="00C8086E" w:rsidRDefault="004F70FB" w:rsidP="00414D82">
      <w:pPr>
        <w:pStyle w:val="Heading2Center"/>
        <w:rPr>
          <w:rtl/>
        </w:rPr>
      </w:pPr>
      <w:bookmarkStart w:id="40" w:name="_Toc397593550"/>
      <w:r w:rsidRPr="00667434">
        <w:rPr>
          <w:rtl/>
        </w:rPr>
        <w:t>سائر الأُمور</w:t>
      </w:r>
      <w:bookmarkEnd w:id="40"/>
      <w:r w:rsidRPr="00C8086E">
        <w:rPr>
          <w:rtl/>
        </w:rPr>
        <w:t xml:space="preserve"> </w:t>
      </w:r>
    </w:p>
    <w:p w:rsidR="004F70FB" w:rsidRPr="00667434" w:rsidRDefault="004F70FB" w:rsidP="006F1E28">
      <w:pPr>
        <w:pStyle w:val="libNormal"/>
        <w:rPr>
          <w:rtl/>
        </w:rPr>
      </w:pPr>
      <w:r w:rsidRPr="00C8086E">
        <w:rPr>
          <w:rtl/>
        </w:rPr>
        <w:t>أخبرني شيخي الفقيه محمد بن نما والشيخ أسعد بن عبد القاهر الأصفهانيّ معاً</w:t>
      </w:r>
      <w:r w:rsidR="00074AFE">
        <w:rPr>
          <w:rtl/>
        </w:rPr>
        <w:t>،</w:t>
      </w:r>
      <w:r w:rsidRPr="00C8086E">
        <w:rPr>
          <w:rtl/>
        </w:rPr>
        <w:t xml:space="preserve"> عن الشيخ العالم </w:t>
      </w:r>
      <w:r w:rsidRPr="004F70FB">
        <w:rPr>
          <w:rStyle w:val="libFootnotenumChar"/>
          <w:rtl/>
        </w:rPr>
        <w:t>(1)</w:t>
      </w:r>
      <w:r w:rsidRPr="00C8086E">
        <w:rPr>
          <w:rtl/>
        </w:rPr>
        <w:t xml:space="preserve"> أبي الفرج علي بن الشيخ السعيد أبي الحسين الراونديّ</w:t>
      </w:r>
      <w:r w:rsidR="00074AFE">
        <w:rPr>
          <w:rtl/>
        </w:rPr>
        <w:t>،</w:t>
      </w:r>
      <w:r w:rsidRPr="00C8086E">
        <w:rPr>
          <w:rtl/>
        </w:rPr>
        <w:t xml:space="preserve"> عن والده</w:t>
      </w:r>
      <w:r w:rsidR="00074AFE">
        <w:rPr>
          <w:rtl/>
        </w:rPr>
        <w:t>،</w:t>
      </w:r>
      <w:r w:rsidRPr="00C8086E">
        <w:rPr>
          <w:rtl/>
        </w:rPr>
        <w:t xml:space="preserve"> عن الشيخ أبي جعفر محمد بن عليّ بن المحسن الحلبيّ</w:t>
      </w:r>
      <w:r w:rsidR="00074AFE">
        <w:rPr>
          <w:rtl/>
        </w:rPr>
        <w:t>،</w:t>
      </w:r>
      <w:r w:rsidRPr="00C8086E">
        <w:rPr>
          <w:rtl/>
        </w:rPr>
        <w:t xml:space="preserve"> عن السعيد أبي جعفر الطوسي</w:t>
      </w:r>
      <w:r w:rsidR="00074AFE">
        <w:rPr>
          <w:rtl/>
        </w:rPr>
        <w:t>،</w:t>
      </w:r>
      <w:r w:rsidRPr="00C8086E">
        <w:rPr>
          <w:rtl/>
        </w:rPr>
        <w:t xml:space="preserve"> قال</w:t>
      </w:r>
      <w:r w:rsidR="00074AFE">
        <w:rPr>
          <w:rtl/>
        </w:rPr>
        <w:t>:</w:t>
      </w:r>
      <w:r w:rsidRPr="00C8086E">
        <w:rPr>
          <w:rtl/>
        </w:rPr>
        <w:t xml:space="preserve"> أخبرني ابن أبي جيد</w:t>
      </w:r>
      <w:r w:rsidR="00074AFE">
        <w:rPr>
          <w:rtl/>
        </w:rPr>
        <w:t>،</w:t>
      </w:r>
      <w:r w:rsidRPr="00C8086E">
        <w:rPr>
          <w:rtl/>
        </w:rPr>
        <w:t xml:space="preserve"> عن محمد بن الحسن بن الوليد</w:t>
      </w:r>
      <w:r w:rsidR="00074AFE">
        <w:rPr>
          <w:rtl/>
        </w:rPr>
        <w:t>،</w:t>
      </w:r>
      <w:r w:rsidRPr="00C8086E">
        <w:rPr>
          <w:rtl/>
        </w:rPr>
        <w:t xml:space="preserve"> عن الصفّار</w:t>
      </w:r>
      <w:r w:rsidR="00074AFE">
        <w:rPr>
          <w:rtl/>
        </w:rPr>
        <w:t>،</w:t>
      </w:r>
      <w:r w:rsidRPr="00C8086E">
        <w:rPr>
          <w:rtl/>
        </w:rPr>
        <w:t xml:space="preserve"> عن محمد بن عبد الجبار</w:t>
      </w:r>
      <w:r w:rsidRPr="00074AFE">
        <w:rPr>
          <w:rtl/>
        </w:rPr>
        <w:t xml:space="preserve"> </w:t>
      </w:r>
      <w:r w:rsidRPr="004F70FB">
        <w:rPr>
          <w:rStyle w:val="libFootnotenumChar"/>
          <w:rtl/>
        </w:rPr>
        <w:t>(2)</w:t>
      </w:r>
      <w:r w:rsidR="00074AFE">
        <w:rPr>
          <w:rtl/>
        </w:rPr>
        <w:t>،</w:t>
      </w:r>
      <w:r w:rsidRPr="00C8086E">
        <w:rPr>
          <w:rtl/>
        </w:rPr>
        <w:t xml:space="preserve"> عن الحسن بن عليّ بن فضّال</w:t>
      </w:r>
      <w:r w:rsidR="00074AFE">
        <w:rPr>
          <w:rtl/>
        </w:rPr>
        <w:t>،</w:t>
      </w:r>
      <w:r w:rsidRPr="00C8086E">
        <w:rPr>
          <w:rtl/>
        </w:rPr>
        <w:t xml:space="preserve"> عن عبد الله بن ميمون </w:t>
      </w:r>
    </w:p>
    <w:p w:rsidR="004F70FB" w:rsidRPr="00667434" w:rsidRDefault="0079741B" w:rsidP="0079741B">
      <w:pPr>
        <w:pStyle w:val="libLine"/>
        <w:rPr>
          <w:rtl/>
        </w:rPr>
      </w:pPr>
      <w:r>
        <w:rPr>
          <w:rtl/>
        </w:rPr>
        <w:t>____________________</w:t>
      </w:r>
    </w:p>
    <w:p w:rsidR="004F70FB" w:rsidRPr="00C8086E" w:rsidRDefault="004F70FB" w:rsidP="00C8086E">
      <w:pPr>
        <w:pStyle w:val="libFootnote0"/>
        <w:rPr>
          <w:rtl/>
        </w:rPr>
      </w:pPr>
      <w:r w:rsidRPr="00667434">
        <w:rPr>
          <w:rtl/>
        </w:rPr>
        <w:t xml:space="preserve">(1) ليس في </w:t>
      </w:r>
      <w:r w:rsidR="0079741B">
        <w:rPr>
          <w:rtl/>
        </w:rPr>
        <w:t>(</w:t>
      </w:r>
      <w:r w:rsidRPr="00667434">
        <w:rPr>
          <w:rtl/>
        </w:rPr>
        <w:t>م</w:t>
      </w:r>
      <w:r w:rsidR="0079741B">
        <w:rPr>
          <w:rtl/>
        </w:rPr>
        <w:t>)</w:t>
      </w:r>
      <w:r w:rsidR="00074AFE">
        <w:rPr>
          <w:rtl/>
        </w:rPr>
        <w:t>.</w:t>
      </w:r>
      <w:r w:rsidRPr="00C8086E">
        <w:rPr>
          <w:rtl/>
        </w:rPr>
        <w:t xml:space="preserve"> </w:t>
      </w:r>
    </w:p>
    <w:p w:rsidR="004F70FB" w:rsidRPr="004F70FB" w:rsidRDefault="004F70FB" w:rsidP="005E4251">
      <w:pPr>
        <w:pStyle w:val="libFootnote0"/>
        <w:rPr>
          <w:rtl/>
        </w:rPr>
      </w:pPr>
      <w:r w:rsidRPr="00667434">
        <w:rPr>
          <w:rtl/>
        </w:rPr>
        <w:t xml:space="preserve">(2) في </w:t>
      </w:r>
      <w:r w:rsidR="0079741B">
        <w:rPr>
          <w:rtl/>
        </w:rPr>
        <w:t>(</w:t>
      </w:r>
      <w:r w:rsidRPr="00667434">
        <w:rPr>
          <w:rtl/>
        </w:rPr>
        <w:t>م</w:t>
      </w:r>
      <w:r w:rsidR="0079741B">
        <w:rPr>
          <w:rtl/>
        </w:rPr>
        <w:t>)</w:t>
      </w:r>
      <w:r w:rsidR="00074AFE">
        <w:rPr>
          <w:rtl/>
        </w:rPr>
        <w:t>،</w:t>
      </w:r>
      <w:r w:rsidRPr="00667434">
        <w:rPr>
          <w:rtl/>
        </w:rPr>
        <w:t xml:space="preserve"> محمد بن عبدالفتاح</w:t>
      </w:r>
      <w:r w:rsidR="00074AFE">
        <w:rPr>
          <w:rtl/>
        </w:rPr>
        <w:t>،</w:t>
      </w:r>
      <w:r w:rsidRPr="00667434">
        <w:rPr>
          <w:rtl/>
        </w:rPr>
        <w:t xml:space="preserve"> وما في المتن من </w:t>
      </w:r>
      <w:r w:rsidR="0079741B">
        <w:rPr>
          <w:rtl/>
        </w:rPr>
        <w:t>(</w:t>
      </w:r>
      <w:r w:rsidRPr="00667434">
        <w:rPr>
          <w:rtl/>
        </w:rPr>
        <w:t>ش</w:t>
      </w:r>
      <w:r w:rsidR="0079741B">
        <w:rPr>
          <w:rtl/>
        </w:rPr>
        <w:t>)</w:t>
      </w:r>
      <w:r w:rsidRPr="00667434">
        <w:rPr>
          <w:rtl/>
        </w:rPr>
        <w:t xml:space="preserve"> و </w:t>
      </w:r>
      <w:r w:rsidR="0079741B">
        <w:rPr>
          <w:rtl/>
        </w:rPr>
        <w:t>(</w:t>
      </w:r>
      <w:r w:rsidRPr="00667434">
        <w:rPr>
          <w:rtl/>
        </w:rPr>
        <w:t>د</w:t>
      </w:r>
      <w:r w:rsidR="0079741B">
        <w:rPr>
          <w:rtl/>
        </w:rPr>
        <w:t>)</w:t>
      </w:r>
      <w:r w:rsidRPr="00667434">
        <w:rPr>
          <w:rtl/>
        </w:rPr>
        <w:t xml:space="preserve"> هو الصواب</w:t>
      </w:r>
      <w:r w:rsidR="00074AFE">
        <w:rPr>
          <w:rtl/>
        </w:rPr>
        <w:t>،</w:t>
      </w:r>
      <w:r w:rsidRPr="00667434">
        <w:rPr>
          <w:rtl/>
        </w:rPr>
        <w:t xml:space="preserve"> وهو محمد بن عبد الجبار</w:t>
      </w:r>
      <w:r w:rsidR="00074AFE">
        <w:rPr>
          <w:rtl/>
        </w:rPr>
        <w:t>،</w:t>
      </w:r>
      <w:r w:rsidRPr="00667434">
        <w:rPr>
          <w:rtl/>
        </w:rPr>
        <w:t xml:space="preserve"> ابن أبي الصهبان</w:t>
      </w:r>
      <w:r w:rsidR="00074AFE">
        <w:rPr>
          <w:rtl/>
        </w:rPr>
        <w:t>،</w:t>
      </w:r>
      <w:r w:rsidRPr="00667434">
        <w:rPr>
          <w:rtl/>
        </w:rPr>
        <w:t xml:space="preserve"> قمّي ثقة</w:t>
      </w:r>
      <w:r w:rsidR="00074AFE">
        <w:rPr>
          <w:rtl/>
        </w:rPr>
        <w:t>،</w:t>
      </w:r>
      <w:r w:rsidRPr="00667434">
        <w:rPr>
          <w:rtl/>
        </w:rPr>
        <w:t xml:space="preserve"> عدّه الشيخ في رجاله من أصحاب الجواد والهادي = </w:t>
      </w:r>
    </w:p>
    <w:p w:rsidR="004F70FB" w:rsidRDefault="004F70FB" w:rsidP="004F70FB">
      <w:pPr>
        <w:pStyle w:val="libNormal"/>
      </w:pPr>
      <w:r>
        <w:rPr>
          <w:rtl/>
        </w:rPr>
        <w:br w:type="page"/>
      </w:r>
    </w:p>
    <w:p w:rsidR="004F70FB" w:rsidRPr="00667434" w:rsidRDefault="004F70FB" w:rsidP="006F1E28">
      <w:pPr>
        <w:pStyle w:val="libNormal"/>
        <w:rPr>
          <w:rtl/>
        </w:rPr>
      </w:pPr>
      <w:r w:rsidRPr="00C8086E">
        <w:rPr>
          <w:rtl/>
        </w:rPr>
        <w:lastRenderedPageBreak/>
        <w:t>القداح</w:t>
      </w:r>
      <w:r w:rsidR="00074AFE">
        <w:rPr>
          <w:rtl/>
        </w:rPr>
        <w:t>،</w:t>
      </w:r>
      <w:r w:rsidRPr="00C8086E">
        <w:rPr>
          <w:rtl/>
        </w:rPr>
        <w:t xml:space="preserve"> عن أبي عبد اللهّ </w:t>
      </w:r>
      <w:r w:rsidR="0079741B">
        <w:rPr>
          <w:rtl/>
        </w:rPr>
        <w:t>(</w:t>
      </w:r>
      <w:r w:rsidRPr="00C8086E">
        <w:rPr>
          <w:rtl/>
        </w:rPr>
        <w:t>عليه السلام</w:t>
      </w:r>
      <w:r w:rsidR="0079741B">
        <w:rPr>
          <w:rtl/>
        </w:rPr>
        <w:t>)</w:t>
      </w:r>
      <w:r w:rsidRPr="00C8086E">
        <w:rPr>
          <w:rtl/>
        </w:rPr>
        <w:t xml:space="preserve"> قال</w:t>
      </w:r>
      <w:r w:rsidR="00074AFE">
        <w:rPr>
          <w:rtl/>
        </w:rPr>
        <w:t>:</w:t>
      </w:r>
      <w:r w:rsidRPr="00C8086E">
        <w:rPr>
          <w:rtl/>
        </w:rPr>
        <w:t xml:space="preserve"> </w:t>
      </w:r>
      <w:r w:rsidR="0079741B">
        <w:rPr>
          <w:rtl/>
        </w:rPr>
        <w:t>(</w:t>
      </w:r>
      <w:r w:rsidRPr="00C8086E">
        <w:rPr>
          <w:rtl/>
        </w:rPr>
        <w:t xml:space="preserve">ما أبالي إذا استخرت الله على أيّ طرفيّ </w:t>
      </w:r>
      <w:r w:rsidRPr="004F70FB">
        <w:rPr>
          <w:rStyle w:val="libFootnotenumChar"/>
          <w:rtl/>
        </w:rPr>
        <w:t>(1)</w:t>
      </w:r>
      <w:r w:rsidRPr="00C8086E">
        <w:rPr>
          <w:rtl/>
        </w:rPr>
        <w:t xml:space="preserve"> وقعت</w:t>
      </w:r>
      <w:r w:rsidR="00074AFE">
        <w:rPr>
          <w:rtl/>
        </w:rPr>
        <w:t>،</w:t>
      </w:r>
      <w:r w:rsidRPr="00C8086E">
        <w:rPr>
          <w:rtl/>
        </w:rPr>
        <w:t xml:space="preserve"> وكان أبي يعلّمني الاستخارة كما يُعلّمني السّور </w:t>
      </w:r>
      <w:r w:rsidRPr="004F70FB">
        <w:rPr>
          <w:rStyle w:val="libFootnotenumChar"/>
          <w:rtl/>
        </w:rPr>
        <w:t>(2)</w:t>
      </w:r>
      <w:r w:rsidRPr="00C8086E">
        <w:rPr>
          <w:rtl/>
        </w:rPr>
        <w:t xml:space="preserve"> من القرآن</w:t>
      </w:r>
      <w:r w:rsidR="0079741B">
        <w:rP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667434" w:rsidRDefault="004F70FB" w:rsidP="00C8086E">
      <w:pPr>
        <w:pStyle w:val="libNormal"/>
        <w:rPr>
          <w:rtl/>
        </w:rPr>
      </w:pPr>
      <w:r w:rsidRPr="00667434">
        <w:rPr>
          <w:rtl/>
        </w:rPr>
        <w:t>يقول عليّ بن موسى بن جعفر بن محمد بن محمد بن الطاووس أيّده الله تعالى</w:t>
      </w:r>
      <w:r w:rsidR="00074AFE">
        <w:rPr>
          <w:rtl/>
        </w:rPr>
        <w:t>:</w:t>
      </w:r>
      <w:r w:rsidRPr="00667434">
        <w:rPr>
          <w:rtl/>
        </w:rPr>
        <w:t xml:space="preserve"> ورأيت بعد هذا الحديث المذكور في الأصل الذي رويته منه</w:t>
      </w:r>
      <w:r w:rsidR="00C8086E">
        <w:rPr>
          <w:rtl/>
        </w:rPr>
        <w:t xml:space="preserve"> - </w:t>
      </w:r>
      <w:r w:rsidRPr="00667434">
        <w:rPr>
          <w:rtl/>
        </w:rPr>
        <w:t>وهو أصل عتيق مأثور</w:t>
      </w:r>
      <w:r w:rsidR="00C8086E">
        <w:rPr>
          <w:rtl/>
        </w:rPr>
        <w:t xml:space="preserve"> - </w:t>
      </w:r>
      <w:r w:rsidRPr="00667434">
        <w:rPr>
          <w:rtl/>
        </w:rPr>
        <w:t>دعاءً</w:t>
      </w:r>
      <w:r w:rsidR="00074AFE">
        <w:rPr>
          <w:rtl/>
        </w:rPr>
        <w:t>،</w:t>
      </w:r>
      <w:r w:rsidRPr="00667434">
        <w:rPr>
          <w:rtl/>
        </w:rPr>
        <w:t xml:space="preserve"> وما أعلم هل هو متّصل بالحديث وأنّه منه</w:t>
      </w:r>
      <w:r w:rsidR="00074AFE">
        <w:rPr>
          <w:rtl/>
        </w:rPr>
        <w:t>،</w:t>
      </w:r>
      <w:r w:rsidRPr="00667434">
        <w:rPr>
          <w:rtl/>
        </w:rPr>
        <w:t xml:space="preserve"> أو هو زيادة عليه وخارج عنه</w:t>
      </w:r>
      <w:r w:rsidR="00074AFE">
        <w:rPr>
          <w:rtl/>
        </w:rPr>
        <w:t>،</w:t>
      </w:r>
      <w:r w:rsidRPr="00667434">
        <w:rPr>
          <w:rtl/>
        </w:rPr>
        <w:t xml:space="preserve"> وها هو على لفظه ومعناه</w:t>
      </w:r>
      <w:r w:rsidR="00074AFE">
        <w:rPr>
          <w:rtl/>
        </w:rPr>
        <w:t>:</w:t>
      </w:r>
      <w:r w:rsidRPr="00C8086E">
        <w:rPr>
          <w:rtl/>
        </w:rPr>
        <w:t xml:space="preserve"> </w:t>
      </w:r>
    </w:p>
    <w:p w:rsidR="004F70FB" w:rsidRPr="00667434" w:rsidRDefault="0079741B" w:rsidP="006F1E28">
      <w:pPr>
        <w:pStyle w:val="libNormal"/>
        <w:rPr>
          <w:rtl/>
        </w:rPr>
      </w:pPr>
      <w:r>
        <w:rPr>
          <w:rtl/>
        </w:rPr>
        <w:t>(</w:t>
      </w:r>
      <w:r w:rsidR="004F70FB" w:rsidRPr="00C8086E">
        <w:rPr>
          <w:rtl/>
        </w:rPr>
        <w:t>اللّهمّ إنّي أستخيرك بعلمك</w:t>
      </w:r>
      <w:r w:rsidR="00074AFE">
        <w:rPr>
          <w:rtl/>
        </w:rPr>
        <w:t>،</w:t>
      </w:r>
      <w:r w:rsidR="004F70FB" w:rsidRPr="00C8086E">
        <w:rPr>
          <w:rtl/>
        </w:rPr>
        <w:t xml:space="preserve"> وأستعينك بقدرتك</w:t>
      </w:r>
      <w:r w:rsidR="00074AFE">
        <w:rPr>
          <w:rtl/>
        </w:rPr>
        <w:t>،</w:t>
      </w:r>
      <w:r w:rsidR="004F70FB" w:rsidRPr="00C8086E">
        <w:rPr>
          <w:rtl/>
        </w:rPr>
        <w:t xml:space="preserve"> وأسالك باسمك العظيم</w:t>
      </w:r>
      <w:r w:rsidR="00074AFE">
        <w:rPr>
          <w:rtl/>
        </w:rPr>
        <w:t>،</w:t>
      </w:r>
      <w:r w:rsidR="004F70FB" w:rsidRPr="00C8086E">
        <w:rPr>
          <w:rtl/>
        </w:rPr>
        <w:t xml:space="preserve"> إنْ كان كذا وكذا خيراً لي في ديني ودنياي وآخرتي وعاجل أمري وآجله</w:t>
      </w:r>
      <w:r w:rsidR="00074AFE">
        <w:rPr>
          <w:rtl/>
        </w:rPr>
        <w:t>،</w:t>
      </w:r>
      <w:r w:rsidR="004F70FB" w:rsidRPr="00C8086E">
        <w:rPr>
          <w:rtl/>
        </w:rPr>
        <w:t xml:space="preserve"> فقدّره ويسّره لي </w:t>
      </w:r>
      <w:r w:rsidR="004F70FB" w:rsidRPr="004F70FB">
        <w:rPr>
          <w:rStyle w:val="libFootnotenumChar"/>
          <w:rtl/>
        </w:rPr>
        <w:t>(4)</w:t>
      </w:r>
      <w:r w:rsidR="00074AFE">
        <w:rPr>
          <w:rtl/>
        </w:rPr>
        <w:t>،</w:t>
      </w:r>
      <w:r w:rsidR="004F70FB" w:rsidRPr="00C8086E">
        <w:rPr>
          <w:rtl/>
        </w:rPr>
        <w:t xml:space="preserve"> وإنْ كان شرّاً فاصرفه عنّي برحمتك</w:t>
      </w:r>
      <w:r w:rsidR="00074AFE">
        <w:rPr>
          <w:rtl/>
        </w:rPr>
        <w:t>،</w:t>
      </w:r>
      <w:r w:rsidR="004F70FB" w:rsidRPr="00C8086E">
        <w:rPr>
          <w:rtl/>
        </w:rPr>
        <w:t xml:space="preserve"> فإنّك تقدر ولا أقدر</w:t>
      </w:r>
      <w:r w:rsidR="00074AFE">
        <w:rPr>
          <w:rtl/>
        </w:rPr>
        <w:t>،</w:t>
      </w:r>
      <w:r w:rsidR="004F70FB" w:rsidRPr="00C8086E">
        <w:rPr>
          <w:rtl/>
        </w:rPr>
        <w:t xml:space="preserve"> وتعلم ولا أعلم</w:t>
      </w:r>
      <w:r w:rsidR="00074AFE">
        <w:rPr>
          <w:rtl/>
        </w:rPr>
        <w:t>،</w:t>
      </w:r>
      <w:r w:rsidR="004F70FB" w:rsidRPr="00C8086E">
        <w:rPr>
          <w:rtl/>
        </w:rPr>
        <w:t xml:space="preserve"> وأنت علاّم الغيوب</w:t>
      </w:r>
      <w:r>
        <w:rPr>
          <w:rtl/>
        </w:rPr>
        <w:t>)</w:t>
      </w:r>
      <w:r w:rsidR="004F70FB" w:rsidRPr="00C8086E">
        <w:rPr>
          <w:rtl/>
        </w:rPr>
        <w:t xml:space="preserve"> </w:t>
      </w:r>
      <w:r w:rsidR="004F70FB" w:rsidRPr="004F70FB">
        <w:rPr>
          <w:rStyle w:val="libFootnotenumChar"/>
          <w:rtl/>
        </w:rPr>
        <w:t>(5)</w:t>
      </w:r>
      <w:r w:rsidR="00074AFE">
        <w:rPr>
          <w:rtl/>
        </w:rPr>
        <w:t>.</w:t>
      </w:r>
      <w:r w:rsidR="004F70FB" w:rsidRPr="00C8086E">
        <w:rPr>
          <w:rtl/>
        </w:rPr>
        <w:t xml:space="preserve"> </w:t>
      </w:r>
    </w:p>
    <w:p w:rsidR="004F70FB" w:rsidRPr="00667434" w:rsidRDefault="004F70FB" w:rsidP="006F1E28">
      <w:pPr>
        <w:pStyle w:val="libNormal"/>
        <w:rPr>
          <w:rtl/>
        </w:rPr>
      </w:pPr>
      <w:r w:rsidRPr="00C8086E">
        <w:rPr>
          <w:rtl/>
        </w:rPr>
        <w:t xml:space="preserve">أقول </w:t>
      </w:r>
      <w:r w:rsidRPr="004F70FB">
        <w:rPr>
          <w:rStyle w:val="libFootnotenumChar"/>
          <w:rtl/>
        </w:rPr>
        <w:t>(6)</w:t>
      </w:r>
      <w:r w:rsidR="00074AFE">
        <w:rPr>
          <w:rtl/>
        </w:rPr>
        <w:t>:</w:t>
      </w:r>
      <w:r w:rsidRPr="00C8086E">
        <w:rPr>
          <w:rtl/>
        </w:rPr>
        <w:t xml:space="preserve"> ووجدت في أصل العبد الصالح المتّفق عليه محمد بن أبي عمير </w:t>
      </w:r>
      <w:r w:rsidR="0079741B">
        <w:rPr>
          <w:rtl/>
        </w:rPr>
        <w:t>(</w:t>
      </w:r>
      <w:r w:rsidRPr="00C8086E">
        <w:rPr>
          <w:rtl/>
        </w:rPr>
        <w:t>رضوان الله عليه</w:t>
      </w:r>
      <w:r w:rsidR="0079741B">
        <w:rPr>
          <w:rtl/>
        </w:rPr>
        <w:t>)</w:t>
      </w:r>
      <w:r w:rsidR="00074AFE">
        <w:rPr>
          <w:rtl/>
        </w:rPr>
        <w:t>،</w:t>
      </w:r>
      <w:r w:rsidRPr="00C8086E">
        <w:rPr>
          <w:rtl/>
        </w:rPr>
        <w:t xml:space="preserve"> ما هذا لفظه</w:t>
      </w:r>
      <w:r w:rsidR="00074AFE">
        <w:rPr>
          <w:rtl/>
        </w:rPr>
        <w:t>:</w:t>
      </w:r>
      <w:r w:rsidRPr="00C8086E">
        <w:rPr>
          <w:rtl/>
        </w:rPr>
        <w:t xml:space="preserve"> ربعيّ</w:t>
      </w:r>
      <w:r w:rsidR="00074AFE">
        <w:rPr>
          <w:rtl/>
        </w:rPr>
        <w:t>،</w:t>
      </w:r>
      <w:r w:rsidRPr="00C8086E">
        <w:rPr>
          <w:rtl/>
        </w:rPr>
        <w:t xml:space="preserve"> عن الفضيل </w:t>
      </w:r>
      <w:r w:rsidRPr="004F70FB">
        <w:rPr>
          <w:rStyle w:val="libFootnotenumChar"/>
          <w:rtl/>
        </w:rPr>
        <w:t>(7)</w:t>
      </w:r>
      <w:r w:rsidR="00074AFE">
        <w:rPr>
          <w:rtl/>
        </w:rPr>
        <w:t>،</w:t>
      </w:r>
      <w:r w:rsidRPr="00C8086E">
        <w:rPr>
          <w:rtl/>
        </w:rPr>
        <w:t xml:space="preserve"> قال</w:t>
      </w:r>
      <w:r w:rsidR="00074AFE">
        <w:rPr>
          <w:rtl/>
        </w:rPr>
        <w:t>:</w:t>
      </w:r>
      <w:r w:rsidRPr="00C8086E">
        <w:rPr>
          <w:rtl/>
        </w:rPr>
        <w:t xml:space="preserve"> </w:t>
      </w:r>
    </w:p>
    <w:p w:rsidR="004F70FB" w:rsidRPr="00667434" w:rsidRDefault="0079741B" w:rsidP="0079741B">
      <w:pPr>
        <w:pStyle w:val="libLine"/>
        <w:rPr>
          <w:rtl/>
        </w:rPr>
      </w:pPr>
      <w:r>
        <w:rPr>
          <w:rtl/>
        </w:rPr>
        <w:t>____________________</w:t>
      </w:r>
    </w:p>
    <w:p w:rsidR="004F70FB" w:rsidRPr="00C8086E" w:rsidRDefault="004F70FB" w:rsidP="005E4251">
      <w:pPr>
        <w:pStyle w:val="libFootnote0"/>
        <w:rPr>
          <w:rtl/>
        </w:rPr>
      </w:pPr>
      <w:r w:rsidRPr="00667434">
        <w:rPr>
          <w:rtl/>
        </w:rPr>
        <w:t xml:space="preserve">= والعسكري </w:t>
      </w:r>
      <w:r w:rsidR="0079741B">
        <w:rPr>
          <w:rtl/>
        </w:rPr>
        <w:t>(</w:t>
      </w:r>
      <w:r w:rsidRPr="00667434">
        <w:rPr>
          <w:rtl/>
        </w:rPr>
        <w:t>عليهم السلام</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انظر </w:t>
      </w:r>
      <w:r w:rsidR="0079741B">
        <w:rPr>
          <w:rtl/>
        </w:rPr>
        <w:t>(</w:t>
      </w:r>
      <w:r w:rsidRPr="00667434">
        <w:rPr>
          <w:rtl/>
        </w:rPr>
        <w:t>رجال الطوسي</w:t>
      </w:r>
      <w:r w:rsidR="00074AFE">
        <w:rPr>
          <w:rtl/>
        </w:rPr>
        <w:t>:</w:t>
      </w:r>
      <w:r w:rsidRPr="00667434">
        <w:rPr>
          <w:rtl/>
        </w:rPr>
        <w:t xml:space="preserve"> 407/ 25 و 423/ 17 و435/ 5</w:t>
      </w:r>
      <w:r w:rsidR="00074AFE">
        <w:rPr>
          <w:rtl/>
        </w:rPr>
        <w:t>،</w:t>
      </w:r>
      <w:r w:rsidRPr="00667434">
        <w:rPr>
          <w:rtl/>
        </w:rPr>
        <w:t xml:space="preserve"> جامع الرواة 2</w:t>
      </w:r>
      <w:r w:rsidR="00074AFE">
        <w:rPr>
          <w:rtl/>
        </w:rPr>
        <w:t>:</w:t>
      </w:r>
      <w:r w:rsidRPr="00667434">
        <w:rPr>
          <w:rtl/>
        </w:rPr>
        <w:t xml:space="preserve"> 135</w:t>
      </w:r>
      <w:r w:rsidR="00074AFE">
        <w:rPr>
          <w:rtl/>
        </w:rPr>
        <w:t>،</w:t>
      </w:r>
      <w:r w:rsidRPr="00667434">
        <w:rPr>
          <w:rtl/>
        </w:rPr>
        <w:t xml:space="preserve"> مجمع الرجال 5</w:t>
      </w:r>
      <w:r w:rsidR="00074AFE">
        <w:rPr>
          <w:rtl/>
        </w:rPr>
        <w:t>:</w:t>
      </w:r>
      <w:r w:rsidRPr="00667434">
        <w:rPr>
          <w:rtl/>
        </w:rPr>
        <w:t xml:space="preserve"> 251</w:t>
      </w:r>
      <w:r w:rsidR="00074AFE">
        <w:rPr>
          <w:rtl/>
        </w:rPr>
        <w:t>،</w:t>
      </w:r>
      <w:r w:rsidRPr="00667434">
        <w:rPr>
          <w:rtl/>
        </w:rPr>
        <w:t xml:space="preserve"> نقد الرجال 313/ 456</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(1) في </w:t>
      </w:r>
      <w:r w:rsidR="0079741B">
        <w:rPr>
          <w:rtl/>
        </w:rPr>
        <w:t>(</w:t>
      </w:r>
      <w:r w:rsidRPr="00667434">
        <w:rPr>
          <w:rtl/>
        </w:rPr>
        <w:t>د</w:t>
      </w:r>
      <w:r w:rsidR="0079741B">
        <w:rPr>
          <w:rtl/>
        </w:rPr>
        <w:t>)</w:t>
      </w:r>
      <w:r w:rsidRPr="00667434">
        <w:rPr>
          <w:rtl/>
        </w:rPr>
        <w:t xml:space="preserve"> و </w:t>
      </w:r>
      <w:r w:rsidR="0079741B">
        <w:rPr>
          <w:rtl/>
        </w:rPr>
        <w:t>(</w:t>
      </w:r>
      <w:r w:rsidRPr="00667434">
        <w:rPr>
          <w:rtl/>
        </w:rPr>
        <w:t>م</w:t>
      </w:r>
      <w:r w:rsidR="0079741B">
        <w:rPr>
          <w:rtl/>
        </w:rPr>
        <w:t>)</w:t>
      </w:r>
      <w:r w:rsidR="00074AFE">
        <w:rPr>
          <w:rtl/>
        </w:rPr>
        <w:t>:</w:t>
      </w:r>
      <w:r w:rsidRPr="00667434">
        <w:rPr>
          <w:rtl/>
        </w:rPr>
        <w:t xml:space="preserve"> طريق</w:t>
      </w:r>
      <w:r w:rsidR="00074AFE">
        <w:rPr>
          <w:rtl/>
        </w:rPr>
        <w:t>،</w:t>
      </w:r>
      <w:r w:rsidRPr="00667434">
        <w:rPr>
          <w:rtl/>
        </w:rPr>
        <w:t xml:space="preserve"> وهو تصحيف</w:t>
      </w:r>
      <w:r w:rsidR="00074AFE">
        <w:rPr>
          <w:rtl/>
        </w:rPr>
        <w:t>،</w:t>
      </w:r>
      <w:r w:rsidRPr="00667434">
        <w:rPr>
          <w:rtl/>
        </w:rPr>
        <w:t xml:space="preserve"> صوابه من </w:t>
      </w:r>
      <w:r w:rsidR="0079741B">
        <w:rPr>
          <w:rtl/>
        </w:rPr>
        <w:t>(</w:t>
      </w:r>
      <w:r w:rsidRPr="00667434">
        <w:rPr>
          <w:rtl/>
        </w:rPr>
        <w:t>ش</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(2) في </w:t>
      </w:r>
      <w:r w:rsidR="0079741B">
        <w:rPr>
          <w:rtl/>
        </w:rPr>
        <w:t>(</w:t>
      </w:r>
      <w:r w:rsidRPr="00667434">
        <w:rPr>
          <w:rtl/>
        </w:rPr>
        <w:t>د</w:t>
      </w:r>
      <w:r w:rsidR="0079741B">
        <w:rPr>
          <w:rtl/>
        </w:rPr>
        <w:t>)</w:t>
      </w:r>
      <w:r w:rsidR="00074AFE">
        <w:rPr>
          <w:rtl/>
        </w:rPr>
        <w:t>:</w:t>
      </w:r>
      <w:r w:rsidRPr="00667434">
        <w:rPr>
          <w:rtl/>
        </w:rPr>
        <w:t xml:space="preserve"> السورة</w:t>
      </w:r>
      <w:r w:rsidR="00074AFE">
        <w:rPr>
          <w:rtl/>
        </w:rPr>
        <w:t>.</w:t>
      </w:r>
      <w:r w:rsidRPr="00C8086E">
        <w:rPr>
          <w:rtl/>
        </w:rPr>
        <w:t xml:space="preserve"> </w:t>
      </w:r>
    </w:p>
    <w:p w:rsidR="004F70FB" w:rsidRPr="00C8086E" w:rsidRDefault="004F70FB" w:rsidP="00C8086E">
      <w:pPr>
        <w:pStyle w:val="libFootnote0"/>
        <w:rPr>
          <w:rtl/>
        </w:rPr>
      </w:pPr>
      <w:r w:rsidRPr="00667434">
        <w:rPr>
          <w:rtl/>
        </w:rPr>
        <w:t>(3) هامش مصباح الكفعمي</w:t>
      </w:r>
      <w:r w:rsidR="00074AFE">
        <w:rPr>
          <w:rtl/>
        </w:rPr>
        <w:t>:</w:t>
      </w:r>
      <w:r w:rsidRPr="00667434">
        <w:rPr>
          <w:rtl/>
        </w:rPr>
        <w:t xml:space="preserve"> 395</w:t>
      </w:r>
      <w:r w:rsidR="00074AFE">
        <w:rPr>
          <w:rtl/>
        </w:rPr>
        <w:t>،</w:t>
      </w:r>
      <w:r w:rsidRPr="00667434">
        <w:rPr>
          <w:rtl/>
        </w:rPr>
        <w:t xml:space="preserve"> وأخرجه المجلسي في البحار 91</w:t>
      </w:r>
      <w:r w:rsidR="00074AFE">
        <w:rPr>
          <w:rtl/>
        </w:rPr>
        <w:t>:</w:t>
      </w:r>
      <w:r w:rsidRPr="00667434">
        <w:rPr>
          <w:rtl/>
        </w:rPr>
        <w:t xml:space="preserve"> 223</w:t>
      </w:r>
      <w:r w:rsidR="00074AFE">
        <w:rPr>
          <w:rtl/>
        </w:rPr>
        <w:t>،</w:t>
      </w:r>
      <w:r w:rsidRPr="00667434">
        <w:rPr>
          <w:rtl/>
        </w:rPr>
        <w:t xml:space="preserve"> والحرّ العاملي في الوسائل 5</w:t>
      </w:r>
      <w:r w:rsidR="00074AFE">
        <w:rPr>
          <w:rtl/>
        </w:rPr>
        <w:t>:</w:t>
      </w:r>
      <w:r w:rsidRPr="00667434">
        <w:rPr>
          <w:rtl/>
        </w:rPr>
        <w:t xml:space="preserve"> 218/ 9</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(4) في </w:t>
      </w:r>
      <w:r w:rsidR="0079741B">
        <w:rPr>
          <w:rtl/>
        </w:rPr>
        <w:t>(</w:t>
      </w:r>
      <w:r w:rsidRPr="00667434">
        <w:rPr>
          <w:rtl/>
        </w:rPr>
        <w:t>م</w:t>
      </w:r>
      <w:r w:rsidR="0079741B">
        <w:rPr>
          <w:rtl/>
        </w:rPr>
        <w:t>)</w:t>
      </w:r>
      <w:r w:rsidR="00074AFE">
        <w:rPr>
          <w:rtl/>
        </w:rPr>
        <w:t>:</w:t>
      </w:r>
      <w:r w:rsidRPr="00667434">
        <w:rPr>
          <w:rtl/>
        </w:rPr>
        <w:t xml:space="preserve"> نسخة بدل </w:t>
      </w:r>
      <w:r w:rsidR="0079741B">
        <w:rPr>
          <w:rtl/>
        </w:rPr>
        <w:t>(</w:t>
      </w:r>
      <w:r w:rsidRPr="00667434">
        <w:rPr>
          <w:rtl/>
        </w:rPr>
        <w:t>ويسّر لي أمري</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667434">
        <w:rPr>
          <w:rtl/>
        </w:rPr>
        <w:t>(5) أخرجه المجلسي في البحار 91</w:t>
      </w:r>
      <w:r w:rsidR="00074AFE">
        <w:rPr>
          <w:rtl/>
        </w:rPr>
        <w:t>:</w:t>
      </w:r>
      <w:r w:rsidRPr="00667434">
        <w:rPr>
          <w:rtl/>
        </w:rPr>
        <w:t xml:space="preserve"> 264</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(6) في </w:t>
      </w:r>
      <w:r w:rsidR="0079741B">
        <w:rPr>
          <w:rtl/>
        </w:rPr>
        <w:t>(</w:t>
      </w:r>
      <w:r w:rsidRPr="00667434">
        <w:rPr>
          <w:rtl/>
        </w:rPr>
        <w:t>د</w:t>
      </w:r>
      <w:r w:rsidR="0079741B">
        <w:rPr>
          <w:rtl/>
        </w:rPr>
        <w:t>)</w:t>
      </w:r>
      <w:r w:rsidRPr="00667434">
        <w:rPr>
          <w:rtl/>
        </w:rPr>
        <w:t xml:space="preserve"> و </w:t>
      </w:r>
      <w:r w:rsidR="0079741B">
        <w:rPr>
          <w:rtl/>
        </w:rPr>
        <w:t>(</w:t>
      </w:r>
      <w:r w:rsidRPr="00667434">
        <w:rPr>
          <w:rtl/>
        </w:rPr>
        <w:t>ش</w:t>
      </w:r>
      <w:r w:rsidR="0079741B">
        <w:rPr>
          <w:rtl/>
        </w:rPr>
        <w:t>)</w:t>
      </w:r>
      <w:r w:rsidR="00074AFE">
        <w:rPr>
          <w:rtl/>
        </w:rPr>
        <w:t>:</w:t>
      </w:r>
      <w:r w:rsidRPr="00667434">
        <w:rPr>
          <w:rtl/>
        </w:rPr>
        <w:t xml:space="preserve"> وأنا أقول</w:t>
      </w:r>
      <w:r w:rsidR="00074AFE">
        <w:rPr>
          <w:rtl/>
        </w:rPr>
        <w:t>.</w:t>
      </w:r>
      <w:r w:rsidRPr="00C8086E">
        <w:rPr>
          <w:rtl/>
        </w:rPr>
        <w:t xml:space="preserve"> </w:t>
      </w:r>
    </w:p>
    <w:p w:rsidR="004F70FB" w:rsidRPr="00C8086E" w:rsidRDefault="004F70FB" w:rsidP="00C8086E">
      <w:pPr>
        <w:pStyle w:val="libFootnote0"/>
        <w:rPr>
          <w:rtl/>
        </w:rPr>
      </w:pPr>
      <w:r w:rsidRPr="00667434">
        <w:rPr>
          <w:rtl/>
        </w:rPr>
        <w:t xml:space="preserve">(7) في </w:t>
      </w:r>
      <w:r w:rsidR="0079741B">
        <w:rPr>
          <w:rtl/>
        </w:rPr>
        <w:t>(</w:t>
      </w:r>
      <w:r w:rsidRPr="00667434">
        <w:rPr>
          <w:rtl/>
        </w:rPr>
        <w:t>د</w:t>
      </w:r>
      <w:r w:rsidR="0079741B">
        <w:rPr>
          <w:rtl/>
        </w:rPr>
        <w:t>)</w:t>
      </w:r>
      <w:r w:rsidRPr="00667434">
        <w:rPr>
          <w:rtl/>
        </w:rPr>
        <w:t xml:space="preserve"> و </w:t>
      </w:r>
      <w:r w:rsidR="0079741B">
        <w:rPr>
          <w:rtl/>
        </w:rPr>
        <w:t>(</w:t>
      </w:r>
      <w:r w:rsidRPr="00667434">
        <w:rPr>
          <w:rtl/>
        </w:rPr>
        <w:t>ش</w:t>
      </w:r>
      <w:r w:rsidR="0079741B">
        <w:rPr>
          <w:rtl/>
        </w:rPr>
        <w:t>)</w:t>
      </w:r>
      <w:r w:rsidR="00074AFE">
        <w:rPr>
          <w:rtl/>
        </w:rPr>
        <w:t>:</w:t>
      </w:r>
      <w:r w:rsidRPr="00667434">
        <w:rPr>
          <w:rtl/>
        </w:rPr>
        <w:t xml:space="preserve"> روي عن الفضل</w:t>
      </w:r>
      <w:r w:rsidR="00074AFE">
        <w:rPr>
          <w:rtl/>
        </w:rPr>
        <w:t>،</w:t>
      </w:r>
      <w:r w:rsidRPr="00667434">
        <w:rPr>
          <w:rtl/>
        </w:rPr>
        <w:t xml:space="preserve"> وفي </w:t>
      </w:r>
      <w:r w:rsidR="0079741B">
        <w:rPr>
          <w:rtl/>
        </w:rPr>
        <w:t>(</w:t>
      </w:r>
      <w:r w:rsidRPr="00667434">
        <w:rPr>
          <w:rtl/>
        </w:rPr>
        <w:t>م</w:t>
      </w:r>
      <w:r w:rsidR="0079741B">
        <w:rPr>
          <w:rtl/>
        </w:rPr>
        <w:t>)</w:t>
      </w:r>
      <w:r w:rsidRPr="00667434">
        <w:rPr>
          <w:rtl/>
        </w:rPr>
        <w:t xml:space="preserve"> والبحار والوسائل</w:t>
      </w:r>
      <w:r w:rsidR="00074AFE">
        <w:rPr>
          <w:rtl/>
        </w:rPr>
        <w:t>:</w:t>
      </w:r>
      <w:r w:rsidRPr="00667434">
        <w:rPr>
          <w:rtl/>
        </w:rPr>
        <w:t xml:space="preserve"> ربعي عن المفضّل</w:t>
      </w:r>
      <w:r w:rsidR="00074AFE">
        <w:rPr>
          <w:rtl/>
        </w:rPr>
        <w:t>،</w:t>
      </w:r>
      <w:r w:rsidRPr="00667434">
        <w:rPr>
          <w:rtl/>
        </w:rPr>
        <w:t xml:space="preserve"> وفي كلّها تصحيف</w:t>
      </w:r>
      <w:r w:rsidR="00074AFE">
        <w:rPr>
          <w:rtl/>
        </w:rPr>
        <w:t>،</w:t>
      </w:r>
      <w:r w:rsidRPr="00667434">
        <w:rPr>
          <w:rtl/>
        </w:rPr>
        <w:t xml:space="preserve"> والصواب ما أثبته في المتن</w:t>
      </w:r>
      <w:r w:rsidR="00074AFE">
        <w:rPr>
          <w:rtl/>
        </w:rPr>
        <w:t>،</w:t>
      </w:r>
      <w:r w:rsidRPr="00667434">
        <w:rPr>
          <w:rtl/>
        </w:rPr>
        <w:t xml:space="preserve"> وهو ربعي بن عبد الله بن الجارود بن أبي سبرة</w:t>
      </w:r>
      <w:r w:rsidRPr="00C8086E">
        <w:rPr>
          <w:rtl/>
        </w:rPr>
        <w:t xml:space="preserve"> </w:t>
      </w:r>
      <w:r w:rsidR="005E4251">
        <w:rPr>
          <w:rFonts w:hint="cs"/>
          <w:rtl/>
        </w:rPr>
        <w:t>=</w:t>
      </w:r>
    </w:p>
    <w:p w:rsidR="004F70FB" w:rsidRDefault="004F70FB" w:rsidP="004F70FB">
      <w:pPr>
        <w:pStyle w:val="libNormal"/>
        <w:rPr>
          <w:rtl/>
        </w:rPr>
      </w:pPr>
      <w:r>
        <w:rPr>
          <w:rtl/>
        </w:rPr>
        <w:br w:type="page"/>
      </w:r>
    </w:p>
    <w:p w:rsidR="004F70FB" w:rsidRPr="00122D4D" w:rsidRDefault="004F70FB" w:rsidP="006F1E28">
      <w:pPr>
        <w:pStyle w:val="libNormal"/>
        <w:rPr>
          <w:rtl/>
        </w:rPr>
      </w:pPr>
      <w:r w:rsidRPr="00C8086E">
        <w:rPr>
          <w:rtl/>
        </w:rPr>
        <w:lastRenderedPageBreak/>
        <w:t xml:space="preserve">سمعت أبا عبد الله </w:t>
      </w:r>
      <w:r w:rsidR="0079741B">
        <w:rPr>
          <w:rtl/>
        </w:rPr>
        <w:t>(</w:t>
      </w:r>
      <w:r w:rsidRPr="00C8086E">
        <w:rPr>
          <w:rtl/>
        </w:rPr>
        <w:t>عليه السلام</w:t>
      </w:r>
      <w:r w:rsidR="0079741B">
        <w:rPr>
          <w:rtl/>
        </w:rPr>
        <w:t>)</w:t>
      </w:r>
      <w:r w:rsidRPr="00C8086E">
        <w:rPr>
          <w:rtl/>
        </w:rPr>
        <w:t xml:space="preserve"> يقول</w:t>
      </w:r>
      <w:r w:rsidR="00074AFE">
        <w:rPr>
          <w:rtl/>
        </w:rPr>
        <w:t>:</w:t>
      </w:r>
      <w:r w:rsidRPr="00C8086E">
        <w:rPr>
          <w:rtl/>
        </w:rPr>
        <w:t xml:space="preserve"> </w:t>
      </w:r>
      <w:r w:rsidR="0079741B">
        <w:rPr>
          <w:rtl/>
        </w:rPr>
        <w:t>(</w:t>
      </w:r>
      <w:r w:rsidRPr="00C8086E">
        <w:rPr>
          <w:rtl/>
        </w:rPr>
        <w:t>ما استخار الله عزّ وجلّ عبد مؤمن إلاّ خار له</w:t>
      </w:r>
      <w:r w:rsidR="00074AFE">
        <w:rPr>
          <w:rtl/>
        </w:rPr>
        <w:t>،</w:t>
      </w:r>
      <w:r w:rsidRPr="00C8086E">
        <w:rPr>
          <w:rtl/>
        </w:rPr>
        <w:t xml:space="preserve"> وإن وقع في ما يكره</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414D82">
      <w:pPr>
        <w:pStyle w:val="libBold1"/>
        <w:rPr>
          <w:rtl/>
        </w:rPr>
      </w:pPr>
      <w:r w:rsidRPr="00122D4D">
        <w:rPr>
          <w:rtl/>
        </w:rPr>
        <w:t xml:space="preserve">رواية الاستخارة من طريق الجمهور </w:t>
      </w:r>
    </w:p>
    <w:p w:rsidR="004F70FB" w:rsidRPr="00122D4D" w:rsidRDefault="004F70FB" w:rsidP="006F1E28">
      <w:pPr>
        <w:pStyle w:val="libNormal"/>
        <w:rPr>
          <w:rtl/>
        </w:rPr>
      </w:pPr>
      <w:r w:rsidRPr="00C8086E">
        <w:rPr>
          <w:rtl/>
        </w:rPr>
        <w:t>وأمّا روايتي للاستخارة على العموم من طريق الجمهور</w:t>
      </w:r>
      <w:r w:rsidR="00074AFE">
        <w:rPr>
          <w:rtl/>
        </w:rPr>
        <w:t>،</w:t>
      </w:r>
      <w:r w:rsidRPr="00C8086E">
        <w:rPr>
          <w:rtl/>
        </w:rPr>
        <w:t xml:space="preserve"> فهو ما أخبرني به الشيخ محمد بن محمود بن النجار </w:t>
      </w:r>
      <w:r w:rsidRPr="004F70FB">
        <w:rPr>
          <w:rStyle w:val="libFootnotenumChar"/>
          <w:rtl/>
        </w:rPr>
        <w:t>(2)</w:t>
      </w:r>
      <w:r w:rsidR="00074AFE">
        <w:rPr>
          <w:rtl/>
        </w:rPr>
        <w:t>،</w:t>
      </w:r>
      <w:r w:rsidRPr="00C8086E">
        <w:rPr>
          <w:rtl/>
        </w:rPr>
        <w:t xml:space="preserve"> المحدّث بالمدرسة المستنصرية</w:t>
      </w:r>
      <w:r w:rsidR="00074AFE">
        <w:rPr>
          <w:rtl/>
        </w:rPr>
        <w:t>،</w:t>
      </w:r>
      <w:r w:rsidRPr="00C8086E">
        <w:rPr>
          <w:rtl/>
        </w:rPr>
        <w:t xml:space="preserve"> فيما أجازه لي ببغداد في ذي القعدة من سنة ثلاثٍ وثلاثين وستمائة من سائر ما يرويه</w:t>
      </w:r>
      <w:r w:rsidR="00074AFE">
        <w:rPr>
          <w:rtl/>
        </w:rPr>
        <w:t>،</w:t>
      </w:r>
      <w:r w:rsidRPr="00C8086E">
        <w:rPr>
          <w:rtl/>
        </w:rPr>
        <w:t xml:space="preserve"> ومن ذلك كتاب الجمع بين الصحيحين للحميديّ</w:t>
      </w:r>
      <w:r w:rsidR="00074AFE">
        <w:rPr>
          <w:rtl/>
        </w:rPr>
        <w:t>،</w:t>
      </w:r>
      <w:r w:rsidRPr="00C8086E">
        <w:rPr>
          <w:rtl/>
        </w:rPr>
        <w:t xml:space="preserve"> قال</w:t>
      </w:r>
      <w:r w:rsidR="00074AFE">
        <w:rPr>
          <w:rtl/>
        </w:rPr>
        <w:t>:</w:t>
      </w:r>
      <w:r w:rsidRPr="00C8086E">
        <w:rPr>
          <w:rtl/>
        </w:rPr>
        <w:t xml:space="preserve"> سمعته من أبي أحمد عبد الوهاب بن عليّ بن عليّ </w:t>
      </w:r>
      <w:r w:rsidRPr="004F70FB">
        <w:rPr>
          <w:rStyle w:val="libFootnotenumChar"/>
          <w:rtl/>
        </w:rPr>
        <w:t>(3)</w:t>
      </w:r>
      <w:r w:rsidR="00074AFE">
        <w:rPr>
          <w:rtl/>
        </w:rPr>
        <w:t>،</w:t>
      </w:r>
      <w:r w:rsidRPr="00C8086E">
        <w:rPr>
          <w:rtl/>
        </w:rPr>
        <w:t xml:space="preserve"> لسماعه بعضه من أبيه</w:t>
      </w:r>
      <w:r w:rsidR="00074AFE">
        <w:rPr>
          <w:rtl/>
        </w:rPr>
        <w:t>،</w:t>
      </w:r>
      <w:r w:rsidRPr="00C8086E">
        <w:rPr>
          <w:rtl/>
        </w:rPr>
        <w:t xml:space="preserve"> وتاليه من إبراهيم بن محمد بن نبهان الغنوي الرقّي </w:t>
      </w:r>
      <w:r w:rsidRPr="004F70FB">
        <w:rPr>
          <w:rStyle w:val="libFootnotenumChar"/>
          <w:rtl/>
        </w:rPr>
        <w:t>(4)</w:t>
      </w:r>
      <w:r w:rsidR="00074AFE">
        <w:rPr>
          <w:rtl/>
        </w:rPr>
        <w:t>،</w:t>
      </w:r>
      <w:r w:rsidRPr="00C8086E">
        <w:rPr>
          <w:rtl/>
        </w:rPr>
        <w:t xml:space="preserve"> كلاهما عن الحميدي</w:t>
      </w:r>
      <w:r w:rsidR="00074AFE">
        <w:rPr>
          <w:rtl/>
        </w:rPr>
        <w:t>.</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5E4251">
      <w:pPr>
        <w:pStyle w:val="libFootnote0"/>
        <w:rPr>
          <w:rtl/>
        </w:rPr>
      </w:pPr>
      <w:r w:rsidRPr="00122D4D">
        <w:rPr>
          <w:rtl/>
        </w:rPr>
        <w:t>=</w:t>
      </w:r>
      <w:r w:rsidRPr="004F70FB">
        <w:rPr>
          <w:rtl/>
        </w:rPr>
        <w:t xml:space="preserve"> </w:t>
      </w:r>
      <w:r w:rsidRPr="00122D4D">
        <w:rPr>
          <w:rtl/>
        </w:rPr>
        <w:t>الهذلي</w:t>
      </w:r>
      <w:r w:rsidR="00074AFE">
        <w:rPr>
          <w:rtl/>
        </w:rPr>
        <w:t>،</w:t>
      </w:r>
      <w:r w:rsidRPr="00122D4D">
        <w:rPr>
          <w:rtl/>
        </w:rPr>
        <w:t xml:space="preserve"> أبو نعيم</w:t>
      </w:r>
      <w:r w:rsidR="00074AFE">
        <w:rPr>
          <w:rtl/>
        </w:rPr>
        <w:t>،</w:t>
      </w:r>
      <w:r w:rsidRPr="00122D4D">
        <w:rPr>
          <w:rtl/>
        </w:rPr>
        <w:t xml:space="preserve"> بصري ثقة</w:t>
      </w:r>
      <w:r w:rsidR="00074AFE">
        <w:rPr>
          <w:rtl/>
        </w:rPr>
        <w:t>،</w:t>
      </w:r>
      <w:r w:rsidRPr="00122D4D">
        <w:rPr>
          <w:rtl/>
        </w:rPr>
        <w:t xml:space="preserve"> له كتاب</w:t>
      </w:r>
      <w:r w:rsidR="00074AFE">
        <w:rPr>
          <w:rtl/>
        </w:rPr>
        <w:t>،</w:t>
      </w:r>
      <w:r w:rsidRPr="00122D4D">
        <w:rPr>
          <w:rtl/>
        </w:rPr>
        <w:t xml:space="preserve"> صحب الفضيل بن يسار وأكثر الأخذ عنه وكان خصيصاً به</w:t>
      </w:r>
      <w:r w:rsidR="00074AFE">
        <w:rPr>
          <w:rtl/>
        </w:rPr>
        <w:t>،</w:t>
      </w:r>
      <w:r w:rsidRPr="00122D4D">
        <w:rPr>
          <w:rtl/>
        </w:rPr>
        <w:t xml:space="preserve"> روى عن الإمامين الصادق والكاظم </w:t>
      </w:r>
      <w:r w:rsidR="0079741B">
        <w:rPr>
          <w:rtl/>
        </w:rPr>
        <w:t>(</w:t>
      </w:r>
      <w:r w:rsidRPr="00122D4D">
        <w:rPr>
          <w:rtl/>
        </w:rPr>
        <w:t>عليهما السلام</w:t>
      </w:r>
      <w:r w:rsidR="0079741B">
        <w:rPr>
          <w:rtl/>
        </w:rPr>
        <w:t>)</w:t>
      </w:r>
      <w:r w:rsidR="00074AFE">
        <w:rPr>
          <w:rtl/>
        </w:rPr>
        <w:t>،</w:t>
      </w:r>
      <w:r w:rsidRPr="00122D4D">
        <w:rPr>
          <w:rtl/>
        </w:rPr>
        <w:t xml:space="preserve"> وروى عنه ابن أبي عمير والأسود بن أبي الاسود الدؤلي</w:t>
      </w:r>
      <w:r w:rsidR="00074AFE">
        <w:rPr>
          <w:rtl/>
        </w:rPr>
        <w:t>،</w:t>
      </w:r>
      <w:r w:rsidRPr="00122D4D">
        <w:rPr>
          <w:rtl/>
        </w:rPr>
        <w:t xml:space="preserve"> فالظاهر أنّ الفضيل الوارد في المتن هو الفضيل بن يسار النهدي أبو القاسم</w:t>
      </w:r>
      <w:r w:rsidR="00074AFE">
        <w:rPr>
          <w:rtl/>
        </w:rPr>
        <w:t>،</w:t>
      </w:r>
      <w:r w:rsidRPr="00122D4D">
        <w:rPr>
          <w:rtl/>
        </w:rPr>
        <w:t xml:space="preserve"> من أهل البصرة</w:t>
      </w:r>
      <w:r w:rsidR="00074AFE">
        <w:rPr>
          <w:rtl/>
        </w:rPr>
        <w:t>،</w:t>
      </w:r>
      <w:r w:rsidRPr="00122D4D">
        <w:rPr>
          <w:rtl/>
        </w:rPr>
        <w:t xml:space="preserve"> عدّه الشيخ المفيد في رسالته العددية من الفقهاء الأعلام الذين لا يطعن عليهم</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أنظر </w:t>
      </w:r>
      <w:r w:rsidR="0079741B">
        <w:rPr>
          <w:rtl/>
        </w:rPr>
        <w:t>(</w:t>
      </w:r>
      <w:r w:rsidRPr="00122D4D">
        <w:rPr>
          <w:rtl/>
        </w:rPr>
        <w:t>رجال النجاشي</w:t>
      </w:r>
      <w:r w:rsidR="00074AFE">
        <w:rPr>
          <w:rtl/>
        </w:rPr>
        <w:t>:</w:t>
      </w:r>
      <w:r w:rsidRPr="00122D4D">
        <w:rPr>
          <w:rtl/>
        </w:rPr>
        <w:t xml:space="preserve"> 119</w:t>
      </w:r>
      <w:r w:rsidR="00074AFE">
        <w:rPr>
          <w:rtl/>
        </w:rPr>
        <w:t>،</w:t>
      </w:r>
      <w:r w:rsidRPr="00122D4D">
        <w:rPr>
          <w:rtl/>
        </w:rPr>
        <w:t xml:space="preserve"> رجال الطوسي</w:t>
      </w:r>
      <w:r w:rsidR="00074AFE">
        <w:rPr>
          <w:rtl/>
        </w:rPr>
        <w:t>:</w:t>
      </w:r>
      <w:r w:rsidRPr="00122D4D">
        <w:rPr>
          <w:rtl/>
        </w:rPr>
        <w:t xml:space="preserve"> 194/ 39</w:t>
      </w:r>
      <w:r w:rsidR="00074AFE">
        <w:rPr>
          <w:rtl/>
        </w:rPr>
        <w:t>،</w:t>
      </w:r>
      <w:r w:rsidRPr="00122D4D">
        <w:rPr>
          <w:rtl/>
        </w:rPr>
        <w:t xml:space="preserve"> رجال البرقي</w:t>
      </w:r>
      <w:r w:rsidR="00074AFE">
        <w:rPr>
          <w:rtl/>
        </w:rPr>
        <w:t>:</w:t>
      </w:r>
      <w:r w:rsidRPr="00122D4D">
        <w:rPr>
          <w:rtl/>
        </w:rPr>
        <w:t xml:space="preserve"> 40</w:t>
      </w:r>
      <w:r w:rsidR="00074AFE">
        <w:rPr>
          <w:rtl/>
        </w:rPr>
        <w:t>،</w:t>
      </w:r>
      <w:r w:rsidRPr="00122D4D">
        <w:rPr>
          <w:rtl/>
        </w:rPr>
        <w:t xml:space="preserve"> رجال الكشي</w:t>
      </w:r>
      <w:r w:rsidR="00074AFE">
        <w:rPr>
          <w:rtl/>
        </w:rPr>
        <w:t>:</w:t>
      </w:r>
      <w:r w:rsidRPr="00122D4D">
        <w:rPr>
          <w:rtl/>
        </w:rPr>
        <w:t xml:space="preserve"> 362</w:t>
      </w:r>
      <w:r w:rsidR="00074AFE">
        <w:rPr>
          <w:rtl/>
        </w:rPr>
        <w:t>،</w:t>
      </w:r>
      <w:r w:rsidRPr="00122D4D">
        <w:rPr>
          <w:rtl/>
        </w:rPr>
        <w:t xml:space="preserve"> معجم رجال الحديث 13</w:t>
      </w:r>
      <w:r w:rsidR="00074AFE">
        <w:rPr>
          <w:rtl/>
        </w:rPr>
        <w:t>:</w:t>
      </w:r>
      <w:r w:rsidRPr="00122D4D">
        <w:rPr>
          <w:rtl/>
        </w:rPr>
        <w:t xml:space="preserve"> 335</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(1) أخرجه المجلسي في البحار 91</w:t>
      </w:r>
      <w:r w:rsidR="00074AFE">
        <w:rPr>
          <w:rtl/>
        </w:rPr>
        <w:t>:</w:t>
      </w:r>
      <w:r w:rsidRPr="00122D4D">
        <w:rPr>
          <w:rtl/>
        </w:rPr>
        <w:t xml:space="preserve"> 224/ 4</w:t>
      </w:r>
      <w:r w:rsidR="00074AFE">
        <w:rPr>
          <w:rtl/>
        </w:rPr>
        <w:t>،</w:t>
      </w:r>
      <w:r w:rsidRPr="00122D4D">
        <w:rPr>
          <w:rtl/>
        </w:rPr>
        <w:t xml:space="preserve"> والحرّ العاملي في الوسائل 5</w:t>
      </w:r>
      <w:r w:rsidR="00074AFE">
        <w:rPr>
          <w:rtl/>
        </w:rPr>
        <w:t>:</w:t>
      </w:r>
      <w:r w:rsidRPr="00122D4D">
        <w:rPr>
          <w:rtl/>
        </w:rPr>
        <w:t xml:space="preserve"> 218/ 10</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م</w:t>
      </w:r>
      <w:r w:rsidR="0079741B">
        <w:rPr>
          <w:rtl/>
        </w:rPr>
        <w:t>)</w:t>
      </w:r>
      <w:r w:rsidR="00074AFE">
        <w:rPr>
          <w:rtl/>
        </w:rPr>
        <w:t>:</w:t>
      </w:r>
      <w:r w:rsidRPr="00122D4D">
        <w:rPr>
          <w:rtl/>
        </w:rPr>
        <w:t xml:space="preserve"> محمد بن محمود البخاري</w:t>
      </w:r>
      <w:r w:rsidR="00074AFE">
        <w:rPr>
          <w:rtl/>
        </w:rPr>
        <w:t>،</w:t>
      </w:r>
      <w:r w:rsidRPr="00122D4D">
        <w:rPr>
          <w:rtl/>
        </w:rPr>
        <w:t xml:space="preserve"> وهو تصحيف</w:t>
      </w:r>
      <w:r w:rsidR="00074AFE">
        <w:rPr>
          <w:rtl/>
        </w:rPr>
        <w:t>،</w:t>
      </w:r>
      <w:r w:rsidRPr="00122D4D">
        <w:rPr>
          <w:rtl/>
        </w:rPr>
        <w:t xml:space="preserve"> صحّته ما في المتن</w:t>
      </w:r>
      <w:r w:rsidR="00074AFE">
        <w:rPr>
          <w:rtl/>
        </w:rPr>
        <w:t>،</w:t>
      </w:r>
      <w:r w:rsidRPr="00122D4D">
        <w:rPr>
          <w:rtl/>
        </w:rPr>
        <w:t xml:space="preserve"> وهو أبو عبد الله محمد بن محمود بن الحسن بن هبة الله بن محاسن</w:t>
      </w:r>
      <w:r w:rsidR="00074AFE">
        <w:rPr>
          <w:rtl/>
        </w:rPr>
        <w:t>،</w:t>
      </w:r>
      <w:r w:rsidRPr="00122D4D">
        <w:rPr>
          <w:rtl/>
        </w:rPr>
        <w:t xml:space="preserve"> الحافظ الكبير محب الدين ابن النجار البغدادي</w:t>
      </w:r>
      <w:r w:rsidR="00074AFE">
        <w:rPr>
          <w:rtl/>
        </w:rPr>
        <w:t>،</w:t>
      </w:r>
      <w:r w:rsidRPr="00122D4D">
        <w:rPr>
          <w:rtl/>
        </w:rPr>
        <w:t xml:space="preserve"> صاحب ذيل تاريخ بغداد</w:t>
      </w:r>
      <w:r w:rsidR="00074AFE">
        <w:rPr>
          <w:rtl/>
        </w:rPr>
        <w:t>،</w:t>
      </w:r>
      <w:r w:rsidRPr="00122D4D">
        <w:rPr>
          <w:rtl/>
        </w:rPr>
        <w:t xml:space="preserve"> ولد في ذي القعدة سنة 578 وتوفّي في خامس شعبان سنة 643</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أنظر </w:t>
      </w:r>
      <w:r w:rsidR="0079741B">
        <w:rPr>
          <w:rtl/>
        </w:rPr>
        <w:t>(</w:t>
      </w:r>
      <w:r w:rsidRPr="00122D4D">
        <w:rPr>
          <w:rtl/>
        </w:rPr>
        <w:t>تذكرة الحفّاظ</w:t>
      </w:r>
      <w:r w:rsidR="00074AFE">
        <w:rPr>
          <w:rtl/>
        </w:rPr>
        <w:t>:</w:t>
      </w:r>
      <w:r w:rsidRPr="00122D4D">
        <w:rPr>
          <w:rtl/>
        </w:rPr>
        <w:t xml:space="preserve"> 1428</w:t>
      </w:r>
      <w:r w:rsidR="00074AFE">
        <w:rPr>
          <w:rtl/>
        </w:rPr>
        <w:t>،</w:t>
      </w:r>
      <w:r w:rsidRPr="00122D4D">
        <w:rPr>
          <w:rtl/>
        </w:rPr>
        <w:t xml:space="preserve"> العبر 5</w:t>
      </w:r>
      <w:r w:rsidR="00074AFE">
        <w:rPr>
          <w:rtl/>
        </w:rPr>
        <w:t>:</w:t>
      </w:r>
      <w:r w:rsidRPr="00122D4D">
        <w:rPr>
          <w:rtl/>
        </w:rPr>
        <w:t xml:space="preserve"> 180</w:t>
      </w:r>
      <w:r w:rsidR="00074AFE">
        <w:rPr>
          <w:rtl/>
        </w:rPr>
        <w:t>،</w:t>
      </w:r>
      <w:r w:rsidRPr="00122D4D">
        <w:rPr>
          <w:rtl/>
        </w:rPr>
        <w:t xml:space="preserve"> البداية والنهابة 13</w:t>
      </w:r>
      <w:r w:rsidR="00074AFE">
        <w:rPr>
          <w:rtl/>
        </w:rPr>
        <w:t>:</w:t>
      </w:r>
      <w:r w:rsidRPr="00122D4D">
        <w:rPr>
          <w:rtl/>
        </w:rPr>
        <w:t xml:space="preserve"> 169</w:t>
      </w:r>
      <w:r w:rsidR="00074AFE">
        <w:rPr>
          <w:rtl/>
        </w:rPr>
        <w:t>،</w:t>
      </w:r>
      <w:r w:rsidRPr="00122D4D">
        <w:rPr>
          <w:rtl/>
        </w:rPr>
        <w:t xml:space="preserve"> الوافي بالوفيات 5</w:t>
      </w:r>
      <w:r w:rsidR="00074AFE">
        <w:rPr>
          <w:rtl/>
        </w:rPr>
        <w:t>:</w:t>
      </w:r>
      <w:r w:rsidRPr="00122D4D">
        <w:rPr>
          <w:rtl/>
        </w:rPr>
        <w:t xml:space="preserve"> 9</w:t>
      </w:r>
      <w:r w:rsidR="00074AFE">
        <w:rPr>
          <w:rtl/>
        </w:rPr>
        <w:t>،</w:t>
      </w:r>
      <w:r w:rsidRPr="00122D4D">
        <w:rPr>
          <w:rtl/>
        </w:rPr>
        <w:t xml:space="preserve"> مرآة الجنان 4</w:t>
      </w:r>
      <w:r w:rsidR="00074AFE">
        <w:rPr>
          <w:rtl/>
        </w:rPr>
        <w:t>:</w:t>
      </w:r>
      <w:r w:rsidRPr="00122D4D">
        <w:rPr>
          <w:rtl/>
        </w:rPr>
        <w:t xml:space="preserve"> 111</w:t>
      </w:r>
      <w:r w:rsidR="00074AFE">
        <w:rPr>
          <w:rtl/>
        </w:rPr>
        <w:t>،</w:t>
      </w:r>
      <w:r w:rsidRPr="00122D4D">
        <w:rPr>
          <w:rtl/>
        </w:rPr>
        <w:t xml:space="preserve"> شذرات الذهب 5</w:t>
      </w:r>
      <w:r w:rsidR="00074AFE">
        <w:rPr>
          <w:rtl/>
        </w:rPr>
        <w:t>:</w:t>
      </w:r>
      <w:r w:rsidRPr="00122D4D">
        <w:rPr>
          <w:rtl/>
        </w:rPr>
        <w:t xml:space="preserve"> 226</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(3) عبد الوهاب بن علي بن علي بن عبيد الله</w:t>
      </w:r>
      <w:r w:rsidR="00074AFE">
        <w:rPr>
          <w:rtl/>
        </w:rPr>
        <w:t>،</w:t>
      </w:r>
      <w:r w:rsidRPr="00122D4D">
        <w:rPr>
          <w:rtl/>
        </w:rPr>
        <w:t xml:space="preserve"> أبو أحمد بن أبي منصور الأمين</w:t>
      </w:r>
      <w:r w:rsidR="00074AFE">
        <w:rPr>
          <w:rtl/>
        </w:rPr>
        <w:t>،</w:t>
      </w:r>
      <w:r w:rsidRPr="00122D4D">
        <w:rPr>
          <w:rtl/>
        </w:rPr>
        <w:t xml:space="preserve"> المعروف بابن سكينة</w:t>
      </w:r>
      <w:r w:rsidR="00074AFE">
        <w:rPr>
          <w:rtl/>
        </w:rPr>
        <w:t>،</w:t>
      </w:r>
      <w:r w:rsidRPr="00122D4D">
        <w:rPr>
          <w:rtl/>
        </w:rPr>
        <w:t xml:space="preserve"> وُلد ليلة العاشر من شعبان سنة 519 هـ</w:t>
      </w:r>
      <w:r w:rsidR="00074AFE">
        <w:rPr>
          <w:rtl/>
        </w:rPr>
        <w:t>،</w:t>
      </w:r>
      <w:r w:rsidRPr="00122D4D">
        <w:rPr>
          <w:rtl/>
        </w:rPr>
        <w:t xml:space="preserve"> وتوفّي ليلة العشرين من شهر ربيع الآخر سنة 607 هـ</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أنظر </w:t>
      </w:r>
      <w:r w:rsidR="0079741B">
        <w:rPr>
          <w:rtl/>
        </w:rPr>
        <w:t>(</w:t>
      </w:r>
      <w:r w:rsidRPr="00122D4D">
        <w:rPr>
          <w:rtl/>
        </w:rPr>
        <w:t>العبر5</w:t>
      </w:r>
      <w:r w:rsidR="00074AFE">
        <w:rPr>
          <w:rtl/>
        </w:rPr>
        <w:t>:</w:t>
      </w:r>
      <w:r w:rsidRPr="00122D4D">
        <w:rPr>
          <w:rtl/>
        </w:rPr>
        <w:t xml:space="preserve"> 23</w:t>
      </w:r>
      <w:r w:rsidR="00074AFE">
        <w:rPr>
          <w:rtl/>
        </w:rPr>
        <w:t>،</w:t>
      </w:r>
      <w:r w:rsidRPr="00122D4D">
        <w:rPr>
          <w:rtl/>
        </w:rPr>
        <w:t xml:space="preserve"> التكملة لوفيات النقلة 2</w:t>
      </w:r>
      <w:r w:rsidR="00074AFE">
        <w:rPr>
          <w:rtl/>
        </w:rPr>
        <w:t>:</w:t>
      </w:r>
      <w:r w:rsidRPr="00122D4D">
        <w:rPr>
          <w:rtl/>
        </w:rPr>
        <w:t xml:space="preserve"> 201</w:t>
      </w:r>
      <w:r w:rsidR="00074AFE">
        <w:rPr>
          <w:rtl/>
        </w:rPr>
        <w:t>،</w:t>
      </w:r>
      <w:r w:rsidRPr="00122D4D">
        <w:rPr>
          <w:rtl/>
        </w:rPr>
        <w:t xml:space="preserve"> ذيل تأريخ بغداد 1</w:t>
      </w:r>
      <w:r w:rsidR="00074AFE">
        <w:rPr>
          <w:rtl/>
        </w:rPr>
        <w:t>:</w:t>
      </w:r>
      <w:r w:rsidRPr="00122D4D">
        <w:rPr>
          <w:rtl/>
        </w:rPr>
        <w:t xml:space="preserve"> 354</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(4) إبراهيم بن محمد بن نبهان الرقّي</w:t>
      </w:r>
      <w:r w:rsidR="00074AFE">
        <w:rPr>
          <w:rtl/>
        </w:rPr>
        <w:t>،</w:t>
      </w:r>
      <w:r w:rsidRPr="00122D4D">
        <w:rPr>
          <w:rtl/>
        </w:rPr>
        <w:t xml:space="preserve"> أبو إسحاق الغنوي</w:t>
      </w:r>
      <w:r w:rsidR="00074AFE">
        <w:rPr>
          <w:rtl/>
        </w:rPr>
        <w:t>،</w:t>
      </w:r>
      <w:r w:rsidRPr="00122D4D">
        <w:rPr>
          <w:rtl/>
        </w:rPr>
        <w:t xml:space="preserve"> الصوفي الفقيه الشافعي</w:t>
      </w:r>
      <w:r w:rsidR="00074AFE">
        <w:rPr>
          <w:rtl/>
        </w:rPr>
        <w:t>،</w:t>
      </w:r>
      <w:r w:rsidRPr="00122D4D">
        <w:rPr>
          <w:rtl/>
        </w:rPr>
        <w:t xml:space="preserve"> كان ذا سمت ووقار وعبادة</w:t>
      </w:r>
      <w:r w:rsidR="00074AFE">
        <w:rPr>
          <w:rtl/>
        </w:rPr>
        <w:t>،</w:t>
      </w:r>
      <w:r w:rsidRPr="00122D4D">
        <w:rPr>
          <w:rtl/>
        </w:rPr>
        <w:t xml:space="preserve"> توفّي في ذي الحجّة سنة 543 هـ عن 85 سنة</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انظر </w:t>
      </w:r>
      <w:r w:rsidR="0079741B">
        <w:rPr>
          <w:rtl/>
        </w:rPr>
        <w:t>(</w:t>
      </w:r>
      <w:r w:rsidRPr="00122D4D">
        <w:rPr>
          <w:rtl/>
        </w:rPr>
        <w:t>شذرات الذهب 4</w:t>
      </w:r>
      <w:r w:rsidR="00074AFE">
        <w:rPr>
          <w:rtl/>
        </w:rPr>
        <w:t>:</w:t>
      </w:r>
      <w:r w:rsidRPr="00122D4D">
        <w:rPr>
          <w:rtl/>
        </w:rPr>
        <w:t xml:space="preserve"> 135</w:t>
      </w:r>
      <w:r w:rsidR="00074AFE">
        <w:rPr>
          <w:rtl/>
        </w:rPr>
        <w:t>،</w:t>
      </w:r>
      <w:r w:rsidRPr="00122D4D">
        <w:rPr>
          <w:rtl/>
        </w:rPr>
        <w:t xml:space="preserve"> العبر 2</w:t>
      </w:r>
      <w:r w:rsidR="00074AFE">
        <w:rPr>
          <w:rtl/>
        </w:rPr>
        <w:t>:</w:t>
      </w:r>
      <w:r w:rsidRPr="00122D4D">
        <w:rPr>
          <w:rtl/>
        </w:rPr>
        <w:t>465</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79741B" w:rsidP="006F1E28">
      <w:pPr>
        <w:pStyle w:val="libNormal"/>
        <w:rPr>
          <w:rtl/>
        </w:rPr>
      </w:pPr>
      <w:r>
        <w:rPr>
          <w:rtl/>
        </w:rPr>
        <w:lastRenderedPageBreak/>
        <w:t>(</w:t>
      </w:r>
      <w:r w:rsidR="004F70FB" w:rsidRPr="00C8086E">
        <w:rPr>
          <w:rtl/>
        </w:rPr>
        <w:t>قال الحميدي</w:t>
      </w:r>
      <w:r w:rsidR="00074AFE">
        <w:rPr>
          <w:rtl/>
        </w:rPr>
        <w:t>:</w:t>
      </w:r>
      <w:r>
        <w:rPr>
          <w:rtl/>
        </w:rPr>
        <w:t>)</w:t>
      </w:r>
      <w:r w:rsidR="004F70FB" w:rsidRPr="00C8086E">
        <w:rPr>
          <w:rtl/>
        </w:rPr>
        <w:t xml:space="preserve"> </w:t>
      </w:r>
      <w:r w:rsidR="004F70FB" w:rsidRPr="004F70FB">
        <w:rPr>
          <w:rStyle w:val="libFootnotenumChar"/>
          <w:rtl/>
        </w:rPr>
        <w:t>(1)</w:t>
      </w:r>
      <w:r w:rsidR="004F70FB" w:rsidRPr="00C8086E">
        <w:rPr>
          <w:rtl/>
        </w:rPr>
        <w:t xml:space="preserve"> في مسند جابر بن عبد الله قال</w:t>
      </w:r>
      <w:r w:rsidR="00074AFE">
        <w:rPr>
          <w:rtl/>
        </w:rPr>
        <w:t>:</w:t>
      </w:r>
      <w:r w:rsidR="004F70FB" w:rsidRPr="00C8086E">
        <w:rPr>
          <w:rtl/>
        </w:rPr>
        <w:t xml:space="preserve"> كان النبيّ </w:t>
      </w:r>
      <w:r>
        <w:rPr>
          <w:rtl/>
        </w:rPr>
        <w:t>(</w:t>
      </w:r>
      <w:r w:rsidR="004F70FB" w:rsidRPr="00C8086E">
        <w:rPr>
          <w:rtl/>
        </w:rPr>
        <w:t>صلّى الله عليه وآله وسلمّ</w:t>
      </w:r>
      <w:r>
        <w:rPr>
          <w:rtl/>
        </w:rPr>
        <w:t>)</w:t>
      </w:r>
      <w:r w:rsidR="004F70FB" w:rsidRPr="00C8086E">
        <w:rPr>
          <w:rtl/>
        </w:rPr>
        <w:t xml:space="preserve"> يعلّمنا الاستخارة في الأمور كُلّها</w:t>
      </w:r>
      <w:r w:rsidR="00074AFE">
        <w:rPr>
          <w:rtl/>
        </w:rPr>
        <w:t>،</w:t>
      </w:r>
      <w:r w:rsidR="004F70FB" w:rsidRPr="00C8086E">
        <w:rPr>
          <w:rtl/>
        </w:rPr>
        <w:t xml:space="preserve"> كما يعلّمنا السورة من القرآن</w:t>
      </w:r>
      <w:r w:rsidR="00074AFE">
        <w:rPr>
          <w:rtl/>
        </w:rPr>
        <w:t>،</w:t>
      </w:r>
      <w:r w:rsidR="004F70FB" w:rsidRPr="00C8086E">
        <w:rPr>
          <w:rtl/>
        </w:rPr>
        <w:t xml:space="preserve"> يقول</w:t>
      </w:r>
      <w:r w:rsidR="00074AFE">
        <w:rPr>
          <w:rtl/>
        </w:rPr>
        <w:t>:</w:t>
      </w:r>
      <w:r w:rsidR="004F70FB" w:rsidRPr="00C8086E">
        <w:rPr>
          <w:rtl/>
        </w:rPr>
        <w:t xml:space="preserve"> </w:t>
      </w:r>
      <w:r>
        <w:rPr>
          <w:rtl/>
        </w:rPr>
        <w:t>(</w:t>
      </w:r>
      <w:r w:rsidR="004F70FB" w:rsidRPr="00C8086E">
        <w:rPr>
          <w:rtl/>
        </w:rPr>
        <w:t>إذا همَّ أحدكم بالأمر فليركع ركعتين من غير الفريضة</w:t>
      </w:r>
      <w:r w:rsidR="00074AFE">
        <w:rPr>
          <w:rtl/>
        </w:rPr>
        <w:t>،</w:t>
      </w:r>
      <w:r w:rsidR="004F70FB" w:rsidRPr="00C8086E">
        <w:rPr>
          <w:rtl/>
        </w:rPr>
        <w:t xml:space="preserve"> ثمّ ليقل</w:t>
      </w:r>
      <w:r w:rsidR="00074AFE">
        <w:rPr>
          <w:rtl/>
        </w:rPr>
        <w:t>:</w:t>
      </w:r>
      <w:r w:rsidR="004F70FB" w:rsidRPr="00C8086E">
        <w:rPr>
          <w:rtl/>
        </w:rPr>
        <w:t xml:space="preserve"> اللّهمّ إنّي أستخيرك بعلمك</w:t>
      </w:r>
      <w:r w:rsidR="00074AFE">
        <w:rPr>
          <w:rtl/>
        </w:rPr>
        <w:t>،</w:t>
      </w:r>
      <w:r w:rsidR="004F70FB" w:rsidRPr="00C8086E">
        <w:rPr>
          <w:rtl/>
        </w:rPr>
        <w:t xml:space="preserve"> وأستقدرك </w:t>
      </w:r>
      <w:r w:rsidR="004F70FB" w:rsidRPr="004F70FB">
        <w:rPr>
          <w:rStyle w:val="libFootnotenumChar"/>
          <w:rtl/>
        </w:rPr>
        <w:t>(2)</w:t>
      </w:r>
      <w:r w:rsidR="004F70FB" w:rsidRPr="00C8086E">
        <w:rPr>
          <w:rtl/>
        </w:rPr>
        <w:t xml:space="preserve"> بقدرتك</w:t>
      </w:r>
      <w:r w:rsidR="00074AFE">
        <w:rPr>
          <w:rtl/>
        </w:rPr>
        <w:t>،</w:t>
      </w:r>
      <w:r w:rsidR="004F70FB" w:rsidRPr="00C8086E">
        <w:rPr>
          <w:rtl/>
        </w:rPr>
        <w:t xml:space="preserve"> وأسالك من فضلك العظيم</w:t>
      </w:r>
      <w:r w:rsidR="00074AFE">
        <w:rPr>
          <w:rtl/>
        </w:rPr>
        <w:t>،</w:t>
      </w:r>
      <w:r w:rsidR="004F70FB" w:rsidRPr="00C8086E">
        <w:rPr>
          <w:rtl/>
        </w:rPr>
        <w:t xml:space="preserve"> فإنّك تقدر ولا أقدر</w:t>
      </w:r>
      <w:r w:rsidR="00074AFE">
        <w:rPr>
          <w:rtl/>
        </w:rPr>
        <w:t>،</w:t>
      </w:r>
      <w:r w:rsidR="004F70FB" w:rsidRPr="00C8086E">
        <w:rPr>
          <w:rtl/>
        </w:rPr>
        <w:t xml:space="preserve"> وتعلم ولا أعلم</w:t>
      </w:r>
      <w:r w:rsidR="00074AFE">
        <w:rPr>
          <w:rtl/>
        </w:rPr>
        <w:t>،</w:t>
      </w:r>
      <w:r w:rsidR="004F70FB" w:rsidRPr="00C8086E">
        <w:rPr>
          <w:rtl/>
        </w:rPr>
        <w:t xml:space="preserve"> وأنت علاّم الغيوب</w:t>
      </w:r>
      <w:r w:rsidR="00074AFE">
        <w:rPr>
          <w:rtl/>
        </w:rPr>
        <w:t>،</w:t>
      </w:r>
      <w:r w:rsidR="004F70FB" w:rsidRPr="00C8086E">
        <w:rPr>
          <w:rtl/>
        </w:rPr>
        <w:t xml:space="preserve"> اللّهمَّ إن كنت تعلم أنّ هذا الأمر خير لي في ديني ودنياي ومعاشي وعاقبة أمري</w:t>
      </w:r>
      <w:r w:rsidR="00C8086E">
        <w:rPr>
          <w:rtl/>
        </w:rPr>
        <w:t xml:space="preserve"> - </w:t>
      </w:r>
      <w:r w:rsidR="004F70FB" w:rsidRPr="00C8086E">
        <w:rPr>
          <w:rtl/>
        </w:rPr>
        <w:t>أو قال</w:t>
      </w:r>
      <w:r w:rsidR="00074AFE">
        <w:rPr>
          <w:rtl/>
        </w:rPr>
        <w:t>:</w:t>
      </w:r>
      <w:r w:rsidR="004F70FB" w:rsidRPr="00C8086E">
        <w:rPr>
          <w:rtl/>
        </w:rPr>
        <w:t xml:space="preserve"> عاجل أمري وآجله</w:t>
      </w:r>
      <w:r w:rsidR="00C8086E">
        <w:rPr>
          <w:rtl/>
        </w:rPr>
        <w:t xml:space="preserve"> - </w:t>
      </w:r>
      <w:r w:rsidR="004F70FB" w:rsidRPr="00C8086E">
        <w:rPr>
          <w:rtl/>
        </w:rPr>
        <w:t xml:space="preserve">فاقدرهُ لي ويسّره لي </w:t>
      </w:r>
      <w:r w:rsidR="004F70FB" w:rsidRPr="004F70FB">
        <w:rPr>
          <w:rStyle w:val="libFootnotenumChar"/>
          <w:rtl/>
        </w:rPr>
        <w:t>(3)</w:t>
      </w:r>
      <w:r w:rsidR="00074AFE">
        <w:rPr>
          <w:rtl/>
        </w:rPr>
        <w:t>،</w:t>
      </w:r>
      <w:r w:rsidR="004F70FB" w:rsidRPr="00C8086E">
        <w:rPr>
          <w:rtl/>
        </w:rPr>
        <w:t xml:space="preserve"> ثمّ بارك لي فيه</w:t>
      </w:r>
      <w:r w:rsidR="00074AFE">
        <w:rPr>
          <w:rtl/>
        </w:rPr>
        <w:t>،</w:t>
      </w:r>
      <w:r w:rsidR="004F70FB" w:rsidRPr="00C8086E">
        <w:rPr>
          <w:rtl/>
        </w:rPr>
        <w:t xml:space="preserve"> اللّهمّ وإنْ كنتَ تعلم أنّ هذا الأمر شرٌّ لي في ديني ودنياي </w:t>
      </w:r>
      <w:r w:rsidR="004F70FB" w:rsidRPr="004F70FB">
        <w:rPr>
          <w:rStyle w:val="libFootnotenumChar"/>
          <w:rtl/>
        </w:rPr>
        <w:t>(4)</w:t>
      </w:r>
      <w:r w:rsidR="004F70FB" w:rsidRPr="00C8086E">
        <w:rPr>
          <w:rtl/>
        </w:rPr>
        <w:t xml:space="preserve"> ومعاشي وعاقبة أمري</w:t>
      </w:r>
      <w:r w:rsidR="00C8086E">
        <w:rPr>
          <w:rtl/>
        </w:rPr>
        <w:t xml:space="preserve"> - </w:t>
      </w:r>
      <w:r w:rsidR="004F70FB" w:rsidRPr="00C8086E">
        <w:rPr>
          <w:rtl/>
        </w:rPr>
        <w:t>أو قال</w:t>
      </w:r>
      <w:r w:rsidR="00074AFE">
        <w:rPr>
          <w:rtl/>
        </w:rPr>
        <w:t>:</w:t>
      </w:r>
      <w:r w:rsidR="004F70FB" w:rsidRPr="00C8086E">
        <w:rPr>
          <w:rtl/>
        </w:rPr>
        <w:t xml:space="preserve"> عاجل أمري وآجله</w:t>
      </w:r>
      <w:r w:rsidR="00C8086E">
        <w:rPr>
          <w:rtl/>
        </w:rPr>
        <w:t xml:space="preserve"> - </w:t>
      </w:r>
      <w:r w:rsidR="004F70FB" w:rsidRPr="00C8086E">
        <w:rPr>
          <w:rtl/>
        </w:rPr>
        <w:t>فاصرفه عنّي واصرفني عنه</w:t>
      </w:r>
      <w:r w:rsidR="00074AFE">
        <w:rPr>
          <w:rtl/>
        </w:rPr>
        <w:t>،</w:t>
      </w:r>
      <w:r w:rsidR="004F70FB" w:rsidRPr="00C8086E">
        <w:rPr>
          <w:rtl/>
        </w:rPr>
        <w:t xml:space="preserve"> واقدر لي الخير حيث كان</w:t>
      </w:r>
      <w:r w:rsidR="00074AFE">
        <w:rPr>
          <w:rtl/>
        </w:rPr>
        <w:t>،</w:t>
      </w:r>
      <w:r w:rsidR="004F70FB" w:rsidRPr="00C8086E">
        <w:rPr>
          <w:rtl/>
        </w:rPr>
        <w:t xml:space="preserve"> ثمَّ رضّني به</w:t>
      </w:r>
      <w:r w:rsidR="00074AFE">
        <w:rPr>
          <w:rtl/>
        </w:rPr>
        <w:t>،</w:t>
      </w:r>
      <w:r w:rsidR="004F70FB" w:rsidRPr="00C8086E">
        <w:rPr>
          <w:rtl/>
        </w:rPr>
        <w:t xml:space="preserve"> قال</w:t>
      </w:r>
      <w:r w:rsidR="00074AFE">
        <w:rPr>
          <w:rtl/>
        </w:rPr>
        <w:t>:</w:t>
      </w:r>
      <w:r w:rsidR="004F70FB" w:rsidRPr="00C8086E">
        <w:rPr>
          <w:rtl/>
        </w:rPr>
        <w:t xml:space="preserve"> وُيسَمّي حاجتهُ</w:t>
      </w:r>
      <w:r>
        <w:rPr>
          <w:rtl/>
        </w:rPr>
        <w:t>)</w:t>
      </w:r>
      <w:r w:rsidR="004F70FB" w:rsidRPr="00C8086E">
        <w:rPr>
          <w:rtl/>
        </w:rPr>
        <w:t xml:space="preserve"> </w:t>
      </w:r>
      <w:r w:rsidR="004F70FB" w:rsidRPr="004F70FB">
        <w:rPr>
          <w:rStyle w:val="libFootnotenumChar"/>
          <w:rtl/>
        </w:rPr>
        <w:t>(5)</w:t>
      </w:r>
      <w:r w:rsidR="00074AFE">
        <w:rPr>
          <w:rtl/>
        </w:rPr>
        <w:t>.</w:t>
      </w:r>
      <w:r w:rsidR="004F70FB" w:rsidRPr="00C8086E">
        <w:rPr>
          <w:rtl/>
        </w:rPr>
        <w:t xml:space="preserve"> </w:t>
      </w:r>
    </w:p>
    <w:p w:rsidR="004F70FB" w:rsidRPr="00122D4D" w:rsidRDefault="004F70FB" w:rsidP="00C8086E">
      <w:pPr>
        <w:pStyle w:val="libNormal"/>
        <w:rPr>
          <w:rtl/>
        </w:rPr>
      </w:pPr>
      <w:r w:rsidRPr="00122D4D">
        <w:rPr>
          <w:rtl/>
        </w:rPr>
        <w:t>يقول عليّ بن موسى مؤلّفُ هذا الكتاب</w:t>
      </w:r>
      <w:r w:rsidR="00074AFE">
        <w:rPr>
          <w:rtl/>
        </w:rPr>
        <w:t>:</w:t>
      </w:r>
      <w:r w:rsidRPr="00122D4D">
        <w:rPr>
          <w:rtl/>
        </w:rPr>
        <w:t xml:space="preserve"> ورأينا أيضاً من طريق الجمهور ما هذا لفظه</w:t>
      </w:r>
      <w:r w:rsidR="00074AFE">
        <w:rPr>
          <w:rtl/>
        </w:rPr>
        <w:t>:</w:t>
      </w:r>
      <w:r w:rsidRPr="00C8086E">
        <w:rPr>
          <w:rtl/>
        </w:rPr>
        <w:t xml:space="preserve"> </w:t>
      </w:r>
    </w:p>
    <w:p w:rsidR="004F70FB" w:rsidRPr="00122D4D" w:rsidRDefault="004F70FB" w:rsidP="00C8086E">
      <w:pPr>
        <w:pStyle w:val="libNormal"/>
        <w:rPr>
          <w:rtl/>
        </w:rPr>
      </w:pPr>
      <w:r w:rsidRPr="00122D4D">
        <w:rPr>
          <w:rtl/>
        </w:rPr>
        <w:t>بسم الله الرحمن الرحيم</w:t>
      </w:r>
      <w:r w:rsidR="00074AFE">
        <w:rPr>
          <w:rtl/>
        </w:rPr>
        <w:t>،</w:t>
      </w:r>
      <w:r w:rsidRPr="00122D4D">
        <w:rPr>
          <w:rtl/>
        </w:rPr>
        <w:t xml:space="preserve"> حدّثنا عبد الرزاق</w:t>
      </w:r>
      <w:r w:rsidR="00074AFE">
        <w:rPr>
          <w:rtl/>
        </w:rPr>
        <w:t>،</w:t>
      </w:r>
      <w:r w:rsidRPr="00122D4D">
        <w:rPr>
          <w:rtl/>
        </w:rPr>
        <w:t xml:space="preserve"> عن مَعْمَر</w:t>
      </w:r>
      <w:r w:rsidR="00074AFE">
        <w:rPr>
          <w:rtl/>
        </w:rPr>
        <w:t>،</w:t>
      </w:r>
      <w:r w:rsidRPr="00122D4D">
        <w:rPr>
          <w:rtl/>
        </w:rPr>
        <w:t xml:space="preserve"> عن قتادة</w:t>
      </w:r>
      <w:r w:rsidR="00074AFE">
        <w:rPr>
          <w:rtl/>
        </w:rPr>
        <w:t>،</w:t>
      </w:r>
      <w:r w:rsidRPr="00122D4D">
        <w:rPr>
          <w:rtl/>
        </w:rPr>
        <w:t xml:space="preserve"> أنّ ابن مسعود كان يقول في الاستخارة</w:t>
      </w:r>
      <w:r w:rsidR="00074AFE">
        <w:rPr>
          <w:rtl/>
        </w:rPr>
        <w:t>:</w:t>
      </w:r>
      <w:r w:rsidRPr="00122D4D">
        <w:rPr>
          <w:rtl/>
        </w:rPr>
        <w:t xml:space="preserve"> </w:t>
      </w:r>
      <w:r w:rsidR="0079741B">
        <w:rPr>
          <w:rtl/>
        </w:rPr>
        <w:t>(</w:t>
      </w:r>
      <w:r w:rsidRPr="00122D4D">
        <w:rPr>
          <w:rtl/>
        </w:rPr>
        <w:t>اللّهمّ إنّك تعلم ولا أعلم</w:t>
      </w:r>
      <w:r w:rsidR="00074AFE">
        <w:rPr>
          <w:rtl/>
        </w:rPr>
        <w:t>،</w:t>
      </w:r>
      <w:r w:rsidRPr="00122D4D">
        <w:rPr>
          <w:rtl/>
        </w:rPr>
        <w:t xml:space="preserve"> وتقدرُ ولا أقدِرُ</w:t>
      </w:r>
      <w:r w:rsidR="00074AFE">
        <w:rPr>
          <w:rtl/>
        </w:rPr>
        <w:t>،</w:t>
      </w:r>
      <w:r w:rsidRPr="00122D4D">
        <w:rPr>
          <w:rtl/>
        </w:rPr>
        <w:t xml:space="preserve"> وأنت علاّم الغيوب</w:t>
      </w:r>
      <w:r w:rsidR="00074AFE">
        <w:rPr>
          <w:rtl/>
        </w:rPr>
        <w:t>،</w:t>
      </w:r>
      <w:r w:rsidRPr="00122D4D">
        <w:rPr>
          <w:rtl/>
        </w:rPr>
        <w:t xml:space="preserve"> اللّهمّ إنَّ علمكَ بما يكون كعلمك بما كان</w:t>
      </w:r>
      <w:r w:rsidR="00074AFE">
        <w:rPr>
          <w:rtl/>
        </w:rPr>
        <w:t>،</w:t>
      </w:r>
      <w:r w:rsidRPr="00122D4D">
        <w:rPr>
          <w:rtl/>
        </w:rPr>
        <w:t xml:space="preserve"> اللّهمّ إنّي عزمت على كذا وكذا</w:t>
      </w:r>
      <w:r w:rsidR="00074AFE">
        <w:rPr>
          <w:rtl/>
        </w:rPr>
        <w:t>،</w:t>
      </w:r>
      <w:r w:rsidRPr="00122D4D">
        <w:rPr>
          <w:rtl/>
        </w:rPr>
        <w:t xml:space="preserve"> فإن كان لي فيه خير للدين والدنيا والعاجل والآجل فيسّره وسَهّله ووفّقْني له ووفّقهُ لي</w:t>
      </w:r>
      <w:r w:rsidR="00074AFE">
        <w:rPr>
          <w:rtl/>
        </w:rPr>
        <w:t>،</w:t>
      </w:r>
      <w:r w:rsidRPr="00122D4D">
        <w:rPr>
          <w:rtl/>
        </w:rPr>
        <w:t xml:space="preserve"> وإنْ كان غير ذلك فامنعني منه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ليس في </w:t>
      </w:r>
      <w:r w:rsidR="0079741B">
        <w:rPr>
          <w:rtl/>
        </w:rPr>
        <w:t>(</w:t>
      </w:r>
      <w:r w:rsidRPr="00122D4D">
        <w:rPr>
          <w:rtl/>
        </w:rPr>
        <w:t>م</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00074AFE">
        <w:rPr>
          <w:rtl/>
        </w:rPr>
        <w:t>:</w:t>
      </w:r>
      <w:r w:rsidRPr="00122D4D">
        <w:rPr>
          <w:rtl/>
        </w:rPr>
        <w:t xml:space="preserve"> وأستعينك</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ليس في </w:t>
      </w:r>
      <w:r w:rsidR="0079741B">
        <w:rPr>
          <w:rtl/>
        </w:rPr>
        <w:t>(</w:t>
      </w:r>
      <w:r w:rsidRPr="00122D4D">
        <w:rPr>
          <w:rtl/>
        </w:rPr>
        <w:t>ش</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(4) ليس في </w:t>
      </w:r>
      <w:r w:rsidR="0079741B">
        <w:rPr>
          <w:rtl/>
        </w:rPr>
        <w:t>(</w:t>
      </w:r>
      <w:r w:rsidRPr="00122D4D">
        <w:rPr>
          <w:rtl/>
        </w:rPr>
        <w:t>ش</w:t>
      </w:r>
      <w:r w:rsidR="0079741B">
        <w:rPr>
          <w:rtl/>
        </w:rPr>
        <w:t>)</w:t>
      </w:r>
      <w:r w:rsidRPr="00122D4D">
        <w:rPr>
          <w:rtl/>
        </w:rPr>
        <w:t xml:space="preserve"> و </w:t>
      </w:r>
      <w:r w:rsidR="0079741B">
        <w:rPr>
          <w:rtl/>
        </w:rPr>
        <w:t>(</w:t>
      </w:r>
      <w:r w:rsidRPr="00122D4D">
        <w:rPr>
          <w:rtl/>
        </w:rPr>
        <w:t>م</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(5) رواه البخاري في صحيحه 2</w:t>
      </w:r>
      <w:r w:rsidR="00074AFE">
        <w:rPr>
          <w:rtl/>
        </w:rPr>
        <w:t>:</w:t>
      </w:r>
      <w:r w:rsidRPr="00122D4D">
        <w:rPr>
          <w:rtl/>
        </w:rPr>
        <w:t xml:space="preserve"> 70 و 8</w:t>
      </w:r>
      <w:r w:rsidR="00074AFE">
        <w:rPr>
          <w:rtl/>
        </w:rPr>
        <w:t>:</w:t>
      </w:r>
      <w:r w:rsidRPr="00122D4D">
        <w:rPr>
          <w:rtl/>
        </w:rPr>
        <w:t xml:space="preserve"> 101 و 9</w:t>
      </w:r>
      <w:r w:rsidR="00074AFE">
        <w:rPr>
          <w:rtl/>
        </w:rPr>
        <w:t>:</w:t>
      </w:r>
      <w:r w:rsidRPr="00122D4D">
        <w:rPr>
          <w:rtl/>
        </w:rPr>
        <w:t xml:space="preserve"> 145</w:t>
      </w:r>
      <w:r w:rsidR="00074AFE">
        <w:rPr>
          <w:rtl/>
        </w:rPr>
        <w:t>،</w:t>
      </w:r>
      <w:r w:rsidRPr="00122D4D">
        <w:rPr>
          <w:rtl/>
        </w:rPr>
        <w:t xml:space="preserve"> والطبرسي في مكارم الأخلاق</w:t>
      </w:r>
      <w:r w:rsidR="00074AFE">
        <w:rPr>
          <w:rtl/>
        </w:rPr>
        <w:t>:</w:t>
      </w:r>
      <w:r w:rsidRPr="00122D4D">
        <w:rPr>
          <w:rtl/>
        </w:rPr>
        <w:t xml:space="preserve"> 223</w:t>
      </w:r>
      <w:r w:rsidR="00074AFE">
        <w:rPr>
          <w:rtl/>
        </w:rPr>
        <w:t>،</w:t>
      </w:r>
      <w:r w:rsidRPr="00122D4D">
        <w:rPr>
          <w:rtl/>
        </w:rPr>
        <w:t xml:space="preserve"> وأخرجه المجلسي في البحار 91</w:t>
      </w:r>
      <w:r w:rsidR="00074AFE">
        <w:rPr>
          <w:rtl/>
        </w:rPr>
        <w:t>:</w:t>
      </w:r>
      <w:r w:rsidRPr="00122D4D">
        <w:rPr>
          <w:rtl/>
        </w:rPr>
        <w:t xml:space="preserve"> 265</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كيف شئت</w:t>
      </w:r>
      <w:r w:rsidR="0079741B">
        <w:rPr>
          <w:rtl/>
        </w:rPr>
        <w:t>)</w:t>
      </w:r>
      <w:r w:rsidRPr="00C8086E">
        <w:rPr>
          <w:rtl/>
        </w:rPr>
        <w:t xml:space="preserve"> ثم يسجد ويقول مائة مرّةٍ ومرّة</w:t>
      </w:r>
      <w:r w:rsidR="00074AFE">
        <w:rPr>
          <w:rtl/>
        </w:rPr>
        <w:t>:</w:t>
      </w:r>
      <w:r w:rsidRPr="00C8086E">
        <w:rPr>
          <w:rtl/>
        </w:rPr>
        <w:t xml:space="preserve"> </w:t>
      </w:r>
      <w:r w:rsidR="0079741B">
        <w:rPr>
          <w:rtl/>
        </w:rPr>
        <w:t>(</w:t>
      </w:r>
      <w:r w:rsidRPr="00C8086E">
        <w:rPr>
          <w:rtl/>
        </w:rPr>
        <w:t xml:space="preserve">اللّهمّ إنّي أستخيرك برحمتك [ خيرة ] </w:t>
      </w:r>
      <w:r w:rsidRPr="004F70FB">
        <w:rPr>
          <w:rStyle w:val="libFootnotenumChar"/>
          <w:rtl/>
        </w:rPr>
        <w:t>(1)</w:t>
      </w:r>
      <w:r w:rsidRPr="00C8086E">
        <w:rPr>
          <w:rtl/>
        </w:rPr>
        <w:t xml:space="preserve"> في عافية</w:t>
      </w:r>
      <w:r w:rsidR="0079741B">
        <w:rPr>
          <w:rtl/>
        </w:rPr>
        <w:t>)</w:t>
      </w:r>
      <w:r w:rsidRPr="00C8086E">
        <w:rPr>
          <w:rtl/>
        </w:rPr>
        <w:t xml:space="preserve"> ويكتب ستّ رِقاع</w:t>
      </w:r>
      <w:r w:rsidR="00074AFE">
        <w:rPr>
          <w:rtl/>
        </w:rPr>
        <w:t>،</w:t>
      </w:r>
      <w:r w:rsidRPr="00C8086E">
        <w:rPr>
          <w:rtl/>
        </w:rPr>
        <w:t xml:space="preserve"> في ثلاثٍ منها</w:t>
      </w:r>
      <w:r w:rsidR="00074AFE">
        <w:rPr>
          <w:rtl/>
        </w:rPr>
        <w:t>:</w:t>
      </w:r>
      <w:r w:rsidRPr="00C8086E">
        <w:rPr>
          <w:rtl/>
        </w:rPr>
        <w:t xml:space="preserve"> </w:t>
      </w:r>
      <w:r w:rsidR="0079741B">
        <w:rPr>
          <w:rtl/>
        </w:rPr>
        <w:t>(</w:t>
      </w:r>
      <w:r w:rsidRPr="00C8086E">
        <w:rPr>
          <w:rtl/>
        </w:rPr>
        <w:t xml:space="preserve">خيرةٌ من الله العزيز الحكيم لفلان بن فلان </w:t>
      </w:r>
      <w:r w:rsidR="0079741B">
        <w:rPr>
          <w:rtl/>
        </w:rPr>
        <w:t>(</w:t>
      </w:r>
      <w:r w:rsidRPr="00C8086E">
        <w:rPr>
          <w:rtl/>
        </w:rPr>
        <w:t>افعل</w:t>
      </w:r>
      <w:r w:rsidR="0079741B">
        <w:rPr>
          <w:rtl/>
        </w:rPr>
        <w:t>)</w:t>
      </w:r>
      <w:r w:rsidRPr="00C8086E">
        <w:rPr>
          <w:rtl/>
        </w:rPr>
        <w:t xml:space="preserve"> على اسم الله وعونه</w:t>
      </w:r>
      <w:r w:rsidR="0079741B">
        <w:rPr>
          <w:rtl/>
        </w:rPr>
        <w:t>)</w:t>
      </w:r>
      <w:r w:rsidRPr="00C8086E">
        <w:rPr>
          <w:rtl/>
        </w:rPr>
        <w:t xml:space="preserve"> وفي ثلاثٍ منها</w:t>
      </w:r>
      <w:r w:rsidR="00074AFE">
        <w:rPr>
          <w:rtl/>
        </w:rPr>
        <w:t>:</w:t>
      </w:r>
      <w:r w:rsidRPr="00C8086E">
        <w:rPr>
          <w:rtl/>
        </w:rPr>
        <w:t xml:space="preserve"> </w:t>
      </w:r>
      <w:r w:rsidR="0079741B">
        <w:rPr>
          <w:rtl/>
        </w:rPr>
        <w:t>(</w:t>
      </w:r>
      <w:r w:rsidRPr="00C8086E">
        <w:rPr>
          <w:rtl/>
        </w:rPr>
        <w:t xml:space="preserve">خيرةٌ من الله العزيز الحكيم لفلان بن فلان </w:t>
      </w:r>
      <w:r w:rsidR="0079741B">
        <w:rPr>
          <w:rtl/>
        </w:rPr>
        <w:t>(</w:t>
      </w:r>
      <w:r w:rsidRPr="00C8086E">
        <w:rPr>
          <w:rtl/>
        </w:rPr>
        <w:t>لا تفعل</w:t>
      </w:r>
      <w:r w:rsidR="0079741B">
        <w:rPr>
          <w:rtl/>
        </w:rPr>
        <w:t>))</w:t>
      </w:r>
      <w:r w:rsidRPr="00C8086E">
        <w:rPr>
          <w:rtl/>
        </w:rPr>
        <w:t xml:space="preserve"> والخيرة فيما يقضي الله</w:t>
      </w:r>
      <w:r w:rsidR="00074AFE">
        <w:rPr>
          <w:rtl/>
        </w:rPr>
        <w:t>،</w:t>
      </w:r>
      <w:r w:rsidRPr="00C8086E">
        <w:rPr>
          <w:rtl/>
        </w:rPr>
        <w:t xml:space="preserve"> ويكون تحت السجادة</w:t>
      </w:r>
      <w:r w:rsidR="00074AFE">
        <w:rPr>
          <w:rtl/>
        </w:rPr>
        <w:t>،</w:t>
      </w:r>
      <w:r w:rsidRPr="00C8086E">
        <w:rPr>
          <w:rtl/>
        </w:rPr>
        <w:t xml:space="preserve"> فإذا فرغت من الصلاة والدعاء</w:t>
      </w:r>
      <w:r w:rsidR="00074AFE">
        <w:rPr>
          <w:rtl/>
        </w:rPr>
        <w:t>،</w:t>
      </w:r>
      <w:r w:rsidRPr="00C8086E">
        <w:rPr>
          <w:rtl/>
        </w:rPr>
        <w:t xml:space="preserve"> مددت يدك إلى الرِقاع فأخذت واحدة منها</w:t>
      </w:r>
      <w:r w:rsidR="00074AFE">
        <w:rPr>
          <w:rtl/>
        </w:rPr>
        <w:t>،</w:t>
      </w:r>
      <w:r w:rsidRPr="00C8086E">
        <w:rPr>
          <w:rtl/>
        </w:rPr>
        <w:t xml:space="preserve"> فما خرج فيه فاعمل على الأكثر إنْ شاءَ الله تعالى وهو حسبي </w:t>
      </w:r>
      <w:r w:rsidRPr="004F70FB">
        <w:rPr>
          <w:rStyle w:val="libFootnotenumChar"/>
          <w:rtl/>
        </w:rPr>
        <w:t>(2)</w:t>
      </w:r>
      <w:r w:rsidR="00074AFE">
        <w:rPr>
          <w:rtl/>
        </w:rPr>
        <w:t>.</w:t>
      </w:r>
      <w:r w:rsidRPr="00C8086E">
        <w:rPr>
          <w:rtl/>
        </w:rPr>
        <w:t xml:space="preserve"> </w:t>
      </w:r>
    </w:p>
    <w:p w:rsidR="004F70FB" w:rsidRPr="00122D4D" w:rsidRDefault="004F70FB" w:rsidP="006F1E28">
      <w:pPr>
        <w:pStyle w:val="libNormal"/>
        <w:rPr>
          <w:rtl/>
        </w:rPr>
      </w:pPr>
      <w:r w:rsidRPr="00C8086E">
        <w:rPr>
          <w:rtl/>
        </w:rPr>
        <w:t xml:space="preserve">هذا آخر ما رُوي عن ابن مسعود </w:t>
      </w:r>
      <w:r w:rsidRPr="004F70FB">
        <w:rPr>
          <w:rStyle w:val="libFootnotenumChar"/>
          <w:rtl/>
        </w:rPr>
        <w:t>(3)</w:t>
      </w:r>
      <w:r w:rsidR="00074AFE">
        <w:rPr>
          <w:rtl/>
        </w:rPr>
        <w:t>.</w:t>
      </w:r>
      <w:r w:rsidRPr="00C8086E">
        <w:rPr>
          <w:rtl/>
        </w:rPr>
        <w:t xml:space="preserve"> </w:t>
      </w:r>
    </w:p>
    <w:p w:rsidR="004F70FB" w:rsidRPr="00122D4D" w:rsidRDefault="004F70FB" w:rsidP="006F1E28">
      <w:pPr>
        <w:pStyle w:val="libNormal"/>
        <w:rPr>
          <w:rtl/>
        </w:rPr>
      </w:pPr>
      <w:r w:rsidRPr="00C8086E">
        <w:rPr>
          <w:rtl/>
        </w:rPr>
        <w:t>يقول عليّ بن موسى بن جعفر بن محمد بن محمد بن الطّاووس مؤلّف هذا الكتاب أيّده الله تعالى</w:t>
      </w:r>
      <w:r w:rsidR="00074AFE">
        <w:rPr>
          <w:rtl/>
        </w:rPr>
        <w:t>:</w:t>
      </w:r>
      <w:r w:rsidRPr="00C8086E">
        <w:rPr>
          <w:rtl/>
        </w:rPr>
        <w:t xml:space="preserve"> واعلم أنّني وقفت على تصنيف لبعض المخالفين الزهّاد أيضاً</w:t>
      </w:r>
      <w:r w:rsidR="00074AFE">
        <w:rPr>
          <w:rtl/>
        </w:rPr>
        <w:t>،</w:t>
      </w:r>
      <w:r w:rsidRPr="00C8086E">
        <w:rPr>
          <w:rtl/>
        </w:rPr>
        <w:t xml:space="preserve"> الّذي يقتدون به في الأسباب</w:t>
      </w:r>
      <w:r w:rsidR="00074AFE">
        <w:rPr>
          <w:rtl/>
        </w:rPr>
        <w:t>،</w:t>
      </w:r>
      <w:r w:rsidRPr="00C8086E">
        <w:rPr>
          <w:rtl/>
        </w:rPr>
        <w:t xml:space="preserve"> يتضمّن هذا حديث الاستخارة</w:t>
      </w:r>
      <w:r w:rsidR="00074AFE">
        <w:rPr>
          <w:rtl/>
        </w:rPr>
        <w:t>،</w:t>
      </w:r>
      <w:r w:rsidRPr="00C8086E">
        <w:rPr>
          <w:rtl/>
        </w:rPr>
        <w:t xml:space="preserve"> ويذكر فيه الرقاع الستّ</w:t>
      </w:r>
      <w:r w:rsidR="00074AFE">
        <w:rPr>
          <w:rtl/>
        </w:rPr>
        <w:t>،</w:t>
      </w:r>
      <w:r w:rsidRPr="00C8086E">
        <w:rPr>
          <w:rtl/>
        </w:rPr>
        <w:t xml:space="preserve"> وأنا أذكره بألفاظه</w:t>
      </w:r>
      <w:r w:rsidR="00074AFE">
        <w:rPr>
          <w:rtl/>
        </w:rPr>
        <w:t>،</w:t>
      </w:r>
      <w:r w:rsidRPr="00C8086E">
        <w:rPr>
          <w:rtl/>
        </w:rPr>
        <w:t xml:space="preserve"> وهذا المُصنِّف اسمه محمود بن أبي سعيد بن طاهر السجزيّ </w:t>
      </w:r>
      <w:r w:rsidRPr="004F70FB">
        <w:rPr>
          <w:rStyle w:val="libFootnotenumChar"/>
          <w:rtl/>
        </w:rPr>
        <w:t>(4)</w:t>
      </w:r>
      <w:r w:rsidR="00074AFE">
        <w:rPr>
          <w:rtl/>
        </w:rPr>
        <w:t>،</w:t>
      </w:r>
      <w:r w:rsidRPr="00C8086E">
        <w:rPr>
          <w:rtl/>
        </w:rPr>
        <w:t xml:space="preserve"> واسم الكتاب الذي وجدت فيه من تصنيفه كتاب </w:t>
      </w:r>
      <w:r w:rsidR="0079741B">
        <w:rPr>
          <w:rtl/>
        </w:rPr>
        <w:t>(</w:t>
      </w:r>
      <w:r w:rsidRPr="00C8086E">
        <w:rPr>
          <w:rtl/>
        </w:rPr>
        <w:t>الأربعين في الأدعية المأثورة عن سيّد المرسلين</w:t>
      </w:r>
      <w:r w:rsidR="0079741B">
        <w:rPr>
          <w:rtl/>
        </w:rPr>
        <w:t>)</w:t>
      </w:r>
      <w:r w:rsidR="00074AFE">
        <w:rPr>
          <w:rtl/>
        </w:rPr>
        <w:t>،</w:t>
      </w:r>
      <w:r w:rsidRPr="00C8086E">
        <w:rPr>
          <w:rtl/>
        </w:rPr>
        <w:t xml:space="preserve"> في الحديث الثاني منه</w:t>
      </w:r>
      <w:r w:rsidR="00074AFE">
        <w:rPr>
          <w:rtl/>
        </w:rPr>
        <w:t>،</w:t>
      </w:r>
      <w:r w:rsidRPr="00C8086E">
        <w:rPr>
          <w:rtl/>
        </w:rPr>
        <w:t xml:space="preserve"> وحدّثني مَن أسكنُ إليه أنّ هذا المصنِّف زاهدٌ</w:t>
      </w:r>
      <w:r w:rsidR="00074AFE">
        <w:rPr>
          <w:rtl/>
        </w:rPr>
        <w:t>،</w:t>
      </w:r>
      <w:r w:rsidRPr="00C8086E">
        <w:rPr>
          <w:rtl/>
        </w:rPr>
        <w:t xml:space="preserve"> كثير التصنيف عند أصحاب أبي حنيفة</w:t>
      </w:r>
      <w:r w:rsidR="00074AFE">
        <w:rPr>
          <w:rtl/>
        </w:rPr>
        <w:t>،</w:t>
      </w:r>
      <w:r w:rsidRPr="00C8086E">
        <w:rPr>
          <w:rtl/>
        </w:rPr>
        <w:t xml:space="preserve"> مُعتَمد عليه</w:t>
      </w:r>
      <w:r w:rsidR="00074AFE">
        <w:rPr>
          <w:rtl/>
        </w:rPr>
        <w:t>،</w:t>
      </w:r>
      <w:r w:rsidRPr="00C8086E">
        <w:rPr>
          <w:rtl/>
        </w:rPr>
        <w:t xml:space="preserve"> فقال ما هذا لفظه</w:t>
      </w:r>
      <w:r w:rsidR="00074AFE">
        <w:rPr>
          <w:rtl/>
        </w:rPr>
        <w:t>:</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أثبتناه من البحار</w:t>
      </w:r>
      <w:r w:rsidR="00074AFE">
        <w:rPr>
          <w:rtl/>
        </w:rPr>
        <w:t>.</w:t>
      </w:r>
      <w:r w:rsidRPr="00C8086E">
        <w:rPr>
          <w:rtl/>
        </w:rPr>
        <w:t xml:space="preserve"> </w:t>
      </w:r>
    </w:p>
    <w:p w:rsidR="004F70FB" w:rsidRPr="00C8086E" w:rsidRDefault="004F70FB" w:rsidP="00C8086E">
      <w:pPr>
        <w:pStyle w:val="libFootnote0"/>
        <w:rPr>
          <w:rtl/>
        </w:rPr>
      </w:pPr>
      <w:r w:rsidRPr="00122D4D">
        <w:rPr>
          <w:rtl/>
        </w:rPr>
        <w:t>(2) أخرجه المجلسي في البحار 91</w:t>
      </w:r>
      <w:r w:rsidR="00074AFE">
        <w:rPr>
          <w:rtl/>
        </w:rPr>
        <w:t>:</w:t>
      </w:r>
      <w:r w:rsidRPr="00122D4D">
        <w:rPr>
          <w:rtl/>
        </w:rPr>
        <w:t xml:space="preserve"> 227/ 3</w:t>
      </w:r>
      <w:r w:rsidR="00074AFE">
        <w:rPr>
          <w:rtl/>
        </w:rPr>
        <w:t>،</w:t>
      </w:r>
      <w:r w:rsidRPr="00122D4D">
        <w:rPr>
          <w:rtl/>
        </w:rPr>
        <w:t xml:space="preserve"> وورد في كتاب المصنف لعبد الرزاق الصنعاني 11</w:t>
      </w:r>
      <w:r w:rsidR="00074AFE">
        <w:rPr>
          <w:rtl/>
        </w:rPr>
        <w:t>:</w:t>
      </w:r>
      <w:r w:rsidRPr="00122D4D">
        <w:rPr>
          <w:rtl/>
        </w:rPr>
        <w:t xml:space="preserve"> 164/ 20210 ما لفظه</w:t>
      </w:r>
      <w:r w:rsidR="00074AFE">
        <w:rPr>
          <w:rtl/>
        </w:rPr>
        <w:t>:</w:t>
      </w:r>
      <w:r w:rsidRPr="00122D4D">
        <w:rPr>
          <w:rtl/>
        </w:rPr>
        <w:t xml:space="preserve"> أخبرنا عبد الرزاق عن معمر عن قتادة أنّ ابن مسعود كان يقول في الاستخارة</w:t>
      </w:r>
      <w:r w:rsidR="00074AFE">
        <w:rPr>
          <w:rtl/>
        </w:rPr>
        <w:t>:</w:t>
      </w:r>
      <w:r w:rsidRPr="00122D4D">
        <w:rPr>
          <w:rtl/>
        </w:rPr>
        <w:t xml:space="preserve"> اللّهمّ إنّي استخيرك بعلمك واستقدرك بقدرتك</w:t>
      </w:r>
      <w:r w:rsidR="00074AFE">
        <w:rPr>
          <w:rtl/>
        </w:rPr>
        <w:t>،</w:t>
      </w:r>
      <w:r w:rsidRPr="00122D4D">
        <w:rPr>
          <w:rtl/>
        </w:rPr>
        <w:t xml:space="preserve"> أسالك من فضلك العظيم</w:t>
      </w:r>
      <w:r w:rsidR="00074AFE">
        <w:rPr>
          <w:rtl/>
        </w:rPr>
        <w:t>،</w:t>
      </w:r>
      <w:r w:rsidRPr="00122D4D">
        <w:rPr>
          <w:rtl/>
        </w:rPr>
        <w:t xml:space="preserve"> فإنّك تعلم ولا أعلم</w:t>
      </w:r>
      <w:r w:rsidR="00074AFE">
        <w:rPr>
          <w:rtl/>
        </w:rPr>
        <w:t>،</w:t>
      </w:r>
      <w:r w:rsidRPr="00122D4D">
        <w:rPr>
          <w:rtl/>
        </w:rPr>
        <w:t xml:space="preserve"> وتقدر ولا أقدر</w:t>
      </w:r>
      <w:r w:rsidR="00074AFE">
        <w:rPr>
          <w:rtl/>
        </w:rPr>
        <w:t>،</w:t>
      </w:r>
      <w:r w:rsidRPr="00122D4D">
        <w:rPr>
          <w:rtl/>
        </w:rPr>
        <w:t xml:space="preserve"> وأنت علاّم الغيوب</w:t>
      </w:r>
      <w:r w:rsidR="00074AFE">
        <w:rPr>
          <w:rtl/>
        </w:rPr>
        <w:t>،</w:t>
      </w:r>
      <w:r w:rsidRPr="00122D4D">
        <w:rPr>
          <w:rtl/>
        </w:rPr>
        <w:t xml:space="preserve"> إن كان هذا الأمر خيراً لي في دنياي</w:t>
      </w:r>
      <w:r w:rsidR="00074AFE">
        <w:rPr>
          <w:rtl/>
        </w:rPr>
        <w:t>،</w:t>
      </w:r>
      <w:r w:rsidRPr="00122D4D">
        <w:rPr>
          <w:rtl/>
        </w:rPr>
        <w:t xml:space="preserve"> وخيراً لي في معيشتي</w:t>
      </w:r>
      <w:r w:rsidR="00074AFE">
        <w:rPr>
          <w:rtl/>
        </w:rPr>
        <w:t>،</w:t>
      </w:r>
      <w:r w:rsidRPr="00122D4D">
        <w:rPr>
          <w:rtl/>
        </w:rPr>
        <w:t xml:space="preserve"> وخيراً لي في عاقبة أمري فيسّره لي</w:t>
      </w:r>
      <w:r w:rsidR="00074AFE">
        <w:rPr>
          <w:rtl/>
        </w:rPr>
        <w:t>،</w:t>
      </w:r>
      <w:r w:rsidRPr="00122D4D">
        <w:rPr>
          <w:rtl/>
        </w:rPr>
        <w:t xml:space="preserve"> ثم بارك لي فيه</w:t>
      </w:r>
      <w:r w:rsidR="00074AFE">
        <w:rPr>
          <w:rtl/>
        </w:rPr>
        <w:t>،</w:t>
      </w:r>
      <w:r w:rsidRPr="00122D4D">
        <w:rPr>
          <w:rtl/>
        </w:rPr>
        <w:t xml:space="preserve"> وإن كان غير ذلك خيراً لي فاقدر لي الخير حيث كان</w:t>
      </w:r>
      <w:r w:rsidR="00074AFE">
        <w:rPr>
          <w:rtl/>
        </w:rPr>
        <w:t>،</w:t>
      </w:r>
      <w:r w:rsidRPr="00122D4D">
        <w:rPr>
          <w:rtl/>
        </w:rPr>
        <w:t xml:space="preserve"> وأرضني به يا رحمان</w:t>
      </w:r>
      <w:r w:rsidR="00074AFE">
        <w:rPr>
          <w:rtl/>
        </w:rPr>
        <w:t>.</w:t>
      </w:r>
      <w:r w:rsidRPr="00C8086E">
        <w:rPr>
          <w:rtl/>
        </w:rPr>
        <w:t xml:space="preserve"> </w:t>
      </w:r>
    </w:p>
    <w:p w:rsidR="004F70FB" w:rsidRPr="00C8086E" w:rsidRDefault="004F70FB" w:rsidP="00C8086E">
      <w:pPr>
        <w:pStyle w:val="libFootnote0"/>
        <w:rPr>
          <w:rtl/>
        </w:rPr>
      </w:pPr>
      <w:r w:rsidRPr="00122D4D">
        <w:rPr>
          <w:rtl/>
        </w:rPr>
        <w:t>(3) من قوله</w:t>
      </w:r>
      <w:r w:rsidR="00074AFE">
        <w:rPr>
          <w:rtl/>
        </w:rPr>
        <w:t>:</w:t>
      </w:r>
      <w:r w:rsidRPr="00122D4D">
        <w:rPr>
          <w:rtl/>
        </w:rPr>
        <w:t xml:space="preserve"> يقول علي بن موسى مؤلّف هذا الكتاب</w:t>
      </w:r>
      <w:r w:rsidR="00074AFE">
        <w:rPr>
          <w:rtl/>
        </w:rPr>
        <w:t>،</w:t>
      </w:r>
      <w:r w:rsidRPr="00122D4D">
        <w:rPr>
          <w:rtl/>
        </w:rPr>
        <w:t xml:space="preserve"> إلى هنا سقط من نسخة </w:t>
      </w:r>
      <w:r w:rsidR="0079741B">
        <w:rPr>
          <w:rtl/>
        </w:rPr>
        <w:t>(</w:t>
      </w:r>
      <w:r w:rsidRPr="00122D4D">
        <w:rPr>
          <w:rtl/>
        </w:rPr>
        <w:t>ش</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م</w:t>
      </w:r>
      <w:r w:rsidR="0079741B">
        <w:rPr>
          <w:rtl/>
        </w:rPr>
        <w:t>)</w:t>
      </w:r>
      <w:r w:rsidR="00074AFE">
        <w:rPr>
          <w:rtl/>
        </w:rPr>
        <w:t>:</w:t>
      </w:r>
      <w:r w:rsidRPr="00122D4D">
        <w:rPr>
          <w:rtl/>
        </w:rPr>
        <w:t xml:space="preserve"> السخيري</w:t>
      </w:r>
      <w:r w:rsidR="00074AFE">
        <w:rPr>
          <w:rtl/>
        </w:rPr>
        <w:t>،</w:t>
      </w:r>
      <w:r w:rsidRPr="00122D4D">
        <w:rPr>
          <w:rtl/>
        </w:rPr>
        <w:t xml:space="preserve"> ولم أعثر على ترجمته في ما استقصيته من كتب الرجال</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قال رضي الله عنه</w:t>
      </w:r>
      <w:r w:rsidR="00074AFE">
        <w:rPr>
          <w:rtl/>
        </w:rPr>
        <w:t>:</w:t>
      </w:r>
      <w:r w:rsidRPr="00C8086E">
        <w:rPr>
          <w:rtl/>
        </w:rPr>
        <w:t xml:space="preserve"> أخبرني الصدرُ الإمام الأجلّ الكبير الأستاذ رُكن الدين هذا تغمّده الله بغفرانه</w:t>
      </w:r>
      <w:r w:rsidR="00074AFE">
        <w:rPr>
          <w:rtl/>
        </w:rPr>
        <w:t>،</w:t>
      </w:r>
      <w:r w:rsidRPr="00C8086E">
        <w:rPr>
          <w:rtl/>
        </w:rPr>
        <w:t xml:space="preserve"> وأسكنه أعلى جنانه</w:t>
      </w:r>
      <w:r w:rsidR="00074AFE">
        <w:rPr>
          <w:rtl/>
        </w:rPr>
        <w:t>،</w:t>
      </w:r>
      <w:r w:rsidRPr="00C8086E">
        <w:rPr>
          <w:rtl/>
        </w:rPr>
        <w:t xml:space="preserve"> بقراءتي عليه في شهر ربيع الأوّل سنة سبع وثمانين وخمسمائة</w:t>
      </w:r>
      <w:r w:rsidR="00074AFE">
        <w:rPr>
          <w:rtl/>
        </w:rPr>
        <w:t>،</w:t>
      </w:r>
      <w:r w:rsidRPr="00C8086E">
        <w:rPr>
          <w:rtl/>
        </w:rPr>
        <w:t xml:space="preserve"> قال أخبرنا الشيخ الصالح</w:t>
      </w:r>
      <w:r w:rsidR="00074AFE">
        <w:rPr>
          <w:rtl/>
        </w:rPr>
        <w:t>،</w:t>
      </w:r>
      <w:r w:rsidRPr="00C8086E">
        <w:rPr>
          <w:rtl/>
        </w:rPr>
        <w:t xml:space="preserve"> بقيّة المشايخ أبو الوقت عبد الأوّل بن عيسى بن شُعيب السجزيّ الصوفيّ </w:t>
      </w:r>
      <w:r w:rsidRPr="004F70FB">
        <w:rPr>
          <w:rStyle w:val="libFootnotenumChar"/>
          <w:rtl/>
        </w:rPr>
        <w:t>(1)</w:t>
      </w:r>
      <w:r w:rsidRPr="00C8086E">
        <w:rPr>
          <w:rtl/>
        </w:rPr>
        <w:t xml:space="preserve"> في شهور سنة إحدى وخمسين وخمسمائة</w:t>
      </w:r>
      <w:r w:rsidR="00074AFE">
        <w:rPr>
          <w:rtl/>
        </w:rPr>
        <w:t>،</w:t>
      </w:r>
      <w:r w:rsidRPr="00C8086E">
        <w:rPr>
          <w:rtl/>
        </w:rPr>
        <w:t xml:space="preserve"> قال أخبرنا الشيخ الإمام جمال الإسلام أبو الحسن عبد الرحمان بن محمد بن المظفّر الداوديّ </w:t>
      </w:r>
      <w:r w:rsidRPr="004F70FB">
        <w:rPr>
          <w:rStyle w:val="libFootnotenumChar"/>
          <w:rtl/>
        </w:rPr>
        <w:t>(2)</w:t>
      </w:r>
      <w:r w:rsidR="00074AFE">
        <w:rPr>
          <w:rtl/>
        </w:rPr>
        <w:t>،</w:t>
      </w:r>
      <w:r w:rsidRPr="00C8086E">
        <w:rPr>
          <w:rtl/>
        </w:rPr>
        <w:t xml:space="preserve"> قراءةً عليه بفُوشَنْج </w:t>
      </w:r>
      <w:r w:rsidRPr="004F70FB">
        <w:rPr>
          <w:rStyle w:val="libFootnotenumChar"/>
          <w:rtl/>
        </w:rPr>
        <w:t>(3)</w:t>
      </w:r>
      <w:r w:rsidRPr="00C8086E">
        <w:rPr>
          <w:rtl/>
        </w:rPr>
        <w:t xml:space="preserve"> وأنا أسمع في شهور سنة خمس وستّين وأربعمائة</w:t>
      </w:r>
      <w:r w:rsidR="00C8086E">
        <w:rPr>
          <w:rtl/>
        </w:rPr>
        <w:t xml:space="preserve"> - </w:t>
      </w:r>
      <w:r w:rsidRPr="00C8086E">
        <w:rPr>
          <w:rtl/>
        </w:rPr>
        <w:t>قال</w:t>
      </w:r>
      <w:r w:rsidR="00074AFE">
        <w:rPr>
          <w:rtl/>
        </w:rPr>
        <w:t>:</w:t>
      </w:r>
      <w:r w:rsidRPr="00C8086E">
        <w:rPr>
          <w:rtl/>
        </w:rPr>
        <w:t xml:space="preserve"> وكنت في ذلك الوقت ابن خمس سنين</w:t>
      </w:r>
      <w:r w:rsidR="00074AFE">
        <w:rPr>
          <w:rtl/>
        </w:rPr>
        <w:t>،</w:t>
      </w:r>
      <w:r w:rsidRPr="00C8086E">
        <w:rPr>
          <w:rtl/>
        </w:rPr>
        <w:t xml:space="preserve"> فحملني </w:t>
      </w:r>
      <w:r w:rsidRPr="004F70FB">
        <w:rPr>
          <w:rStyle w:val="libFootnotenumChar"/>
          <w:rtl/>
        </w:rPr>
        <w:t>(4)</w:t>
      </w:r>
      <w:r w:rsidRPr="00C8086E">
        <w:rPr>
          <w:rtl/>
        </w:rPr>
        <w:t xml:space="preserve"> والدي عيسى السجزيّ على عنقه كلّ يوم يكون سماع الحديث سبعة فراسخ</w:t>
      </w:r>
      <w:r w:rsidR="00074AFE">
        <w:rPr>
          <w:rtl/>
        </w:rPr>
        <w:t>،</w:t>
      </w:r>
      <w:r w:rsidRPr="00C8086E">
        <w:rPr>
          <w:rtl/>
        </w:rPr>
        <w:t xml:space="preserve"> ويذهب بي إلى جمال الإسلام </w:t>
      </w:r>
      <w:r w:rsidR="0079741B">
        <w:rPr>
          <w:rtl/>
        </w:rPr>
        <w:t>(</w:t>
      </w:r>
      <w:r w:rsidRPr="00C8086E">
        <w:rPr>
          <w:rtl/>
        </w:rPr>
        <w:t>للسماع</w:t>
      </w:r>
      <w:r w:rsidR="0079741B">
        <w:rPr>
          <w:rtl/>
        </w:rPr>
        <w:t>)</w:t>
      </w:r>
      <w:r w:rsidRPr="00C8086E">
        <w:rPr>
          <w:rtl/>
        </w:rPr>
        <w:t xml:space="preserve"> </w:t>
      </w:r>
      <w:r w:rsidRPr="004F70FB">
        <w:rPr>
          <w:rStyle w:val="libFootnotenumChar"/>
          <w:rtl/>
        </w:rPr>
        <w:t>(5)</w:t>
      </w:r>
      <w:r w:rsidR="00C8086E">
        <w:rPr>
          <w:rtl/>
        </w:rPr>
        <w:t xml:space="preserve"> - </w:t>
      </w:r>
      <w:r w:rsidRPr="00C8086E">
        <w:rPr>
          <w:rtl/>
        </w:rPr>
        <w:t>قال</w:t>
      </w:r>
      <w:r w:rsidR="00074AFE">
        <w:rPr>
          <w:rtl/>
        </w:rPr>
        <w:t>:</w:t>
      </w:r>
      <w:r w:rsidRPr="00C8086E">
        <w:rPr>
          <w:rtl/>
        </w:rPr>
        <w:t xml:space="preserve"> أخبرنا الشيخ الإمام أبو محمد عبد الله بن أحمد بن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أبو الوقت عبد الأوّل بن أبي عبد الله عيسى بن شعيب السجزي</w:t>
      </w:r>
      <w:r w:rsidR="00074AFE">
        <w:rPr>
          <w:rtl/>
        </w:rPr>
        <w:t>،</w:t>
      </w:r>
      <w:r w:rsidRPr="00122D4D">
        <w:rPr>
          <w:rtl/>
        </w:rPr>
        <w:t xml:space="preserve"> كان مكثراً من الحديث</w:t>
      </w:r>
      <w:r w:rsidR="00074AFE">
        <w:rPr>
          <w:rtl/>
        </w:rPr>
        <w:t>،</w:t>
      </w:r>
      <w:r w:rsidRPr="00122D4D">
        <w:rPr>
          <w:rtl/>
        </w:rPr>
        <w:t xml:space="preserve"> عالي الإسناد</w:t>
      </w:r>
      <w:r w:rsidR="00074AFE">
        <w:rPr>
          <w:rtl/>
        </w:rPr>
        <w:t>،</w:t>
      </w:r>
      <w:r w:rsidRPr="00122D4D">
        <w:rPr>
          <w:rtl/>
        </w:rPr>
        <w:t xml:space="preserve"> وطالت مدّته</w:t>
      </w:r>
      <w:r w:rsidR="00074AFE">
        <w:rPr>
          <w:rtl/>
        </w:rPr>
        <w:t>،</w:t>
      </w:r>
      <w:r w:rsidRPr="00122D4D">
        <w:rPr>
          <w:rtl/>
        </w:rPr>
        <w:t xml:space="preserve"> وألحق الأصاغر بالأكابر</w:t>
      </w:r>
      <w:r w:rsidR="00074AFE">
        <w:rPr>
          <w:rtl/>
        </w:rPr>
        <w:t>،</w:t>
      </w:r>
      <w:r w:rsidRPr="00122D4D">
        <w:rPr>
          <w:rtl/>
        </w:rPr>
        <w:t xml:space="preserve"> توفّي ببغداد سنة 552 هـ</w:t>
      </w:r>
      <w:r w:rsidR="00074AFE">
        <w:rPr>
          <w:rtl/>
        </w:rPr>
        <w:t>،</w:t>
      </w:r>
      <w:r w:rsidRPr="00122D4D">
        <w:rPr>
          <w:rtl/>
        </w:rPr>
        <w:t xml:space="preserve"> وقيل</w:t>
      </w:r>
      <w:r w:rsidR="00074AFE">
        <w:rPr>
          <w:rtl/>
        </w:rPr>
        <w:t>:</w:t>
      </w:r>
      <w:r w:rsidRPr="00122D4D">
        <w:rPr>
          <w:rtl/>
        </w:rPr>
        <w:t xml:space="preserve"> 553 هـ</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انظر </w:t>
      </w:r>
      <w:r w:rsidR="0079741B">
        <w:rPr>
          <w:rtl/>
        </w:rPr>
        <w:t>(</w:t>
      </w:r>
      <w:r w:rsidRPr="00122D4D">
        <w:rPr>
          <w:rtl/>
        </w:rPr>
        <w:t>شذرات الذهب 4</w:t>
      </w:r>
      <w:r w:rsidR="00074AFE">
        <w:rPr>
          <w:rtl/>
        </w:rPr>
        <w:t>:</w:t>
      </w:r>
      <w:r w:rsidRPr="00122D4D">
        <w:rPr>
          <w:rtl/>
        </w:rPr>
        <w:t xml:space="preserve"> 166</w:t>
      </w:r>
      <w:r w:rsidR="00074AFE">
        <w:rPr>
          <w:rtl/>
        </w:rPr>
        <w:t>،</w:t>
      </w:r>
      <w:r w:rsidRPr="00122D4D">
        <w:rPr>
          <w:rtl/>
        </w:rPr>
        <w:t xml:space="preserve"> الكنى والألقاب 1</w:t>
      </w:r>
      <w:r w:rsidR="00074AFE">
        <w:rPr>
          <w:rtl/>
        </w:rPr>
        <w:t>:</w:t>
      </w:r>
      <w:r w:rsidRPr="00122D4D">
        <w:rPr>
          <w:rtl/>
        </w:rPr>
        <w:t xml:space="preserve"> 65</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00074AFE">
        <w:rPr>
          <w:rtl/>
        </w:rPr>
        <w:t>:</w:t>
      </w:r>
      <w:r w:rsidRPr="00122D4D">
        <w:rPr>
          <w:rtl/>
        </w:rPr>
        <w:t xml:space="preserve"> الزاوودي</w:t>
      </w:r>
      <w:r w:rsidR="00074AFE">
        <w:rPr>
          <w:rtl/>
        </w:rPr>
        <w:t>،</w:t>
      </w:r>
      <w:r w:rsidRPr="00122D4D">
        <w:rPr>
          <w:rtl/>
        </w:rPr>
        <w:t xml:space="preserve"> تصحيف</w:t>
      </w:r>
      <w:r w:rsidR="00074AFE">
        <w:rPr>
          <w:rtl/>
        </w:rPr>
        <w:t>،</w:t>
      </w:r>
      <w:r w:rsidRPr="00122D4D">
        <w:rPr>
          <w:rtl/>
        </w:rPr>
        <w:t xml:space="preserve"> وهو عبد الرحمان بن محمد بن المظفّر الداودي البوشنجي</w:t>
      </w:r>
      <w:r w:rsidR="00074AFE">
        <w:rPr>
          <w:rtl/>
        </w:rPr>
        <w:t>،</w:t>
      </w:r>
      <w:r w:rsidRPr="00122D4D">
        <w:rPr>
          <w:rtl/>
        </w:rPr>
        <w:t xml:space="preserve"> الإمام أبو الحسن</w:t>
      </w:r>
      <w:r w:rsidR="00074AFE">
        <w:rPr>
          <w:rtl/>
        </w:rPr>
        <w:t>،</w:t>
      </w:r>
      <w:r w:rsidRPr="00122D4D">
        <w:rPr>
          <w:rtl/>
        </w:rPr>
        <w:t xml:space="preserve"> شيخ خراسان علماً وسنداً</w:t>
      </w:r>
      <w:r w:rsidR="00074AFE">
        <w:rPr>
          <w:rtl/>
        </w:rPr>
        <w:t>،</w:t>
      </w:r>
      <w:r w:rsidRPr="00122D4D">
        <w:rPr>
          <w:rtl/>
        </w:rPr>
        <w:t xml:space="preserve"> روى الكثير عن أبي محمد بن حمويه</w:t>
      </w:r>
      <w:r w:rsidR="00074AFE">
        <w:rPr>
          <w:rtl/>
        </w:rPr>
        <w:t>،</w:t>
      </w:r>
      <w:r w:rsidRPr="00122D4D">
        <w:rPr>
          <w:rtl/>
        </w:rPr>
        <w:t xml:space="preserve"> وروى عنه الصحيح للبخاري أبو الوقت السجزي</w:t>
      </w:r>
      <w:r w:rsidR="00074AFE">
        <w:rPr>
          <w:rtl/>
        </w:rPr>
        <w:t>،</w:t>
      </w:r>
      <w:r w:rsidRPr="00122D4D">
        <w:rPr>
          <w:rtl/>
        </w:rPr>
        <w:t xml:space="preserve"> ولد في ربيع الأوّل سنة 374 هـ</w:t>
      </w:r>
      <w:r w:rsidR="00074AFE">
        <w:rPr>
          <w:rtl/>
        </w:rPr>
        <w:t>،</w:t>
      </w:r>
      <w:r w:rsidRPr="00122D4D">
        <w:rPr>
          <w:rtl/>
        </w:rPr>
        <w:t xml:space="preserve"> وتوفّي في شوّال سنة 467 هـ</w:t>
      </w:r>
      <w:r w:rsidR="00074AFE">
        <w:rPr>
          <w:rtl/>
        </w:rPr>
        <w:t>.</w:t>
      </w:r>
      <w:r w:rsidRPr="00C8086E">
        <w:rPr>
          <w:rtl/>
        </w:rPr>
        <w:t xml:space="preserve"> </w:t>
      </w:r>
    </w:p>
    <w:p w:rsidR="004F70FB" w:rsidRPr="00C8086E" w:rsidRDefault="0079741B" w:rsidP="00C8086E">
      <w:pPr>
        <w:pStyle w:val="libFootnote0"/>
        <w:rPr>
          <w:rtl/>
        </w:rPr>
      </w:pPr>
      <w:r>
        <w:rPr>
          <w:rtl/>
        </w:rPr>
        <w:t>(</w:t>
      </w:r>
      <w:r w:rsidR="004F70FB" w:rsidRPr="00122D4D">
        <w:rPr>
          <w:rtl/>
        </w:rPr>
        <w:t>تاريخ نيشابور</w:t>
      </w:r>
      <w:r w:rsidR="00074AFE">
        <w:rPr>
          <w:rtl/>
        </w:rPr>
        <w:t>:</w:t>
      </w:r>
      <w:r w:rsidR="004F70FB" w:rsidRPr="00122D4D">
        <w:rPr>
          <w:rtl/>
        </w:rPr>
        <w:t xml:space="preserve"> 483/ 1024</w:t>
      </w:r>
      <w:r w:rsidR="00074AFE">
        <w:rPr>
          <w:rtl/>
        </w:rPr>
        <w:t>،</w:t>
      </w:r>
      <w:r w:rsidR="004F70FB" w:rsidRPr="00122D4D">
        <w:rPr>
          <w:rtl/>
        </w:rPr>
        <w:t xml:space="preserve"> شذرات الذهب 3</w:t>
      </w:r>
      <w:r w:rsidR="00074AFE">
        <w:rPr>
          <w:rtl/>
        </w:rPr>
        <w:t>:</w:t>
      </w:r>
      <w:r w:rsidR="004F70FB" w:rsidRPr="00122D4D">
        <w:rPr>
          <w:rtl/>
        </w:rPr>
        <w:t xml:space="preserve"> 327</w:t>
      </w:r>
      <w:r>
        <w:rPr>
          <w:rtl/>
        </w:rPr>
        <w:t>)</w:t>
      </w:r>
      <w:r w:rsidR="00074AFE">
        <w:rPr>
          <w:rtl/>
        </w:rPr>
        <w:t>.</w:t>
      </w:r>
      <w:r w:rsidR="004F70FB"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م</w:t>
      </w:r>
      <w:r w:rsidR="0079741B">
        <w:rPr>
          <w:rtl/>
        </w:rPr>
        <w:t>)</w:t>
      </w:r>
      <w:r w:rsidR="00074AFE">
        <w:rPr>
          <w:rtl/>
        </w:rPr>
        <w:t>:</w:t>
      </w:r>
      <w:r w:rsidRPr="00122D4D">
        <w:rPr>
          <w:rtl/>
        </w:rPr>
        <w:t xml:space="preserve"> بقوسنج</w:t>
      </w:r>
      <w:r w:rsidR="00074AFE">
        <w:rPr>
          <w:rtl/>
        </w:rPr>
        <w:t>،</w:t>
      </w:r>
      <w:r w:rsidRPr="00122D4D">
        <w:rPr>
          <w:rtl/>
        </w:rPr>
        <w:t xml:space="preserve"> وفي </w:t>
      </w:r>
      <w:r w:rsidR="0079741B">
        <w:rPr>
          <w:rtl/>
        </w:rPr>
        <w:t>(</w:t>
      </w:r>
      <w:r w:rsidRPr="00122D4D">
        <w:rPr>
          <w:rtl/>
        </w:rPr>
        <w:t>ش</w:t>
      </w:r>
      <w:r w:rsidR="0079741B">
        <w:rPr>
          <w:rtl/>
        </w:rPr>
        <w:t>)</w:t>
      </w:r>
      <w:r w:rsidR="00074AFE">
        <w:rPr>
          <w:rtl/>
        </w:rPr>
        <w:t>:</w:t>
      </w:r>
      <w:r w:rsidRPr="00122D4D">
        <w:rPr>
          <w:rtl/>
        </w:rPr>
        <w:t xml:space="preserve"> هوسنح</w:t>
      </w:r>
      <w:r w:rsidR="00074AFE">
        <w:rPr>
          <w:rtl/>
        </w:rPr>
        <w:t>،</w:t>
      </w:r>
      <w:r w:rsidRPr="00122D4D">
        <w:rPr>
          <w:rtl/>
        </w:rPr>
        <w:t xml:space="preserve"> وكلاهما تصحيف صوابه ما أثبتناه في المتن</w:t>
      </w:r>
      <w:r w:rsidR="00074AFE">
        <w:rPr>
          <w:rtl/>
        </w:rPr>
        <w:t>،</w:t>
      </w:r>
      <w:r w:rsidRPr="00122D4D">
        <w:rPr>
          <w:rtl/>
        </w:rPr>
        <w:t xml:space="preserve"> وفُوْشَنج</w:t>
      </w:r>
      <w:r w:rsidR="00074AFE">
        <w:rPr>
          <w:rtl/>
        </w:rPr>
        <w:t>:</w:t>
      </w:r>
      <w:r w:rsidRPr="00122D4D">
        <w:rPr>
          <w:rtl/>
        </w:rPr>
        <w:t xml:space="preserve"> بالضم ثم السكون وشين معجمة مفتوحة</w:t>
      </w:r>
      <w:r w:rsidR="00074AFE">
        <w:rPr>
          <w:rtl/>
        </w:rPr>
        <w:t>،</w:t>
      </w:r>
      <w:r w:rsidRPr="00122D4D">
        <w:rPr>
          <w:rtl/>
        </w:rPr>
        <w:t xml:space="preserve"> ونون ساكنة ثم جيم</w:t>
      </w:r>
      <w:r w:rsidR="00074AFE">
        <w:rPr>
          <w:rtl/>
        </w:rPr>
        <w:t>،</w:t>
      </w:r>
      <w:r w:rsidRPr="00122D4D">
        <w:rPr>
          <w:rtl/>
        </w:rPr>
        <w:t xml:space="preserve"> ويقال</w:t>
      </w:r>
      <w:r w:rsidR="00074AFE">
        <w:rPr>
          <w:rtl/>
        </w:rPr>
        <w:t>:</w:t>
      </w:r>
      <w:r w:rsidRPr="00122D4D">
        <w:rPr>
          <w:rtl/>
        </w:rPr>
        <w:t xml:space="preserve"> بالباء في أوّلها</w:t>
      </w:r>
      <w:r w:rsidR="00074AFE">
        <w:rPr>
          <w:rtl/>
        </w:rPr>
        <w:t>،</w:t>
      </w:r>
      <w:r w:rsidRPr="00122D4D">
        <w:rPr>
          <w:rtl/>
        </w:rPr>
        <w:t xml:space="preserve"> والعجم يقولون</w:t>
      </w:r>
      <w:r w:rsidR="00074AFE">
        <w:rPr>
          <w:rtl/>
        </w:rPr>
        <w:t>:</w:t>
      </w:r>
      <w:r w:rsidRPr="00122D4D">
        <w:rPr>
          <w:rtl/>
        </w:rPr>
        <w:t xml:space="preserve"> بوشنك</w:t>
      </w:r>
      <w:r w:rsidR="00074AFE">
        <w:rPr>
          <w:rtl/>
        </w:rPr>
        <w:t>،</w:t>
      </w:r>
      <w:r w:rsidRPr="00122D4D">
        <w:rPr>
          <w:rtl/>
        </w:rPr>
        <w:t xml:space="preserve"> بالكاف</w:t>
      </w:r>
      <w:r w:rsidR="00074AFE">
        <w:rPr>
          <w:rtl/>
        </w:rPr>
        <w:t>:</w:t>
      </w:r>
      <w:r w:rsidRPr="00122D4D">
        <w:rPr>
          <w:rtl/>
        </w:rPr>
        <w:t xml:space="preserve"> وهي بليده بينها وبين هراة عشرة فراسخ في وادٍ كثير الشجر والفواكه</w:t>
      </w:r>
      <w:r w:rsidR="00074AFE">
        <w:rPr>
          <w:rtl/>
        </w:rPr>
        <w:t>،</w:t>
      </w:r>
      <w:r w:rsidRPr="00122D4D">
        <w:rPr>
          <w:rtl/>
        </w:rPr>
        <w:t xml:space="preserve"> وأكثر خيرات مدينة هراة مجلوبة منها</w:t>
      </w:r>
      <w:r w:rsidR="00074AFE">
        <w:rPr>
          <w:rtl/>
        </w:rPr>
        <w:t>،</w:t>
      </w:r>
      <w:r w:rsidRPr="00122D4D">
        <w:rPr>
          <w:rtl/>
        </w:rPr>
        <w:t xml:space="preserve"> خرج منها طائفة كثيرة من أهل العلم</w:t>
      </w:r>
      <w:r w:rsidR="00074AFE">
        <w:rPr>
          <w:rtl/>
        </w:rPr>
        <w:t>.</w:t>
      </w:r>
      <w:r w:rsidRPr="00122D4D">
        <w:rPr>
          <w:rtl/>
        </w:rPr>
        <w:t xml:space="preserve"> </w:t>
      </w:r>
      <w:r w:rsidR="0079741B">
        <w:rPr>
          <w:rtl/>
        </w:rPr>
        <w:t>(</w:t>
      </w:r>
      <w:r w:rsidRPr="00122D4D">
        <w:rPr>
          <w:rtl/>
        </w:rPr>
        <w:t>معجم البلدان 4</w:t>
      </w:r>
      <w:r w:rsidR="00074AFE">
        <w:rPr>
          <w:rtl/>
        </w:rPr>
        <w:t>:</w:t>
      </w:r>
      <w:r w:rsidRPr="00122D4D">
        <w:rPr>
          <w:rtl/>
        </w:rPr>
        <w:t xml:space="preserve"> 280</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(4) كذا في النسخ</w:t>
      </w:r>
      <w:r w:rsidR="00074AFE">
        <w:rPr>
          <w:rtl/>
        </w:rPr>
        <w:t>،</w:t>
      </w:r>
      <w:r w:rsidRPr="00122D4D">
        <w:rPr>
          <w:rtl/>
        </w:rPr>
        <w:t xml:space="preserve"> والظاهر أنّ الصواب</w:t>
      </w:r>
      <w:r w:rsidR="00074AFE">
        <w:rPr>
          <w:rtl/>
        </w:rPr>
        <w:t>:</w:t>
      </w:r>
      <w:r w:rsidRPr="00122D4D">
        <w:rPr>
          <w:rtl/>
        </w:rPr>
        <w:t xml:space="preserve"> يحملني</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(5) ليس في </w:t>
      </w:r>
      <w:r w:rsidR="0079741B">
        <w:rPr>
          <w:rtl/>
        </w:rPr>
        <w:t>(</w:t>
      </w:r>
      <w:r w:rsidRPr="00122D4D">
        <w:rPr>
          <w:rtl/>
        </w:rPr>
        <w:t>ش</w:t>
      </w:r>
      <w:r w:rsidR="0079741B">
        <w:rPr>
          <w:rtl/>
        </w:rPr>
        <w:t>)</w:t>
      </w:r>
      <w:r w:rsidR="00074AFE">
        <w:rPr>
          <w:rtl/>
        </w:rPr>
        <w:t>،</w:t>
      </w:r>
      <w:r w:rsidRPr="00122D4D">
        <w:rPr>
          <w:rtl/>
        </w:rPr>
        <w:t xml:space="preserve"> وفي </w:t>
      </w:r>
      <w:r w:rsidR="0079741B">
        <w:rPr>
          <w:rtl/>
        </w:rPr>
        <w:t>(</w:t>
      </w:r>
      <w:r w:rsidRPr="00122D4D">
        <w:rPr>
          <w:rtl/>
        </w:rPr>
        <w:t>د</w:t>
      </w:r>
      <w:r w:rsidR="0079741B">
        <w:rPr>
          <w:rtl/>
        </w:rPr>
        <w:t>)</w:t>
      </w:r>
      <w:r w:rsidR="00074AFE">
        <w:rPr>
          <w:rtl/>
        </w:rPr>
        <w:t>:</w:t>
      </w:r>
      <w:r w:rsidRPr="00122D4D">
        <w:rPr>
          <w:rtl/>
        </w:rPr>
        <w:t xml:space="preserve"> قال</w:t>
      </w:r>
      <w:r w:rsidR="00074AFE">
        <w:rPr>
          <w:rtl/>
        </w:rPr>
        <w:t>:</w:t>
      </w:r>
      <w:r w:rsidRPr="00122D4D">
        <w:rPr>
          <w:rtl/>
        </w:rPr>
        <w:t xml:space="preserve"> أخذنا الشيخ إلى السماع</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414D82">
      <w:pPr>
        <w:pStyle w:val="libBold1"/>
        <w:rPr>
          <w:rtl/>
        </w:rPr>
      </w:pPr>
      <w:bookmarkStart w:id="41" w:name="13"/>
      <w:r w:rsidRPr="00122D4D">
        <w:rPr>
          <w:rtl/>
        </w:rPr>
        <w:lastRenderedPageBreak/>
        <w:t>رسول الله (صلّى الله عليه وآله وسلّم) يعلّم أصحابه الاستخارة</w:t>
      </w:r>
      <w:bookmarkEnd w:id="41"/>
      <w:r w:rsidRPr="00C8086E">
        <w:rPr>
          <w:rtl/>
        </w:rPr>
        <w:t xml:space="preserve"> </w:t>
      </w:r>
    </w:p>
    <w:p w:rsidR="004F70FB" w:rsidRPr="00122D4D" w:rsidRDefault="00C8086E" w:rsidP="006F1E28">
      <w:pPr>
        <w:pStyle w:val="libNormal"/>
        <w:rPr>
          <w:rtl/>
        </w:rPr>
      </w:pPr>
      <w:r>
        <w:rPr>
          <w:rtl/>
        </w:rPr>
        <w:t>-</w:t>
      </w:r>
      <w:r w:rsidR="004F70FB" w:rsidRPr="00C8086E">
        <w:rPr>
          <w:rtl/>
        </w:rPr>
        <w:t xml:space="preserve"> حَمويه الحمويّ السرخسيّ </w:t>
      </w:r>
      <w:r w:rsidR="004F70FB" w:rsidRPr="004F70FB">
        <w:rPr>
          <w:rStyle w:val="libFootnotenumChar"/>
          <w:rtl/>
        </w:rPr>
        <w:t>(1)</w:t>
      </w:r>
      <w:r w:rsidR="00074AFE">
        <w:rPr>
          <w:rtl/>
        </w:rPr>
        <w:t>،</w:t>
      </w:r>
      <w:r w:rsidR="004F70FB" w:rsidRPr="00C8086E">
        <w:rPr>
          <w:rtl/>
        </w:rPr>
        <w:t xml:space="preserve"> قال</w:t>
      </w:r>
      <w:r w:rsidR="00074AFE">
        <w:rPr>
          <w:rtl/>
        </w:rPr>
        <w:t>:</w:t>
      </w:r>
      <w:r w:rsidR="004F70FB" w:rsidRPr="00C8086E">
        <w:rPr>
          <w:rtl/>
        </w:rPr>
        <w:t xml:space="preserve"> أخبرنا أبو عبد الله محمد بن يوسف بن مطر الفربريّ </w:t>
      </w:r>
      <w:r w:rsidR="004F70FB" w:rsidRPr="004F70FB">
        <w:rPr>
          <w:rStyle w:val="libFootnotenumChar"/>
          <w:rtl/>
        </w:rPr>
        <w:t>(2)</w:t>
      </w:r>
      <w:r w:rsidR="00074AFE">
        <w:rPr>
          <w:rtl/>
        </w:rPr>
        <w:t>،</w:t>
      </w:r>
      <w:r w:rsidR="004F70FB" w:rsidRPr="00C8086E">
        <w:rPr>
          <w:rtl/>
        </w:rPr>
        <w:t xml:space="preserve"> قال</w:t>
      </w:r>
      <w:r w:rsidR="00074AFE">
        <w:rPr>
          <w:rtl/>
        </w:rPr>
        <w:t>:</w:t>
      </w:r>
      <w:r w:rsidR="004F70FB" w:rsidRPr="00C8086E">
        <w:rPr>
          <w:rtl/>
        </w:rPr>
        <w:t xml:space="preserve"> أخبرنا إمام الدُنيا محمّد بن إسماعيل البخاريّ</w:t>
      </w:r>
      <w:r w:rsidR="00074AFE">
        <w:rPr>
          <w:rtl/>
        </w:rPr>
        <w:t>،</w:t>
      </w:r>
      <w:r w:rsidR="004F70FB" w:rsidRPr="00C8086E">
        <w:rPr>
          <w:rtl/>
        </w:rPr>
        <w:t xml:space="preserve"> قال</w:t>
      </w:r>
      <w:r w:rsidR="00074AFE">
        <w:rPr>
          <w:rtl/>
        </w:rPr>
        <w:t>:</w:t>
      </w:r>
      <w:r w:rsidR="004F70FB" w:rsidRPr="00C8086E">
        <w:rPr>
          <w:rtl/>
        </w:rPr>
        <w:t xml:space="preserve"> حدّثنا قتيبة بن سعيد </w:t>
      </w:r>
      <w:r w:rsidR="004F70FB" w:rsidRPr="004F70FB">
        <w:rPr>
          <w:rStyle w:val="libFootnotenumChar"/>
          <w:rtl/>
        </w:rPr>
        <w:t>(3)</w:t>
      </w:r>
      <w:r w:rsidR="00074AFE">
        <w:rPr>
          <w:rtl/>
        </w:rPr>
        <w:t>،</w:t>
      </w:r>
      <w:r w:rsidR="004F70FB" w:rsidRPr="00C8086E">
        <w:rPr>
          <w:rtl/>
        </w:rPr>
        <w:t xml:space="preserve"> قال</w:t>
      </w:r>
      <w:r w:rsidR="00074AFE">
        <w:rPr>
          <w:rtl/>
        </w:rPr>
        <w:t>:</w:t>
      </w:r>
      <w:r w:rsidR="004F70FB" w:rsidRPr="00C8086E">
        <w:rPr>
          <w:rtl/>
        </w:rPr>
        <w:t xml:space="preserve"> حدّثنا عبد الرحمان بن أبي الموال </w:t>
      </w:r>
      <w:r w:rsidR="004F70FB" w:rsidRPr="004F70FB">
        <w:rPr>
          <w:rStyle w:val="libFootnotenumChar"/>
          <w:rtl/>
        </w:rPr>
        <w:t>(4)</w:t>
      </w:r>
      <w:r w:rsidR="00074AFE">
        <w:rPr>
          <w:rtl/>
        </w:rPr>
        <w:t>،</w:t>
      </w:r>
      <w:r w:rsidR="004F70FB" w:rsidRPr="00C8086E">
        <w:rPr>
          <w:rtl/>
        </w:rPr>
        <w:t xml:space="preserve"> عن محمد بن المنكدر </w:t>
      </w:r>
      <w:r w:rsidR="004F70FB" w:rsidRPr="004F70FB">
        <w:rPr>
          <w:rStyle w:val="libFootnotenumChar"/>
          <w:rtl/>
        </w:rPr>
        <w:t>(5)</w:t>
      </w:r>
      <w:r w:rsidR="00074AFE">
        <w:rPr>
          <w:rtl/>
        </w:rPr>
        <w:t>،</w:t>
      </w:r>
      <w:r w:rsidR="004F70FB" w:rsidRPr="00C8086E">
        <w:rPr>
          <w:rtl/>
        </w:rPr>
        <w:t xml:space="preserve"> عن جاِبر بن عبد الله </w:t>
      </w:r>
      <w:r w:rsidR="004F70FB" w:rsidRPr="004F70FB">
        <w:rPr>
          <w:rStyle w:val="libFootnotenumChar"/>
          <w:rtl/>
        </w:rPr>
        <w:t>(6)</w:t>
      </w:r>
      <w:r w:rsidR="004F70FB" w:rsidRPr="00C8086E">
        <w:rPr>
          <w:rtl/>
        </w:rPr>
        <w:t xml:space="preserve"> </w:t>
      </w:r>
      <w:r w:rsidR="0079741B">
        <w:rPr>
          <w:rtl/>
        </w:rPr>
        <w:t>(</w:t>
      </w:r>
      <w:r w:rsidR="004F70FB" w:rsidRPr="00C8086E">
        <w:rPr>
          <w:rtl/>
        </w:rPr>
        <w:t>رضي الله عنه</w:t>
      </w:r>
      <w:r w:rsidR="0079741B">
        <w:rPr>
          <w:rtl/>
        </w:rPr>
        <w:t>)</w:t>
      </w:r>
      <w:r w:rsidR="00074AFE">
        <w:rPr>
          <w:rtl/>
        </w:rPr>
        <w:t>،</w:t>
      </w:r>
      <w:r w:rsidR="004F70FB" w:rsidRPr="00C8086E">
        <w:rPr>
          <w:rtl/>
        </w:rPr>
        <w:t xml:space="preserve"> قال</w:t>
      </w:r>
      <w:r w:rsidR="00074AFE">
        <w:rPr>
          <w:rtl/>
        </w:rPr>
        <w:t>:</w:t>
      </w:r>
      <w:r w:rsidR="004F70FB" w:rsidRPr="00C8086E">
        <w:rPr>
          <w:rtl/>
        </w:rPr>
        <w:t xml:space="preserve"> </w:t>
      </w:r>
      <w:r w:rsidR="0079741B">
        <w:rPr>
          <w:rtl/>
        </w:rPr>
        <w:t>(</w:t>
      </w:r>
      <w:r w:rsidR="004F70FB" w:rsidRPr="00C8086E">
        <w:rPr>
          <w:rtl/>
        </w:rPr>
        <w:t xml:space="preserve">كان رسول الله </w:t>
      </w:r>
      <w:r w:rsidR="0079741B">
        <w:rPr>
          <w:rtl/>
        </w:rPr>
        <w:t>(</w:t>
      </w:r>
      <w:r w:rsidR="004F70FB" w:rsidRPr="00C8086E">
        <w:rPr>
          <w:rtl/>
        </w:rPr>
        <w:t>صلّى الله عليه واله</w:t>
      </w:r>
      <w:r w:rsidR="0079741B">
        <w:rPr>
          <w:rtl/>
        </w:rPr>
        <w:t>)</w:t>
      </w:r>
      <w:r w:rsidR="004F70FB" w:rsidRPr="00C8086E">
        <w:rPr>
          <w:rtl/>
        </w:rPr>
        <w:t xml:space="preserve"> يعلّمنا الاستخارة في الأمور </w:t>
      </w:r>
      <w:r w:rsidR="004F70FB" w:rsidRPr="004F70FB">
        <w:rPr>
          <w:rStyle w:val="libFootnotenumChar"/>
          <w:rtl/>
        </w:rPr>
        <w:t>(7)</w:t>
      </w:r>
      <w:r w:rsidR="00074AFE">
        <w:rPr>
          <w:rtl/>
        </w:rPr>
        <w:t>،</w:t>
      </w:r>
      <w:r w:rsidR="004F70FB" w:rsidRPr="00C8086E">
        <w:rPr>
          <w:rtl/>
        </w:rPr>
        <w:t xml:space="preserve"> كما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م</w:t>
      </w:r>
      <w:r w:rsidR="0079741B">
        <w:rPr>
          <w:rtl/>
        </w:rPr>
        <w:t>)</w:t>
      </w:r>
      <w:r w:rsidR="00074AFE">
        <w:rPr>
          <w:rtl/>
        </w:rPr>
        <w:t>:</w:t>
      </w:r>
      <w:r w:rsidRPr="00122D4D">
        <w:rPr>
          <w:rtl/>
        </w:rPr>
        <w:t xml:space="preserve"> السرسخي</w:t>
      </w:r>
      <w:r w:rsidR="00074AFE">
        <w:rPr>
          <w:rtl/>
        </w:rPr>
        <w:t>،</w:t>
      </w:r>
      <w:r w:rsidRPr="00122D4D">
        <w:rPr>
          <w:rtl/>
        </w:rPr>
        <w:t xml:space="preserve"> وفي </w:t>
      </w:r>
      <w:r w:rsidR="0079741B">
        <w:rPr>
          <w:rtl/>
        </w:rPr>
        <w:t>(</w:t>
      </w:r>
      <w:r w:rsidRPr="00122D4D">
        <w:rPr>
          <w:rtl/>
        </w:rPr>
        <w:t>ش</w:t>
      </w:r>
      <w:r w:rsidR="0079741B">
        <w:rPr>
          <w:rtl/>
        </w:rPr>
        <w:t>)</w:t>
      </w:r>
      <w:r w:rsidR="00074AFE">
        <w:rPr>
          <w:rtl/>
        </w:rPr>
        <w:t>:</w:t>
      </w:r>
      <w:r w:rsidRPr="00122D4D">
        <w:rPr>
          <w:rtl/>
        </w:rPr>
        <w:t xml:space="preserve"> السرخشي</w:t>
      </w:r>
      <w:r w:rsidR="00074AFE">
        <w:rPr>
          <w:rtl/>
        </w:rPr>
        <w:t>،</w:t>
      </w:r>
      <w:r w:rsidRPr="00122D4D">
        <w:rPr>
          <w:rtl/>
        </w:rPr>
        <w:t xml:space="preserve"> وفي </w:t>
      </w:r>
      <w:r w:rsidR="0079741B">
        <w:rPr>
          <w:rtl/>
        </w:rPr>
        <w:t>(</w:t>
      </w:r>
      <w:r w:rsidRPr="00122D4D">
        <w:rPr>
          <w:rtl/>
        </w:rPr>
        <w:t>د</w:t>
      </w:r>
      <w:r w:rsidR="0079741B">
        <w:rPr>
          <w:rtl/>
        </w:rPr>
        <w:t>)</w:t>
      </w:r>
      <w:r w:rsidR="00074AFE">
        <w:rPr>
          <w:rtl/>
        </w:rPr>
        <w:t>:</w:t>
      </w:r>
      <w:r w:rsidRPr="00122D4D">
        <w:rPr>
          <w:rtl/>
        </w:rPr>
        <w:t xml:space="preserve"> السريجي</w:t>
      </w:r>
      <w:r w:rsidR="00074AFE">
        <w:rPr>
          <w:rtl/>
        </w:rPr>
        <w:t>،</w:t>
      </w:r>
      <w:r w:rsidRPr="00122D4D">
        <w:rPr>
          <w:rtl/>
        </w:rPr>
        <w:t xml:space="preserve"> وكلها تصحيف</w:t>
      </w:r>
      <w:r w:rsidR="00074AFE">
        <w:rPr>
          <w:rtl/>
        </w:rPr>
        <w:t>،</w:t>
      </w:r>
      <w:r w:rsidRPr="00122D4D">
        <w:rPr>
          <w:rtl/>
        </w:rPr>
        <w:t xml:space="preserve"> صوابه ما أثبتناه في المتن</w:t>
      </w:r>
      <w:r w:rsidR="00074AFE">
        <w:rPr>
          <w:rtl/>
        </w:rPr>
        <w:t>،</w:t>
      </w:r>
      <w:r w:rsidRPr="00122D4D">
        <w:rPr>
          <w:rtl/>
        </w:rPr>
        <w:t xml:space="preserve"> وهو أبو محمد السرخسي</w:t>
      </w:r>
      <w:r w:rsidR="00074AFE">
        <w:rPr>
          <w:rtl/>
        </w:rPr>
        <w:t>،</w:t>
      </w:r>
      <w:r w:rsidRPr="00122D4D">
        <w:rPr>
          <w:rtl/>
        </w:rPr>
        <w:t xml:space="preserve"> عبد الله بن أحمد بن حمويه بن يوسف بن أعين</w:t>
      </w:r>
      <w:r w:rsidR="00074AFE">
        <w:rPr>
          <w:rtl/>
        </w:rPr>
        <w:t>،</w:t>
      </w:r>
      <w:r w:rsidRPr="00122D4D">
        <w:rPr>
          <w:rtl/>
        </w:rPr>
        <w:t xml:space="preserve"> المحدّث</w:t>
      </w:r>
      <w:r w:rsidR="00074AFE">
        <w:rPr>
          <w:rtl/>
        </w:rPr>
        <w:t>،</w:t>
      </w:r>
      <w:r w:rsidRPr="00122D4D">
        <w:rPr>
          <w:rtl/>
        </w:rPr>
        <w:t xml:space="preserve"> توفّي في ذي الحجّة سنة 381 هـ</w:t>
      </w:r>
      <w:r w:rsidR="00074AFE">
        <w:rPr>
          <w:rtl/>
        </w:rPr>
        <w:t>،</w:t>
      </w:r>
      <w:r w:rsidRPr="00122D4D">
        <w:rPr>
          <w:rtl/>
        </w:rPr>
        <w:t xml:space="preserve"> وله ثمان وثمانون سنة</w:t>
      </w:r>
      <w:r w:rsidR="00074AFE">
        <w:rPr>
          <w:rtl/>
        </w:rPr>
        <w:t>.</w:t>
      </w:r>
      <w:r w:rsidRPr="00122D4D">
        <w:rPr>
          <w:rtl/>
        </w:rPr>
        <w:t xml:space="preserve"> </w:t>
      </w:r>
      <w:r w:rsidR="0079741B">
        <w:rPr>
          <w:rtl/>
        </w:rPr>
        <w:t>(</w:t>
      </w:r>
      <w:r w:rsidRPr="00122D4D">
        <w:rPr>
          <w:rtl/>
        </w:rPr>
        <w:t>شذرات الذهب 3</w:t>
      </w:r>
      <w:r w:rsidR="00074AFE">
        <w:rPr>
          <w:rtl/>
        </w:rPr>
        <w:t>:</w:t>
      </w:r>
      <w:r w:rsidRPr="00122D4D">
        <w:rPr>
          <w:rtl/>
        </w:rPr>
        <w:t xml:space="preserve"> 100</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م</w:t>
      </w:r>
      <w:r w:rsidR="0079741B">
        <w:rPr>
          <w:rtl/>
        </w:rPr>
        <w:t>)</w:t>
      </w:r>
      <w:r w:rsidRPr="00122D4D">
        <w:rPr>
          <w:rtl/>
        </w:rPr>
        <w:t xml:space="preserve"> القريري</w:t>
      </w:r>
      <w:r w:rsidR="00074AFE">
        <w:rPr>
          <w:rtl/>
        </w:rPr>
        <w:t>،</w:t>
      </w:r>
      <w:r w:rsidRPr="00122D4D">
        <w:rPr>
          <w:rtl/>
        </w:rPr>
        <w:t xml:space="preserve"> وفي </w:t>
      </w:r>
      <w:r w:rsidR="0079741B">
        <w:rPr>
          <w:rtl/>
        </w:rPr>
        <w:t>(</w:t>
      </w:r>
      <w:r w:rsidRPr="00122D4D">
        <w:rPr>
          <w:rtl/>
        </w:rPr>
        <w:t>د</w:t>
      </w:r>
      <w:r w:rsidR="0079741B">
        <w:rPr>
          <w:rtl/>
        </w:rPr>
        <w:t>)</w:t>
      </w:r>
      <w:r w:rsidRPr="00122D4D">
        <w:rPr>
          <w:rtl/>
        </w:rPr>
        <w:t xml:space="preserve"> العرري</w:t>
      </w:r>
      <w:r w:rsidR="00074AFE">
        <w:rPr>
          <w:rtl/>
        </w:rPr>
        <w:t>،</w:t>
      </w:r>
      <w:r w:rsidRPr="00122D4D">
        <w:rPr>
          <w:rtl/>
        </w:rPr>
        <w:t xml:space="preserve"> تصحيف صوابه من </w:t>
      </w:r>
      <w:r w:rsidR="0079741B">
        <w:rPr>
          <w:rtl/>
        </w:rPr>
        <w:t>(</w:t>
      </w:r>
      <w:r w:rsidRPr="00122D4D">
        <w:rPr>
          <w:rtl/>
        </w:rPr>
        <w:t>ش</w:t>
      </w:r>
      <w:r w:rsidR="0079741B">
        <w:rPr>
          <w:rtl/>
        </w:rPr>
        <w:t>)</w:t>
      </w:r>
      <w:r w:rsidR="00074AFE">
        <w:rPr>
          <w:rtl/>
        </w:rPr>
        <w:t>،</w:t>
      </w:r>
      <w:r w:rsidRPr="00122D4D">
        <w:rPr>
          <w:rtl/>
        </w:rPr>
        <w:t xml:space="preserve"> وهر أبو عبد الله محمد بن يوسف بن مطر ابن صالح بن بشر الفربري</w:t>
      </w:r>
      <w:r w:rsidR="00074AFE">
        <w:rPr>
          <w:rtl/>
        </w:rPr>
        <w:t>،</w:t>
      </w:r>
      <w:r w:rsidRPr="00122D4D">
        <w:rPr>
          <w:rtl/>
        </w:rPr>
        <w:t xml:space="preserve"> أوثق مَن روى </w:t>
      </w:r>
      <w:r w:rsidR="0079741B">
        <w:rPr>
          <w:rtl/>
        </w:rPr>
        <w:t>(</w:t>
      </w:r>
      <w:r w:rsidRPr="00122D4D">
        <w:rPr>
          <w:rtl/>
        </w:rPr>
        <w:t>صحيح البخاري</w:t>
      </w:r>
      <w:r w:rsidR="0079741B">
        <w:rPr>
          <w:rtl/>
        </w:rPr>
        <w:t>)</w:t>
      </w:r>
      <w:r w:rsidRPr="00122D4D">
        <w:rPr>
          <w:rtl/>
        </w:rPr>
        <w:t xml:space="preserve"> عن مصنّفه</w:t>
      </w:r>
      <w:r w:rsidR="00074AFE">
        <w:rPr>
          <w:rtl/>
        </w:rPr>
        <w:t>،</w:t>
      </w:r>
      <w:r w:rsidRPr="00122D4D">
        <w:rPr>
          <w:rtl/>
        </w:rPr>
        <w:t xml:space="preserve"> نسبته إلى فربر من بلاد بخارى</w:t>
      </w:r>
      <w:r w:rsidR="00074AFE">
        <w:rPr>
          <w:rtl/>
        </w:rPr>
        <w:t>،</w:t>
      </w:r>
      <w:r w:rsidRPr="00122D4D">
        <w:rPr>
          <w:rtl/>
        </w:rPr>
        <w:t xml:space="preserve"> ولد سنة 231 هـ</w:t>
      </w:r>
      <w:r w:rsidR="00074AFE">
        <w:rPr>
          <w:rtl/>
        </w:rPr>
        <w:t>،</w:t>
      </w:r>
      <w:r w:rsidRPr="00122D4D">
        <w:rPr>
          <w:rtl/>
        </w:rPr>
        <w:t xml:space="preserve"> وتوفّي في ثالث شوّال سنة 320 هـ</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أنظر </w:t>
      </w:r>
      <w:r w:rsidR="0079741B">
        <w:rPr>
          <w:rtl/>
        </w:rPr>
        <w:t>(</w:t>
      </w:r>
      <w:r w:rsidRPr="00122D4D">
        <w:rPr>
          <w:rtl/>
        </w:rPr>
        <w:t>العبر 2</w:t>
      </w:r>
      <w:r w:rsidR="00074AFE">
        <w:rPr>
          <w:rtl/>
        </w:rPr>
        <w:t>:</w:t>
      </w:r>
      <w:r w:rsidRPr="00122D4D">
        <w:rPr>
          <w:rtl/>
        </w:rPr>
        <w:t xml:space="preserve"> 183</w:t>
      </w:r>
      <w:r w:rsidR="00074AFE">
        <w:rPr>
          <w:rtl/>
        </w:rPr>
        <w:t>،</w:t>
      </w:r>
      <w:r w:rsidRPr="00122D4D">
        <w:rPr>
          <w:rtl/>
        </w:rPr>
        <w:t xml:space="preserve"> وفيات الأعيان 4</w:t>
      </w:r>
      <w:r w:rsidR="00074AFE">
        <w:rPr>
          <w:rtl/>
        </w:rPr>
        <w:t>:</w:t>
      </w:r>
      <w:r w:rsidRPr="00122D4D">
        <w:rPr>
          <w:rtl/>
        </w:rPr>
        <w:t xml:space="preserve"> 290</w:t>
      </w:r>
      <w:r w:rsidR="00074AFE">
        <w:rPr>
          <w:rtl/>
        </w:rPr>
        <w:t>،</w:t>
      </w:r>
      <w:r w:rsidRPr="00122D4D">
        <w:rPr>
          <w:rtl/>
        </w:rPr>
        <w:t xml:space="preserve"> معجم البلدان 3</w:t>
      </w:r>
      <w:r w:rsidR="00074AFE">
        <w:rPr>
          <w:rtl/>
        </w:rPr>
        <w:t>:</w:t>
      </w:r>
      <w:r w:rsidRPr="00122D4D">
        <w:rPr>
          <w:rtl/>
        </w:rPr>
        <w:t xml:space="preserve"> 767</w:t>
      </w:r>
      <w:r w:rsidR="00074AFE">
        <w:rPr>
          <w:rtl/>
        </w:rPr>
        <w:t>،</w:t>
      </w:r>
      <w:r w:rsidRPr="00122D4D">
        <w:rPr>
          <w:rtl/>
        </w:rPr>
        <w:t xml:space="preserve"> الوافي بالوفيات 5</w:t>
      </w:r>
      <w:r w:rsidR="00074AFE">
        <w:rPr>
          <w:rtl/>
        </w:rPr>
        <w:t>:</w:t>
      </w:r>
      <w:r w:rsidRPr="00122D4D">
        <w:rPr>
          <w:rtl/>
        </w:rPr>
        <w:t xml:space="preserve"> 245</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(3) قتيبة بن سعيد بن جميل بن طريف الثقفي</w:t>
      </w:r>
      <w:r w:rsidR="00074AFE">
        <w:rPr>
          <w:rtl/>
        </w:rPr>
        <w:t>،</w:t>
      </w:r>
      <w:r w:rsidRPr="00122D4D">
        <w:rPr>
          <w:rtl/>
        </w:rPr>
        <w:t xml:space="preserve"> أبو رجاء البغلاني بفتح الموحدة وسكون المعجمة</w:t>
      </w:r>
      <w:r w:rsidR="00074AFE">
        <w:rPr>
          <w:rtl/>
        </w:rPr>
        <w:t>،</w:t>
      </w:r>
      <w:r w:rsidRPr="00122D4D">
        <w:rPr>
          <w:rtl/>
        </w:rPr>
        <w:t xml:space="preserve"> روى عن عبد الرحمان بن أبي الموالي وروى عنه البخاري</w:t>
      </w:r>
      <w:r w:rsidR="00074AFE">
        <w:rPr>
          <w:rtl/>
        </w:rPr>
        <w:t>،</w:t>
      </w:r>
      <w:r w:rsidRPr="00122D4D">
        <w:rPr>
          <w:rtl/>
        </w:rPr>
        <w:t xml:space="preserve"> توفّي سنة 240 هـ</w:t>
      </w:r>
      <w:r w:rsidR="00074AFE">
        <w:rPr>
          <w:rtl/>
        </w:rPr>
        <w:t>.</w:t>
      </w:r>
      <w:r w:rsidRPr="00C8086E">
        <w:rPr>
          <w:rtl/>
        </w:rPr>
        <w:t xml:space="preserve"> </w:t>
      </w:r>
    </w:p>
    <w:p w:rsidR="004F70FB" w:rsidRPr="00C8086E" w:rsidRDefault="0079741B" w:rsidP="00C8086E">
      <w:pPr>
        <w:pStyle w:val="libFootnote0"/>
        <w:rPr>
          <w:rtl/>
        </w:rPr>
      </w:pPr>
      <w:r>
        <w:rPr>
          <w:rtl/>
        </w:rPr>
        <w:t>(</w:t>
      </w:r>
      <w:r w:rsidR="004F70FB" w:rsidRPr="00122D4D">
        <w:rPr>
          <w:rtl/>
        </w:rPr>
        <w:t>تذهيب التهذيب 8</w:t>
      </w:r>
      <w:r w:rsidR="00074AFE">
        <w:rPr>
          <w:rtl/>
        </w:rPr>
        <w:t>:</w:t>
      </w:r>
      <w:r w:rsidR="004F70FB" w:rsidRPr="00122D4D">
        <w:rPr>
          <w:rtl/>
        </w:rPr>
        <w:t xml:space="preserve"> 358</w:t>
      </w:r>
      <w:r w:rsidR="00074AFE">
        <w:rPr>
          <w:rtl/>
        </w:rPr>
        <w:t>،</w:t>
      </w:r>
      <w:r w:rsidR="004F70FB" w:rsidRPr="00122D4D">
        <w:rPr>
          <w:rtl/>
        </w:rPr>
        <w:t xml:space="preserve"> تقريب التهذيب 2</w:t>
      </w:r>
      <w:r w:rsidR="00074AFE">
        <w:rPr>
          <w:rtl/>
        </w:rPr>
        <w:t>:</w:t>
      </w:r>
      <w:r w:rsidR="004F70FB" w:rsidRPr="00122D4D">
        <w:rPr>
          <w:rtl/>
        </w:rPr>
        <w:t xml:space="preserve"> 23 1</w:t>
      </w:r>
      <w:r w:rsidR="00074AFE">
        <w:rPr>
          <w:rtl/>
        </w:rPr>
        <w:t>،</w:t>
      </w:r>
      <w:r w:rsidR="004F70FB" w:rsidRPr="00122D4D">
        <w:rPr>
          <w:rtl/>
        </w:rPr>
        <w:t xml:space="preserve"> شذرات الذهب 2</w:t>
      </w:r>
      <w:r w:rsidR="00074AFE">
        <w:rPr>
          <w:rtl/>
        </w:rPr>
        <w:t>:</w:t>
      </w:r>
      <w:r w:rsidR="004F70FB" w:rsidRPr="00122D4D">
        <w:rPr>
          <w:rtl/>
        </w:rPr>
        <w:t xml:space="preserve"> 94</w:t>
      </w:r>
      <w:r>
        <w:rPr>
          <w:rtl/>
        </w:rPr>
        <w:t>)</w:t>
      </w:r>
      <w:r w:rsidR="00074AFE">
        <w:rPr>
          <w:rtl/>
        </w:rPr>
        <w:t>.</w:t>
      </w:r>
      <w:r w:rsidR="004F70FB" w:rsidRPr="00C8086E">
        <w:rPr>
          <w:rtl/>
        </w:rPr>
        <w:t xml:space="preserve"> </w:t>
      </w:r>
    </w:p>
    <w:p w:rsidR="004F70FB" w:rsidRPr="00C8086E" w:rsidRDefault="004F70FB" w:rsidP="00C8086E">
      <w:pPr>
        <w:pStyle w:val="libFootnote0"/>
        <w:rPr>
          <w:rtl/>
        </w:rPr>
      </w:pPr>
      <w:r w:rsidRPr="00122D4D">
        <w:rPr>
          <w:rtl/>
        </w:rPr>
        <w:t>(4) عبد الرحمان بن أبي الموال</w:t>
      </w:r>
      <w:r w:rsidR="00074AFE">
        <w:rPr>
          <w:rtl/>
        </w:rPr>
        <w:t>،</w:t>
      </w:r>
      <w:r w:rsidRPr="00122D4D">
        <w:rPr>
          <w:rtl/>
        </w:rPr>
        <w:t xml:space="preserve"> واسمه زيد</w:t>
      </w:r>
      <w:r w:rsidR="00074AFE">
        <w:rPr>
          <w:rtl/>
        </w:rPr>
        <w:t>،</w:t>
      </w:r>
      <w:r w:rsidRPr="00122D4D">
        <w:rPr>
          <w:rtl/>
        </w:rPr>
        <w:t xml:space="preserve"> قال ابن حجر</w:t>
      </w:r>
      <w:r w:rsidR="00074AFE">
        <w:rPr>
          <w:rtl/>
        </w:rPr>
        <w:t>:</w:t>
      </w:r>
      <w:r w:rsidRPr="00122D4D">
        <w:rPr>
          <w:rtl/>
        </w:rPr>
        <w:t xml:space="preserve"> روى عن ابن المنكدر</w:t>
      </w:r>
      <w:r w:rsidR="00074AFE">
        <w:rPr>
          <w:rtl/>
        </w:rPr>
        <w:t>،</w:t>
      </w:r>
      <w:r w:rsidRPr="00122D4D">
        <w:rPr>
          <w:rtl/>
        </w:rPr>
        <w:t xml:space="preserve"> عن جابر حديثاً في الاستخارة</w:t>
      </w:r>
      <w:r w:rsidR="00074AFE">
        <w:rPr>
          <w:rtl/>
        </w:rPr>
        <w:t>،</w:t>
      </w:r>
      <w:r w:rsidRPr="00122D4D">
        <w:rPr>
          <w:rtl/>
        </w:rPr>
        <w:t xml:space="preserve"> مات سنة 173 هـ</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انظر </w:t>
      </w:r>
      <w:r w:rsidR="0079741B">
        <w:rPr>
          <w:rtl/>
        </w:rPr>
        <w:t>(</w:t>
      </w:r>
      <w:r w:rsidRPr="00122D4D">
        <w:rPr>
          <w:rtl/>
        </w:rPr>
        <w:t>تهذيب التهذيب 6</w:t>
      </w:r>
      <w:r w:rsidR="00074AFE">
        <w:rPr>
          <w:rtl/>
        </w:rPr>
        <w:t>:</w:t>
      </w:r>
      <w:r w:rsidRPr="00122D4D">
        <w:rPr>
          <w:rtl/>
        </w:rPr>
        <w:t xml:space="preserve"> 282</w:t>
      </w:r>
      <w:r w:rsidR="00074AFE">
        <w:rPr>
          <w:rtl/>
        </w:rPr>
        <w:t>،</w:t>
      </w:r>
      <w:r w:rsidRPr="00122D4D">
        <w:rPr>
          <w:rtl/>
        </w:rPr>
        <w:t xml:space="preserve"> تقريب التهذيب 1</w:t>
      </w:r>
      <w:r w:rsidR="00074AFE">
        <w:rPr>
          <w:rtl/>
        </w:rPr>
        <w:t>:</w:t>
      </w:r>
      <w:r w:rsidRPr="00122D4D">
        <w:rPr>
          <w:rtl/>
        </w:rPr>
        <w:t xml:space="preserve"> 500</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(5) محمد بن المنكدر بن عبد الله بن الهُدير</w:t>
      </w:r>
      <w:r w:rsidR="00C8086E">
        <w:rPr>
          <w:rtl/>
        </w:rPr>
        <w:t xml:space="preserve"> - </w:t>
      </w:r>
      <w:r w:rsidRPr="00122D4D">
        <w:rPr>
          <w:rtl/>
        </w:rPr>
        <w:t>بالتصغير</w:t>
      </w:r>
      <w:r w:rsidR="00C8086E">
        <w:rPr>
          <w:rtl/>
        </w:rPr>
        <w:t xml:space="preserve"> - </w:t>
      </w:r>
      <w:r w:rsidRPr="00122D4D">
        <w:rPr>
          <w:rtl/>
        </w:rPr>
        <w:t>التيمي المدني</w:t>
      </w:r>
      <w:r w:rsidR="00074AFE">
        <w:rPr>
          <w:rtl/>
        </w:rPr>
        <w:t>،</w:t>
      </w:r>
      <w:r w:rsidRPr="00122D4D">
        <w:rPr>
          <w:rtl/>
        </w:rPr>
        <w:t xml:space="preserve"> روى عن جابر</w:t>
      </w:r>
      <w:r w:rsidR="00074AFE">
        <w:rPr>
          <w:rtl/>
        </w:rPr>
        <w:t>،</w:t>
      </w:r>
      <w:r w:rsidRPr="00122D4D">
        <w:rPr>
          <w:rtl/>
        </w:rPr>
        <w:t xml:space="preserve"> وعنه عبد الرحمان</w:t>
      </w:r>
      <w:r w:rsidR="00074AFE">
        <w:rPr>
          <w:rtl/>
        </w:rPr>
        <w:t>،</w:t>
      </w:r>
      <w:r w:rsidRPr="00122D4D">
        <w:rPr>
          <w:rtl/>
        </w:rPr>
        <w:t xml:space="preserve"> مات سنة 130 هـ</w:t>
      </w:r>
      <w:r w:rsidR="00074AFE">
        <w:rPr>
          <w:rtl/>
        </w:rPr>
        <w:t>،</w:t>
      </w:r>
      <w:r w:rsidRPr="00122D4D">
        <w:rPr>
          <w:rtl/>
        </w:rPr>
        <w:t xml:space="preserve"> أو بعدها</w:t>
      </w:r>
      <w:r w:rsidR="00074AFE">
        <w:rPr>
          <w:rtl/>
        </w:rPr>
        <w:t>.</w:t>
      </w:r>
      <w:r w:rsidRPr="00C8086E">
        <w:rPr>
          <w:rtl/>
        </w:rPr>
        <w:t xml:space="preserve"> </w:t>
      </w:r>
    </w:p>
    <w:p w:rsidR="004F70FB" w:rsidRPr="00C8086E" w:rsidRDefault="0079741B" w:rsidP="00C8086E">
      <w:pPr>
        <w:pStyle w:val="libFootnote0"/>
        <w:rPr>
          <w:rtl/>
        </w:rPr>
      </w:pPr>
      <w:r>
        <w:rPr>
          <w:rtl/>
        </w:rPr>
        <w:t>(</w:t>
      </w:r>
      <w:r w:rsidR="004F70FB" w:rsidRPr="00122D4D">
        <w:rPr>
          <w:rtl/>
        </w:rPr>
        <w:t>تهذيب التهذيب 9</w:t>
      </w:r>
      <w:r w:rsidR="00074AFE">
        <w:rPr>
          <w:rtl/>
        </w:rPr>
        <w:t>:</w:t>
      </w:r>
      <w:r w:rsidR="004F70FB" w:rsidRPr="00122D4D">
        <w:rPr>
          <w:rtl/>
        </w:rPr>
        <w:t xml:space="preserve"> 473</w:t>
      </w:r>
      <w:r w:rsidR="00074AFE">
        <w:rPr>
          <w:rtl/>
        </w:rPr>
        <w:t>،</w:t>
      </w:r>
      <w:r w:rsidR="004F70FB" w:rsidRPr="00122D4D">
        <w:rPr>
          <w:rtl/>
        </w:rPr>
        <w:t xml:space="preserve"> تقريب التهذيب 2</w:t>
      </w:r>
      <w:r w:rsidR="00074AFE">
        <w:rPr>
          <w:rtl/>
        </w:rPr>
        <w:t>:</w:t>
      </w:r>
      <w:r w:rsidR="004F70FB" w:rsidRPr="00122D4D">
        <w:rPr>
          <w:rtl/>
        </w:rPr>
        <w:t xml:space="preserve"> 210</w:t>
      </w:r>
      <w:r w:rsidR="00074AFE">
        <w:rPr>
          <w:rtl/>
        </w:rPr>
        <w:t>،</w:t>
      </w:r>
      <w:r w:rsidR="004F70FB" w:rsidRPr="00122D4D">
        <w:rPr>
          <w:rtl/>
        </w:rPr>
        <w:t xml:space="preserve"> شذرات الذهب 1</w:t>
      </w:r>
      <w:r w:rsidR="00074AFE">
        <w:rPr>
          <w:rtl/>
        </w:rPr>
        <w:t>:</w:t>
      </w:r>
      <w:r w:rsidR="004F70FB" w:rsidRPr="00122D4D">
        <w:rPr>
          <w:rtl/>
        </w:rPr>
        <w:t xml:space="preserve"> 177</w:t>
      </w:r>
      <w:r>
        <w:rPr>
          <w:rtl/>
        </w:rPr>
        <w:t>)</w:t>
      </w:r>
      <w:r w:rsidR="00074AFE">
        <w:rPr>
          <w:rtl/>
        </w:rPr>
        <w:t>.</w:t>
      </w:r>
      <w:r w:rsidR="004F70FB" w:rsidRPr="00C8086E">
        <w:rPr>
          <w:rtl/>
        </w:rPr>
        <w:t xml:space="preserve"> </w:t>
      </w:r>
    </w:p>
    <w:p w:rsidR="004F70FB" w:rsidRPr="00C8086E" w:rsidRDefault="004F70FB" w:rsidP="00C8086E">
      <w:pPr>
        <w:pStyle w:val="libFootnote0"/>
        <w:rPr>
          <w:rtl/>
        </w:rPr>
      </w:pPr>
      <w:r w:rsidRPr="00122D4D">
        <w:rPr>
          <w:rtl/>
        </w:rPr>
        <w:t>(6) جابر بن عبد الله بن عمرو بن حرام بن كعب بن غنم بن كعب بن سلمة</w:t>
      </w:r>
      <w:r w:rsidR="00074AFE">
        <w:rPr>
          <w:rtl/>
        </w:rPr>
        <w:t>،</w:t>
      </w:r>
      <w:r w:rsidRPr="00122D4D">
        <w:rPr>
          <w:rtl/>
        </w:rPr>
        <w:t xml:space="preserve"> أبو عبد الله الأنصاري السلمي</w:t>
      </w:r>
      <w:r w:rsidR="00074AFE">
        <w:rPr>
          <w:rtl/>
        </w:rPr>
        <w:t>،</w:t>
      </w:r>
      <w:r w:rsidRPr="00122D4D">
        <w:rPr>
          <w:rtl/>
        </w:rPr>
        <w:t xml:space="preserve"> مفتي المدينة في زمانه</w:t>
      </w:r>
      <w:r w:rsidR="00074AFE">
        <w:rPr>
          <w:rtl/>
        </w:rPr>
        <w:t>،</w:t>
      </w:r>
      <w:r w:rsidRPr="00122D4D">
        <w:rPr>
          <w:rtl/>
        </w:rPr>
        <w:t xml:space="preserve"> عمّر دهراً وشاخ وأضر</w:t>
      </w:r>
      <w:r w:rsidR="00074AFE">
        <w:rPr>
          <w:rtl/>
        </w:rPr>
        <w:t>،</w:t>
      </w:r>
      <w:r w:rsidRPr="00122D4D">
        <w:rPr>
          <w:rtl/>
        </w:rPr>
        <w:t xml:space="preserve"> عاش أربعاً وتسعين سنة</w:t>
      </w:r>
      <w:r w:rsidR="00074AFE">
        <w:rPr>
          <w:rtl/>
        </w:rPr>
        <w:t>،</w:t>
      </w:r>
      <w:r w:rsidRPr="00122D4D">
        <w:rPr>
          <w:rtl/>
        </w:rPr>
        <w:t xml:space="preserve"> توفّي في سنة 78 هـ</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أنظر </w:t>
      </w:r>
      <w:r w:rsidR="0079741B">
        <w:rPr>
          <w:rtl/>
        </w:rPr>
        <w:t>(</w:t>
      </w:r>
      <w:r w:rsidRPr="00122D4D">
        <w:rPr>
          <w:rtl/>
        </w:rPr>
        <w:t>رجال الطوسي</w:t>
      </w:r>
      <w:r w:rsidR="00074AFE">
        <w:rPr>
          <w:rtl/>
        </w:rPr>
        <w:t>:</w:t>
      </w:r>
      <w:r w:rsidRPr="00122D4D">
        <w:rPr>
          <w:rtl/>
        </w:rPr>
        <w:t xml:space="preserve"> 12/ 2</w:t>
      </w:r>
      <w:r w:rsidR="00074AFE">
        <w:rPr>
          <w:rtl/>
        </w:rPr>
        <w:t>،</w:t>
      </w:r>
      <w:r w:rsidRPr="00122D4D">
        <w:rPr>
          <w:rtl/>
        </w:rPr>
        <w:t xml:space="preserve"> تذكرة الحفّاظ ا</w:t>
      </w:r>
      <w:r w:rsidR="00074AFE">
        <w:rPr>
          <w:rtl/>
        </w:rPr>
        <w:t>:</w:t>
      </w:r>
      <w:r w:rsidRPr="00122D4D">
        <w:rPr>
          <w:rtl/>
        </w:rPr>
        <w:t xml:space="preserve"> 44</w:t>
      </w:r>
      <w:r w:rsidR="00074AFE">
        <w:rPr>
          <w:rtl/>
        </w:rPr>
        <w:t>،</w:t>
      </w:r>
      <w:r w:rsidRPr="00122D4D">
        <w:rPr>
          <w:rtl/>
        </w:rPr>
        <w:t xml:space="preserve"> الإصابة 1</w:t>
      </w:r>
      <w:r w:rsidR="00074AFE">
        <w:rPr>
          <w:rtl/>
        </w:rPr>
        <w:t>:</w:t>
      </w:r>
      <w:r w:rsidRPr="00122D4D">
        <w:rPr>
          <w:rtl/>
        </w:rPr>
        <w:t xml:space="preserve"> 213</w:t>
      </w:r>
      <w:r w:rsidR="00074AFE">
        <w:rPr>
          <w:rtl/>
        </w:rPr>
        <w:t>،</w:t>
      </w:r>
      <w:r w:rsidRPr="00122D4D">
        <w:rPr>
          <w:rtl/>
        </w:rPr>
        <w:t xml:space="preserve"> الاستيعاب 1</w:t>
      </w:r>
      <w:r w:rsidR="00074AFE">
        <w:rPr>
          <w:rtl/>
        </w:rPr>
        <w:t>:</w:t>
      </w:r>
      <w:r w:rsidRPr="00122D4D">
        <w:rPr>
          <w:rtl/>
        </w:rPr>
        <w:t xml:space="preserve"> 221</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(7) في </w:t>
      </w:r>
      <w:r w:rsidR="0079741B">
        <w:rPr>
          <w:rtl/>
        </w:rPr>
        <w:t>(</w:t>
      </w:r>
      <w:r w:rsidRPr="00122D4D">
        <w:rPr>
          <w:rtl/>
        </w:rPr>
        <w:t>م</w:t>
      </w:r>
      <w:r w:rsidR="0079741B">
        <w:rPr>
          <w:rtl/>
        </w:rPr>
        <w:t>)</w:t>
      </w:r>
      <w:r w:rsidRPr="00122D4D">
        <w:rPr>
          <w:rtl/>
        </w:rPr>
        <w:t xml:space="preserve"> زيادة</w:t>
      </w:r>
      <w:r w:rsidR="00074AFE">
        <w:rPr>
          <w:rtl/>
        </w:rPr>
        <w:t>:</w:t>
      </w:r>
      <w:r w:rsidRPr="00122D4D">
        <w:rPr>
          <w:rtl/>
        </w:rPr>
        <w:t xml:space="preserve"> كلّها</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يُعلّمنا السورةَ من القرآن</w:t>
      </w:r>
      <w:r w:rsidR="00074AFE">
        <w:rPr>
          <w:rtl/>
        </w:rPr>
        <w:t>،</w:t>
      </w:r>
      <w:r w:rsidRPr="00C8086E">
        <w:rPr>
          <w:rtl/>
        </w:rPr>
        <w:t xml:space="preserve"> يقول</w:t>
      </w:r>
      <w:r w:rsidR="00074AFE">
        <w:rPr>
          <w:rtl/>
        </w:rPr>
        <w:t>:</w:t>
      </w:r>
      <w:r w:rsidRPr="00C8086E">
        <w:rPr>
          <w:rtl/>
        </w:rPr>
        <w:t xml:space="preserve"> إذا همَّ أحدكم بالأمر</w:t>
      </w:r>
      <w:r w:rsidR="00074AFE">
        <w:rPr>
          <w:rtl/>
        </w:rPr>
        <w:t>،</w:t>
      </w:r>
      <w:r w:rsidRPr="00C8086E">
        <w:rPr>
          <w:rtl/>
        </w:rPr>
        <w:t xml:space="preserve"> فليركع ركعتين من غير الفريضة</w:t>
      </w:r>
      <w:r w:rsidR="00074AFE">
        <w:rPr>
          <w:rtl/>
        </w:rPr>
        <w:t>،</w:t>
      </w:r>
      <w:r w:rsidRPr="00C8086E">
        <w:rPr>
          <w:rtl/>
        </w:rPr>
        <w:t xml:space="preserve"> ثمَّ ليقل</w:t>
      </w:r>
      <w:r w:rsidR="00074AFE">
        <w:rPr>
          <w:rtl/>
        </w:rPr>
        <w:t>:</w:t>
      </w:r>
      <w:r w:rsidRPr="00C8086E">
        <w:rPr>
          <w:rtl/>
        </w:rPr>
        <w:t xml:space="preserve"> اللّهم إنّي أستخيرك بعلمك</w:t>
      </w:r>
      <w:r w:rsidR="00074AFE">
        <w:rPr>
          <w:rtl/>
        </w:rPr>
        <w:t>،</w:t>
      </w:r>
      <w:r w:rsidRPr="00C8086E">
        <w:rPr>
          <w:rtl/>
        </w:rPr>
        <w:t xml:space="preserve"> وأستقدرك بقدرتك</w:t>
      </w:r>
      <w:r w:rsidR="00074AFE">
        <w:rPr>
          <w:rtl/>
        </w:rPr>
        <w:t>،</w:t>
      </w:r>
      <w:r w:rsidRPr="00C8086E">
        <w:rPr>
          <w:rtl/>
        </w:rPr>
        <w:t xml:space="preserve"> وأسألك من فضلك العظيم</w:t>
      </w:r>
      <w:r w:rsidR="00074AFE">
        <w:rPr>
          <w:rtl/>
        </w:rPr>
        <w:t>،</w:t>
      </w:r>
      <w:r w:rsidRPr="00C8086E">
        <w:rPr>
          <w:rtl/>
        </w:rPr>
        <w:t xml:space="preserve"> فإنّك تَقْدرُ ولا أقدر</w:t>
      </w:r>
      <w:r w:rsidR="00074AFE">
        <w:rPr>
          <w:rtl/>
        </w:rPr>
        <w:t>،</w:t>
      </w:r>
      <w:r w:rsidRPr="00C8086E">
        <w:rPr>
          <w:rtl/>
        </w:rPr>
        <w:t xml:space="preserve"> وتعلم ولا أعلم</w:t>
      </w:r>
      <w:r w:rsidR="00074AFE">
        <w:rPr>
          <w:rtl/>
        </w:rPr>
        <w:t>،</w:t>
      </w:r>
      <w:r w:rsidRPr="00C8086E">
        <w:rPr>
          <w:rtl/>
        </w:rPr>
        <w:t xml:space="preserve"> وأنت علاّم الغيوب</w:t>
      </w:r>
      <w:r w:rsidR="00074AFE">
        <w:rPr>
          <w:rtl/>
        </w:rPr>
        <w:t>،</w:t>
      </w:r>
      <w:r w:rsidRPr="00C8086E">
        <w:rPr>
          <w:rtl/>
        </w:rPr>
        <w:t xml:space="preserve"> اللّهمّ إنْ كنتَ تعلمُ أنّ هذا الأمر خير لي في ديني ومعاشي وعاقبة أمري</w:t>
      </w:r>
      <w:r w:rsidR="00C8086E">
        <w:rPr>
          <w:rtl/>
        </w:rPr>
        <w:t xml:space="preserve"> - </w:t>
      </w:r>
      <w:r w:rsidRPr="00C8086E">
        <w:rPr>
          <w:rtl/>
        </w:rPr>
        <w:t>أو قال</w:t>
      </w:r>
      <w:r w:rsidR="00074AFE">
        <w:rPr>
          <w:rtl/>
        </w:rPr>
        <w:t>:</w:t>
      </w:r>
      <w:r w:rsidRPr="00C8086E">
        <w:rPr>
          <w:rtl/>
        </w:rPr>
        <w:t xml:space="preserve"> في عاجل أمري وآجله</w:t>
      </w:r>
      <w:r w:rsidR="00C8086E">
        <w:rPr>
          <w:rtl/>
        </w:rPr>
        <w:t xml:space="preserve"> - </w:t>
      </w:r>
      <w:r w:rsidRPr="00C8086E">
        <w:rPr>
          <w:rtl/>
        </w:rPr>
        <w:t>فاقدره لي</w:t>
      </w:r>
      <w:r w:rsidR="00074AFE">
        <w:rPr>
          <w:rtl/>
        </w:rPr>
        <w:t>،</w:t>
      </w:r>
      <w:r w:rsidRPr="00C8086E">
        <w:rPr>
          <w:rtl/>
        </w:rPr>
        <w:t xml:space="preserve"> ويسّره لي</w:t>
      </w:r>
      <w:r w:rsidR="00074AFE">
        <w:rPr>
          <w:rtl/>
        </w:rPr>
        <w:t>،</w:t>
      </w:r>
      <w:r w:rsidRPr="00C8086E">
        <w:rPr>
          <w:rtl/>
        </w:rPr>
        <w:t xml:space="preserve"> ثمَّ بارك لي فيه</w:t>
      </w:r>
      <w:r w:rsidR="00074AFE">
        <w:rPr>
          <w:rtl/>
        </w:rPr>
        <w:t>،</w:t>
      </w:r>
      <w:r w:rsidRPr="00C8086E">
        <w:rPr>
          <w:rtl/>
        </w:rPr>
        <w:t xml:space="preserve"> وإن كنت تعلم أنّ هذا الأمر شرّ لي في ديني ومعاشي وعاقبة أمري</w:t>
      </w:r>
      <w:r w:rsidR="00C8086E">
        <w:rPr>
          <w:rtl/>
        </w:rPr>
        <w:t xml:space="preserve"> - </w:t>
      </w:r>
      <w:r w:rsidRPr="00C8086E">
        <w:rPr>
          <w:rtl/>
        </w:rPr>
        <w:t>أو قال</w:t>
      </w:r>
      <w:r w:rsidR="00074AFE">
        <w:rPr>
          <w:rtl/>
        </w:rPr>
        <w:t>:</w:t>
      </w:r>
      <w:r w:rsidRPr="00C8086E">
        <w:rPr>
          <w:rtl/>
        </w:rPr>
        <w:t xml:space="preserve"> في عاجل أمري وآجله</w:t>
      </w:r>
      <w:r w:rsidR="00C8086E">
        <w:rPr>
          <w:rtl/>
        </w:rPr>
        <w:t xml:space="preserve"> - </w:t>
      </w:r>
      <w:r w:rsidRPr="00C8086E">
        <w:rPr>
          <w:rtl/>
        </w:rPr>
        <w:t>فاصرفهُ عنّي واصرفني عنه</w:t>
      </w:r>
      <w:r w:rsidR="00074AFE">
        <w:rPr>
          <w:rtl/>
        </w:rPr>
        <w:t>،</w:t>
      </w:r>
      <w:r w:rsidRPr="00C8086E">
        <w:rPr>
          <w:rtl/>
        </w:rPr>
        <w:t xml:space="preserve"> واقدر لي الخير حيث كان</w:t>
      </w:r>
      <w:r w:rsidR="00074AFE">
        <w:rPr>
          <w:rtl/>
        </w:rPr>
        <w:t>،</w:t>
      </w:r>
      <w:r w:rsidRPr="00C8086E">
        <w:rPr>
          <w:rtl/>
        </w:rPr>
        <w:t xml:space="preserve"> ثمَّ رضّني به</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122D4D" w:rsidRDefault="004F70FB" w:rsidP="006F1E28">
      <w:pPr>
        <w:pStyle w:val="libNormal"/>
        <w:rPr>
          <w:rtl/>
        </w:rPr>
      </w:pPr>
      <w:r w:rsidRPr="00C8086E">
        <w:rPr>
          <w:rtl/>
        </w:rPr>
        <w:t>قال رضي اللهّ عنه</w:t>
      </w:r>
      <w:r w:rsidR="00074AFE">
        <w:rPr>
          <w:rtl/>
        </w:rPr>
        <w:t>:</w:t>
      </w:r>
      <w:r w:rsidRPr="00C8086E">
        <w:rPr>
          <w:rtl/>
        </w:rPr>
        <w:t xml:space="preserve"> وقال بعضُ المشايخ رحمهم اللهّ</w:t>
      </w:r>
      <w:r w:rsidR="00074AFE">
        <w:rPr>
          <w:rtl/>
        </w:rPr>
        <w:t>:</w:t>
      </w:r>
      <w:r w:rsidRPr="00C8086E">
        <w:rPr>
          <w:rtl/>
        </w:rPr>
        <w:t xml:space="preserve"> إنّهُ لمّا صلّى هذه الصلاة ودعا بهذا الدعاء</w:t>
      </w:r>
      <w:r w:rsidR="00074AFE">
        <w:rPr>
          <w:rtl/>
        </w:rPr>
        <w:t>،</w:t>
      </w:r>
      <w:r w:rsidRPr="00C8086E">
        <w:rPr>
          <w:rtl/>
        </w:rPr>
        <w:t xml:space="preserve"> يقطعُ بعد ذلك كاغدة ستّ رقاع</w:t>
      </w:r>
      <w:r w:rsidR="00074AFE">
        <w:rPr>
          <w:rtl/>
        </w:rPr>
        <w:t>،</w:t>
      </w:r>
      <w:r w:rsidRPr="00C8086E">
        <w:rPr>
          <w:rtl/>
        </w:rPr>
        <w:t xml:space="preserve"> يكتب في ثلاثٍ منها </w:t>
      </w:r>
      <w:r w:rsidR="0079741B">
        <w:rPr>
          <w:rtl/>
        </w:rPr>
        <w:t>(</w:t>
      </w:r>
      <w:r w:rsidRPr="00C8086E">
        <w:rPr>
          <w:rtl/>
        </w:rPr>
        <w:t>افعل</w:t>
      </w:r>
      <w:r w:rsidR="0079741B">
        <w:rPr>
          <w:rtl/>
        </w:rPr>
        <w:t>)</w:t>
      </w:r>
      <w:r w:rsidR="00074AFE">
        <w:rPr>
          <w:rtl/>
        </w:rPr>
        <w:t>،</w:t>
      </w:r>
      <w:r w:rsidRPr="00C8086E">
        <w:rPr>
          <w:rtl/>
        </w:rPr>
        <w:t xml:space="preserve"> وفي ثلاثٍ منها </w:t>
      </w:r>
      <w:r w:rsidR="0079741B">
        <w:rPr>
          <w:rtl/>
        </w:rPr>
        <w:t>(</w:t>
      </w:r>
      <w:r w:rsidRPr="00C8086E">
        <w:rPr>
          <w:rtl/>
        </w:rPr>
        <w:t>لا تفعل</w:t>
      </w:r>
      <w:r w:rsidR="0079741B">
        <w:rPr>
          <w:rtl/>
        </w:rPr>
        <w:t>)</w:t>
      </w:r>
      <w:r w:rsidR="00074AFE">
        <w:rPr>
          <w:rtl/>
        </w:rPr>
        <w:t>،</w:t>
      </w:r>
      <w:r w:rsidRPr="00C8086E">
        <w:rPr>
          <w:rtl/>
        </w:rPr>
        <w:t xml:space="preserve"> ثمَّ يخلط بعضها ببعض</w:t>
      </w:r>
      <w:r w:rsidR="00074AFE">
        <w:rPr>
          <w:rtl/>
        </w:rPr>
        <w:t>،</w:t>
      </w:r>
      <w:r w:rsidRPr="00C8086E">
        <w:rPr>
          <w:rtl/>
        </w:rPr>
        <w:t xml:space="preserve"> ويجعلها في كمّه </w:t>
      </w:r>
      <w:r w:rsidRPr="004F70FB">
        <w:rPr>
          <w:rStyle w:val="libFootnotenumChar"/>
          <w:rtl/>
        </w:rPr>
        <w:t>(2)</w:t>
      </w:r>
      <w:r w:rsidR="00074AFE">
        <w:rPr>
          <w:rtl/>
        </w:rPr>
        <w:t>،</w:t>
      </w:r>
      <w:r w:rsidRPr="00C8086E">
        <w:rPr>
          <w:rtl/>
        </w:rPr>
        <w:t xml:space="preserve"> ثمَّ يُخرجُ ثلاثاً منها واحداً بعد أخرى</w:t>
      </w:r>
      <w:r w:rsidR="00074AFE">
        <w:rPr>
          <w:rtl/>
        </w:rPr>
        <w:t>،</w:t>
      </w:r>
      <w:r w:rsidRPr="00C8086E">
        <w:rPr>
          <w:rtl/>
        </w:rPr>
        <w:t xml:space="preserve"> فإنْ وجد فيها كلّها </w:t>
      </w:r>
      <w:r w:rsidR="0079741B">
        <w:rPr>
          <w:rtl/>
        </w:rPr>
        <w:t>(</w:t>
      </w:r>
      <w:r w:rsidRPr="00C8086E">
        <w:rPr>
          <w:rtl/>
        </w:rPr>
        <w:t>افعل</w:t>
      </w:r>
      <w:r w:rsidR="0079741B">
        <w:rPr>
          <w:rtl/>
        </w:rPr>
        <w:t>)</w:t>
      </w:r>
      <w:r w:rsidRPr="00C8086E">
        <w:rPr>
          <w:rtl/>
        </w:rPr>
        <w:t xml:space="preserve"> أقدم على ذلك الأمر طيّبَ القلب</w:t>
      </w:r>
      <w:r w:rsidR="00074AFE">
        <w:rPr>
          <w:rtl/>
        </w:rPr>
        <w:t>،</w:t>
      </w:r>
      <w:r w:rsidRPr="00C8086E">
        <w:rPr>
          <w:rtl/>
        </w:rPr>
        <w:t xml:space="preserve"> وإنْ وجد في اثنتين منها </w:t>
      </w:r>
      <w:r w:rsidR="0079741B">
        <w:rPr>
          <w:rtl/>
        </w:rPr>
        <w:t>(</w:t>
      </w:r>
      <w:r w:rsidRPr="00C8086E">
        <w:rPr>
          <w:rtl/>
        </w:rPr>
        <w:t>افعل</w:t>
      </w:r>
      <w:r w:rsidR="0079741B">
        <w:rPr>
          <w:rtl/>
        </w:rPr>
        <w:t>)</w:t>
      </w:r>
      <w:r w:rsidRPr="00C8086E">
        <w:rPr>
          <w:rtl/>
        </w:rPr>
        <w:t xml:space="preserve"> وفي واحدةٍ </w:t>
      </w:r>
      <w:r w:rsidR="0079741B">
        <w:rPr>
          <w:rtl/>
        </w:rPr>
        <w:t>(</w:t>
      </w:r>
      <w:r w:rsidRPr="00C8086E">
        <w:rPr>
          <w:rtl/>
        </w:rPr>
        <w:t>لا تفعل</w:t>
      </w:r>
      <w:r w:rsidR="0079741B">
        <w:rPr>
          <w:rtl/>
        </w:rPr>
        <w:t>)</w:t>
      </w:r>
      <w:r w:rsidRPr="00C8086E">
        <w:rPr>
          <w:rtl/>
        </w:rPr>
        <w:t xml:space="preserve"> فلا بأس بالإقدام على ذلك الأمر</w:t>
      </w:r>
      <w:r w:rsidR="00074AFE">
        <w:rPr>
          <w:rtl/>
        </w:rPr>
        <w:t>،</w:t>
      </w:r>
      <w:r w:rsidRPr="00C8086E">
        <w:rPr>
          <w:rtl/>
        </w:rPr>
        <w:t xml:space="preserve"> لكنّهُ دون الأوّل</w:t>
      </w:r>
      <w:r w:rsidR="00074AFE">
        <w:rPr>
          <w:rtl/>
        </w:rPr>
        <w:t>،</w:t>
      </w:r>
      <w:r w:rsidRPr="00C8086E">
        <w:rPr>
          <w:rtl/>
        </w:rPr>
        <w:t xml:space="preserve"> وإنْ وجدَ في كُلّها </w:t>
      </w:r>
      <w:r w:rsidR="0079741B">
        <w:rPr>
          <w:rtl/>
        </w:rPr>
        <w:t>(</w:t>
      </w:r>
      <w:r w:rsidRPr="00C8086E">
        <w:rPr>
          <w:rtl/>
        </w:rPr>
        <w:t>لا تفعل</w:t>
      </w:r>
      <w:r w:rsidR="00074AFE">
        <w:rPr>
          <w:rtl/>
        </w:rPr>
        <w:t>،</w:t>
      </w:r>
      <w:r w:rsidRPr="00C8086E">
        <w:rPr>
          <w:rtl/>
        </w:rPr>
        <w:t xml:space="preserve"> لا تفعل</w:t>
      </w:r>
      <w:r w:rsidR="0079741B">
        <w:rPr>
          <w:rtl/>
        </w:rPr>
        <w:t>)</w:t>
      </w:r>
      <w:r w:rsidRPr="00C8086E">
        <w:rPr>
          <w:rtl/>
        </w:rPr>
        <w:t xml:space="preserve"> فليحذر عن الإقدام على ذلك الأمر</w:t>
      </w:r>
      <w:r w:rsidR="00074AFE">
        <w:rPr>
          <w:rtl/>
        </w:rPr>
        <w:t>،</w:t>
      </w:r>
      <w:r w:rsidRPr="00C8086E">
        <w:rPr>
          <w:rtl/>
        </w:rPr>
        <w:t xml:space="preserve"> وإنْ وجد في اثنتين منها </w:t>
      </w:r>
      <w:r w:rsidR="0079741B">
        <w:rPr>
          <w:rtl/>
        </w:rPr>
        <w:t>(</w:t>
      </w:r>
      <w:r w:rsidRPr="00C8086E">
        <w:rPr>
          <w:rtl/>
        </w:rPr>
        <w:t>لا تفعل</w:t>
      </w:r>
      <w:r w:rsidR="0079741B">
        <w:rPr>
          <w:rtl/>
        </w:rPr>
        <w:t>)</w:t>
      </w:r>
      <w:r w:rsidRPr="00C8086E">
        <w:rPr>
          <w:rtl/>
        </w:rPr>
        <w:t xml:space="preserve"> فالحذر أولى</w:t>
      </w:r>
      <w:r w:rsidR="00074AFE">
        <w:rPr>
          <w:rtl/>
        </w:rPr>
        <w:t>،</w:t>
      </w:r>
      <w:r w:rsidRPr="00C8086E">
        <w:rPr>
          <w:rtl/>
        </w:rPr>
        <w:t xml:space="preserve"> فللأكثر حكم الكلّ </w:t>
      </w:r>
      <w:r w:rsidRPr="004F70FB">
        <w:rPr>
          <w:rStyle w:val="libFootnotenumChar"/>
          <w:rtl/>
        </w:rPr>
        <w:t>(3)</w:t>
      </w:r>
      <w:r w:rsidR="00074AFE">
        <w:rPr>
          <w:rtl/>
        </w:rPr>
        <w:t>.</w:t>
      </w:r>
      <w:r w:rsidRPr="00C8086E">
        <w:rPr>
          <w:rtl/>
        </w:rPr>
        <w:t xml:space="preserve"> </w:t>
      </w:r>
    </w:p>
    <w:p w:rsidR="004F70FB" w:rsidRPr="00122D4D" w:rsidRDefault="004F70FB" w:rsidP="00C8086E">
      <w:pPr>
        <w:pStyle w:val="libNormal"/>
        <w:rPr>
          <w:rtl/>
        </w:rPr>
      </w:pPr>
      <w:r w:rsidRPr="00122D4D">
        <w:rPr>
          <w:rtl/>
        </w:rPr>
        <w:t>قال رضي الله عنه</w:t>
      </w:r>
      <w:r w:rsidR="00074AFE">
        <w:rPr>
          <w:rtl/>
        </w:rPr>
        <w:t>:</w:t>
      </w:r>
      <w:r w:rsidRPr="00122D4D">
        <w:rPr>
          <w:rtl/>
        </w:rPr>
        <w:t xml:space="preserve"> وهذا إنّما يحتاج إليه في الأمور الخفيّة التي هي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روي الحديث في</w:t>
      </w:r>
      <w:r w:rsidR="00074AFE">
        <w:rPr>
          <w:rtl/>
        </w:rPr>
        <w:t>:</w:t>
      </w:r>
      <w:r w:rsidRPr="00122D4D">
        <w:rPr>
          <w:rtl/>
        </w:rPr>
        <w:t xml:space="preserve"> صحيح البخاري 2</w:t>
      </w:r>
      <w:r w:rsidR="00074AFE">
        <w:rPr>
          <w:rtl/>
        </w:rPr>
        <w:t>:</w:t>
      </w:r>
      <w:r w:rsidRPr="00122D4D">
        <w:rPr>
          <w:rtl/>
        </w:rPr>
        <w:t xml:space="preserve"> 70</w:t>
      </w:r>
      <w:r w:rsidR="00074AFE">
        <w:rPr>
          <w:rtl/>
        </w:rPr>
        <w:t>،</w:t>
      </w:r>
      <w:r w:rsidRPr="00122D4D">
        <w:rPr>
          <w:rtl/>
        </w:rPr>
        <w:t xml:space="preserve"> سنن الترمذي 2</w:t>
      </w:r>
      <w:r w:rsidR="00074AFE">
        <w:rPr>
          <w:rtl/>
        </w:rPr>
        <w:t>:</w:t>
      </w:r>
      <w:r w:rsidRPr="00122D4D">
        <w:rPr>
          <w:rtl/>
        </w:rPr>
        <w:t xml:space="preserve"> 345/ 480</w:t>
      </w:r>
      <w:r w:rsidR="00074AFE">
        <w:rPr>
          <w:rtl/>
        </w:rPr>
        <w:t>،</w:t>
      </w:r>
      <w:r w:rsidRPr="00122D4D">
        <w:rPr>
          <w:rtl/>
        </w:rPr>
        <w:t xml:space="preserve"> سنن ابن ماجة 1</w:t>
      </w:r>
      <w:r w:rsidR="00074AFE">
        <w:rPr>
          <w:rtl/>
        </w:rPr>
        <w:t>:</w:t>
      </w:r>
      <w:r w:rsidRPr="00122D4D">
        <w:rPr>
          <w:rtl/>
        </w:rPr>
        <w:t xml:space="preserve"> 440/ 1383</w:t>
      </w:r>
      <w:r w:rsidR="00074AFE">
        <w:rPr>
          <w:rtl/>
        </w:rPr>
        <w:t>،</w:t>
      </w:r>
      <w:r w:rsidRPr="00122D4D">
        <w:rPr>
          <w:rtl/>
        </w:rPr>
        <w:t xml:space="preserve"> مسند أحمد 3</w:t>
      </w:r>
      <w:r w:rsidR="00074AFE">
        <w:rPr>
          <w:rtl/>
        </w:rPr>
        <w:t>:</w:t>
      </w:r>
      <w:r w:rsidRPr="00122D4D">
        <w:rPr>
          <w:rtl/>
        </w:rPr>
        <w:t xml:space="preserve"> 344</w:t>
      </w:r>
      <w:r w:rsidR="00074AFE">
        <w:rPr>
          <w:rtl/>
        </w:rPr>
        <w:t>،</w:t>
      </w:r>
      <w:r w:rsidRPr="00122D4D">
        <w:rPr>
          <w:rtl/>
        </w:rPr>
        <w:t xml:space="preserve"> سنن البيهقي 5</w:t>
      </w:r>
      <w:r w:rsidR="00074AFE">
        <w:rPr>
          <w:rtl/>
        </w:rPr>
        <w:t>:</w:t>
      </w:r>
      <w:r w:rsidRPr="00122D4D">
        <w:rPr>
          <w:rtl/>
        </w:rPr>
        <w:t xml:space="preserve"> 249</w:t>
      </w:r>
      <w:r w:rsidR="00074AFE">
        <w:rPr>
          <w:rtl/>
        </w:rPr>
        <w:t>،</w:t>
      </w:r>
      <w:r w:rsidRPr="00122D4D">
        <w:rPr>
          <w:rtl/>
        </w:rPr>
        <w:t xml:space="preserve"> كنز العمّال 7</w:t>
      </w:r>
      <w:r w:rsidR="00074AFE">
        <w:rPr>
          <w:rtl/>
        </w:rPr>
        <w:t>:</w:t>
      </w:r>
      <w:r w:rsidRPr="00122D4D">
        <w:rPr>
          <w:rtl/>
        </w:rPr>
        <w:t xml:space="preserve"> 813 / 21530</w:t>
      </w:r>
      <w:r w:rsidR="00074AFE">
        <w:rPr>
          <w:rtl/>
        </w:rPr>
        <w:t>،</w:t>
      </w:r>
      <w:r w:rsidRPr="00122D4D">
        <w:rPr>
          <w:rtl/>
        </w:rPr>
        <w:t xml:space="preserve"> فتح الباري 11</w:t>
      </w:r>
      <w:r w:rsidR="00074AFE">
        <w:rPr>
          <w:rtl/>
        </w:rPr>
        <w:t>:</w:t>
      </w:r>
      <w:r w:rsidRPr="00122D4D">
        <w:rPr>
          <w:rtl/>
        </w:rPr>
        <w:t xml:space="preserve"> 155</w:t>
      </w:r>
      <w:r w:rsidR="00074AFE">
        <w:rPr>
          <w:rtl/>
        </w:rPr>
        <w:t>،</w:t>
      </w:r>
      <w:r w:rsidRPr="00122D4D">
        <w:rPr>
          <w:rtl/>
        </w:rPr>
        <w:t xml:space="preserve"> إرشاد الساري 2</w:t>
      </w:r>
      <w:r w:rsidR="00074AFE">
        <w:rPr>
          <w:rtl/>
        </w:rPr>
        <w:t>:</w:t>
      </w:r>
      <w:r w:rsidRPr="00122D4D">
        <w:rPr>
          <w:rtl/>
        </w:rPr>
        <w:t xml:space="preserve"> 332</w:t>
      </w:r>
      <w:r w:rsidR="00074AFE">
        <w:rPr>
          <w:rtl/>
        </w:rPr>
        <w:t>،</w:t>
      </w:r>
      <w:r w:rsidRPr="00122D4D">
        <w:rPr>
          <w:rtl/>
        </w:rPr>
        <w:t xml:space="preserve"> وأخرجه المجلسي في بحار الأنوار 91</w:t>
      </w:r>
      <w:r w:rsidR="00074AFE">
        <w:rPr>
          <w:rtl/>
        </w:rPr>
        <w:t>:</w:t>
      </w:r>
      <w:r w:rsidRPr="00122D4D">
        <w:rPr>
          <w:rtl/>
        </w:rPr>
        <w:t xml:space="preserve"> 227/ 4</w:t>
      </w:r>
      <w:r w:rsidR="00074AFE">
        <w:rPr>
          <w:rtl/>
        </w:rPr>
        <w:t>.</w:t>
      </w:r>
      <w:r w:rsidRPr="00C8086E">
        <w:rPr>
          <w:rtl/>
        </w:rPr>
        <w:t xml:space="preserve"> </w:t>
      </w:r>
    </w:p>
    <w:p w:rsidR="004F70FB" w:rsidRPr="00C8086E" w:rsidRDefault="004F70FB" w:rsidP="00C8086E">
      <w:pPr>
        <w:pStyle w:val="libFootnote0"/>
        <w:rPr>
          <w:rtl/>
        </w:rPr>
      </w:pPr>
      <w:r w:rsidRPr="00122D4D">
        <w:rPr>
          <w:rtl/>
        </w:rPr>
        <w:t>(2) الكُمّ</w:t>
      </w:r>
      <w:r w:rsidR="00074AFE">
        <w:rPr>
          <w:rtl/>
        </w:rPr>
        <w:t>،</w:t>
      </w:r>
      <w:r w:rsidRPr="00122D4D">
        <w:rPr>
          <w:rtl/>
        </w:rPr>
        <w:t xml:space="preserve"> بالضم</w:t>
      </w:r>
      <w:r w:rsidR="00074AFE">
        <w:rPr>
          <w:rtl/>
        </w:rPr>
        <w:t>:</w:t>
      </w:r>
      <w:r w:rsidRPr="00122D4D">
        <w:rPr>
          <w:rtl/>
        </w:rPr>
        <w:t xml:space="preserve"> ردن القميص</w:t>
      </w:r>
      <w:r w:rsidR="00074AFE">
        <w:rPr>
          <w:rtl/>
        </w:rPr>
        <w:t>.</w:t>
      </w:r>
      <w:r w:rsidRPr="00122D4D">
        <w:rPr>
          <w:rtl/>
        </w:rPr>
        <w:t xml:space="preserve"> </w:t>
      </w:r>
      <w:r w:rsidR="0079741B">
        <w:rPr>
          <w:rtl/>
        </w:rPr>
        <w:t>(</w:t>
      </w:r>
      <w:r w:rsidRPr="00122D4D">
        <w:rPr>
          <w:rtl/>
        </w:rPr>
        <w:t>النهاية</w:t>
      </w:r>
      <w:r w:rsidR="00C8086E">
        <w:rPr>
          <w:rtl/>
        </w:rPr>
        <w:t xml:space="preserve"> - </w:t>
      </w:r>
      <w:r w:rsidRPr="00122D4D">
        <w:rPr>
          <w:rtl/>
        </w:rPr>
        <w:t>كمم</w:t>
      </w:r>
      <w:r w:rsidR="00C8086E">
        <w:rPr>
          <w:rtl/>
        </w:rPr>
        <w:t xml:space="preserve"> - </w:t>
      </w:r>
      <w:r w:rsidRPr="00122D4D">
        <w:rPr>
          <w:rtl/>
        </w:rPr>
        <w:t>4</w:t>
      </w:r>
      <w:r w:rsidR="00074AFE">
        <w:rPr>
          <w:rtl/>
        </w:rPr>
        <w:t>:</w:t>
      </w:r>
      <w:r w:rsidRPr="00122D4D">
        <w:rPr>
          <w:rtl/>
        </w:rPr>
        <w:t xml:space="preserve"> 200</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(3) أخرجه المجلسي في بحار الأنوار 91</w:t>
      </w:r>
      <w:r w:rsidR="00074AFE">
        <w:rPr>
          <w:rtl/>
        </w:rPr>
        <w:t>:</w:t>
      </w:r>
      <w:r w:rsidRPr="00122D4D">
        <w:rPr>
          <w:rtl/>
        </w:rPr>
        <w:t xml:space="preserve"> 288</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متردّدة بين المصلحة والمضرّة</w:t>
      </w:r>
      <w:r w:rsidR="00074AFE">
        <w:rPr>
          <w:rtl/>
        </w:rPr>
        <w:t>،</w:t>
      </w:r>
      <w:r w:rsidRPr="00122D4D">
        <w:rPr>
          <w:rtl/>
        </w:rPr>
        <w:t xml:space="preserve"> كالنكاح والشِرْكة والسفر ونحوها</w:t>
      </w:r>
      <w:r w:rsidR="00074AFE">
        <w:rPr>
          <w:rtl/>
        </w:rPr>
        <w:t>،</w:t>
      </w:r>
      <w:r w:rsidRPr="00122D4D">
        <w:rPr>
          <w:rtl/>
        </w:rPr>
        <w:t xml:space="preserve"> فأمّا ما ظهرت مصلحته بالدلائل القطعيّة</w:t>
      </w:r>
      <w:r w:rsidR="00074AFE">
        <w:rPr>
          <w:rtl/>
        </w:rPr>
        <w:t>،</w:t>
      </w:r>
      <w:r w:rsidRPr="00122D4D">
        <w:rPr>
          <w:rtl/>
        </w:rPr>
        <w:t xml:space="preserve"> كالفرائض من الصلاة والزكاة</w:t>
      </w:r>
      <w:r w:rsidR="00074AFE">
        <w:rPr>
          <w:rtl/>
        </w:rPr>
        <w:t>،</w:t>
      </w:r>
      <w:r w:rsidRPr="00122D4D">
        <w:rPr>
          <w:rtl/>
        </w:rPr>
        <w:t xml:space="preserve"> فإنّه لا يسأل إنْ كان هذا الأمر مصلحة فكذا</w:t>
      </w:r>
      <w:r w:rsidR="00074AFE">
        <w:rPr>
          <w:rtl/>
        </w:rPr>
        <w:t>،</w:t>
      </w:r>
      <w:r w:rsidRPr="00122D4D">
        <w:rPr>
          <w:rtl/>
        </w:rPr>
        <w:t xml:space="preserve"> وإنْ كان غير ذلك فكذا</w:t>
      </w:r>
      <w:r w:rsidR="00074AFE">
        <w:rPr>
          <w:rtl/>
        </w:rPr>
        <w:t>،</w:t>
      </w:r>
      <w:r w:rsidRPr="00122D4D">
        <w:rPr>
          <w:rtl/>
        </w:rPr>
        <w:t xml:space="preserve"> ولو سأل وكتب فإنّه لا يحترز عنها وإن خرج الكلُّ </w:t>
      </w:r>
      <w:r w:rsidR="0079741B">
        <w:rPr>
          <w:rtl/>
        </w:rPr>
        <w:t>(</w:t>
      </w:r>
      <w:r w:rsidRPr="00122D4D">
        <w:rPr>
          <w:rtl/>
        </w:rPr>
        <w:t>لا تفعل</w:t>
      </w:r>
      <w:r w:rsidR="0079741B">
        <w:rPr>
          <w:rtl/>
        </w:rPr>
        <w:t>)</w:t>
      </w:r>
      <w:r w:rsidR="00074AFE">
        <w:rPr>
          <w:rtl/>
        </w:rPr>
        <w:t>،</w:t>
      </w:r>
      <w:r w:rsidRPr="00122D4D">
        <w:rPr>
          <w:rtl/>
        </w:rPr>
        <w:t xml:space="preserve"> وهذا لا يكون حجّةً له</w:t>
      </w:r>
      <w:r w:rsidR="00074AFE">
        <w:rPr>
          <w:rtl/>
        </w:rPr>
        <w:t>؛</w:t>
      </w:r>
      <w:r w:rsidRPr="00122D4D">
        <w:rPr>
          <w:rtl/>
        </w:rPr>
        <w:t xml:space="preserve"> لأنّه لا عبرة للدلالة والإِشارة مع التصريح بخلافها</w:t>
      </w:r>
      <w:r w:rsidR="00074AFE">
        <w:rPr>
          <w:rtl/>
        </w:rPr>
        <w:t>،</w:t>
      </w:r>
      <w:r w:rsidRPr="00122D4D">
        <w:rPr>
          <w:rtl/>
        </w:rPr>
        <w:t xml:space="preserve"> وكان الواجب عليه طلب التوفيق</w:t>
      </w:r>
      <w:r w:rsidR="00074AFE">
        <w:rPr>
          <w:rtl/>
        </w:rPr>
        <w:t>،</w:t>
      </w:r>
      <w:r w:rsidRPr="00122D4D">
        <w:rPr>
          <w:rtl/>
        </w:rPr>
        <w:t xml:space="preserve"> لا سؤال أنّه هل هو خيرٌ أم لا</w:t>
      </w:r>
      <w:r w:rsidR="00074AFE">
        <w:rPr>
          <w:rtl/>
        </w:rPr>
        <w:t>،</w:t>
      </w:r>
      <w:r w:rsidRPr="00122D4D">
        <w:rPr>
          <w:rtl/>
        </w:rPr>
        <w:t xml:space="preserve"> فإنَّ خيرتهُ معلومة</w:t>
      </w:r>
      <w:r w:rsidR="00074AFE">
        <w:rPr>
          <w:rtl/>
        </w:rPr>
        <w:t>،</w:t>
      </w:r>
      <w:r w:rsidRPr="00122D4D">
        <w:rPr>
          <w:rtl/>
        </w:rPr>
        <w:t xml:space="preserve"> وما ظهرت مضرّته كالمناهي فلا يقدم عليها وإن خرج الكُلُّ </w:t>
      </w:r>
      <w:r w:rsidR="0079741B">
        <w:rPr>
          <w:rtl/>
        </w:rPr>
        <w:t>(</w:t>
      </w:r>
      <w:r w:rsidRPr="00122D4D">
        <w:rPr>
          <w:rtl/>
        </w:rPr>
        <w:t>افعل</w:t>
      </w:r>
      <w:r w:rsidR="0079741B">
        <w:rPr>
          <w:rtl/>
        </w:rPr>
        <w:t>)</w:t>
      </w:r>
      <w:r w:rsidR="00074AFE">
        <w:rPr>
          <w:rtl/>
        </w:rPr>
        <w:t>؛</w:t>
      </w:r>
      <w:r w:rsidRPr="00122D4D">
        <w:rPr>
          <w:rtl/>
        </w:rPr>
        <w:t xml:space="preserve"> لأنّه مأمورٌ بالاحتراز عنها صريحاً</w:t>
      </w:r>
      <w:r w:rsidR="00074AFE">
        <w:rPr>
          <w:rtl/>
        </w:rPr>
        <w:t>،</w:t>
      </w:r>
      <w:r w:rsidRPr="00122D4D">
        <w:rPr>
          <w:rtl/>
        </w:rPr>
        <w:t xml:space="preserve"> فكان الواجب عليه الاحتراز عنها لا طلب المصلحة فيها</w:t>
      </w:r>
      <w:r w:rsidR="00074AFE">
        <w:rPr>
          <w:rtl/>
        </w:rPr>
        <w:t>.</w:t>
      </w:r>
      <w:r w:rsidRPr="00C8086E">
        <w:rPr>
          <w:rtl/>
        </w:rPr>
        <w:t xml:space="preserve"> </w:t>
      </w:r>
    </w:p>
    <w:p w:rsidR="004F70FB" w:rsidRPr="00122D4D" w:rsidRDefault="004F70FB" w:rsidP="006F1E28">
      <w:pPr>
        <w:pStyle w:val="libNormal"/>
        <w:rPr>
          <w:rtl/>
        </w:rPr>
      </w:pPr>
      <w:r w:rsidRPr="00C8086E">
        <w:rPr>
          <w:rtl/>
        </w:rPr>
        <w:t xml:space="preserve">ومن الدعوات التي وردت في الاستخارة قوله </w:t>
      </w:r>
      <w:r w:rsidR="0079741B">
        <w:rPr>
          <w:rtl/>
        </w:rPr>
        <w:t>(</w:t>
      </w:r>
      <w:r w:rsidRPr="00C8086E">
        <w:rPr>
          <w:rtl/>
        </w:rPr>
        <w:t>صلّى الله عليه واله وسلم</w:t>
      </w:r>
      <w:r w:rsidR="0079741B">
        <w:rPr>
          <w:rtl/>
        </w:rPr>
        <w:t>)</w:t>
      </w:r>
      <w:r w:rsidR="00074AFE">
        <w:rPr>
          <w:rtl/>
        </w:rPr>
        <w:t>:</w:t>
      </w:r>
      <w:r w:rsidRPr="00C8086E">
        <w:rPr>
          <w:rtl/>
        </w:rPr>
        <w:t xml:space="preserve"> </w:t>
      </w:r>
      <w:r w:rsidR="0079741B">
        <w:rPr>
          <w:rtl/>
        </w:rPr>
        <w:t>(</w:t>
      </w:r>
      <w:r w:rsidRPr="00C8086E">
        <w:rPr>
          <w:rtl/>
        </w:rPr>
        <w:t>اللّهمَّ خِرْ لي واختر لي</w:t>
      </w:r>
      <w:r w:rsidR="0079741B">
        <w:rPr>
          <w:rtl/>
        </w:rPr>
        <w:t>)</w:t>
      </w:r>
      <w:r w:rsidR="00074AFE">
        <w:rPr>
          <w:rtl/>
        </w:rPr>
        <w:t>.</w:t>
      </w:r>
      <w:r w:rsidRPr="00C8086E">
        <w:rPr>
          <w:rtl/>
        </w:rPr>
        <w:t xml:space="preserve"> </w:t>
      </w:r>
    </w:p>
    <w:p w:rsidR="004F70FB" w:rsidRPr="00C8086E" w:rsidRDefault="004F70FB" w:rsidP="00414D82">
      <w:pPr>
        <w:pStyle w:val="libBold1"/>
        <w:rPr>
          <w:rtl/>
        </w:rPr>
      </w:pPr>
      <w:bookmarkStart w:id="42" w:name="14"/>
      <w:r w:rsidRPr="00122D4D">
        <w:rPr>
          <w:rtl/>
        </w:rPr>
        <w:t xml:space="preserve">ما ورد عن بعض العلماء في كيفية الاستخارة </w:t>
      </w:r>
      <w:bookmarkEnd w:id="42"/>
    </w:p>
    <w:p w:rsidR="004F70FB" w:rsidRPr="00122D4D" w:rsidRDefault="004F70FB" w:rsidP="006F1E28">
      <w:pPr>
        <w:pStyle w:val="libNormal"/>
        <w:rPr>
          <w:rtl/>
        </w:rPr>
      </w:pPr>
      <w:r w:rsidRPr="00C8086E">
        <w:rPr>
          <w:rtl/>
        </w:rPr>
        <w:t>وبلغني عن بعض العلماء في كيفيّة الاستخارة أنّه قال</w:t>
      </w:r>
      <w:r w:rsidR="00074AFE">
        <w:rPr>
          <w:rtl/>
        </w:rPr>
        <w:t>:</w:t>
      </w:r>
      <w:r w:rsidRPr="00C8086E">
        <w:rPr>
          <w:rtl/>
        </w:rPr>
        <w:t xml:space="preserve"> تكتب ثلاث رقاع</w:t>
      </w:r>
      <w:r w:rsidR="00074AFE">
        <w:rPr>
          <w:rtl/>
        </w:rPr>
        <w:t>،</w:t>
      </w:r>
      <w:r w:rsidRPr="00C8086E">
        <w:rPr>
          <w:rtl/>
        </w:rPr>
        <w:t xml:space="preserve"> في كلّ رقعة </w:t>
      </w:r>
      <w:r w:rsidR="0079741B">
        <w:rPr>
          <w:rtl/>
        </w:rPr>
        <w:t>(</w:t>
      </w:r>
      <w:r w:rsidRPr="00C8086E">
        <w:rPr>
          <w:rtl/>
        </w:rPr>
        <w:t>بسم الله الرحمن الرحيم خيرةٌ من الله العزيز الحكيم افعل</w:t>
      </w:r>
      <w:r w:rsidR="0079741B">
        <w:rPr>
          <w:rtl/>
        </w:rPr>
        <w:t>)</w:t>
      </w:r>
      <w:r w:rsidRPr="00C8086E">
        <w:rPr>
          <w:rtl/>
        </w:rPr>
        <w:t xml:space="preserve"> وفي ثلاثٍ </w:t>
      </w:r>
      <w:r w:rsidR="0079741B">
        <w:rPr>
          <w:rtl/>
        </w:rPr>
        <w:t>(</w:t>
      </w:r>
      <w:r w:rsidRPr="00C8086E">
        <w:rPr>
          <w:rtl/>
        </w:rPr>
        <w:t>بسم الله الرحمن الرحيم خيرةٌ من الله العزيز الحكيم لا تفعلْ</w:t>
      </w:r>
      <w:r w:rsidR="0079741B">
        <w:rPr>
          <w:rtl/>
        </w:rPr>
        <w:t>)</w:t>
      </w:r>
      <w:r w:rsidRPr="00C8086E">
        <w:rPr>
          <w:rtl/>
        </w:rPr>
        <w:t xml:space="preserve"> وتضع الرّقاع تحت السجادة</w:t>
      </w:r>
      <w:r w:rsidR="00074AFE">
        <w:rPr>
          <w:rtl/>
        </w:rPr>
        <w:t>،</w:t>
      </w:r>
      <w:r w:rsidRPr="00C8086E">
        <w:rPr>
          <w:rtl/>
        </w:rPr>
        <w:t xml:space="preserve"> ثمّ تُصلّي ركعتين</w:t>
      </w:r>
      <w:r w:rsidR="00074AFE">
        <w:rPr>
          <w:rtl/>
        </w:rPr>
        <w:t>،</w:t>
      </w:r>
      <w:r w:rsidRPr="00C8086E">
        <w:rPr>
          <w:rtl/>
        </w:rPr>
        <w:t xml:space="preserve"> في كلِّ ركعة فاتحة الكتاب وسورة الإخلاص ثلاثاً </w:t>
      </w:r>
      <w:r w:rsidR="0079741B">
        <w:rPr>
          <w:rtl/>
        </w:rPr>
        <w:t>(</w:t>
      </w:r>
      <w:r w:rsidRPr="00C8086E">
        <w:rPr>
          <w:rtl/>
        </w:rPr>
        <w:t>ثمّ تسلّم</w:t>
      </w:r>
      <w:r w:rsidR="0079741B">
        <w:rPr>
          <w:rtl/>
        </w:rPr>
        <w:t>)</w:t>
      </w:r>
      <w:r w:rsidRPr="00C8086E">
        <w:rPr>
          <w:rtl/>
        </w:rPr>
        <w:t xml:space="preserve"> </w:t>
      </w:r>
      <w:r w:rsidRPr="004F70FB">
        <w:rPr>
          <w:rStyle w:val="libFootnotenumChar"/>
          <w:rtl/>
        </w:rPr>
        <w:t>(1)</w:t>
      </w:r>
      <w:r w:rsidRPr="00C8086E">
        <w:rPr>
          <w:rtl/>
        </w:rPr>
        <w:t xml:space="preserve"> وتقول</w:t>
      </w:r>
      <w:r w:rsidR="00074AFE">
        <w:rPr>
          <w:rtl/>
        </w:rPr>
        <w:t>:</w:t>
      </w:r>
      <w:r w:rsidRPr="00C8086E">
        <w:rPr>
          <w:rtl/>
        </w:rPr>
        <w:t xml:space="preserve"> </w:t>
      </w:r>
      <w:r w:rsidR="0079741B">
        <w:rPr>
          <w:rtl/>
        </w:rPr>
        <w:t>(</w:t>
      </w:r>
      <w:r w:rsidRPr="00C8086E">
        <w:rPr>
          <w:rtl/>
        </w:rPr>
        <w:t>اللّهمّ إنّي أستخيرك بعلمك</w:t>
      </w:r>
      <w:r w:rsidR="0079741B">
        <w:rPr>
          <w:rtl/>
        </w:rPr>
        <w:t>)</w:t>
      </w:r>
      <w:r w:rsidRPr="00C8086E">
        <w:rPr>
          <w:rtl/>
        </w:rPr>
        <w:t xml:space="preserve"> إلى آخره</w:t>
      </w:r>
      <w:r w:rsidR="00074AFE">
        <w:rPr>
          <w:rtl/>
        </w:rPr>
        <w:t>،</w:t>
      </w:r>
      <w:r w:rsidRPr="00C8086E">
        <w:rPr>
          <w:rtl/>
        </w:rPr>
        <w:t xml:space="preserve"> ثمّ تسجد وتقول مائة مرة</w:t>
      </w:r>
      <w:r w:rsidR="00074AFE">
        <w:rPr>
          <w:rtl/>
        </w:rPr>
        <w:t>:</w:t>
      </w:r>
      <w:r w:rsidRPr="00C8086E">
        <w:rPr>
          <w:rtl/>
        </w:rPr>
        <w:t xml:space="preserve"> </w:t>
      </w:r>
      <w:r w:rsidR="0079741B">
        <w:rPr>
          <w:rtl/>
        </w:rPr>
        <w:t>(</w:t>
      </w:r>
      <w:r w:rsidRPr="00C8086E">
        <w:rPr>
          <w:rtl/>
        </w:rPr>
        <w:t>أستخير الله العظيم</w:t>
      </w:r>
      <w:r w:rsidR="0079741B">
        <w:rPr>
          <w:rtl/>
        </w:rPr>
        <w:t>)</w:t>
      </w:r>
      <w:r w:rsidRPr="00C8086E">
        <w:rPr>
          <w:rtl/>
        </w:rPr>
        <w:t xml:space="preserve"> ثمّ ترفع رأسك </w:t>
      </w:r>
      <w:r w:rsidRPr="004F70FB">
        <w:rPr>
          <w:rStyle w:val="libFootnotenumChar"/>
          <w:rtl/>
        </w:rPr>
        <w:t>(2)</w:t>
      </w:r>
      <w:r w:rsidRPr="00C8086E">
        <w:rPr>
          <w:rtl/>
        </w:rPr>
        <w:t xml:space="preserve"> وتخرج من الرقاع خمسة وتترك واحدةً</w:t>
      </w:r>
      <w:r w:rsidR="00074AFE">
        <w:rPr>
          <w:rtl/>
        </w:rPr>
        <w:t>،</w:t>
      </w:r>
      <w:r w:rsidRPr="00C8086E">
        <w:rPr>
          <w:rtl/>
        </w:rPr>
        <w:t xml:space="preserve"> فإن كان في ثلاثٍ </w:t>
      </w:r>
      <w:r w:rsidR="0079741B">
        <w:rPr>
          <w:rtl/>
        </w:rPr>
        <w:t>(</w:t>
      </w:r>
      <w:r w:rsidRPr="00C8086E">
        <w:rPr>
          <w:rtl/>
        </w:rPr>
        <w:t>افعل</w:t>
      </w:r>
      <w:r w:rsidR="0079741B">
        <w:rPr>
          <w:rtl/>
        </w:rPr>
        <w:t>)</w:t>
      </w:r>
      <w:r w:rsidRPr="00C8086E">
        <w:rPr>
          <w:rtl/>
        </w:rPr>
        <w:t xml:space="preserve"> فاقصده</w:t>
      </w:r>
      <w:r w:rsidR="00074AFE">
        <w:rPr>
          <w:rtl/>
        </w:rPr>
        <w:t>،</w:t>
      </w:r>
      <w:r w:rsidRPr="00C8086E">
        <w:rPr>
          <w:rtl/>
        </w:rPr>
        <w:t xml:space="preserve"> فالصّلاح فيه</w:t>
      </w:r>
      <w:r w:rsidR="00074AFE">
        <w:rPr>
          <w:rtl/>
        </w:rPr>
        <w:t>،</w:t>
      </w:r>
      <w:r w:rsidRPr="00C8086E">
        <w:rPr>
          <w:rtl/>
        </w:rPr>
        <w:t xml:space="preserve"> وإن كان في ثلاثٍ </w:t>
      </w:r>
      <w:r w:rsidR="0079741B">
        <w:rPr>
          <w:rtl/>
        </w:rPr>
        <w:t>(</w:t>
      </w:r>
      <w:r w:rsidRPr="00C8086E">
        <w:rPr>
          <w:rtl/>
        </w:rPr>
        <w:t>لا تفعل</w:t>
      </w:r>
      <w:r w:rsidR="0079741B">
        <w:rPr>
          <w:rtl/>
        </w:rPr>
        <w:t>)</w:t>
      </w:r>
      <w:r w:rsidRPr="00C8086E">
        <w:rPr>
          <w:rtl/>
        </w:rPr>
        <w:t xml:space="preserve"> فامسك</w:t>
      </w:r>
      <w:r w:rsidR="00074AFE">
        <w:rPr>
          <w:rtl/>
        </w:rPr>
        <w:t>،</w:t>
      </w:r>
      <w:r w:rsidRPr="00C8086E">
        <w:rPr>
          <w:rtl/>
        </w:rPr>
        <w:t xml:space="preserve"> فإنّ الخيرة فيه إن شاء الله تعالى</w:t>
      </w:r>
      <w:r w:rsidRPr="00074AFE">
        <w:rPr>
          <w:rtl/>
        </w:rPr>
        <w:t xml:space="preserve"> </w:t>
      </w:r>
      <w:r w:rsidRPr="004F70FB">
        <w:rPr>
          <w:rStyle w:val="libFootnotenumChar"/>
          <w:rtl/>
        </w:rPr>
        <w:t>(3)</w:t>
      </w:r>
      <w:r w:rsidR="00074AFE">
        <w:rPr>
          <w:rtl/>
        </w:rPr>
        <w:t>.</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ش</w:t>
      </w:r>
      <w:r w:rsidR="0079741B">
        <w:rPr>
          <w:rtl/>
        </w:rPr>
        <w:t>)</w:t>
      </w:r>
      <w:r w:rsidRPr="00122D4D">
        <w:rPr>
          <w:rtl/>
        </w:rPr>
        <w:t xml:space="preserve"> و</w:t>
      </w:r>
      <w:r w:rsidR="0079741B">
        <w:rPr>
          <w:rtl/>
        </w:rPr>
        <w:t>(</w:t>
      </w:r>
      <w:r w:rsidRPr="00122D4D">
        <w:rPr>
          <w:rtl/>
        </w:rPr>
        <w:t>د</w:t>
      </w:r>
      <w:r w:rsidR="0079741B">
        <w:rPr>
          <w:rtl/>
        </w:rPr>
        <w:t>)</w:t>
      </w:r>
      <w:r w:rsidR="00074AFE">
        <w:rPr>
          <w:rtl/>
        </w:rPr>
        <w:t>:</w:t>
      </w:r>
      <w:r w:rsidRPr="00122D4D">
        <w:rPr>
          <w:rtl/>
        </w:rPr>
        <w:t xml:space="preserve"> وتسلّم</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Pr="00122D4D">
        <w:rPr>
          <w:rtl/>
        </w:rPr>
        <w:t xml:space="preserve"> و </w:t>
      </w:r>
      <w:r w:rsidR="0079741B">
        <w:rPr>
          <w:rtl/>
        </w:rPr>
        <w:t>(</w:t>
      </w:r>
      <w:r w:rsidRPr="00122D4D">
        <w:rPr>
          <w:rtl/>
        </w:rPr>
        <w:t>م</w:t>
      </w:r>
      <w:r w:rsidR="0079741B">
        <w:rPr>
          <w:rtl/>
        </w:rPr>
        <w:t>)</w:t>
      </w:r>
      <w:r w:rsidR="00074AFE">
        <w:rPr>
          <w:rtl/>
        </w:rPr>
        <w:t>:</w:t>
      </w:r>
      <w:r w:rsidRPr="00122D4D">
        <w:rPr>
          <w:rtl/>
        </w:rPr>
        <w:t xml:space="preserve"> ثم يرفع رأسه</w:t>
      </w:r>
      <w:r w:rsidR="00074AFE">
        <w:rPr>
          <w:rtl/>
        </w:rPr>
        <w:t>،</w:t>
      </w:r>
      <w:r w:rsidRPr="00122D4D">
        <w:rPr>
          <w:rtl/>
        </w:rPr>
        <w:t xml:space="preserve"> وما أثبتناه من بحار الأنوار</w:t>
      </w:r>
      <w:r w:rsidR="00074AFE">
        <w:rPr>
          <w:rtl/>
        </w:rPr>
        <w:t>.</w:t>
      </w:r>
      <w:r w:rsidRPr="00C8086E">
        <w:rPr>
          <w:rtl/>
        </w:rPr>
        <w:t xml:space="preserve"> </w:t>
      </w:r>
    </w:p>
    <w:p w:rsidR="004F70FB" w:rsidRPr="00C8086E" w:rsidRDefault="004F70FB" w:rsidP="00C8086E">
      <w:pPr>
        <w:pStyle w:val="libFootnote0"/>
        <w:rPr>
          <w:rtl/>
        </w:rPr>
      </w:pPr>
      <w:r w:rsidRPr="00122D4D">
        <w:rPr>
          <w:rtl/>
        </w:rPr>
        <w:t>(3) نقله المجلسي في بحار الأنوار 91</w:t>
      </w:r>
      <w:r w:rsidR="00074AFE">
        <w:rPr>
          <w:rtl/>
        </w:rPr>
        <w:t>:</w:t>
      </w:r>
      <w:r w:rsidRPr="00122D4D">
        <w:rPr>
          <w:rtl/>
        </w:rPr>
        <w:t xml:space="preserve"> 228</w:t>
      </w:r>
      <w:r w:rsidR="00074AFE">
        <w:rPr>
          <w:rtl/>
        </w:rPr>
        <w:t>،</w:t>
      </w:r>
      <w:r w:rsidRPr="00122D4D">
        <w:rPr>
          <w:rtl/>
        </w:rPr>
        <w:t xml:space="preserve"> من قوله رضوان الله عليه</w:t>
      </w:r>
      <w:r w:rsidR="00074AFE">
        <w:rPr>
          <w:rtl/>
        </w:rPr>
        <w:t>:</w:t>
      </w:r>
      <w:r w:rsidRPr="00122D4D">
        <w:rPr>
          <w:rtl/>
        </w:rPr>
        <w:t xml:space="preserve"> ومن الدعوات التي وردت في الاستخارة</w:t>
      </w:r>
      <w:r w:rsidR="00074AFE">
        <w:rPr>
          <w:rtl/>
        </w:rPr>
        <w:t xml:space="preserve"> ...</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bookmarkStart w:id="43" w:name="15"/>
      <w:r w:rsidRPr="00122D4D">
        <w:rPr>
          <w:rtl/>
        </w:rPr>
        <w:lastRenderedPageBreak/>
        <w:t xml:space="preserve">صفة التفأل بالقرآن الكريم </w:t>
      </w:r>
      <w:bookmarkEnd w:id="43"/>
    </w:p>
    <w:p w:rsidR="004F70FB" w:rsidRPr="00122D4D" w:rsidRDefault="004F70FB" w:rsidP="006F1E28">
      <w:pPr>
        <w:pStyle w:val="libNormal"/>
        <w:rPr>
          <w:rtl/>
        </w:rPr>
      </w:pPr>
      <w:r w:rsidRPr="00C8086E">
        <w:rPr>
          <w:rtl/>
        </w:rPr>
        <w:t xml:space="preserve">وذكر الإمام الشيخ الخطيب المستغفريّ رحمه الله بسمرقند </w:t>
      </w:r>
      <w:r w:rsidRPr="004F70FB">
        <w:rPr>
          <w:rStyle w:val="libFootnotenumChar"/>
          <w:rtl/>
        </w:rPr>
        <w:t>(1)</w:t>
      </w:r>
      <w:r w:rsidRPr="00C8086E">
        <w:rPr>
          <w:rtl/>
        </w:rPr>
        <w:t xml:space="preserve"> في دعواته</w:t>
      </w:r>
      <w:r w:rsidR="00074AFE">
        <w:rPr>
          <w:rtl/>
        </w:rPr>
        <w:t>:</w:t>
      </w:r>
      <w:r w:rsidRPr="00C8086E">
        <w:rPr>
          <w:rtl/>
        </w:rPr>
        <w:t xml:space="preserve"> إذا أردت أن تتفأل بكتاب الله عزّ وجل فاقرأ سورة الإخلاص ثلاث مرات</w:t>
      </w:r>
      <w:r w:rsidR="00074AFE">
        <w:rPr>
          <w:rtl/>
        </w:rPr>
        <w:t>،</w:t>
      </w:r>
      <w:r w:rsidRPr="00C8086E">
        <w:rPr>
          <w:rtl/>
        </w:rPr>
        <w:t xml:space="preserve"> ثَم صلِّ على النبي </w:t>
      </w:r>
      <w:r w:rsidR="0079741B">
        <w:rPr>
          <w:rtl/>
        </w:rPr>
        <w:t>(</w:t>
      </w:r>
      <w:r w:rsidRPr="00C8086E">
        <w:rPr>
          <w:rtl/>
        </w:rPr>
        <w:t>صلّى الله عليه وآله</w:t>
      </w:r>
      <w:r w:rsidR="0079741B">
        <w:rPr>
          <w:rtl/>
        </w:rPr>
        <w:t>)</w:t>
      </w:r>
      <w:r w:rsidRPr="00C8086E">
        <w:rPr>
          <w:rtl/>
        </w:rPr>
        <w:t xml:space="preserve"> ثلاثاً</w:t>
      </w:r>
      <w:r w:rsidR="00074AFE">
        <w:rPr>
          <w:rtl/>
        </w:rPr>
        <w:t>،</w:t>
      </w:r>
      <w:r w:rsidRPr="00C8086E">
        <w:rPr>
          <w:rtl/>
        </w:rPr>
        <w:t xml:space="preserve"> ثمّ قل</w:t>
      </w:r>
      <w:r w:rsidR="00074AFE">
        <w:rPr>
          <w:rtl/>
        </w:rPr>
        <w:t>:</w:t>
      </w:r>
      <w:r w:rsidRPr="00C8086E">
        <w:rPr>
          <w:rtl/>
        </w:rPr>
        <w:t xml:space="preserve"> اللّهمَّ إنّي </w:t>
      </w:r>
      <w:r w:rsidRPr="004F70FB">
        <w:rPr>
          <w:rStyle w:val="libFootnotenumChar"/>
          <w:rtl/>
        </w:rPr>
        <w:t>(2)</w:t>
      </w:r>
      <w:r w:rsidRPr="00C8086E">
        <w:rPr>
          <w:rtl/>
        </w:rPr>
        <w:t xml:space="preserve"> تفألتُ بكتابك</w:t>
      </w:r>
      <w:r w:rsidR="00074AFE">
        <w:rPr>
          <w:rtl/>
        </w:rPr>
        <w:t>،</w:t>
      </w:r>
      <w:r w:rsidRPr="00C8086E">
        <w:rPr>
          <w:rtl/>
        </w:rPr>
        <w:t xml:space="preserve"> وتوكّلت عليك</w:t>
      </w:r>
      <w:r w:rsidR="00074AFE">
        <w:rPr>
          <w:rtl/>
        </w:rPr>
        <w:t>،</w:t>
      </w:r>
      <w:r w:rsidRPr="00C8086E">
        <w:rPr>
          <w:rtl/>
        </w:rPr>
        <w:t xml:space="preserve"> فأرني من كتابك ما هو المكتوم من سرّك</w:t>
      </w:r>
      <w:r w:rsidR="00074AFE">
        <w:rPr>
          <w:rtl/>
        </w:rPr>
        <w:t>،</w:t>
      </w:r>
      <w:r w:rsidRPr="00C8086E">
        <w:rPr>
          <w:rtl/>
        </w:rPr>
        <w:t xml:space="preserve"> المكنون في غيبك</w:t>
      </w:r>
      <w:r w:rsidR="00074AFE">
        <w:rPr>
          <w:rtl/>
        </w:rPr>
        <w:t>،</w:t>
      </w:r>
      <w:r w:rsidRPr="00C8086E">
        <w:rPr>
          <w:rtl/>
        </w:rPr>
        <w:t xml:space="preserve"> ثمّ افتح الجامع </w:t>
      </w:r>
      <w:r w:rsidRPr="004F70FB">
        <w:rPr>
          <w:rStyle w:val="libFootnotenumChar"/>
          <w:rtl/>
        </w:rPr>
        <w:t>(3)</w:t>
      </w:r>
      <w:r w:rsidRPr="00C8086E">
        <w:rPr>
          <w:rtl/>
        </w:rPr>
        <w:t xml:space="preserve"> وخذ الفال من الخط الأوّل في الجانب الأوّل من غير أن تَعُدَّ الأوراق والخطوط</w:t>
      </w:r>
      <w:r w:rsidR="00074AFE">
        <w:rPr>
          <w:rtl/>
        </w:rPr>
        <w:t>.</w:t>
      </w:r>
      <w:r w:rsidRPr="00C8086E">
        <w:rPr>
          <w:rtl/>
        </w:rPr>
        <w:t xml:space="preserve"> </w:t>
      </w:r>
    </w:p>
    <w:p w:rsidR="004F70FB" w:rsidRPr="00122D4D" w:rsidRDefault="004F70FB" w:rsidP="006F1E28">
      <w:pPr>
        <w:pStyle w:val="libNormal"/>
        <w:rPr>
          <w:rtl/>
        </w:rPr>
      </w:pPr>
      <w:r w:rsidRPr="00C8086E">
        <w:rPr>
          <w:rtl/>
        </w:rPr>
        <w:t xml:space="preserve">كذا أورد مسنداً إلى رسول الله </w:t>
      </w:r>
      <w:r w:rsidR="0079741B">
        <w:rPr>
          <w:rtl/>
        </w:rPr>
        <w:t>(</w:t>
      </w:r>
      <w:r w:rsidRPr="00C8086E">
        <w:rPr>
          <w:rtl/>
        </w:rPr>
        <w:t>صلّى الله عليه وآله</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122D4D" w:rsidRDefault="004F70FB" w:rsidP="006F1E28">
      <w:pPr>
        <w:pStyle w:val="libNormal"/>
        <w:rPr>
          <w:rtl/>
        </w:rPr>
      </w:pPr>
      <w:r w:rsidRPr="00C8086E">
        <w:rPr>
          <w:rtl/>
        </w:rPr>
        <w:t>وفي فردوس الأخبار</w:t>
      </w:r>
      <w:r w:rsidR="00074AFE">
        <w:rPr>
          <w:rtl/>
        </w:rPr>
        <w:t>:</w:t>
      </w:r>
      <w:r w:rsidRPr="00C8086E">
        <w:rPr>
          <w:rtl/>
        </w:rPr>
        <w:t xml:space="preserve"> أنّ النبي </w:t>
      </w:r>
      <w:r w:rsidR="0079741B">
        <w:rPr>
          <w:rtl/>
        </w:rPr>
        <w:t>(</w:t>
      </w:r>
      <w:r w:rsidRPr="00C8086E">
        <w:rPr>
          <w:rtl/>
        </w:rPr>
        <w:t>عليه السلام</w:t>
      </w:r>
      <w:r w:rsidR="0079741B">
        <w:rPr>
          <w:rtl/>
        </w:rPr>
        <w:t>)</w:t>
      </w:r>
      <w:r w:rsidRPr="00C8086E">
        <w:rPr>
          <w:rtl/>
        </w:rPr>
        <w:t xml:space="preserve"> قال</w:t>
      </w:r>
      <w:r w:rsidR="00074AFE">
        <w:rPr>
          <w:rtl/>
        </w:rPr>
        <w:t>:</w:t>
      </w:r>
      <w:r w:rsidRPr="00C8086E">
        <w:rPr>
          <w:rtl/>
        </w:rPr>
        <w:t xml:space="preserve"> </w:t>
      </w:r>
      <w:r w:rsidR="0079741B">
        <w:rPr>
          <w:rtl/>
        </w:rPr>
        <w:t>(</w:t>
      </w:r>
      <w:r w:rsidRPr="00C8086E">
        <w:rPr>
          <w:rtl/>
        </w:rPr>
        <w:t>يا أنس إذا هممت بأمرٍ فاستخر ربّك فيه سبع مرّات</w:t>
      </w:r>
      <w:r w:rsidR="00074AFE">
        <w:rPr>
          <w:rtl/>
        </w:rPr>
        <w:t>،</w:t>
      </w:r>
      <w:r w:rsidRPr="00C8086E">
        <w:rPr>
          <w:rtl/>
        </w:rPr>
        <w:t xml:space="preserve"> ثم انظر إلى الذي يسبق إلى قلبك</w:t>
      </w:r>
      <w:r w:rsidR="00074AFE">
        <w:rPr>
          <w:rtl/>
        </w:rPr>
        <w:t>،</w:t>
      </w:r>
      <w:r w:rsidRPr="00C8086E">
        <w:rPr>
          <w:rtl/>
        </w:rPr>
        <w:t xml:space="preserve"> فإنّ الخيرة فيه</w:t>
      </w:r>
      <w:r w:rsidR="0079741B">
        <w:rPr>
          <w:rtl/>
        </w:rPr>
        <w:t>)</w:t>
      </w:r>
      <w:r w:rsidRPr="00C8086E">
        <w:rPr>
          <w:rtl/>
        </w:rPr>
        <w:t xml:space="preserve"> </w:t>
      </w:r>
      <w:r w:rsidRPr="004F70FB">
        <w:rPr>
          <w:rStyle w:val="libFootnotenumChar"/>
          <w:rtl/>
        </w:rPr>
        <w:t>(5)</w:t>
      </w:r>
      <w:r w:rsidRPr="00C8086E">
        <w:rPr>
          <w:rtl/>
        </w:rPr>
        <w:t xml:space="preserve"> يعني افعل ذلك</w:t>
      </w:r>
      <w:r w:rsidR="00074AFE">
        <w:rPr>
          <w:rtl/>
        </w:rPr>
        <w:t>.</w:t>
      </w:r>
      <w:r w:rsidRPr="00C8086E">
        <w:rPr>
          <w:rtl/>
        </w:rPr>
        <w:t xml:space="preserve"> </w:t>
      </w:r>
    </w:p>
    <w:p w:rsidR="004F70FB" w:rsidRPr="00122D4D" w:rsidRDefault="004F70FB" w:rsidP="006F1E28">
      <w:pPr>
        <w:pStyle w:val="libNormal"/>
        <w:rPr>
          <w:rtl/>
        </w:rPr>
      </w:pPr>
      <w:r w:rsidRPr="00C8086E">
        <w:rPr>
          <w:rtl/>
        </w:rPr>
        <w:t xml:space="preserve">وفي وصايا النبيّ </w:t>
      </w:r>
      <w:r w:rsidR="0079741B">
        <w:rPr>
          <w:rtl/>
        </w:rPr>
        <w:t>(</w:t>
      </w:r>
      <w:r w:rsidRPr="00C8086E">
        <w:rPr>
          <w:rtl/>
        </w:rPr>
        <w:t>صلّى الله عليه وآله</w:t>
      </w:r>
      <w:r w:rsidR="0079741B">
        <w:rPr>
          <w:rtl/>
        </w:rPr>
        <w:t>)</w:t>
      </w:r>
      <w:r w:rsidRPr="00C8086E">
        <w:rPr>
          <w:rtl/>
        </w:rPr>
        <w:t xml:space="preserve"> لعليٍّ </w:t>
      </w:r>
      <w:r w:rsidR="0079741B">
        <w:rPr>
          <w:rtl/>
        </w:rPr>
        <w:t>(</w:t>
      </w:r>
      <w:r w:rsidRPr="00C8086E">
        <w:rPr>
          <w:rtl/>
        </w:rPr>
        <w:t>عليه الصلاة والسلام</w:t>
      </w:r>
      <w:r w:rsidR="0079741B">
        <w:rPr>
          <w:rtl/>
        </w:rPr>
        <w:t>)</w:t>
      </w:r>
      <w:r w:rsidR="00074AFE">
        <w:rPr>
          <w:rtl/>
        </w:rPr>
        <w:t>:</w:t>
      </w:r>
      <w:r w:rsidRPr="00C8086E">
        <w:rPr>
          <w:rtl/>
        </w:rPr>
        <w:t xml:space="preserve"> </w:t>
      </w:r>
      <w:r w:rsidR="0079741B">
        <w:rPr>
          <w:rtl/>
        </w:rPr>
        <w:t>(</w:t>
      </w:r>
      <w:r w:rsidRPr="00C8086E">
        <w:rPr>
          <w:rtl/>
        </w:rPr>
        <w:t>يا علي إذا أردتَ أمراً فاستخر ربّكَ</w:t>
      </w:r>
      <w:r w:rsidR="00074AFE">
        <w:rPr>
          <w:rtl/>
        </w:rPr>
        <w:t>،</w:t>
      </w:r>
      <w:r w:rsidRPr="00C8086E">
        <w:rPr>
          <w:rtl/>
        </w:rPr>
        <w:t xml:space="preserve"> ثمَّ ارضَ ما يخير لك</w:t>
      </w:r>
      <w:r w:rsidR="00074AFE">
        <w:rPr>
          <w:rtl/>
        </w:rPr>
        <w:t>،</w:t>
      </w:r>
      <w:r w:rsidRPr="00C8086E">
        <w:rPr>
          <w:rtl/>
        </w:rPr>
        <w:t xml:space="preserve"> تسعد في الدنيا والآخرة</w:t>
      </w:r>
      <w:r w:rsidR="0079741B">
        <w:rPr>
          <w:rtl/>
        </w:rPr>
        <w:t>)</w:t>
      </w:r>
      <w:r w:rsidRPr="00C8086E">
        <w:rPr>
          <w:rtl/>
        </w:rPr>
        <w:t xml:space="preserve"> </w:t>
      </w:r>
      <w:r w:rsidRPr="004F70FB">
        <w:rPr>
          <w:rStyle w:val="libFootnotenumChar"/>
          <w:rtl/>
        </w:rPr>
        <w:t>(6)</w:t>
      </w:r>
      <w:r w:rsidR="00074AFE">
        <w:rPr>
          <w:rtl/>
        </w:rPr>
        <w:t>.</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سَمرقَنْد</w:t>
      </w:r>
      <w:r w:rsidR="00074AFE">
        <w:rPr>
          <w:rtl/>
        </w:rPr>
        <w:t>:</w:t>
      </w:r>
      <w:r w:rsidRPr="00122D4D">
        <w:rPr>
          <w:rtl/>
        </w:rPr>
        <w:t xml:space="preserve"> بفتح أوله وثانيه</w:t>
      </w:r>
      <w:r w:rsidR="00074AFE">
        <w:rPr>
          <w:rtl/>
        </w:rPr>
        <w:t>،</w:t>
      </w:r>
      <w:r w:rsidRPr="00122D4D">
        <w:rPr>
          <w:rtl/>
        </w:rPr>
        <w:t xml:space="preserve"> ويقال لها بالعربية سمران</w:t>
      </w:r>
      <w:r w:rsidR="00074AFE">
        <w:rPr>
          <w:rtl/>
        </w:rPr>
        <w:t>:</w:t>
      </w:r>
      <w:r w:rsidRPr="00122D4D">
        <w:rPr>
          <w:rtl/>
        </w:rPr>
        <w:t xml:space="preserve"> بلد معروف مشهور</w:t>
      </w:r>
      <w:r w:rsidR="00074AFE">
        <w:rPr>
          <w:rtl/>
        </w:rPr>
        <w:t>،</w:t>
      </w:r>
      <w:r w:rsidRPr="00122D4D">
        <w:rPr>
          <w:rtl/>
        </w:rPr>
        <w:t xml:space="preserve"> قيل</w:t>
      </w:r>
      <w:r w:rsidR="00074AFE">
        <w:rPr>
          <w:rtl/>
        </w:rPr>
        <w:t>:</w:t>
      </w:r>
      <w:r w:rsidRPr="00122D4D">
        <w:rPr>
          <w:rtl/>
        </w:rPr>
        <w:t xml:space="preserve"> إنّه من أبنية ذي القرنين بما وراء النهر</w:t>
      </w:r>
      <w:r w:rsidR="00074AFE">
        <w:rPr>
          <w:rtl/>
        </w:rPr>
        <w:t>،</w:t>
      </w:r>
      <w:r w:rsidRPr="00122D4D">
        <w:rPr>
          <w:rtl/>
        </w:rPr>
        <w:t xml:space="preserve"> وهو قصبة الصغد مبنية على جنوبي وادي الصغد مرتفعة عليه</w:t>
      </w:r>
      <w:r w:rsidR="00074AFE">
        <w:rPr>
          <w:rtl/>
        </w:rPr>
        <w:t>.</w:t>
      </w:r>
      <w:r w:rsidRPr="00122D4D">
        <w:rPr>
          <w:rtl/>
        </w:rPr>
        <w:t xml:space="preserve"> </w:t>
      </w:r>
      <w:r w:rsidR="0079741B">
        <w:rPr>
          <w:rtl/>
        </w:rPr>
        <w:t>(</w:t>
      </w:r>
      <w:r w:rsidRPr="00122D4D">
        <w:rPr>
          <w:rtl/>
        </w:rPr>
        <w:t>معجم البلدان 3</w:t>
      </w:r>
      <w:r w:rsidR="00074AFE">
        <w:rPr>
          <w:rtl/>
        </w:rPr>
        <w:t>:</w:t>
      </w:r>
      <w:r w:rsidRPr="00122D4D">
        <w:rPr>
          <w:rtl/>
        </w:rPr>
        <w:t xml:space="preserve"> 246</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ليس في </w:t>
      </w:r>
      <w:r w:rsidR="0079741B">
        <w:rPr>
          <w:rtl/>
        </w:rPr>
        <w:t>(</w:t>
      </w:r>
      <w:r w:rsidRPr="00122D4D">
        <w:rPr>
          <w:rtl/>
        </w:rPr>
        <w:t>ش</w:t>
      </w:r>
      <w:r w:rsidR="0079741B">
        <w:rPr>
          <w:rtl/>
        </w:rPr>
        <w:t>)</w:t>
      </w:r>
      <w:r w:rsidRPr="00122D4D">
        <w:rPr>
          <w:rtl/>
        </w:rPr>
        <w:t xml:space="preserve"> والبحار</w:t>
      </w:r>
      <w:r w:rsidR="00074AFE">
        <w:rPr>
          <w:rtl/>
        </w:rPr>
        <w:t>.</w:t>
      </w:r>
      <w:r w:rsidRPr="00C8086E">
        <w:rPr>
          <w:rtl/>
        </w:rPr>
        <w:t xml:space="preserve"> </w:t>
      </w:r>
    </w:p>
    <w:p w:rsidR="004F70FB" w:rsidRPr="00C8086E" w:rsidRDefault="004F70FB" w:rsidP="00C8086E">
      <w:pPr>
        <w:pStyle w:val="libFootnote0"/>
        <w:rPr>
          <w:rtl/>
        </w:rPr>
      </w:pPr>
      <w:r w:rsidRPr="00122D4D">
        <w:rPr>
          <w:rtl/>
        </w:rPr>
        <w:t>(3) أي القرآن التام الجامع لكل السّور والآيات</w:t>
      </w:r>
      <w:r w:rsidR="00074AFE">
        <w:rPr>
          <w:rtl/>
        </w:rPr>
        <w:t>.</w:t>
      </w:r>
      <w:r w:rsidRPr="00C8086E">
        <w:rPr>
          <w:rtl/>
        </w:rPr>
        <w:t xml:space="preserve"> </w:t>
      </w:r>
    </w:p>
    <w:p w:rsidR="004F70FB" w:rsidRPr="00C8086E" w:rsidRDefault="004F70FB" w:rsidP="00C8086E">
      <w:pPr>
        <w:pStyle w:val="libFootnote0"/>
        <w:rPr>
          <w:rtl/>
        </w:rPr>
      </w:pPr>
      <w:r w:rsidRPr="00122D4D">
        <w:rPr>
          <w:rtl/>
        </w:rPr>
        <w:t>(4) نقله العلاّمة المجلسي في بحار الأنوار 91</w:t>
      </w:r>
      <w:r w:rsidR="00074AFE">
        <w:rPr>
          <w:rtl/>
        </w:rPr>
        <w:t>:</w:t>
      </w:r>
      <w:r w:rsidRPr="00122D4D">
        <w:rPr>
          <w:rtl/>
        </w:rPr>
        <w:t xml:space="preserve"> 241 / 1</w:t>
      </w:r>
      <w:r w:rsidR="00074AFE">
        <w:rPr>
          <w:rtl/>
        </w:rPr>
        <w:t>،</w:t>
      </w:r>
      <w:r w:rsidRPr="00122D4D">
        <w:rPr>
          <w:rtl/>
        </w:rPr>
        <w:t xml:space="preserve"> والشيخ النوري في مستدرك الوسائل 1</w:t>
      </w:r>
      <w:r w:rsidR="00074AFE">
        <w:rPr>
          <w:rtl/>
        </w:rPr>
        <w:t>:</w:t>
      </w:r>
      <w:r w:rsidRPr="00122D4D">
        <w:rPr>
          <w:rtl/>
        </w:rPr>
        <w:t xml:space="preserve"> 301/4</w:t>
      </w:r>
      <w:r w:rsidR="00074AFE">
        <w:rPr>
          <w:rtl/>
        </w:rPr>
        <w:t>.</w:t>
      </w:r>
      <w:r w:rsidRPr="00C8086E">
        <w:rPr>
          <w:rtl/>
        </w:rPr>
        <w:t xml:space="preserve"> </w:t>
      </w:r>
    </w:p>
    <w:p w:rsidR="004F70FB" w:rsidRPr="00C8086E" w:rsidRDefault="004F70FB" w:rsidP="00C8086E">
      <w:pPr>
        <w:pStyle w:val="libFootnote0"/>
        <w:rPr>
          <w:rtl/>
        </w:rPr>
      </w:pPr>
      <w:r w:rsidRPr="00122D4D">
        <w:rPr>
          <w:rtl/>
        </w:rPr>
        <w:t>(5) فردوس الأخبار 5</w:t>
      </w:r>
      <w:r w:rsidR="00074AFE">
        <w:rPr>
          <w:rtl/>
        </w:rPr>
        <w:t>:</w:t>
      </w:r>
      <w:r w:rsidRPr="00122D4D">
        <w:rPr>
          <w:rtl/>
        </w:rPr>
        <w:t xml:space="preserve"> 365/ 8451</w:t>
      </w:r>
      <w:r w:rsidR="00074AFE">
        <w:rPr>
          <w:rtl/>
        </w:rPr>
        <w:t>،</w:t>
      </w:r>
      <w:r w:rsidRPr="00122D4D">
        <w:rPr>
          <w:rtl/>
        </w:rPr>
        <w:t xml:space="preserve"> كنز العمّال 7</w:t>
      </w:r>
      <w:r w:rsidR="00074AFE">
        <w:rPr>
          <w:rtl/>
        </w:rPr>
        <w:t>:</w:t>
      </w:r>
      <w:r w:rsidRPr="00122D4D">
        <w:rPr>
          <w:rtl/>
        </w:rPr>
        <w:t xml:space="preserve"> 816/ 21539 عن كتاب عمل اليوم والليلة لابن السني</w:t>
      </w:r>
      <w:r w:rsidR="00074AFE">
        <w:rPr>
          <w:rtl/>
        </w:rPr>
        <w:t>،</w:t>
      </w:r>
      <w:r w:rsidRPr="00122D4D">
        <w:rPr>
          <w:rtl/>
        </w:rPr>
        <w:t xml:space="preserve"> ونقله المجلسي في بحار الأنوار 91</w:t>
      </w:r>
      <w:r w:rsidR="00074AFE">
        <w:rPr>
          <w:rtl/>
        </w:rPr>
        <w:t>:</w:t>
      </w:r>
      <w:r w:rsidRPr="00122D4D">
        <w:rPr>
          <w:rtl/>
        </w:rPr>
        <w:t xml:space="preserve"> 265 / 19</w:t>
      </w:r>
      <w:r w:rsidR="00074AFE">
        <w:rPr>
          <w:rtl/>
        </w:rPr>
        <w:t>،</w:t>
      </w:r>
      <w:r w:rsidRPr="00122D4D">
        <w:rPr>
          <w:rtl/>
        </w:rPr>
        <w:t xml:space="preserve"> وفي هامش الفردوس</w:t>
      </w:r>
      <w:r w:rsidR="00074AFE">
        <w:rPr>
          <w:rtl/>
        </w:rPr>
        <w:t>:</w:t>
      </w:r>
      <w:r w:rsidRPr="00122D4D">
        <w:rPr>
          <w:rtl/>
        </w:rPr>
        <w:t xml:space="preserve"> إسناد الحديث في زهر الفردوس 4</w:t>
      </w:r>
      <w:r w:rsidR="00074AFE">
        <w:rPr>
          <w:rtl/>
        </w:rPr>
        <w:t>:</w:t>
      </w:r>
      <w:r w:rsidRPr="00122D4D">
        <w:rPr>
          <w:rtl/>
        </w:rPr>
        <w:t xml:space="preserve"> 334</w:t>
      </w:r>
      <w:r w:rsidR="00074AFE">
        <w:rPr>
          <w:rtl/>
        </w:rPr>
        <w:t>:</w:t>
      </w:r>
      <w:r w:rsidRPr="00122D4D">
        <w:rPr>
          <w:rtl/>
        </w:rPr>
        <w:t xml:space="preserve"> قال ابن السني حدثنا ابن قتيبة العسقلاني حدثنا عبيد الله بن المؤمل الحميري</w:t>
      </w:r>
      <w:r w:rsidR="00074AFE">
        <w:rPr>
          <w:rtl/>
        </w:rPr>
        <w:t>،</w:t>
      </w:r>
      <w:r w:rsidRPr="00122D4D">
        <w:rPr>
          <w:rtl/>
        </w:rPr>
        <w:t xml:space="preserve"> حدثنا إبراهيم بن البراء حدثني أبي</w:t>
      </w:r>
      <w:r w:rsidR="00074AFE">
        <w:rPr>
          <w:rtl/>
        </w:rPr>
        <w:t>،</w:t>
      </w:r>
      <w:r w:rsidRPr="00122D4D">
        <w:rPr>
          <w:rtl/>
        </w:rPr>
        <w:t xml:space="preserve"> عن أبيه</w:t>
      </w:r>
      <w:r w:rsidR="00074AFE">
        <w:rPr>
          <w:rtl/>
        </w:rPr>
        <w:t>،</w:t>
      </w:r>
      <w:r w:rsidRPr="00122D4D">
        <w:rPr>
          <w:rtl/>
        </w:rPr>
        <w:t xml:space="preserve"> عن جدّه أنس مرفوعاً</w:t>
      </w:r>
      <w:r w:rsidR="00074AFE">
        <w:rPr>
          <w:rtl/>
        </w:rPr>
        <w:t>.</w:t>
      </w:r>
      <w:r w:rsidRPr="00C8086E">
        <w:rPr>
          <w:rtl/>
        </w:rPr>
        <w:t xml:space="preserve"> </w:t>
      </w:r>
    </w:p>
    <w:p w:rsidR="004F70FB" w:rsidRPr="00C8086E" w:rsidRDefault="004F70FB" w:rsidP="00C8086E">
      <w:pPr>
        <w:pStyle w:val="libFootnote0"/>
        <w:rPr>
          <w:rtl/>
        </w:rPr>
      </w:pPr>
      <w:r w:rsidRPr="00122D4D">
        <w:rPr>
          <w:rtl/>
        </w:rPr>
        <w:t>(6) نقله المجلسي فيِ بحار الأنوار 91</w:t>
      </w:r>
      <w:r w:rsidR="00074AFE">
        <w:rPr>
          <w:rtl/>
        </w:rPr>
        <w:t>:</w:t>
      </w:r>
      <w:r w:rsidRPr="00122D4D">
        <w:rPr>
          <w:rtl/>
        </w:rPr>
        <w:t xml:space="preserve"> 265 ذيل ح 19</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bookmarkStart w:id="44" w:name="16"/>
      <w:r w:rsidRPr="00122D4D">
        <w:rPr>
          <w:rtl/>
        </w:rPr>
        <w:lastRenderedPageBreak/>
        <w:t xml:space="preserve">استخارة الإمام السجّاد (عليه السلام) إذا همّ بحجّ أو شراء أو بيع </w:t>
      </w:r>
      <w:bookmarkEnd w:id="44"/>
    </w:p>
    <w:p w:rsidR="004F70FB" w:rsidRPr="00122D4D" w:rsidRDefault="004F70FB" w:rsidP="006F1E28">
      <w:pPr>
        <w:pStyle w:val="libNormal"/>
        <w:rPr>
          <w:rtl/>
        </w:rPr>
      </w:pPr>
      <w:r w:rsidRPr="00C8086E">
        <w:rPr>
          <w:rtl/>
        </w:rPr>
        <w:t>وروي عن أبي جعفر محمد بن علي (عليهما السلام) قال</w:t>
      </w:r>
      <w:r w:rsidR="00074AFE">
        <w:rPr>
          <w:rtl/>
        </w:rPr>
        <w:t>:</w:t>
      </w:r>
      <w:r w:rsidRPr="00C8086E">
        <w:rPr>
          <w:rtl/>
        </w:rPr>
        <w:t xml:space="preserve"> </w:t>
      </w:r>
      <w:r w:rsidR="0079741B">
        <w:rPr>
          <w:rtl/>
        </w:rPr>
        <w:t>(</w:t>
      </w:r>
      <w:r w:rsidRPr="00C8086E">
        <w:rPr>
          <w:rtl/>
        </w:rPr>
        <w:t xml:space="preserve">كان علي بن الحسين </w:t>
      </w:r>
      <w:r w:rsidR="0079741B">
        <w:rPr>
          <w:rtl/>
        </w:rPr>
        <w:t>(</w:t>
      </w:r>
      <w:r w:rsidRPr="00C8086E">
        <w:rPr>
          <w:rtl/>
        </w:rPr>
        <w:t>عليهما السلام</w:t>
      </w:r>
      <w:r w:rsidR="0079741B">
        <w:rPr>
          <w:rtl/>
        </w:rPr>
        <w:t>)</w:t>
      </w:r>
      <w:r w:rsidRPr="00C8086E">
        <w:rPr>
          <w:rtl/>
        </w:rPr>
        <w:t xml:space="preserve"> إذا هَمّ بحجٍّ أو عمرةٍ أو شرى أو بيع</w:t>
      </w:r>
      <w:r w:rsidR="00074AFE">
        <w:rPr>
          <w:rtl/>
        </w:rPr>
        <w:t>،</w:t>
      </w:r>
      <w:r w:rsidRPr="00C8086E">
        <w:rPr>
          <w:rtl/>
        </w:rPr>
        <w:t xml:space="preserve"> تطهّرَ وصلّى ركعتين للاستخارة</w:t>
      </w:r>
      <w:r w:rsidR="00074AFE">
        <w:rPr>
          <w:rtl/>
        </w:rPr>
        <w:t>،</w:t>
      </w:r>
      <w:r w:rsidRPr="00C8086E">
        <w:rPr>
          <w:rtl/>
        </w:rPr>
        <w:t xml:space="preserve"> يقرأ فيهما بسورة الرحمن وسورة الحشر</w:t>
      </w:r>
      <w:r w:rsidR="00074AFE">
        <w:rPr>
          <w:rtl/>
        </w:rPr>
        <w:t>،</w:t>
      </w:r>
      <w:r w:rsidRPr="00C8086E">
        <w:rPr>
          <w:rtl/>
        </w:rPr>
        <w:t xml:space="preserve"> فإذا فرغ من الركعتين استخار مائتي مرّة ثمّ قال</w:t>
      </w:r>
      <w:r w:rsidR="00074AFE">
        <w:rPr>
          <w:rtl/>
        </w:rPr>
        <w:t>:</w:t>
      </w:r>
      <w:r w:rsidRPr="00C8086E">
        <w:rPr>
          <w:rtl/>
        </w:rPr>
        <w:t xml:space="preserve"> اللّهمّ إنّي قد هممتُ بأمرٍ قد عَلِمْتهُ </w:t>
      </w:r>
      <w:r w:rsidRPr="004F70FB">
        <w:rPr>
          <w:rStyle w:val="libFootnotenumChar"/>
          <w:rtl/>
        </w:rPr>
        <w:t>(1)</w:t>
      </w:r>
      <w:r w:rsidR="00074AFE">
        <w:rPr>
          <w:rtl/>
        </w:rPr>
        <w:t>،</w:t>
      </w:r>
      <w:r w:rsidRPr="00C8086E">
        <w:rPr>
          <w:rtl/>
        </w:rPr>
        <w:t xml:space="preserve"> فإن كنتَ تعلم أنّه شرٌّ لي في ديني ودنياي وآخرتي فاصرفه عنّي</w:t>
      </w:r>
      <w:r w:rsidR="00074AFE">
        <w:rPr>
          <w:rtl/>
        </w:rPr>
        <w:t>،</w:t>
      </w:r>
      <w:r w:rsidRPr="00C8086E">
        <w:rPr>
          <w:rtl/>
        </w:rPr>
        <w:t xml:space="preserve"> ربِّ اعزم لي على رشد وإن كرهت أو أحبّت ذلك نفسي</w:t>
      </w:r>
      <w:r w:rsidR="00074AFE">
        <w:rPr>
          <w:rtl/>
        </w:rPr>
        <w:t>،</w:t>
      </w:r>
      <w:r w:rsidRPr="00C8086E">
        <w:rPr>
          <w:rtl/>
        </w:rPr>
        <w:t xml:space="preserve"> بسم الله الرحمن الرحيم</w:t>
      </w:r>
      <w:r w:rsidR="00074AFE">
        <w:rPr>
          <w:rtl/>
        </w:rPr>
        <w:t>،</w:t>
      </w:r>
      <w:r w:rsidRPr="00C8086E">
        <w:rPr>
          <w:rtl/>
        </w:rPr>
        <w:t xml:space="preserve"> ما شاء الله</w:t>
      </w:r>
      <w:r w:rsidR="00074AFE">
        <w:rPr>
          <w:rtl/>
        </w:rPr>
        <w:t>،</w:t>
      </w:r>
      <w:r w:rsidRPr="00C8086E">
        <w:rPr>
          <w:rtl/>
        </w:rPr>
        <w:t xml:space="preserve"> لا حول ولا قوّة إلاّ بالله</w:t>
      </w:r>
      <w:r w:rsidR="00074AFE">
        <w:rPr>
          <w:rtl/>
        </w:rPr>
        <w:t>،</w:t>
      </w:r>
      <w:r w:rsidRPr="00C8086E">
        <w:rPr>
          <w:rtl/>
        </w:rPr>
        <w:t xml:space="preserve"> حسبي الله ونعم الوكيل</w:t>
      </w:r>
      <w:r w:rsidR="00074AFE">
        <w:rPr>
          <w:rtl/>
        </w:rPr>
        <w:t>،</w:t>
      </w:r>
      <w:r w:rsidRPr="00C8086E">
        <w:rPr>
          <w:rtl/>
        </w:rPr>
        <w:t xml:space="preserve"> ثمّ يمضي ويعزم</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122D4D" w:rsidRDefault="004F70FB" w:rsidP="00C8086E">
      <w:pPr>
        <w:pStyle w:val="libNormal"/>
        <w:rPr>
          <w:rtl/>
        </w:rPr>
      </w:pPr>
      <w:r w:rsidRPr="00122D4D">
        <w:rPr>
          <w:rtl/>
        </w:rPr>
        <w:t>قال رضي الله عنه</w:t>
      </w:r>
      <w:r w:rsidR="00074AFE">
        <w:rPr>
          <w:rtl/>
        </w:rPr>
        <w:t>:</w:t>
      </w:r>
      <w:r w:rsidRPr="00122D4D">
        <w:rPr>
          <w:rtl/>
        </w:rPr>
        <w:t xml:space="preserve"> ومعنى استخارته عند الهمّ بالحج والعمرة</w:t>
      </w:r>
      <w:r w:rsidR="00C8086E">
        <w:rPr>
          <w:rtl/>
        </w:rPr>
        <w:t xml:space="preserve"> - </w:t>
      </w:r>
      <w:r w:rsidRPr="00122D4D">
        <w:rPr>
          <w:rtl/>
        </w:rPr>
        <w:t>وإن كانا من جملة العبادات</w:t>
      </w:r>
      <w:r w:rsidR="00074AFE">
        <w:rPr>
          <w:rtl/>
        </w:rPr>
        <w:t>،</w:t>
      </w:r>
      <w:r w:rsidRPr="00122D4D">
        <w:rPr>
          <w:rtl/>
        </w:rPr>
        <w:t xml:space="preserve"> والله أعلم</w:t>
      </w:r>
      <w:r w:rsidR="00C8086E">
        <w:rPr>
          <w:rtl/>
        </w:rPr>
        <w:t xml:space="preserve"> - </w:t>
      </w:r>
      <w:r w:rsidRPr="00122D4D">
        <w:rPr>
          <w:rtl/>
        </w:rPr>
        <w:t>لأنّه ربما يُرَغِّبُ الشيطان الإنسان في أداء شيء من النوافل</w:t>
      </w:r>
      <w:r w:rsidR="00074AFE">
        <w:rPr>
          <w:rtl/>
        </w:rPr>
        <w:t>،</w:t>
      </w:r>
      <w:r w:rsidRPr="00122D4D">
        <w:rPr>
          <w:rtl/>
        </w:rPr>
        <w:t xml:space="preserve"> ومقصوده أن يحرمه عند اشتغاله به من بعض الفرائض</w:t>
      </w:r>
      <w:r w:rsidR="00074AFE">
        <w:rPr>
          <w:rtl/>
        </w:rPr>
        <w:t>،</w:t>
      </w:r>
      <w:r w:rsidRPr="00122D4D">
        <w:rPr>
          <w:rtl/>
        </w:rPr>
        <w:t xml:space="preserve"> ويمنعهُ عمّا هو أهم له منه</w:t>
      </w:r>
      <w:r w:rsidR="00074AFE">
        <w:rPr>
          <w:rtl/>
        </w:rPr>
        <w:t>،</w:t>
      </w:r>
      <w:r w:rsidRPr="00122D4D">
        <w:rPr>
          <w:rtl/>
        </w:rPr>
        <w:t xml:space="preserve"> وللشيطان تسويلات وتعذيرات</w:t>
      </w:r>
      <w:r w:rsidR="00074AFE">
        <w:rPr>
          <w:rtl/>
        </w:rPr>
        <w:t>،</w:t>
      </w:r>
      <w:r w:rsidRPr="00122D4D">
        <w:rPr>
          <w:rtl/>
        </w:rPr>
        <w:t xml:space="preserve"> فاستخار الله تعالى ليرشده إلى ما هو الأهمّ</w:t>
      </w:r>
      <w:r w:rsidR="00074AFE">
        <w:rPr>
          <w:rtl/>
        </w:rPr>
        <w:t>،</w:t>
      </w:r>
      <w:r w:rsidRPr="00122D4D">
        <w:rPr>
          <w:rtl/>
        </w:rPr>
        <w:t xml:space="preserve"> ويوفّقه لما هو الأصلح له</w:t>
      </w:r>
      <w:r w:rsidR="00074AFE">
        <w:rPr>
          <w:rtl/>
        </w:rPr>
        <w:t>،</w:t>
      </w:r>
      <w:r w:rsidRPr="00122D4D">
        <w:rPr>
          <w:rtl/>
        </w:rPr>
        <w:t xml:space="preserve"> وبالله الثقة وعليه التكلان</w:t>
      </w:r>
      <w:r w:rsidR="00074AFE">
        <w:rPr>
          <w:rtl/>
        </w:rPr>
        <w:t>.</w:t>
      </w:r>
      <w:r w:rsidRPr="00C8086E">
        <w:rPr>
          <w:rtl/>
        </w:rPr>
        <w:t xml:space="preserve"> </w:t>
      </w:r>
    </w:p>
    <w:p w:rsidR="004F70FB" w:rsidRPr="00122D4D" w:rsidRDefault="004F70FB" w:rsidP="00C8086E">
      <w:pPr>
        <w:pStyle w:val="libNormal"/>
        <w:rPr>
          <w:rtl/>
        </w:rPr>
      </w:pPr>
      <w:r w:rsidRPr="00122D4D">
        <w:rPr>
          <w:rtl/>
        </w:rPr>
        <w:t>قال رضي الله عنه</w:t>
      </w:r>
      <w:r w:rsidR="00074AFE">
        <w:rPr>
          <w:rtl/>
        </w:rPr>
        <w:t>:</w:t>
      </w:r>
      <w:r w:rsidRPr="00122D4D">
        <w:rPr>
          <w:rtl/>
        </w:rPr>
        <w:t xml:space="preserve"> وبلغني عن بعض العلماء قال</w:t>
      </w:r>
      <w:r w:rsidR="00074AFE">
        <w:rPr>
          <w:rtl/>
        </w:rPr>
        <w:t>:</w:t>
      </w:r>
      <w:r w:rsidRPr="00122D4D">
        <w:rPr>
          <w:rtl/>
        </w:rPr>
        <w:t xml:space="preserve"> مَن أراد أمراً فلا يشاور فيه أحداً حتى يشاور الله فيه</w:t>
      </w:r>
      <w:r w:rsidR="00074AFE">
        <w:rPr>
          <w:rtl/>
        </w:rPr>
        <w:t>،</w:t>
      </w:r>
      <w:r w:rsidRPr="00122D4D">
        <w:rPr>
          <w:rtl/>
        </w:rPr>
        <w:t xml:space="preserve"> بأن يستخير الله أوّلاً</w:t>
      </w:r>
      <w:r w:rsidR="00074AFE">
        <w:rPr>
          <w:rtl/>
        </w:rPr>
        <w:t>،</w:t>
      </w:r>
      <w:r w:rsidRPr="00122D4D">
        <w:rPr>
          <w:rtl/>
        </w:rPr>
        <w:t xml:space="preserve"> ثم يُشاوِر فيه</w:t>
      </w:r>
      <w:r w:rsidR="00074AFE">
        <w:rPr>
          <w:rtl/>
        </w:rPr>
        <w:t>،</w:t>
      </w:r>
      <w:r w:rsidRPr="00122D4D">
        <w:rPr>
          <w:rtl/>
        </w:rPr>
        <w:t xml:space="preserve"> فإنّه إذا بدأ بالله عزّ وجلّ أجرى له الخيرة على لسان مَن شاء من الخلق</w:t>
      </w:r>
      <w:r w:rsidR="00074AFE">
        <w:rPr>
          <w:rtl/>
        </w:rPr>
        <w:t>،</w:t>
      </w:r>
      <w:r w:rsidRPr="00122D4D">
        <w:rPr>
          <w:rtl/>
        </w:rPr>
        <w:t xml:space="preserve"> ثمّ ليصلّ ركعتين بقل يا أيها الكافرون وقل هو الله أحد</w:t>
      </w:r>
      <w:r w:rsidR="00074AFE">
        <w:rPr>
          <w:rtl/>
        </w:rPr>
        <w:t>،</w:t>
      </w:r>
      <w:r w:rsidRPr="00122D4D">
        <w:rPr>
          <w:rtl/>
        </w:rPr>
        <w:t xml:space="preserve"> ثمَّ ليحمد الله تعالى</w:t>
      </w:r>
      <w:r w:rsidR="00074AFE">
        <w:rPr>
          <w:rtl/>
        </w:rPr>
        <w:t>،</w:t>
      </w:r>
      <w:r w:rsidRPr="00122D4D">
        <w:rPr>
          <w:rtl/>
        </w:rPr>
        <w:t xml:space="preserve"> وليثنِ عليه</w:t>
      </w:r>
      <w:r w:rsidR="00074AFE">
        <w:rPr>
          <w:rtl/>
        </w:rPr>
        <w:t>،</w:t>
      </w:r>
      <w:r w:rsidRPr="00122D4D">
        <w:rPr>
          <w:rtl/>
        </w:rPr>
        <w:t xml:space="preserve"> وليصلِّ على النبي وآله عليه السلام</w:t>
      </w:r>
      <w:r w:rsidR="00074AFE">
        <w:rPr>
          <w:rtl/>
        </w:rPr>
        <w:t>،</w:t>
      </w:r>
      <w:r w:rsidRPr="00122D4D">
        <w:rPr>
          <w:rtl/>
        </w:rPr>
        <w:t xml:space="preserve"> ويقول</w:t>
      </w:r>
      <w:r w:rsidR="00074AFE">
        <w:rPr>
          <w:rtl/>
        </w:rPr>
        <w:t>:</w:t>
      </w:r>
      <w:r w:rsidRPr="00122D4D">
        <w:rPr>
          <w:rtl/>
        </w:rPr>
        <w:t xml:space="preserve"> </w:t>
      </w:r>
      <w:r w:rsidR="0079741B">
        <w:rPr>
          <w:rtl/>
        </w:rPr>
        <w:t>(</w:t>
      </w:r>
      <w:r w:rsidRPr="00122D4D">
        <w:rPr>
          <w:rtl/>
        </w:rPr>
        <w:t>اللّهمّ إن كان هذا الأمر خيراً لي في ديني ودنياي فيسّره لي وقدّره لي</w:t>
      </w:r>
      <w:r w:rsidR="00074AFE">
        <w:rPr>
          <w:rtl/>
        </w:rPr>
        <w:t>،</w:t>
      </w:r>
      <w:r w:rsidRPr="00122D4D">
        <w:rPr>
          <w:rtl/>
        </w:rPr>
        <w:t xml:space="preserve"> وإن كان غير ذلك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في مكارم الأخلاق زيادة</w:t>
      </w:r>
      <w:r w:rsidR="00074AFE">
        <w:rPr>
          <w:rtl/>
        </w:rPr>
        <w:t>:</w:t>
      </w:r>
      <w:r w:rsidRPr="00122D4D">
        <w:rPr>
          <w:rtl/>
        </w:rPr>
        <w:t xml:space="preserve"> فان كنت تعلم أنّه خير لي في ديني ودنياي وآخرتي فاقدره لي</w:t>
      </w:r>
      <w:r w:rsidR="00074AFE">
        <w:rPr>
          <w:rtl/>
        </w:rPr>
        <w:t>.</w:t>
      </w:r>
      <w:r w:rsidRPr="00C8086E">
        <w:rPr>
          <w:rtl/>
        </w:rPr>
        <w:t xml:space="preserve"> </w:t>
      </w:r>
    </w:p>
    <w:p w:rsidR="004F70FB" w:rsidRPr="00C8086E" w:rsidRDefault="004F70FB" w:rsidP="00C8086E">
      <w:pPr>
        <w:pStyle w:val="libFootnote0"/>
        <w:rPr>
          <w:rtl/>
        </w:rPr>
      </w:pPr>
      <w:r w:rsidRPr="00122D4D">
        <w:rPr>
          <w:rtl/>
        </w:rPr>
        <w:t>(2) رواه الطبرسي في مكارم الأخلاق</w:t>
      </w:r>
      <w:r w:rsidR="00074AFE">
        <w:rPr>
          <w:rtl/>
        </w:rPr>
        <w:t>:</w:t>
      </w:r>
      <w:r w:rsidRPr="00122D4D">
        <w:rPr>
          <w:rtl/>
        </w:rPr>
        <w:t xml:space="preserve"> 322 باختلاف يسير</w:t>
      </w:r>
      <w:r w:rsidR="00074AFE">
        <w:rPr>
          <w:rtl/>
        </w:rPr>
        <w:t>،</w:t>
      </w:r>
      <w:r w:rsidRPr="00122D4D">
        <w:rPr>
          <w:rtl/>
        </w:rPr>
        <w:t xml:space="preserve"> ونقله المجلسي في بحار الأنوار 91</w:t>
      </w:r>
      <w:r w:rsidR="00074AFE">
        <w:rPr>
          <w:rtl/>
        </w:rPr>
        <w:t>:</w:t>
      </w:r>
      <w:r w:rsidRPr="00122D4D">
        <w:rPr>
          <w:rtl/>
        </w:rPr>
        <w:t xml:space="preserve"> 259</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فاصرفه عنّي</w:t>
      </w:r>
      <w:r w:rsidR="0079741B">
        <w:rPr>
          <w:rtl/>
        </w:rPr>
        <w:t>)</w:t>
      </w:r>
      <w:r w:rsidRPr="00C8086E">
        <w:rPr>
          <w:rtl/>
        </w:rPr>
        <w:t xml:space="preserve"> فإذا فعل هكذا استجاب الله دعاءه </w:t>
      </w:r>
      <w:r w:rsidRPr="004F70FB">
        <w:rPr>
          <w:rStyle w:val="libFootnotenumChar"/>
          <w:rtl/>
        </w:rPr>
        <w:t>(1)</w:t>
      </w:r>
      <w:r w:rsidR="00074AFE">
        <w:rPr>
          <w:rtl/>
        </w:rPr>
        <w:t>.</w:t>
      </w:r>
      <w:r w:rsidRPr="00C8086E">
        <w:rPr>
          <w:rtl/>
        </w:rPr>
        <w:t xml:space="preserve"> </w:t>
      </w:r>
    </w:p>
    <w:p w:rsidR="004F70FB" w:rsidRPr="00122D4D" w:rsidRDefault="004F70FB" w:rsidP="00C8086E">
      <w:pPr>
        <w:pStyle w:val="libNormal"/>
        <w:rPr>
          <w:rtl/>
        </w:rPr>
      </w:pPr>
      <w:r w:rsidRPr="00122D4D">
        <w:rPr>
          <w:rtl/>
        </w:rPr>
        <w:t>وقال رضي الله عنه</w:t>
      </w:r>
      <w:r w:rsidR="00074AFE">
        <w:rPr>
          <w:rtl/>
        </w:rPr>
        <w:t>:</w:t>
      </w:r>
      <w:r w:rsidRPr="00122D4D">
        <w:rPr>
          <w:rtl/>
        </w:rPr>
        <w:t xml:space="preserve"> ورأيت أيضاً أنّه يقول في آخر ركعة من صلاة اللّيل وهو ساجد مائة مرّة</w:t>
      </w:r>
      <w:r w:rsidR="00074AFE">
        <w:rPr>
          <w:rtl/>
        </w:rPr>
        <w:t>:</w:t>
      </w:r>
      <w:r w:rsidRPr="00122D4D">
        <w:rPr>
          <w:rtl/>
        </w:rPr>
        <w:t xml:space="preserve"> أستخير اللهّ برحمته</w:t>
      </w:r>
      <w:r w:rsidR="00074AFE">
        <w:rPr>
          <w:rtl/>
        </w:rPr>
        <w:t>،</w:t>
      </w:r>
      <w:r w:rsidRPr="00122D4D">
        <w:rPr>
          <w:rtl/>
        </w:rPr>
        <w:t xml:space="preserve"> وقيل</w:t>
      </w:r>
      <w:r w:rsidR="00074AFE">
        <w:rPr>
          <w:rtl/>
        </w:rPr>
        <w:t>:</w:t>
      </w:r>
      <w:r w:rsidRPr="00122D4D">
        <w:rPr>
          <w:rtl/>
        </w:rPr>
        <w:t xml:space="preserve"> بل يستخيره في آخر سجدةٍ من ركعتي الفجر مائة مرّة</w:t>
      </w:r>
      <w:r w:rsidR="00074AFE">
        <w:rPr>
          <w:rtl/>
        </w:rPr>
        <w:t>،</w:t>
      </w:r>
      <w:r w:rsidRPr="00122D4D">
        <w:rPr>
          <w:rtl/>
        </w:rPr>
        <w:t xml:space="preserve"> ويحمد الله ويثني عليه</w:t>
      </w:r>
      <w:r w:rsidR="00074AFE">
        <w:rPr>
          <w:rtl/>
        </w:rPr>
        <w:t>،</w:t>
      </w:r>
      <w:r w:rsidRPr="00122D4D">
        <w:rPr>
          <w:rtl/>
        </w:rPr>
        <w:t xml:space="preserve"> ويصلّي على النبيّ </w:t>
      </w:r>
      <w:r w:rsidR="0079741B">
        <w:rPr>
          <w:rtl/>
        </w:rPr>
        <w:t>(</w:t>
      </w:r>
      <w:r w:rsidRPr="00122D4D">
        <w:rPr>
          <w:rtl/>
        </w:rPr>
        <w:t>صلّى الله عليه وآله</w:t>
      </w:r>
      <w:r w:rsidR="0079741B">
        <w:rPr>
          <w:rtl/>
        </w:rPr>
        <w:t>)</w:t>
      </w:r>
      <w:r w:rsidR="00074AFE">
        <w:rPr>
          <w:rtl/>
        </w:rPr>
        <w:t>،</w:t>
      </w:r>
      <w:r w:rsidRPr="00122D4D">
        <w:rPr>
          <w:rtl/>
        </w:rPr>
        <w:t xml:space="preserve"> ويتمّ المائة والواحدة ويقول</w:t>
      </w:r>
      <w:r w:rsidR="00074AFE">
        <w:rPr>
          <w:rtl/>
        </w:rPr>
        <w:t>:</w:t>
      </w:r>
      <w:r w:rsidRPr="00122D4D">
        <w:rPr>
          <w:rtl/>
        </w:rPr>
        <w:t xml:space="preserve"> اللّهمَّ يا أبصر الناظرين</w:t>
      </w:r>
      <w:r w:rsidR="00074AFE">
        <w:rPr>
          <w:rtl/>
        </w:rPr>
        <w:t>،</w:t>
      </w:r>
      <w:r w:rsidRPr="00122D4D">
        <w:rPr>
          <w:rtl/>
        </w:rPr>
        <w:t xml:space="preserve"> ويا أسمع السَّامعين</w:t>
      </w:r>
      <w:r w:rsidR="00074AFE">
        <w:rPr>
          <w:rtl/>
        </w:rPr>
        <w:t>،</w:t>
      </w:r>
      <w:r w:rsidRPr="00122D4D">
        <w:rPr>
          <w:rtl/>
        </w:rPr>
        <w:t xml:space="preserve"> ويا أسرع الحاسبين</w:t>
      </w:r>
      <w:r w:rsidR="00074AFE">
        <w:rPr>
          <w:rtl/>
        </w:rPr>
        <w:t>،</w:t>
      </w:r>
      <w:r w:rsidRPr="00122D4D">
        <w:rPr>
          <w:rtl/>
        </w:rPr>
        <w:t xml:space="preserve"> ويا أرحم الرَّاحمين</w:t>
      </w:r>
      <w:r w:rsidR="00074AFE">
        <w:rPr>
          <w:rtl/>
        </w:rPr>
        <w:t>،</w:t>
      </w:r>
      <w:r w:rsidRPr="00122D4D">
        <w:rPr>
          <w:rtl/>
        </w:rPr>
        <w:t xml:space="preserve"> صلِّ على محمد وآله</w:t>
      </w:r>
      <w:r w:rsidR="00074AFE">
        <w:rPr>
          <w:rtl/>
        </w:rPr>
        <w:t>،</w:t>
      </w:r>
      <w:r w:rsidRPr="00122D4D">
        <w:rPr>
          <w:rtl/>
        </w:rPr>
        <w:t xml:space="preserve"> وخر لي في كذا</w:t>
      </w:r>
      <w:r w:rsidR="00074AFE">
        <w:rPr>
          <w:rtl/>
        </w:rPr>
        <w:t>.</w:t>
      </w:r>
      <w:r w:rsidRPr="00C8086E">
        <w:rPr>
          <w:rtl/>
        </w:rPr>
        <w:t xml:space="preserve"> </w:t>
      </w:r>
    </w:p>
    <w:p w:rsidR="004F70FB" w:rsidRPr="00122D4D" w:rsidRDefault="004F70FB" w:rsidP="006F1E28">
      <w:pPr>
        <w:pStyle w:val="libNormal"/>
        <w:rPr>
          <w:rtl/>
        </w:rPr>
      </w:pPr>
      <w:r w:rsidRPr="00C8086E">
        <w:rPr>
          <w:rtl/>
        </w:rPr>
        <w:t>وقل أيضاً</w:t>
      </w:r>
      <w:r w:rsidR="00074AFE">
        <w:rPr>
          <w:rtl/>
        </w:rPr>
        <w:t>:</w:t>
      </w:r>
      <w:r w:rsidRPr="00C8086E">
        <w:rPr>
          <w:rtl/>
        </w:rPr>
        <w:t xml:space="preserve"> لا إله إلاّ الله العليّ العظيم</w:t>
      </w:r>
      <w:r w:rsidR="00074AFE">
        <w:rPr>
          <w:rtl/>
        </w:rPr>
        <w:t>،</w:t>
      </w:r>
      <w:r w:rsidRPr="00C8086E">
        <w:rPr>
          <w:rtl/>
        </w:rPr>
        <w:t xml:space="preserve"> لا إلهَ إلا اللهّ الحليمُ الكريمُ</w:t>
      </w:r>
      <w:r w:rsidR="00074AFE">
        <w:rPr>
          <w:rtl/>
        </w:rPr>
        <w:t>،</w:t>
      </w:r>
      <w:r w:rsidRPr="00C8086E">
        <w:rPr>
          <w:rtl/>
        </w:rPr>
        <w:t xml:space="preserve"> ربِّ بحرمة محمّدٍ وآله صلِّ على محمد وآله وخر لي في كذا في الدنيا والآخرة</w:t>
      </w:r>
      <w:r w:rsidR="00074AFE">
        <w:rPr>
          <w:rtl/>
        </w:rPr>
        <w:t>،</w:t>
      </w:r>
      <w:r w:rsidRPr="00C8086E">
        <w:rPr>
          <w:rtl/>
        </w:rPr>
        <w:t xml:space="preserve"> خيرة في عافيةٍ </w:t>
      </w:r>
      <w:r w:rsidRPr="004F70FB">
        <w:rPr>
          <w:rStyle w:val="libFootnotenumChar"/>
          <w:rtl/>
        </w:rPr>
        <w:t>(2)</w:t>
      </w:r>
      <w:r w:rsidR="00074AFE">
        <w:rPr>
          <w:rtl/>
        </w:rPr>
        <w:t>.</w:t>
      </w:r>
      <w:r w:rsidRPr="00C8086E">
        <w:rPr>
          <w:rtl/>
        </w:rPr>
        <w:t xml:space="preserve"> </w:t>
      </w:r>
    </w:p>
    <w:p w:rsidR="004F70FB" w:rsidRPr="00122D4D" w:rsidRDefault="004F70FB" w:rsidP="006F1E28">
      <w:pPr>
        <w:pStyle w:val="libNormal"/>
        <w:rPr>
          <w:rtl/>
        </w:rPr>
      </w:pPr>
      <w:r w:rsidRPr="00C8086E">
        <w:rPr>
          <w:rtl/>
        </w:rPr>
        <w:t>يقول عليّ بن موسى بن جعفر بن محمد بن محمد بن الطاووس أيّده الله تعالى</w:t>
      </w:r>
      <w:r w:rsidR="00074AFE">
        <w:rPr>
          <w:rtl/>
        </w:rPr>
        <w:t>:</w:t>
      </w:r>
      <w:r w:rsidRPr="00C8086E">
        <w:rPr>
          <w:rtl/>
        </w:rPr>
        <w:t xml:space="preserve"> هذا آخر لفظ المخالف المذكور</w:t>
      </w:r>
      <w:r w:rsidR="00074AFE">
        <w:rPr>
          <w:rtl/>
        </w:rPr>
        <w:t>،</w:t>
      </w:r>
      <w:r w:rsidRPr="00C8086E">
        <w:rPr>
          <w:rtl/>
        </w:rPr>
        <w:t xml:space="preserve"> وإذا كان وجوه هذه الاستخارات بالرّقاع</w:t>
      </w:r>
      <w:r w:rsidR="00074AFE">
        <w:rPr>
          <w:rtl/>
        </w:rPr>
        <w:t>،</w:t>
      </w:r>
      <w:r w:rsidRPr="00C8086E">
        <w:rPr>
          <w:rtl/>
        </w:rPr>
        <w:t xml:space="preserve"> وما ذَكَرهُ </w:t>
      </w:r>
      <w:r w:rsidRPr="004F70FB">
        <w:rPr>
          <w:rStyle w:val="libFootnotenumChar"/>
          <w:rtl/>
        </w:rPr>
        <w:t>(3)</w:t>
      </w:r>
      <w:r w:rsidRPr="00C8086E">
        <w:rPr>
          <w:rtl/>
        </w:rPr>
        <w:t xml:space="preserve"> وذَكَرْنا من الدعوات</w:t>
      </w:r>
      <w:r w:rsidR="00074AFE">
        <w:rPr>
          <w:rtl/>
        </w:rPr>
        <w:t>،</w:t>
      </w:r>
      <w:r w:rsidRPr="00C8086E">
        <w:rPr>
          <w:rtl/>
        </w:rPr>
        <w:t xml:space="preserve"> فقد صار ذلك إجماعاً ممّن رواه من أصحابنا وممّن رواه من علماء المخالفين</w:t>
      </w:r>
      <w:r w:rsidR="00074AFE">
        <w:rPr>
          <w:rtl/>
        </w:rPr>
        <w:t>،</w:t>
      </w:r>
      <w:r w:rsidRPr="00C8086E">
        <w:rPr>
          <w:rtl/>
        </w:rPr>
        <w:t xml:space="preserve"> أفما يظهر للمنصف من العارفين أنّ هذه الاستخارة من جملة الطرق إلى مشورةِ</w:t>
      </w:r>
      <w:r w:rsidRPr="00074AFE">
        <w:rPr>
          <w:rtl/>
        </w:rPr>
        <w:t xml:space="preserve"> </w:t>
      </w:r>
      <w:r w:rsidRPr="004F70FB">
        <w:rPr>
          <w:rStyle w:val="libFootnotenumChar"/>
          <w:rtl/>
        </w:rPr>
        <w:t>(4)</w:t>
      </w:r>
      <w:r w:rsidRPr="00C8086E">
        <w:rPr>
          <w:rtl/>
        </w:rPr>
        <w:t xml:space="preserve"> ربّ العالمين</w:t>
      </w:r>
      <w:r w:rsidR="00074AFE">
        <w:rPr>
          <w:rtl/>
        </w:rPr>
        <w:t>،</w:t>
      </w:r>
      <w:r w:rsidRPr="00C8086E">
        <w:rPr>
          <w:rtl/>
        </w:rPr>
        <w:t xml:space="preserve"> وتعليق العامل لها ما يعمله بها على تدبير مالك يوم الدين</w:t>
      </w:r>
      <w:r w:rsidR="00074AFE">
        <w:rPr>
          <w:rtl/>
        </w:rPr>
        <w:t>،</w:t>
      </w:r>
      <w:r w:rsidRPr="00C8086E">
        <w:rPr>
          <w:rtl/>
        </w:rPr>
        <w:t xml:space="preserve"> وظفره بالسلامة من الندامة في الدنيا ويوم القيامة</w:t>
      </w:r>
      <w:r w:rsidR="00074AFE">
        <w:rPr>
          <w:rtl/>
        </w:rPr>
        <w:t>،</w:t>
      </w:r>
      <w:r w:rsidRPr="00C8086E">
        <w:rPr>
          <w:rtl/>
        </w:rPr>
        <w:t xml:space="preserve"> وما زال أهل الاحتياط من الأصحاب </w:t>
      </w:r>
      <w:r w:rsidRPr="004F70FB">
        <w:rPr>
          <w:rStyle w:val="libFootnotenumChar"/>
          <w:rtl/>
        </w:rPr>
        <w:t>(5)</w:t>
      </w:r>
      <w:r w:rsidRPr="00C8086E">
        <w:rPr>
          <w:rtl/>
        </w:rPr>
        <w:t xml:space="preserve"> المنصفين إذا اتفق في مسألة لهم روايتهم ورواية غيرهم من علماء المسلمين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نقله المجلسي في بحار الأنوار 91</w:t>
      </w:r>
      <w:r w:rsidR="00074AFE">
        <w:rPr>
          <w:rtl/>
        </w:rPr>
        <w:t>:</w:t>
      </w:r>
      <w:r w:rsidRPr="00122D4D">
        <w:rPr>
          <w:rtl/>
        </w:rPr>
        <w:t xml:space="preserve"> 265 ذيل ح 19</w:t>
      </w:r>
      <w:r w:rsidR="00074AFE">
        <w:rPr>
          <w:rtl/>
        </w:rPr>
        <w:t>.</w:t>
      </w:r>
      <w:r w:rsidRPr="00C8086E">
        <w:rPr>
          <w:rtl/>
        </w:rPr>
        <w:t xml:space="preserve"> </w:t>
      </w:r>
    </w:p>
    <w:p w:rsidR="004F70FB" w:rsidRPr="00C8086E" w:rsidRDefault="004F70FB" w:rsidP="00C8086E">
      <w:pPr>
        <w:pStyle w:val="libFootnote0"/>
        <w:rPr>
          <w:rtl/>
        </w:rPr>
      </w:pPr>
      <w:r w:rsidRPr="00122D4D">
        <w:rPr>
          <w:rtl/>
        </w:rPr>
        <w:t>(2) نقله المجلسي في بحار الأنوار 91</w:t>
      </w:r>
      <w:r w:rsidR="00074AFE">
        <w:rPr>
          <w:rtl/>
        </w:rPr>
        <w:t>:</w:t>
      </w:r>
      <w:r w:rsidRPr="00122D4D">
        <w:rPr>
          <w:rtl/>
        </w:rPr>
        <w:t xml:space="preserve"> 266</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ش</w:t>
      </w:r>
      <w:r w:rsidR="0079741B">
        <w:rPr>
          <w:rtl/>
        </w:rPr>
        <w:t>)</w:t>
      </w:r>
      <w:r w:rsidRPr="00122D4D">
        <w:rPr>
          <w:rtl/>
        </w:rPr>
        <w:t xml:space="preserve"> و </w:t>
      </w:r>
      <w:r w:rsidR="0079741B">
        <w:rPr>
          <w:rtl/>
        </w:rPr>
        <w:t>(</w:t>
      </w:r>
      <w:r w:rsidRPr="00122D4D">
        <w:rPr>
          <w:rtl/>
        </w:rPr>
        <w:t>د</w:t>
      </w:r>
      <w:r w:rsidR="0079741B">
        <w:rPr>
          <w:rtl/>
        </w:rPr>
        <w:t>)</w:t>
      </w:r>
      <w:r w:rsidR="00074AFE">
        <w:rPr>
          <w:rtl/>
        </w:rPr>
        <w:t>:</w:t>
      </w:r>
      <w:r w:rsidRPr="00122D4D">
        <w:rPr>
          <w:rtl/>
        </w:rPr>
        <w:t xml:space="preserve"> وما ذكروه</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ش</w:t>
      </w:r>
      <w:r w:rsidR="0079741B">
        <w:rPr>
          <w:rtl/>
        </w:rPr>
        <w:t>)</w:t>
      </w:r>
      <w:r w:rsidR="00074AFE">
        <w:rPr>
          <w:rtl/>
        </w:rPr>
        <w:t>:</w:t>
      </w:r>
      <w:r w:rsidRPr="00122D4D">
        <w:rPr>
          <w:rtl/>
        </w:rPr>
        <w:t xml:space="preserve"> معرفة</w:t>
      </w:r>
      <w:r w:rsidR="00074AFE">
        <w:rPr>
          <w:rtl/>
        </w:rPr>
        <w:t>.</w:t>
      </w:r>
      <w:r w:rsidRPr="00C8086E">
        <w:rPr>
          <w:rtl/>
        </w:rPr>
        <w:t xml:space="preserve"> </w:t>
      </w:r>
    </w:p>
    <w:p w:rsidR="004F70FB" w:rsidRPr="00122D4D" w:rsidRDefault="004F70FB" w:rsidP="00C8086E">
      <w:pPr>
        <w:pStyle w:val="libFootnote0"/>
        <w:rPr>
          <w:rtl/>
        </w:rPr>
      </w:pPr>
      <w:r w:rsidRPr="00122D4D">
        <w:rPr>
          <w:rtl/>
        </w:rPr>
        <w:t xml:space="preserve">(5)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00074AFE">
        <w:rPr>
          <w:rtl/>
        </w:rPr>
        <w:t>:</w:t>
      </w:r>
      <w:r w:rsidRPr="00122D4D">
        <w:rPr>
          <w:rtl/>
        </w:rPr>
        <w:t xml:space="preserve"> أصحابنا</w:t>
      </w:r>
      <w:r w:rsidR="00074AFE">
        <w:rPr>
          <w:rtl/>
        </w:rPr>
        <w:t>.</w:t>
      </w:r>
      <w:r w:rsidRPr="00C8086E">
        <w:rPr>
          <w:rtl/>
        </w:rPr>
        <w:t xml:space="preserve"> </w:t>
      </w:r>
    </w:p>
    <w:p w:rsidR="004F70FB" w:rsidRDefault="004F70FB" w:rsidP="004F70FB">
      <w:pPr>
        <w:pStyle w:val="libNormal"/>
        <w:rPr>
          <w:rtl/>
        </w:rPr>
      </w:pPr>
      <w:r>
        <w:rPr>
          <w:rtl/>
        </w:rPr>
        <w:br w:type="page"/>
      </w:r>
    </w:p>
    <w:p w:rsidR="004F70FB" w:rsidRPr="00122D4D" w:rsidRDefault="004F70FB" w:rsidP="00C8086E">
      <w:pPr>
        <w:pStyle w:val="libNormal"/>
        <w:rPr>
          <w:rtl/>
        </w:rPr>
      </w:pPr>
      <w:r w:rsidRPr="00122D4D">
        <w:rPr>
          <w:rtl/>
        </w:rPr>
        <w:lastRenderedPageBreak/>
        <w:t>أن يجعلوا ذلك حجّة واضحة</w:t>
      </w:r>
      <w:r w:rsidR="00074AFE">
        <w:rPr>
          <w:rtl/>
        </w:rPr>
        <w:t>،</w:t>
      </w:r>
      <w:r w:rsidRPr="00122D4D">
        <w:rPr>
          <w:rtl/>
        </w:rPr>
        <w:t xml:space="preserve"> ودلالة راجحة على صحّة المسألة المذكورة</w:t>
      </w:r>
      <w:r w:rsidR="00074AFE">
        <w:rPr>
          <w:rtl/>
        </w:rPr>
        <w:t>،</w:t>
      </w:r>
      <w:r w:rsidRPr="00122D4D">
        <w:rPr>
          <w:rtl/>
        </w:rPr>
        <w:t xml:space="preserve"> ويصير العمل بها كأنّه معلومٌ من دين النبيّ </w:t>
      </w:r>
      <w:r w:rsidR="0079741B">
        <w:rPr>
          <w:rtl/>
        </w:rPr>
        <w:t>(</w:t>
      </w:r>
      <w:r w:rsidRPr="00122D4D">
        <w:rPr>
          <w:rtl/>
        </w:rPr>
        <w:t>صلّى الله عليه وآله وسلّم</w:t>
      </w:r>
      <w:r w:rsidR="0079741B">
        <w:rPr>
          <w:rtl/>
        </w:rPr>
        <w:t>)</w:t>
      </w:r>
      <w:r w:rsidRPr="00122D4D">
        <w:rPr>
          <w:rtl/>
        </w:rPr>
        <w:t xml:space="preserve"> كالضَّرورةِ</w:t>
      </w:r>
      <w:r w:rsidR="00074AFE">
        <w:rPr>
          <w:rtl/>
        </w:rPr>
        <w:t>.</w:t>
      </w:r>
      <w:r w:rsidRPr="00C8086E">
        <w:rPr>
          <w:rtl/>
        </w:rPr>
        <w:t xml:space="preserve"> </w:t>
      </w:r>
    </w:p>
    <w:p w:rsidR="004F70FB" w:rsidRPr="00C8086E" w:rsidRDefault="004F70FB" w:rsidP="00414D82">
      <w:pPr>
        <w:pStyle w:val="libBold1"/>
        <w:rPr>
          <w:rtl/>
        </w:rPr>
      </w:pPr>
      <w:bookmarkStart w:id="45" w:name="17"/>
      <w:r w:rsidRPr="00122D4D">
        <w:rPr>
          <w:rtl/>
        </w:rPr>
        <w:t xml:space="preserve">الحث على تعلم الاستخارة </w:t>
      </w:r>
      <w:bookmarkEnd w:id="45"/>
    </w:p>
    <w:p w:rsidR="004F70FB" w:rsidRPr="00122D4D" w:rsidRDefault="004F70FB" w:rsidP="00C8086E">
      <w:pPr>
        <w:pStyle w:val="libNormal"/>
        <w:rPr>
          <w:rtl/>
        </w:rPr>
      </w:pPr>
      <w:r w:rsidRPr="00122D4D">
        <w:rPr>
          <w:rtl/>
        </w:rPr>
        <w:t>ويقول</w:t>
      </w:r>
      <w:r w:rsidR="00C8086E">
        <w:rPr>
          <w:rtl/>
        </w:rPr>
        <w:t xml:space="preserve"> - </w:t>
      </w:r>
      <w:r w:rsidRPr="00122D4D">
        <w:rPr>
          <w:rtl/>
        </w:rPr>
        <w:t>أيضاً</w:t>
      </w:r>
      <w:r w:rsidR="00C8086E">
        <w:rPr>
          <w:rtl/>
        </w:rPr>
        <w:t xml:space="preserve"> - </w:t>
      </w:r>
      <w:r w:rsidRPr="00122D4D">
        <w:rPr>
          <w:rtl/>
        </w:rPr>
        <w:t>عليّ بن موسى بن جعفر بن محمد بن محمد بن الطاووس</w:t>
      </w:r>
      <w:r w:rsidR="00074AFE">
        <w:rPr>
          <w:rtl/>
        </w:rPr>
        <w:t>:</w:t>
      </w:r>
      <w:r w:rsidRPr="00122D4D">
        <w:rPr>
          <w:rtl/>
        </w:rPr>
        <w:t xml:space="preserve"> وممّا رويتهُ بإسنادي إلى جدّي أبي جعفر الطوسي</w:t>
      </w:r>
      <w:r w:rsidR="00074AFE">
        <w:rPr>
          <w:rtl/>
        </w:rPr>
        <w:t>،</w:t>
      </w:r>
      <w:r w:rsidRPr="00122D4D">
        <w:rPr>
          <w:rtl/>
        </w:rPr>
        <w:t xml:space="preserve"> فيما رواه وأسنده إلى أبي العباس أحمد بن محمد بن سعيد بن عقدة</w:t>
      </w:r>
      <w:r w:rsidR="00074AFE">
        <w:rPr>
          <w:rtl/>
        </w:rPr>
        <w:t>،</w:t>
      </w:r>
      <w:r w:rsidRPr="00122D4D">
        <w:rPr>
          <w:rtl/>
        </w:rPr>
        <w:t xml:space="preserve"> عمّا رواه أحمد بن محمد بن سعيد بن عقدة في كتاب تسمية المشايخ من الجزء السادس منه</w:t>
      </w:r>
      <w:r w:rsidR="00074AFE">
        <w:rPr>
          <w:rtl/>
        </w:rPr>
        <w:t>،</w:t>
      </w:r>
      <w:r w:rsidRPr="00122D4D">
        <w:rPr>
          <w:rtl/>
        </w:rPr>
        <w:t xml:space="preserve"> في باب إدريس</w:t>
      </w:r>
      <w:r w:rsidR="00074AFE">
        <w:rPr>
          <w:rtl/>
        </w:rPr>
        <w:t>،</w:t>
      </w:r>
      <w:r w:rsidRPr="00122D4D">
        <w:rPr>
          <w:rtl/>
        </w:rPr>
        <w:t xml:space="preserve"> قال</w:t>
      </w:r>
      <w:r w:rsidR="00074AFE">
        <w:rPr>
          <w:rtl/>
        </w:rPr>
        <w:t>:</w:t>
      </w:r>
      <w:r w:rsidRPr="00C8086E">
        <w:rPr>
          <w:rtl/>
        </w:rPr>
        <w:t xml:space="preserve"> </w:t>
      </w:r>
    </w:p>
    <w:p w:rsidR="004F70FB" w:rsidRPr="00122D4D" w:rsidRDefault="004F70FB" w:rsidP="006F1E28">
      <w:pPr>
        <w:pStyle w:val="libNormal"/>
        <w:rPr>
          <w:rtl/>
        </w:rPr>
      </w:pPr>
      <w:r w:rsidRPr="00C8086E">
        <w:rPr>
          <w:rtl/>
        </w:rPr>
        <w:t xml:space="preserve">حدَّثني شهاب بن محمد بن علي بن شهاب الحارثي </w:t>
      </w:r>
      <w:r w:rsidRPr="004F70FB">
        <w:rPr>
          <w:rStyle w:val="libFootnotenumChar"/>
          <w:rtl/>
        </w:rPr>
        <w:t>(1)</w:t>
      </w:r>
      <w:r w:rsidR="00074AFE">
        <w:rPr>
          <w:rtl/>
        </w:rPr>
        <w:t>،</w:t>
      </w:r>
      <w:r w:rsidRPr="00C8086E">
        <w:rPr>
          <w:rtl/>
        </w:rPr>
        <w:t xml:space="preserve"> قال</w:t>
      </w:r>
      <w:r w:rsidR="00074AFE">
        <w:rPr>
          <w:rtl/>
        </w:rPr>
        <w:t>:</w:t>
      </w:r>
      <w:r w:rsidRPr="00C8086E">
        <w:rPr>
          <w:rtl/>
        </w:rPr>
        <w:t xml:space="preserve"> حدّثنا جعفر بن محمد بن مُعلّى</w:t>
      </w:r>
      <w:r w:rsidR="00074AFE">
        <w:rPr>
          <w:rtl/>
        </w:rPr>
        <w:t>،</w:t>
      </w:r>
      <w:r w:rsidRPr="00C8086E">
        <w:rPr>
          <w:rtl/>
        </w:rPr>
        <w:t xml:space="preserve"> قال</w:t>
      </w:r>
      <w:r w:rsidR="00074AFE">
        <w:rPr>
          <w:rtl/>
        </w:rPr>
        <w:t>:</w:t>
      </w:r>
      <w:r w:rsidRPr="00C8086E">
        <w:rPr>
          <w:rtl/>
        </w:rPr>
        <w:t xml:space="preserve"> حدّثنا إدريس بن محمد بن يحيى بن عبد الله بن الحسن</w:t>
      </w:r>
      <w:r w:rsidR="00074AFE">
        <w:rPr>
          <w:rtl/>
        </w:rPr>
        <w:t>،</w:t>
      </w:r>
      <w:r w:rsidRPr="00C8086E">
        <w:rPr>
          <w:rtl/>
        </w:rPr>
        <w:t xml:space="preserve"> </w:t>
      </w:r>
      <w:r w:rsidR="0079741B">
        <w:rPr>
          <w:rtl/>
        </w:rPr>
        <w:t>(</w:t>
      </w:r>
      <w:r w:rsidRPr="00C8086E">
        <w:rPr>
          <w:rtl/>
        </w:rPr>
        <w:t>قال</w:t>
      </w:r>
      <w:r w:rsidR="00074AFE">
        <w:rPr>
          <w:rtl/>
        </w:rPr>
        <w:t>:</w:t>
      </w:r>
      <w:r w:rsidRPr="00C8086E">
        <w:rPr>
          <w:rtl/>
        </w:rPr>
        <w:t xml:space="preserve"> حدثني أبي</w:t>
      </w:r>
      <w:r w:rsidR="00074AFE">
        <w:rPr>
          <w:rtl/>
        </w:rPr>
        <w:t>،</w:t>
      </w:r>
      <w:r w:rsidRPr="00C8086E">
        <w:rPr>
          <w:rtl/>
        </w:rPr>
        <w:t xml:space="preserve"> عن إدريس بن عبد الله بن الحسن </w:t>
      </w:r>
      <w:r w:rsidRPr="004F70FB">
        <w:rPr>
          <w:rStyle w:val="libFootnotenumChar"/>
          <w:rtl/>
        </w:rPr>
        <w:t>(2)</w:t>
      </w:r>
      <w:r w:rsidR="0079741B">
        <w:rPr>
          <w:rtl/>
        </w:rPr>
        <w:t>)</w:t>
      </w:r>
      <w:r w:rsidRPr="00C8086E">
        <w:rPr>
          <w:rtl/>
        </w:rPr>
        <w:t xml:space="preserve"> </w:t>
      </w:r>
      <w:r w:rsidRPr="004F70FB">
        <w:rPr>
          <w:rStyle w:val="libFootnotenumChar"/>
          <w:rtl/>
        </w:rPr>
        <w:t>(3)</w:t>
      </w:r>
      <w:r w:rsidRPr="00C8086E">
        <w:rPr>
          <w:rtl/>
        </w:rPr>
        <w:t xml:space="preserve"> عن جعفر بن محمد</w:t>
      </w:r>
      <w:r w:rsidR="00074AFE">
        <w:rPr>
          <w:rtl/>
        </w:rPr>
        <w:t>،</w:t>
      </w:r>
      <w:r w:rsidRPr="00C8086E">
        <w:rPr>
          <w:rtl/>
        </w:rPr>
        <w:t xml:space="preserve"> عن أبيه قال</w:t>
      </w:r>
      <w:r w:rsidR="00074AFE">
        <w:rPr>
          <w:rtl/>
        </w:rPr>
        <w:t>:</w:t>
      </w:r>
      <w:r w:rsidRPr="00C8086E">
        <w:rPr>
          <w:rtl/>
        </w:rPr>
        <w:t xml:space="preserve"> </w:t>
      </w:r>
      <w:r w:rsidR="0079741B">
        <w:rPr>
          <w:rtl/>
        </w:rPr>
        <w:t>(</w:t>
      </w:r>
      <w:r w:rsidRPr="00C8086E">
        <w:rPr>
          <w:rtl/>
        </w:rPr>
        <w:t xml:space="preserve">كُنّا نَتعلّم الاستخارةَ كَمَا نَتَعلّم السُورةَ من القرآن </w:t>
      </w:r>
      <w:r w:rsidRPr="004F70FB">
        <w:rPr>
          <w:rStyle w:val="libFootnotenumChar"/>
          <w:rtl/>
        </w:rPr>
        <w:t>(4)</w:t>
      </w:r>
      <w:r w:rsidR="0079741B">
        <w:rPr>
          <w:rtl/>
        </w:rPr>
        <w:t>)</w:t>
      </w:r>
      <w:r w:rsidRPr="00C8086E">
        <w:rPr>
          <w:rtl/>
        </w:rPr>
        <w:t xml:space="preserve"> </w:t>
      </w:r>
      <w:r w:rsidRPr="004F70FB">
        <w:rPr>
          <w:rStyle w:val="libFootnotenumChar"/>
          <w:rtl/>
        </w:rPr>
        <w:t>(5)</w:t>
      </w:r>
      <w:r w:rsidR="00074AFE">
        <w:rPr>
          <w:rtl/>
        </w:rPr>
        <w:t>.</w:t>
      </w:r>
      <w:r w:rsidRPr="00C8086E">
        <w:rPr>
          <w:rtl/>
        </w:rPr>
        <w:t xml:space="preserve"> </w:t>
      </w:r>
    </w:p>
    <w:p w:rsidR="004F70FB" w:rsidRPr="00122D4D" w:rsidRDefault="004F70FB" w:rsidP="006F1E28">
      <w:pPr>
        <w:pStyle w:val="libNormal"/>
        <w:rPr>
          <w:rtl/>
        </w:rPr>
      </w:pPr>
      <w:r w:rsidRPr="00C8086E">
        <w:rPr>
          <w:rtl/>
        </w:rPr>
        <w:t xml:space="preserve">وممّا رأيتهُ في أواخر المُجَلّدة التي فيها جزءٌ </w:t>
      </w:r>
      <w:r w:rsidRPr="004F70FB">
        <w:rPr>
          <w:rStyle w:val="libFootnotenumChar"/>
          <w:rtl/>
        </w:rPr>
        <w:t>(6)</w:t>
      </w:r>
      <w:r w:rsidRPr="00C8086E">
        <w:rPr>
          <w:rtl/>
        </w:rPr>
        <w:t xml:space="preserve"> من كتاب تسمية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ش</w:t>
      </w:r>
      <w:r w:rsidR="0079741B">
        <w:rPr>
          <w:rtl/>
        </w:rPr>
        <w:t>)</w:t>
      </w:r>
      <w:r w:rsidR="00074AFE">
        <w:rPr>
          <w:rtl/>
        </w:rPr>
        <w:t>:</w:t>
      </w:r>
      <w:r w:rsidRPr="00122D4D">
        <w:rPr>
          <w:rtl/>
        </w:rPr>
        <w:t xml:space="preserve"> الحاوي</w:t>
      </w:r>
      <w:r w:rsidR="00074AFE">
        <w:rPr>
          <w:rtl/>
        </w:rPr>
        <w:t>،</w:t>
      </w:r>
      <w:r w:rsidRPr="00122D4D">
        <w:rPr>
          <w:rtl/>
        </w:rPr>
        <w:t xml:space="preserve"> ولم أعثر على ترجمته في ما استقصيته من كتب الرجال</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إدريس بن عبد الله المحض بن الحسن بن الحسن بن علي بن أبي طالب </w:t>
      </w:r>
      <w:r w:rsidR="0079741B">
        <w:rPr>
          <w:rtl/>
        </w:rPr>
        <w:t>(</w:t>
      </w:r>
      <w:r w:rsidRPr="00122D4D">
        <w:rPr>
          <w:rtl/>
        </w:rPr>
        <w:t>عليه السلام</w:t>
      </w:r>
      <w:r w:rsidR="0079741B">
        <w:rPr>
          <w:rtl/>
        </w:rPr>
        <w:t>)</w:t>
      </w:r>
      <w:r w:rsidR="00074AFE">
        <w:rPr>
          <w:rtl/>
        </w:rPr>
        <w:t>،</w:t>
      </w:r>
      <w:r w:rsidRPr="00122D4D">
        <w:rPr>
          <w:rtl/>
        </w:rPr>
        <w:t xml:space="preserve"> يكنّى أبا عبد الله</w:t>
      </w:r>
      <w:r w:rsidR="00074AFE">
        <w:rPr>
          <w:rtl/>
        </w:rPr>
        <w:t>،</w:t>
      </w:r>
      <w:r w:rsidRPr="00122D4D">
        <w:rPr>
          <w:rtl/>
        </w:rPr>
        <w:t xml:space="preserve"> عدّه الشيخ في رجاله من أصحاب الإمام الصادق </w:t>
      </w:r>
      <w:r w:rsidR="0079741B">
        <w:rPr>
          <w:rtl/>
        </w:rPr>
        <w:t>(</w:t>
      </w:r>
      <w:r w:rsidRPr="00122D4D">
        <w:rPr>
          <w:rtl/>
        </w:rPr>
        <w:t>عليه السلام</w:t>
      </w:r>
      <w:r w:rsidR="0079741B">
        <w:rPr>
          <w:rtl/>
        </w:rPr>
        <w:t>)</w:t>
      </w:r>
      <w:r w:rsidR="00074AFE">
        <w:rPr>
          <w:rtl/>
        </w:rPr>
        <w:t>،</w:t>
      </w:r>
      <w:r w:rsidRPr="00122D4D">
        <w:rPr>
          <w:rtl/>
        </w:rPr>
        <w:t xml:space="preserve"> شهد فخّاً مع الحسين بن علي العابد صاحب فخ</w:t>
      </w:r>
      <w:r w:rsidR="00074AFE">
        <w:rPr>
          <w:rtl/>
        </w:rPr>
        <w:t>،</w:t>
      </w:r>
      <w:r w:rsidRPr="00122D4D">
        <w:rPr>
          <w:rtl/>
        </w:rPr>
        <w:t xml:space="preserve"> فلمّا قُتل الحسين انهرم هو حتى دخل المغرب</w:t>
      </w:r>
      <w:r w:rsidR="00074AFE">
        <w:rPr>
          <w:rtl/>
        </w:rPr>
        <w:t>،</w:t>
      </w:r>
      <w:r w:rsidRPr="00122D4D">
        <w:rPr>
          <w:rtl/>
        </w:rPr>
        <w:t xml:space="preserve"> فدعا أهلها إلى الدين فأجابوه</w:t>
      </w:r>
      <w:r w:rsidR="00074AFE">
        <w:rPr>
          <w:rtl/>
        </w:rPr>
        <w:t>،</w:t>
      </w:r>
      <w:r w:rsidRPr="00122D4D">
        <w:rPr>
          <w:rtl/>
        </w:rPr>
        <w:t xml:space="preserve"> وملّكوه سنة 172 هـ</w:t>
      </w:r>
      <w:r w:rsidR="00074AFE">
        <w:rPr>
          <w:rtl/>
        </w:rPr>
        <w:t>،</w:t>
      </w:r>
      <w:r w:rsidRPr="00122D4D">
        <w:rPr>
          <w:rtl/>
        </w:rPr>
        <w:t xml:space="preserve"> فاغتمّ الرشيد لذلك</w:t>
      </w:r>
      <w:r w:rsidR="00074AFE">
        <w:rPr>
          <w:rtl/>
        </w:rPr>
        <w:t>،</w:t>
      </w:r>
      <w:r w:rsidRPr="00122D4D">
        <w:rPr>
          <w:rtl/>
        </w:rPr>
        <w:t xml:space="preserve"> فبعث إليه سليمان بن جرير الرقي متكلّم الزيدية فسقاه سمّاً</w:t>
      </w:r>
      <w:r w:rsidR="00074AFE">
        <w:rPr>
          <w:rtl/>
        </w:rPr>
        <w:t>.</w:t>
      </w:r>
      <w:r w:rsidRPr="00122D4D">
        <w:rPr>
          <w:rtl/>
        </w:rPr>
        <w:t xml:space="preserve"> أنظر </w:t>
      </w:r>
      <w:r w:rsidR="0079741B">
        <w:rPr>
          <w:rtl/>
        </w:rPr>
        <w:t>(</w:t>
      </w:r>
      <w:r w:rsidRPr="00122D4D">
        <w:rPr>
          <w:rtl/>
        </w:rPr>
        <w:t>رجال الشيخ 150 / 152</w:t>
      </w:r>
      <w:r w:rsidR="00074AFE">
        <w:rPr>
          <w:rtl/>
        </w:rPr>
        <w:t>،</w:t>
      </w:r>
      <w:r w:rsidRPr="00122D4D">
        <w:rPr>
          <w:rtl/>
        </w:rPr>
        <w:t xml:space="preserve"> عمدة الطالب</w:t>
      </w:r>
      <w:r w:rsidR="00074AFE">
        <w:rPr>
          <w:rtl/>
        </w:rPr>
        <w:t>:</w:t>
      </w:r>
      <w:r w:rsidRPr="00122D4D">
        <w:rPr>
          <w:rtl/>
        </w:rPr>
        <w:t xml:space="preserve"> 157</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ما بين القوسين ليس في </w:t>
      </w:r>
      <w:r w:rsidR="0079741B">
        <w:rPr>
          <w:rtl/>
        </w:rPr>
        <w:t>(</w:t>
      </w:r>
      <w:r w:rsidRPr="00122D4D">
        <w:rPr>
          <w:rtl/>
        </w:rPr>
        <w:t>م</w:t>
      </w:r>
      <w:r w:rsidR="0079741B">
        <w:rPr>
          <w:rtl/>
        </w:rPr>
        <w:t>)</w:t>
      </w:r>
      <w:r w:rsidRPr="00122D4D">
        <w:rPr>
          <w:rtl/>
        </w:rPr>
        <w:t xml:space="preserve"> ووسائل الشيعة</w:t>
      </w:r>
      <w:r w:rsidR="00074AFE">
        <w:rPr>
          <w:rtl/>
        </w:rPr>
        <w:t>،</w:t>
      </w:r>
      <w:r w:rsidRPr="00122D4D">
        <w:rPr>
          <w:rtl/>
        </w:rPr>
        <w:t xml:space="preserve"> وما في المتن هو الصواب</w:t>
      </w:r>
      <w:r w:rsidR="00074AFE">
        <w:rPr>
          <w:rtl/>
        </w:rPr>
        <w:t>،</w:t>
      </w:r>
      <w:r w:rsidRPr="00122D4D">
        <w:rPr>
          <w:rtl/>
        </w:rPr>
        <w:t xml:space="preserve"> لما تقدّم من كون إدريس بن عبد الله من أصحاب الإمام الصادق </w:t>
      </w:r>
      <w:r w:rsidR="0079741B">
        <w:rPr>
          <w:rtl/>
        </w:rPr>
        <w:t>(</w:t>
      </w:r>
      <w:r w:rsidRPr="00122D4D">
        <w:rPr>
          <w:rtl/>
        </w:rPr>
        <w:t>عليه السلام</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ش</w:t>
      </w:r>
      <w:r w:rsidR="0079741B">
        <w:rPr>
          <w:rtl/>
        </w:rPr>
        <w:t>)</w:t>
      </w:r>
      <w:r w:rsidRPr="00122D4D">
        <w:rPr>
          <w:rtl/>
        </w:rPr>
        <w:t xml:space="preserve"> وبحار الأنوار</w:t>
      </w:r>
      <w:r w:rsidR="00074AFE">
        <w:rPr>
          <w:rtl/>
        </w:rPr>
        <w:t>:</w:t>
      </w:r>
      <w:r w:rsidRPr="00122D4D">
        <w:rPr>
          <w:rtl/>
        </w:rPr>
        <w:t xml:space="preserve"> كتاب الله عزّ وجل</w:t>
      </w:r>
      <w:r w:rsidR="00074AFE">
        <w:rPr>
          <w:rtl/>
        </w:rPr>
        <w:t>.</w:t>
      </w:r>
      <w:r w:rsidRPr="00C8086E">
        <w:rPr>
          <w:rtl/>
        </w:rPr>
        <w:t xml:space="preserve"> </w:t>
      </w:r>
    </w:p>
    <w:p w:rsidR="004F70FB" w:rsidRPr="00C8086E" w:rsidRDefault="004F70FB" w:rsidP="00C8086E">
      <w:pPr>
        <w:pStyle w:val="libFootnote0"/>
        <w:rPr>
          <w:rtl/>
        </w:rPr>
      </w:pPr>
      <w:r w:rsidRPr="00122D4D">
        <w:rPr>
          <w:rtl/>
        </w:rPr>
        <w:t>(5) نقله العلاّمة المجلسي في بحار الأنوار 91</w:t>
      </w:r>
      <w:r w:rsidR="00074AFE">
        <w:rPr>
          <w:rtl/>
        </w:rPr>
        <w:t>:</w:t>
      </w:r>
      <w:r w:rsidRPr="00122D4D">
        <w:rPr>
          <w:rtl/>
        </w:rPr>
        <w:t xml:space="preserve"> 224</w:t>
      </w:r>
      <w:r w:rsidR="00074AFE">
        <w:rPr>
          <w:rtl/>
        </w:rPr>
        <w:t>،</w:t>
      </w:r>
      <w:r w:rsidRPr="00122D4D">
        <w:rPr>
          <w:rtl/>
        </w:rPr>
        <w:t xml:space="preserve"> والشيخ الحرّ في وسائل الشيعة 5</w:t>
      </w:r>
      <w:r w:rsidR="00074AFE">
        <w:rPr>
          <w:rtl/>
        </w:rPr>
        <w:t>:</w:t>
      </w:r>
      <w:r w:rsidRPr="00122D4D">
        <w:rPr>
          <w:rtl/>
        </w:rPr>
        <w:t xml:space="preserve"> 206/ 9</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(6)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00074AFE">
        <w:rPr>
          <w:rtl/>
        </w:rPr>
        <w:t>:</w:t>
      </w:r>
      <w:r w:rsidRPr="00122D4D">
        <w:rPr>
          <w:rtl/>
        </w:rPr>
        <w:t xml:space="preserve"> أجزاء</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المشايخ تصنيف أحمد بن محمد بن سعيد بن عقدة المذكور</w:t>
      </w:r>
      <w:r w:rsidR="00074AFE">
        <w:rPr>
          <w:rtl/>
        </w:rPr>
        <w:t>،</w:t>
      </w:r>
      <w:r w:rsidRPr="00C8086E">
        <w:rPr>
          <w:rtl/>
        </w:rPr>
        <w:t xml:space="preserve"> بإسنادٍ قد تَضَمّنه الكتاب المذكور</w:t>
      </w:r>
      <w:r w:rsidR="00074AFE">
        <w:rPr>
          <w:rtl/>
        </w:rPr>
        <w:t>،</w:t>
      </w:r>
      <w:r w:rsidRPr="00C8086E">
        <w:rPr>
          <w:rtl/>
        </w:rPr>
        <w:t xml:space="preserve"> قال سَمِعتُ أبا عبد الله </w:t>
      </w:r>
      <w:r w:rsidR="0079741B">
        <w:rPr>
          <w:rtl/>
        </w:rPr>
        <w:t>(</w:t>
      </w:r>
      <w:r w:rsidRPr="00C8086E">
        <w:rPr>
          <w:rtl/>
        </w:rPr>
        <w:t>عليه السلام</w:t>
      </w:r>
      <w:r w:rsidR="0079741B">
        <w:rPr>
          <w:rtl/>
        </w:rPr>
        <w:t>)</w:t>
      </w:r>
      <w:r w:rsidRPr="00C8086E">
        <w:rPr>
          <w:rtl/>
        </w:rPr>
        <w:t xml:space="preserve"> يقول</w:t>
      </w:r>
      <w:r w:rsidR="00074AFE">
        <w:rPr>
          <w:rtl/>
        </w:rPr>
        <w:t>:</w:t>
      </w:r>
      <w:r w:rsidRPr="00C8086E">
        <w:rPr>
          <w:rtl/>
        </w:rPr>
        <w:t xml:space="preserve"> </w:t>
      </w:r>
      <w:r w:rsidR="0079741B">
        <w:rPr>
          <w:rtl/>
        </w:rPr>
        <w:t>(</w:t>
      </w:r>
      <w:r w:rsidRPr="00C8086E">
        <w:rPr>
          <w:rtl/>
        </w:rPr>
        <w:t>كُنّا نَتَعَلّمُ الاستخَارةَ كما نَتَعَلّمُ السورةَ من القرآن</w:t>
      </w:r>
      <w:r w:rsidR="0079741B">
        <w:rPr>
          <w:rtl/>
        </w:rPr>
        <w:t>)</w:t>
      </w:r>
      <w:r w:rsidRPr="00C8086E">
        <w:rPr>
          <w:rtl/>
        </w:rPr>
        <w:t xml:space="preserve"> ثمّ قال</w:t>
      </w:r>
      <w:r w:rsidR="00074AFE">
        <w:rPr>
          <w:rtl/>
        </w:rPr>
        <w:t>:</w:t>
      </w:r>
      <w:r w:rsidRPr="00C8086E">
        <w:rPr>
          <w:rtl/>
        </w:rPr>
        <w:t xml:space="preserve"> </w:t>
      </w:r>
      <w:r w:rsidR="0079741B">
        <w:rPr>
          <w:rtl/>
        </w:rPr>
        <w:t>(</w:t>
      </w:r>
      <w:r w:rsidRPr="00C8086E">
        <w:rPr>
          <w:rtl/>
        </w:rPr>
        <w:t>ما أُبالي إذا استخرت الله على أيّ جنبيَّ وَقَعت</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122D4D" w:rsidRDefault="004F70FB" w:rsidP="00C8086E">
      <w:pPr>
        <w:pStyle w:val="libNormal"/>
        <w:rPr>
          <w:rtl/>
        </w:rPr>
      </w:pPr>
      <w:bookmarkStart w:id="46" w:name="18"/>
      <w:r w:rsidRPr="00122D4D">
        <w:rPr>
          <w:rtl/>
        </w:rPr>
        <w:t>يقول علي بن موسى بن جعفر بن محمد بن محمد بن الطاووس أيّده الله تعالى</w:t>
      </w:r>
      <w:r w:rsidR="00074AFE">
        <w:rPr>
          <w:rtl/>
        </w:rPr>
        <w:t>:</w:t>
      </w:r>
      <w:r w:rsidRPr="00122D4D">
        <w:rPr>
          <w:rtl/>
        </w:rPr>
        <w:t xml:space="preserve"> ولعلّ قائلاً يقول</w:t>
      </w:r>
      <w:r w:rsidR="00074AFE">
        <w:rPr>
          <w:rtl/>
        </w:rPr>
        <w:t>:</w:t>
      </w:r>
      <w:r w:rsidRPr="00122D4D">
        <w:rPr>
          <w:rtl/>
        </w:rPr>
        <w:t xml:space="preserve"> إنّ هذا التأكيد في الاستخارة ليس في أكثرهِ ذكرُ الاستخارة بالرقاع لا في معناه ولا في العبارة</w:t>
      </w:r>
      <w:r w:rsidR="00074AFE">
        <w:rPr>
          <w:rtl/>
        </w:rPr>
        <w:t>.</w:t>
      </w:r>
      <w:r w:rsidRPr="00C8086E">
        <w:rPr>
          <w:rtl/>
        </w:rPr>
        <w:t xml:space="preserve"> </w:t>
      </w:r>
    </w:p>
    <w:bookmarkEnd w:id="46"/>
    <w:p w:rsidR="004F70FB" w:rsidRPr="00122D4D" w:rsidRDefault="004F70FB" w:rsidP="006F1E28">
      <w:pPr>
        <w:pStyle w:val="libNormal"/>
        <w:rPr>
          <w:rtl/>
        </w:rPr>
      </w:pPr>
      <w:r w:rsidRPr="00C8086E">
        <w:rPr>
          <w:rtl/>
        </w:rPr>
        <w:t>والجواب عن ذلك</w:t>
      </w:r>
      <w:r w:rsidR="00074AFE">
        <w:rPr>
          <w:rtl/>
        </w:rPr>
        <w:t>:</w:t>
      </w:r>
      <w:r w:rsidRPr="00C8086E">
        <w:rPr>
          <w:rtl/>
        </w:rPr>
        <w:t xml:space="preserve"> أنّه قد يمكن أن يكون المعصوم </w:t>
      </w:r>
      <w:r w:rsidR="0079741B">
        <w:rPr>
          <w:rtl/>
        </w:rPr>
        <w:t>(</w:t>
      </w:r>
      <w:r w:rsidRPr="00C8086E">
        <w:rPr>
          <w:rtl/>
        </w:rPr>
        <w:t>صلوات الله عليه</w:t>
      </w:r>
      <w:r w:rsidR="0079741B">
        <w:rPr>
          <w:rtl/>
        </w:rPr>
        <w:t>)</w:t>
      </w:r>
      <w:r w:rsidRPr="00C8086E">
        <w:rPr>
          <w:rtl/>
        </w:rPr>
        <w:t xml:space="preserve"> أحالَ السامع للحديث في الرقاعِِ على ما يعرفه من غير هذين الحديثين</w:t>
      </w:r>
      <w:r w:rsidR="00074AFE">
        <w:rPr>
          <w:rtl/>
        </w:rPr>
        <w:t>،</w:t>
      </w:r>
      <w:r w:rsidRPr="00C8086E">
        <w:rPr>
          <w:rtl/>
        </w:rPr>
        <w:t xml:space="preserve"> ويكون هذا الدعاء مُضافاً إلى رِقاع الاستخارةِ</w:t>
      </w:r>
      <w:r w:rsidR="00074AFE">
        <w:rPr>
          <w:rtl/>
        </w:rPr>
        <w:t>،</w:t>
      </w:r>
      <w:r w:rsidRPr="00C8086E">
        <w:rPr>
          <w:rtl/>
        </w:rPr>
        <w:t xml:space="preserve"> كما رواه أحمد بن محمد بن يحيى</w:t>
      </w:r>
      <w:r w:rsidRPr="00074AFE">
        <w:rPr>
          <w:rtl/>
        </w:rPr>
        <w:t xml:space="preserve"> </w:t>
      </w:r>
      <w:r w:rsidRPr="004F70FB">
        <w:rPr>
          <w:rStyle w:val="libFootnotenumChar"/>
          <w:rtl/>
        </w:rPr>
        <w:t>(2)</w:t>
      </w:r>
      <w:r w:rsidRPr="00C8086E">
        <w:rPr>
          <w:rtl/>
        </w:rPr>
        <w:t xml:space="preserve"> قال</w:t>
      </w:r>
      <w:r w:rsidR="00074AFE">
        <w:rPr>
          <w:rtl/>
        </w:rPr>
        <w:t>:</w:t>
      </w:r>
      <w:r w:rsidRPr="00C8086E">
        <w:rPr>
          <w:rtl/>
        </w:rPr>
        <w:t xml:space="preserve"> أراد بعض أوليائنا الخروج للتجارة</w:t>
      </w:r>
      <w:r w:rsidR="00074AFE">
        <w:rPr>
          <w:rtl/>
        </w:rPr>
        <w:t>،</w:t>
      </w:r>
      <w:r w:rsidRPr="00C8086E">
        <w:rPr>
          <w:rtl/>
        </w:rPr>
        <w:t xml:space="preserve"> فقال</w:t>
      </w:r>
      <w:r w:rsidR="00074AFE">
        <w:rPr>
          <w:rtl/>
        </w:rPr>
        <w:t>:</w:t>
      </w:r>
      <w:r w:rsidRPr="00C8086E">
        <w:rPr>
          <w:rtl/>
        </w:rPr>
        <w:t xml:space="preserve"> لا أخرج حتّى آتي جعفر بن محمد </w:t>
      </w:r>
      <w:r w:rsidR="0079741B">
        <w:rPr>
          <w:rtl/>
        </w:rPr>
        <w:t>(</w:t>
      </w:r>
      <w:r w:rsidRPr="00C8086E">
        <w:rPr>
          <w:rtl/>
        </w:rPr>
        <w:t>عليهما السلام</w:t>
      </w:r>
      <w:r w:rsidR="0079741B">
        <w:rPr>
          <w:rtl/>
        </w:rPr>
        <w:t>)</w:t>
      </w:r>
      <w:r w:rsidRPr="00C8086E">
        <w:rPr>
          <w:rtl/>
        </w:rPr>
        <w:t xml:space="preserve"> فأُسَلّم عليه</w:t>
      </w:r>
      <w:r w:rsidR="00074AFE">
        <w:rPr>
          <w:rtl/>
        </w:rPr>
        <w:t>،</w:t>
      </w:r>
      <w:r w:rsidRPr="00C8086E">
        <w:rPr>
          <w:rtl/>
        </w:rPr>
        <w:t xml:space="preserve"> وأستشيره في أمري هذا</w:t>
      </w:r>
      <w:r w:rsidR="00074AFE">
        <w:rPr>
          <w:rtl/>
        </w:rPr>
        <w:t>،</w:t>
      </w:r>
      <w:r w:rsidRPr="00C8086E">
        <w:rPr>
          <w:rtl/>
        </w:rPr>
        <w:t xml:space="preserve"> وأسأله الدعاء لي</w:t>
      </w:r>
      <w:r w:rsidR="00074AFE">
        <w:rPr>
          <w:rtl/>
        </w:rPr>
        <w:t>،</w:t>
      </w:r>
      <w:r w:rsidRPr="00C8086E">
        <w:rPr>
          <w:rtl/>
        </w:rPr>
        <w:t xml:space="preserve"> قال</w:t>
      </w:r>
      <w:r w:rsidR="00074AFE">
        <w:rPr>
          <w:rtl/>
        </w:rPr>
        <w:t>:</w:t>
      </w:r>
      <w:r w:rsidRPr="00C8086E">
        <w:rPr>
          <w:rtl/>
        </w:rPr>
        <w:t xml:space="preserve"> فأتاهُ فقال</w:t>
      </w:r>
      <w:r w:rsidR="00074AFE">
        <w:rPr>
          <w:rtl/>
        </w:rPr>
        <w:t>:</w:t>
      </w:r>
      <w:r w:rsidRPr="00C8086E">
        <w:rPr>
          <w:rtl/>
        </w:rPr>
        <w:t xml:space="preserve"> يا ابن رسول الله إنّي عزمت على الخروج للتجارةِ</w:t>
      </w:r>
      <w:r w:rsidR="00074AFE">
        <w:rPr>
          <w:rtl/>
        </w:rPr>
        <w:t>،</w:t>
      </w:r>
      <w:r w:rsidRPr="00C8086E">
        <w:rPr>
          <w:rtl/>
        </w:rPr>
        <w:t xml:space="preserve"> وإنّي آليت على نفسي ألاّ أخرج حتّى ألقاك وأستشيرك</w:t>
      </w:r>
      <w:r w:rsidR="00074AFE">
        <w:rPr>
          <w:rtl/>
        </w:rPr>
        <w:t>،</w:t>
      </w:r>
      <w:r w:rsidRPr="00C8086E">
        <w:rPr>
          <w:rtl/>
        </w:rPr>
        <w:t xml:space="preserve"> وأسألك الدعاء لي</w:t>
      </w:r>
      <w:r w:rsidR="00074AFE">
        <w:rPr>
          <w:rtl/>
        </w:rPr>
        <w:t>،</w:t>
      </w:r>
      <w:r w:rsidRPr="00C8086E">
        <w:rPr>
          <w:rtl/>
        </w:rPr>
        <w:t xml:space="preserve"> قال</w:t>
      </w:r>
      <w:r w:rsidR="00074AFE">
        <w:rPr>
          <w:rtl/>
        </w:rPr>
        <w:t>:</w:t>
      </w:r>
      <w:r w:rsidRPr="00C8086E">
        <w:rPr>
          <w:rtl/>
        </w:rPr>
        <w:t xml:space="preserve"> فدعا لي</w:t>
      </w:r>
      <w:r w:rsidR="00074AFE">
        <w:rPr>
          <w:rtl/>
        </w:rPr>
        <w:t>،</w:t>
      </w:r>
      <w:r w:rsidRPr="00C8086E">
        <w:rPr>
          <w:rtl/>
        </w:rPr>
        <w:t xml:space="preserve"> وقال </w:t>
      </w:r>
      <w:r w:rsidR="0079741B">
        <w:rPr>
          <w:rtl/>
        </w:rPr>
        <w:t>(</w:t>
      </w:r>
      <w:r w:rsidRPr="00C8086E">
        <w:rPr>
          <w:rtl/>
        </w:rPr>
        <w:t>عليه السلام</w:t>
      </w:r>
      <w:r w:rsidR="0079741B">
        <w:rPr>
          <w:rtl/>
        </w:rPr>
        <w:t>)</w:t>
      </w:r>
      <w:r w:rsidR="00074AFE">
        <w:rPr>
          <w:rtl/>
        </w:rPr>
        <w:t>:</w:t>
      </w:r>
      <w:r w:rsidRPr="00C8086E">
        <w:rPr>
          <w:rtl/>
        </w:rPr>
        <w:t xml:space="preserve"> </w:t>
      </w:r>
      <w:r w:rsidR="0079741B">
        <w:rPr>
          <w:rtl/>
        </w:rPr>
        <w:t>(</w:t>
      </w:r>
      <w:r w:rsidRPr="00C8086E">
        <w:rPr>
          <w:rtl/>
        </w:rPr>
        <w:t>عليك بصدق اللّسان في حديثكَ</w:t>
      </w:r>
      <w:r w:rsidR="00074AFE">
        <w:rPr>
          <w:rtl/>
        </w:rPr>
        <w:t>،</w:t>
      </w:r>
      <w:r w:rsidRPr="00C8086E">
        <w:rPr>
          <w:rtl/>
        </w:rPr>
        <w:t xml:space="preserve"> ولا تكتم عيباً يكون في تجارتك</w:t>
      </w:r>
      <w:r w:rsidR="00074AFE">
        <w:rPr>
          <w:rtl/>
        </w:rPr>
        <w:t>،</w:t>
      </w:r>
      <w:r w:rsidRPr="00C8086E">
        <w:rPr>
          <w:rtl/>
        </w:rPr>
        <w:t xml:space="preserve"> ولا تَغبن المسترسل </w:t>
      </w:r>
      <w:r w:rsidRPr="004F70FB">
        <w:rPr>
          <w:rStyle w:val="libFootnotenumChar"/>
          <w:rtl/>
        </w:rPr>
        <w:t>(3)</w:t>
      </w:r>
      <w:r w:rsidRPr="00C8086E">
        <w:rPr>
          <w:rtl/>
        </w:rPr>
        <w:t xml:space="preserve"> فإنّ غُبنَهُ ربا</w:t>
      </w:r>
      <w:r w:rsidR="00074AFE">
        <w:rPr>
          <w:rtl/>
        </w:rPr>
        <w:t>،</w:t>
      </w:r>
      <w:r w:rsidRPr="00C8086E">
        <w:rPr>
          <w:rtl/>
        </w:rPr>
        <w:t xml:space="preserve"> ولا ترض للناس إلاّ ما ترضاه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نقله العلاّمة المجلسي في بحار الأنوار 1 9</w:t>
      </w:r>
      <w:r w:rsidR="00074AFE">
        <w:rPr>
          <w:rtl/>
        </w:rPr>
        <w:t>:</w:t>
      </w:r>
      <w:r w:rsidRPr="00122D4D">
        <w:rPr>
          <w:rtl/>
        </w:rPr>
        <w:t xml:space="preserve"> 224</w:t>
      </w:r>
      <w:r w:rsidR="00074AFE">
        <w:rPr>
          <w:rtl/>
        </w:rPr>
        <w:t>،</w:t>
      </w:r>
      <w:r w:rsidRPr="00122D4D">
        <w:rPr>
          <w:rtl/>
        </w:rPr>
        <w:t xml:space="preserve"> والشيخ الحرّ في وسائل الشيعة 5</w:t>
      </w:r>
      <w:r w:rsidR="00074AFE">
        <w:rPr>
          <w:rtl/>
        </w:rPr>
        <w:t>:</w:t>
      </w:r>
      <w:r w:rsidRPr="00122D4D">
        <w:rPr>
          <w:rtl/>
        </w:rPr>
        <w:t xml:space="preserve"> 207 / 10</w:t>
      </w:r>
      <w:r w:rsidR="00074AFE">
        <w:rPr>
          <w:rtl/>
        </w:rPr>
        <w:t>.</w:t>
      </w:r>
      <w:r w:rsidRPr="00C8086E">
        <w:rPr>
          <w:rtl/>
        </w:rPr>
        <w:t xml:space="preserve"> </w:t>
      </w:r>
    </w:p>
    <w:p w:rsidR="004F70FB" w:rsidRPr="00C8086E" w:rsidRDefault="004F70FB" w:rsidP="00C8086E">
      <w:pPr>
        <w:pStyle w:val="libFootnote0"/>
        <w:rPr>
          <w:rtl/>
        </w:rPr>
      </w:pPr>
      <w:r w:rsidRPr="00122D4D">
        <w:rPr>
          <w:rtl/>
        </w:rPr>
        <w:t>(2) الظاهر هو أحمد بن محمد بن يحيى العطّار القمّي</w:t>
      </w:r>
      <w:r w:rsidR="00074AFE">
        <w:rPr>
          <w:rtl/>
        </w:rPr>
        <w:t>،</w:t>
      </w:r>
      <w:r w:rsidRPr="00122D4D">
        <w:rPr>
          <w:rtl/>
        </w:rPr>
        <w:t xml:space="preserve"> بقرينة رواية هارون بن موسى التلعكبري عنه كما في مستدرك الوسائل</w:t>
      </w:r>
      <w:r w:rsidR="00074AFE">
        <w:rPr>
          <w:rtl/>
        </w:rPr>
        <w:t>،</w:t>
      </w:r>
      <w:r w:rsidRPr="00122D4D">
        <w:rPr>
          <w:rtl/>
        </w:rPr>
        <w:t xml:space="preserve"> عدّه الشيخ في رجاله في مَن لم يرو عنهم </w:t>
      </w:r>
      <w:r w:rsidR="0079741B">
        <w:rPr>
          <w:rtl/>
        </w:rPr>
        <w:t>(</w:t>
      </w:r>
      <w:r w:rsidRPr="00122D4D">
        <w:rPr>
          <w:rtl/>
        </w:rPr>
        <w:t>عليهم السلام</w:t>
      </w:r>
      <w:r w:rsidR="0079741B">
        <w:rPr>
          <w:rtl/>
        </w:rPr>
        <w:t>)</w:t>
      </w:r>
      <w:r w:rsidR="00074AFE">
        <w:rPr>
          <w:rtl/>
        </w:rPr>
        <w:t>،</w:t>
      </w:r>
      <w:r w:rsidRPr="00122D4D">
        <w:rPr>
          <w:rtl/>
        </w:rPr>
        <w:t xml:space="preserve"> وقال</w:t>
      </w:r>
      <w:r w:rsidR="00074AFE">
        <w:rPr>
          <w:rtl/>
        </w:rPr>
        <w:t>:</w:t>
      </w:r>
      <w:r w:rsidRPr="00122D4D">
        <w:rPr>
          <w:rtl/>
        </w:rPr>
        <w:t xml:space="preserve"> روى عنه التلعكبري</w:t>
      </w:r>
      <w:r w:rsidR="00074AFE">
        <w:rPr>
          <w:rtl/>
        </w:rPr>
        <w:t>،</w:t>
      </w:r>
      <w:r w:rsidRPr="00122D4D">
        <w:rPr>
          <w:rtl/>
        </w:rPr>
        <w:t xml:space="preserve"> وأخبرنا عنه الحسين بن عبيد الله وأبو الحسين بن أبي جيد القمّي</w:t>
      </w:r>
      <w:r w:rsidR="00074AFE">
        <w:rPr>
          <w:rtl/>
        </w:rPr>
        <w:t>،</w:t>
      </w:r>
      <w:r w:rsidRPr="00122D4D">
        <w:rPr>
          <w:rtl/>
        </w:rPr>
        <w:t xml:space="preserve"> وسمع منه في سنة 356</w:t>
      </w:r>
      <w:r w:rsidR="00074AFE">
        <w:rPr>
          <w:rtl/>
        </w:rPr>
        <w:t>،</w:t>
      </w:r>
      <w:r w:rsidRPr="00122D4D">
        <w:rPr>
          <w:rtl/>
        </w:rPr>
        <w:t xml:space="preserve"> وله منه إجازة</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انظر </w:t>
      </w:r>
      <w:r w:rsidR="0079741B">
        <w:rPr>
          <w:rtl/>
        </w:rPr>
        <w:t>(</w:t>
      </w:r>
      <w:r w:rsidRPr="00122D4D">
        <w:rPr>
          <w:rtl/>
        </w:rPr>
        <w:t>رجال الشيخ</w:t>
      </w:r>
      <w:r w:rsidR="00074AFE">
        <w:rPr>
          <w:rtl/>
        </w:rPr>
        <w:t>:</w:t>
      </w:r>
      <w:r w:rsidRPr="00122D4D">
        <w:rPr>
          <w:rtl/>
        </w:rPr>
        <w:t xml:space="preserve"> 444/ 36</w:t>
      </w:r>
      <w:r w:rsidR="00074AFE">
        <w:rPr>
          <w:rtl/>
        </w:rPr>
        <w:t>،</w:t>
      </w:r>
      <w:r w:rsidRPr="00122D4D">
        <w:rPr>
          <w:rtl/>
        </w:rPr>
        <w:t xml:space="preserve"> معجم رجال الحديث 2</w:t>
      </w:r>
      <w:r w:rsidR="00074AFE">
        <w:rPr>
          <w:rtl/>
        </w:rPr>
        <w:t>:</w:t>
      </w:r>
      <w:r w:rsidRPr="00122D4D">
        <w:rPr>
          <w:rtl/>
        </w:rPr>
        <w:t xml:space="preserve"> 327 / 929</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Pr="00122D4D">
        <w:rPr>
          <w:rtl/>
        </w:rPr>
        <w:t xml:space="preserve"> ونسخة من مستدرك الوسائل</w:t>
      </w:r>
      <w:r w:rsidR="00074AFE">
        <w:rPr>
          <w:rtl/>
        </w:rPr>
        <w:t>:</w:t>
      </w:r>
      <w:r w:rsidRPr="00122D4D">
        <w:rPr>
          <w:rtl/>
        </w:rPr>
        <w:t xml:space="preserve"> المشتري</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لنفسك</w:t>
      </w:r>
      <w:r w:rsidR="00074AFE">
        <w:rPr>
          <w:rtl/>
        </w:rPr>
        <w:t>،</w:t>
      </w:r>
      <w:r w:rsidRPr="00C8086E">
        <w:rPr>
          <w:rtl/>
        </w:rPr>
        <w:t xml:space="preserve"> وأعط الحقَّ وخُذْهُ</w:t>
      </w:r>
      <w:r w:rsidR="00074AFE">
        <w:rPr>
          <w:rtl/>
        </w:rPr>
        <w:t>،</w:t>
      </w:r>
      <w:r w:rsidRPr="00C8086E">
        <w:rPr>
          <w:rtl/>
        </w:rPr>
        <w:t xml:space="preserve"> ولا تخف ولا تخن </w:t>
      </w:r>
      <w:r w:rsidRPr="004F70FB">
        <w:rPr>
          <w:rStyle w:val="libFootnotenumChar"/>
          <w:rtl/>
        </w:rPr>
        <w:t>(1)</w:t>
      </w:r>
      <w:r w:rsidR="00074AFE">
        <w:rPr>
          <w:rtl/>
        </w:rPr>
        <w:t>،</w:t>
      </w:r>
      <w:r w:rsidRPr="00C8086E">
        <w:rPr>
          <w:rtl/>
        </w:rPr>
        <w:t xml:space="preserve"> فإنّ التاجرَ الصَدوقَ مع السفرةِ الكرام البررة يوم القيامة</w:t>
      </w:r>
      <w:r w:rsidR="00074AFE">
        <w:rPr>
          <w:rtl/>
        </w:rPr>
        <w:t>،</w:t>
      </w:r>
      <w:r w:rsidRPr="00C8086E">
        <w:rPr>
          <w:rtl/>
        </w:rPr>
        <w:t xml:space="preserve"> واجتنب الحلفَ</w:t>
      </w:r>
      <w:r w:rsidR="00074AFE">
        <w:rPr>
          <w:rtl/>
        </w:rPr>
        <w:t>،</w:t>
      </w:r>
      <w:r w:rsidRPr="00C8086E">
        <w:rPr>
          <w:rtl/>
        </w:rPr>
        <w:t xml:space="preserve"> فإنَّ اليمين الفاجرة تُورِث صاحبها النار</w:t>
      </w:r>
      <w:r w:rsidR="00074AFE">
        <w:rPr>
          <w:rtl/>
        </w:rPr>
        <w:t>،</w:t>
      </w:r>
      <w:r w:rsidRPr="00C8086E">
        <w:rPr>
          <w:rtl/>
        </w:rPr>
        <w:t xml:space="preserve"> والتاجرُ فاجرٌ إلاّ مَن أعطى الحقَّ وأخَذَه</w:t>
      </w:r>
      <w:r w:rsidR="00074AFE">
        <w:rPr>
          <w:rtl/>
        </w:rPr>
        <w:t>.</w:t>
      </w:r>
      <w:r w:rsidRPr="00C8086E">
        <w:rPr>
          <w:rtl/>
        </w:rPr>
        <w:t xml:space="preserve"> </w:t>
      </w:r>
    </w:p>
    <w:p w:rsidR="004F70FB" w:rsidRPr="00122D4D" w:rsidRDefault="004F70FB" w:rsidP="006F1E28">
      <w:pPr>
        <w:pStyle w:val="libNormal"/>
        <w:rPr>
          <w:rtl/>
        </w:rPr>
      </w:pPr>
      <w:r w:rsidRPr="00C8086E">
        <w:rPr>
          <w:rtl/>
        </w:rPr>
        <w:t>وإذا عزمت على السّفرِ أو حاجة مهمّة فأكثر الدعاء والاستخارة</w:t>
      </w:r>
      <w:r w:rsidR="00074AFE">
        <w:rPr>
          <w:rtl/>
        </w:rPr>
        <w:t>،</w:t>
      </w:r>
      <w:r w:rsidRPr="00C8086E">
        <w:rPr>
          <w:rtl/>
        </w:rPr>
        <w:t xml:space="preserve"> فإنّ أبي حدّثني عن أبيه</w:t>
      </w:r>
      <w:r w:rsidR="00074AFE">
        <w:rPr>
          <w:rtl/>
        </w:rPr>
        <w:t>،</w:t>
      </w:r>
      <w:r w:rsidRPr="00C8086E">
        <w:rPr>
          <w:rtl/>
        </w:rPr>
        <w:t xml:space="preserve"> عن جدّه أنّ رسول الله </w:t>
      </w:r>
      <w:r w:rsidR="0079741B">
        <w:rPr>
          <w:rtl/>
        </w:rPr>
        <w:t>(</w:t>
      </w:r>
      <w:r w:rsidRPr="00C8086E">
        <w:rPr>
          <w:rtl/>
        </w:rPr>
        <w:t>صلّى الله عليه وآله</w:t>
      </w:r>
      <w:r w:rsidR="0079741B">
        <w:rPr>
          <w:rtl/>
        </w:rPr>
        <w:t>)</w:t>
      </w:r>
      <w:r w:rsidRPr="00C8086E">
        <w:rPr>
          <w:rtl/>
        </w:rPr>
        <w:t xml:space="preserve"> كان يعلّم أصحابه الاستخارة كما يُعَلّمهمُ السورة من القرآنِ</w:t>
      </w:r>
      <w:r w:rsidR="0079741B">
        <w:rPr>
          <w:rtl/>
        </w:rPr>
        <w:t>)</w:t>
      </w:r>
      <w:r w:rsidRPr="00C8086E">
        <w:rPr>
          <w:rtl/>
        </w:rPr>
        <w:t xml:space="preserve"> وإنّا لنعملُ ذلك متى هممنا بأمر</w:t>
      </w:r>
      <w:r w:rsidR="00074AFE">
        <w:rPr>
          <w:rtl/>
        </w:rPr>
        <w:t>،</w:t>
      </w:r>
      <w:r w:rsidRPr="00C8086E">
        <w:rPr>
          <w:rtl/>
        </w:rPr>
        <w:t xml:space="preserve"> ونتّخذُ رقاعاً للاستخارة</w:t>
      </w:r>
      <w:r w:rsidR="00074AFE">
        <w:rPr>
          <w:rtl/>
        </w:rPr>
        <w:t>،</w:t>
      </w:r>
      <w:r w:rsidRPr="00C8086E">
        <w:rPr>
          <w:rtl/>
        </w:rPr>
        <w:t xml:space="preserve"> فما خرج لنا عَمِلنا عليه</w:t>
      </w:r>
      <w:r w:rsidR="00074AFE">
        <w:rPr>
          <w:rtl/>
        </w:rPr>
        <w:t>،</w:t>
      </w:r>
      <w:r w:rsidRPr="00C8086E">
        <w:rPr>
          <w:rtl/>
        </w:rPr>
        <w:t xml:space="preserve"> أحببنا ذلك أم كَرِهْنَا</w:t>
      </w:r>
      <w:r w:rsidR="00074AFE">
        <w:rPr>
          <w:rtl/>
        </w:rPr>
        <w:t>،</w:t>
      </w:r>
      <w:r w:rsidRPr="00C8086E">
        <w:rPr>
          <w:rtl/>
        </w:rPr>
        <w:t xml:space="preserve"> فقال الرجلُ</w:t>
      </w:r>
      <w:r w:rsidR="00074AFE">
        <w:rPr>
          <w:rtl/>
        </w:rPr>
        <w:t>:</w:t>
      </w:r>
      <w:r w:rsidRPr="00C8086E">
        <w:rPr>
          <w:rtl/>
        </w:rPr>
        <w:t xml:space="preserve"> يا مولاي فعلّمني كيف أعمل</w:t>
      </w:r>
      <w:r w:rsidR="00074AFE">
        <w:rPr>
          <w:rtl/>
        </w:rPr>
        <w:t>؟</w:t>
      </w:r>
      <w:r w:rsidRPr="00C8086E">
        <w:rPr>
          <w:rtl/>
        </w:rPr>
        <w:t xml:space="preserve"> فقال</w:t>
      </w:r>
      <w:r w:rsidR="00074AFE">
        <w:rPr>
          <w:rtl/>
        </w:rPr>
        <w:t>:</w:t>
      </w:r>
      <w:r w:rsidRPr="00C8086E">
        <w:rPr>
          <w:rtl/>
        </w:rPr>
        <w:t xml:space="preserve"> </w:t>
      </w:r>
      <w:r w:rsidR="0079741B">
        <w:rPr>
          <w:rtl/>
        </w:rPr>
        <w:t>(</w:t>
      </w:r>
      <w:r w:rsidRPr="00C8086E">
        <w:rPr>
          <w:rtl/>
        </w:rPr>
        <w:t>إذا أردت ذلك فأسبغ الوضوءَ وصلِّ ركعتين</w:t>
      </w:r>
      <w:r w:rsidR="00074AFE">
        <w:rPr>
          <w:rtl/>
        </w:rPr>
        <w:t>،</w:t>
      </w:r>
      <w:r w:rsidRPr="00C8086E">
        <w:rPr>
          <w:rtl/>
        </w:rPr>
        <w:t xml:space="preserve"> تقرأ في كل ركعة الحمد وقل هو الله أحد مائة مرّة</w:t>
      </w:r>
      <w:r w:rsidR="00074AFE">
        <w:rPr>
          <w:rtl/>
        </w:rPr>
        <w:t>،</w:t>
      </w:r>
      <w:r w:rsidRPr="00C8086E">
        <w:rPr>
          <w:rtl/>
        </w:rPr>
        <w:t xml:space="preserve"> فإذا سلّمت فارفع يديك بالدعاء</w:t>
      </w:r>
      <w:r w:rsidR="00074AFE">
        <w:rPr>
          <w:rtl/>
        </w:rPr>
        <w:t>،</w:t>
      </w:r>
      <w:r w:rsidRPr="00C8086E">
        <w:rPr>
          <w:rtl/>
        </w:rPr>
        <w:t xml:space="preserve"> وقل في دعائك</w:t>
      </w:r>
      <w:r w:rsidR="00074AFE">
        <w:rPr>
          <w:rtl/>
        </w:rPr>
        <w:t>:</w:t>
      </w:r>
      <w:r w:rsidRPr="00C8086E">
        <w:rPr>
          <w:rtl/>
        </w:rPr>
        <w:t xml:space="preserve"> </w:t>
      </w:r>
    </w:p>
    <w:p w:rsidR="004F70FB" w:rsidRPr="00122D4D" w:rsidRDefault="004F70FB" w:rsidP="006F1E28">
      <w:pPr>
        <w:pStyle w:val="libNormal"/>
        <w:rPr>
          <w:rtl/>
        </w:rPr>
      </w:pPr>
      <w:r w:rsidRPr="00C8086E">
        <w:rPr>
          <w:rtl/>
        </w:rPr>
        <w:t>يا كاشف الكرب ومُفرّجَ الهمّ ومذهب الغمّ ومبتدئاً بالنعم قبل استحقاقها</w:t>
      </w:r>
      <w:r w:rsidR="00074AFE">
        <w:rPr>
          <w:rtl/>
        </w:rPr>
        <w:t>،</w:t>
      </w:r>
      <w:r w:rsidRPr="00C8086E">
        <w:rPr>
          <w:rtl/>
        </w:rPr>
        <w:t xml:space="preserve"> يا مَن يَفزعُ الخلقُ إليه في حوائجهم ومُهمّاتهم وأمورهم</w:t>
      </w:r>
      <w:r w:rsidR="00074AFE">
        <w:rPr>
          <w:rtl/>
        </w:rPr>
        <w:t>،</w:t>
      </w:r>
      <w:r w:rsidRPr="00C8086E">
        <w:rPr>
          <w:rtl/>
        </w:rPr>
        <w:t xml:space="preserve"> ويَتوكّلون عليه</w:t>
      </w:r>
      <w:r w:rsidR="00074AFE">
        <w:rPr>
          <w:rtl/>
        </w:rPr>
        <w:t>،</w:t>
      </w:r>
      <w:r w:rsidRPr="00C8086E">
        <w:rPr>
          <w:rtl/>
        </w:rPr>
        <w:t xml:space="preserve"> أمرتَ بالدعاء وضمنتَ الإِجابة</w:t>
      </w:r>
      <w:r w:rsidR="00074AFE">
        <w:rPr>
          <w:rtl/>
        </w:rPr>
        <w:t>،</w:t>
      </w:r>
      <w:r w:rsidRPr="00C8086E">
        <w:rPr>
          <w:rtl/>
        </w:rPr>
        <w:t xml:space="preserve"> اللّهمّ فصلِّ على محمدٍ وآل محمد</w:t>
      </w:r>
      <w:r w:rsidR="00074AFE">
        <w:rPr>
          <w:rtl/>
        </w:rPr>
        <w:t>،</w:t>
      </w:r>
      <w:r w:rsidRPr="00C8086E">
        <w:rPr>
          <w:rtl/>
        </w:rPr>
        <w:t xml:space="preserve"> وابدأ بهم في كلّ أمري </w:t>
      </w:r>
      <w:r w:rsidRPr="004F70FB">
        <w:rPr>
          <w:rStyle w:val="libFootnotenumChar"/>
          <w:rtl/>
        </w:rPr>
        <w:t>(2)</w:t>
      </w:r>
      <w:r w:rsidRPr="00C8086E">
        <w:rPr>
          <w:rtl/>
        </w:rPr>
        <w:t xml:space="preserve"> وأفرج همّي</w:t>
      </w:r>
      <w:r w:rsidR="00074AFE">
        <w:rPr>
          <w:rtl/>
        </w:rPr>
        <w:t>،</w:t>
      </w:r>
      <w:r w:rsidRPr="00C8086E">
        <w:rPr>
          <w:rtl/>
        </w:rPr>
        <w:t xml:space="preserve"> ونفّس كربي</w:t>
      </w:r>
      <w:r w:rsidR="00074AFE">
        <w:rPr>
          <w:rtl/>
        </w:rPr>
        <w:t>،</w:t>
      </w:r>
      <w:r w:rsidRPr="00C8086E">
        <w:rPr>
          <w:rtl/>
        </w:rPr>
        <w:t xml:space="preserve"> وأذهِب غمّي</w:t>
      </w:r>
      <w:r w:rsidR="00074AFE">
        <w:rPr>
          <w:rtl/>
        </w:rPr>
        <w:t>،</w:t>
      </w:r>
      <w:r w:rsidRPr="00C8086E">
        <w:rPr>
          <w:rtl/>
        </w:rPr>
        <w:t xml:space="preserve"> واكشف لي عن الأمر الذي قد التبس عَليّ</w:t>
      </w:r>
      <w:r w:rsidR="00074AFE">
        <w:rPr>
          <w:rtl/>
        </w:rPr>
        <w:t>،</w:t>
      </w:r>
      <w:r w:rsidRPr="00C8086E">
        <w:rPr>
          <w:rtl/>
        </w:rPr>
        <w:t xml:space="preserve"> وخر لي في جميع أموري خيرة في عافية</w:t>
      </w:r>
      <w:r w:rsidR="00074AFE">
        <w:rPr>
          <w:rtl/>
        </w:rPr>
        <w:t>،</w:t>
      </w:r>
      <w:r w:rsidRPr="00C8086E">
        <w:rPr>
          <w:rtl/>
        </w:rPr>
        <w:t xml:space="preserve"> فإنّي أستخيرك اللّهمَّ بعلمك</w:t>
      </w:r>
      <w:r w:rsidR="00074AFE">
        <w:rPr>
          <w:rtl/>
        </w:rPr>
        <w:t>،</w:t>
      </w:r>
      <w:r w:rsidRPr="00C8086E">
        <w:rPr>
          <w:rtl/>
        </w:rPr>
        <w:t xml:space="preserve"> وأستقدرك بقدرتك</w:t>
      </w:r>
      <w:r w:rsidR="00074AFE">
        <w:rPr>
          <w:rtl/>
        </w:rPr>
        <w:t>،</w:t>
      </w:r>
      <w:r w:rsidRPr="00C8086E">
        <w:rPr>
          <w:rtl/>
        </w:rPr>
        <w:t xml:space="preserve"> وأسألك من فضلك</w:t>
      </w:r>
      <w:r w:rsidR="00074AFE">
        <w:rPr>
          <w:rtl/>
        </w:rPr>
        <w:t>،</w:t>
      </w:r>
      <w:r w:rsidRPr="00C8086E">
        <w:rPr>
          <w:rtl/>
        </w:rPr>
        <w:t xml:space="preserve"> وألجأ إليك في كل أموري</w:t>
      </w:r>
      <w:r w:rsidR="00074AFE">
        <w:rPr>
          <w:rtl/>
        </w:rPr>
        <w:t>،</w:t>
      </w:r>
      <w:r w:rsidRPr="00C8086E">
        <w:rPr>
          <w:rtl/>
        </w:rPr>
        <w:t xml:space="preserve"> وأبرأ من الحولِ والقوّةِ إلاّ بك</w:t>
      </w:r>
      <w:r w:rsidR="00074AFE">
        <w:rPr>
          <w:rtl/>
        </w:rPr>
        <w:t>،</w:t>
      </w:r>
      <w:r w:rsidRPr="00C8086E">
        <w:rPr>
          <w:rtl/>
        </w:rPr>
        <w:t xml:space="preserve"> وأتوكّلُ عليك</w:t>
      </w:r>
      <w:r w:rsidR="00074AFE">
        <w:rPr>
          <w:rtl/>
        </w:rPr>
        <w:t>،</w:t>
      </w:r>
      <w:r w:rsidRPr="00C8086E">
        <w:rPr>
          <w:rtl/>
        </w:rPr>
        <w:t xml:space="preserve"> وأنت حسبي ونعم الوكيل</w:t>
      </w:r>
      <w:r w:rsidR="00074AFE">
        <w:rPr>
          <w:rtl/>
        </w:rPr>
        <w:t>.</w:t>
      </w:r>
      <w:r w:rsidRPr="00C8086E">
        <w:rPr>
          <w:rtl/>
        </w:rPr>
        <w:t xml:space="preserve"> </w:t>
      </w:r>
    </w:p>
    <w:p w:rsidR="004F70FB" w:rsidRPr="00C8086E" w:rsidRDefault="004F70FB" w:rsidP="00C8086E">
      <w:pPr>
        <w:pStyle w:val="libNormal"/>
        <w:rPr>
          <w:rtl/>
        </w:rPr>
      </w:pPr>
      <w:r w:rsidRPr="00122D4D">
        <w:rPr>
          <w:rtl/>
        </w:rPr>
        <w:t>اللّهمّ فافتح لي أبواب رزقك وسهّلها لي</w:t>
      </w:r>
      <w:r w:rsidR="00074AFE">
        <w:rPr>
          <w:rtl/>
        </w:rPr>
        <w:t>،</w:t>
      </w:r>
      <w:r w:rsidRPr="00122D4D">
        <w:rPr>
          <w:rtl/>
        </w:rPr>
        <w:t xml:space="preserve"> ويسّر لي جميع أموري</w:t>
      </w:r>
      <w:r w:rsidR="00074AFE">
        <w:rPr>
          <w:rtl/>
        </w:rPr>
        <w:t>،</w:t>
      </w:r>
      <w:r w:rsidRPr="00122D4D">
        <w:rPr>
          <w:rtl/>
        </w:rPr>
        <w:t xml:space="preserve"> فإنّك تقدر ولا أقدر</w:t>
      </w:r>
      <w:r w:rsidR="00074AFE">
        <w:rPr>
          <w:rtl/>
        </w:rPr>
        <w:t>،</w:t>
      </w:r>
      <w:r w:rsidRPr="00122D4D">
        <w:rPr>
          <w:rtl/>
        </w:rPr>
        <w:t xml:space="preserve"> وتَعلمُ ولا أعلم</w:t>
      </w:r>
      <w:r w:rsidR="00074AFE">
        <w:rPr>
          <w:rtl/>
        </w:rPr>
        <w:t>،</w:t>
      </w:r>
      <w:r w:rsidRPr="00122D4D">
        <w:rPr>
          <w:rtl/>
        </w:rPr>
        <w:t xml:space="preserve"> وأنت علاّم الغيوب</w:t>
      </w:r>
      <w:r w:rsidR="00074AFE">
        <w:rPr>
          <w:rtl/>
        </w:rPr>
        <w:t>،</w:t>
      </w:r>
      <w:r w:rsidRPr="00122D4D">
        <w:rPr>
          <w:rtl/>
        </w:rPr>
        <w:t xml:space="preserve"> اللّهمّ إن كنت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Pr="00122D4D">
        <w:rPr>
          <w:rtl/>
        </w:rPr>
        <w:t xml:space="preserve"> ومستدرك الوسائل</w:t>
      </w:r>
      <w:r w:rsidR="00074AFE">
        <w:rPr>
          <w:rtl/>
        </w:rPr>
        <w:t>:</w:t>
      </w:r>
      <w:r w:rsidRPr="00122D4D">
        <w:rPr>
          <w:rtl/>
        </w:rPr>
        <w:t xml:space="preserve"> ولا تجر</w:t>
      </w:r>
      <w:r w:rsidR="00074AFE">
        <w:rPr>
          <w:rtl/>
        </w:rPr>
        <w:t>،</w:t>
      </w:r>
      <w:r w:rsidRPr="00122D4D">
        <w:rPr>
          <w:rtl/>
        </w:rPr>
        <w:t xml:space="preserve"> وفي نسخة من البحار</w:t>
      </w:r>
      <w:r w:rsidR="00074AFE">
        <w:rPr>
          <w:rtl/>
        </w:rPr>
        <w:t>:</w:t>
      </w:r>
      <w:r w:rsidRPr="00122D4D">
        <w:rPr>
          <w:rtl/>
        </w:rPr>
        <w:t xml:space="preserve"> ولا تحزن</w:t>
      </w:r>
      <w:r w:rsidR="00074AFE">
        <w:rPr>
          <w:rtl/>
        </w:rPr>
        <w:t>،</w:t>
      </w:r>
      <w:r w:rsidRPr="00122D4D">
        <w:rPr>
          <w:rtl/>
        </w:rPr>
        <w:t xml:space="preserve"> ولعلّ صواب العبارة</w:t>
      </w:r>
      <w:r w:rsidR="00074AFE">
        <w:rPr>
          <w:rtl/>
        </w:rPr>
        <w:t>:</w:t>
      </w:r>
      <w:r w:rsidRPr="00122D4D">
        <w:rPr>
          <w:rtl/>
        </w:rPr>
        <w:t xml:space="preserve"> </w:t>
      </w:r>
      <w:r w:rsidR="0079741B">
        <w:rPr>
          <w:rtl/>
        </w:rPr>
        <w:t>(</w:t>
      </w:r>
      <w:r w:rsidRPr="00122D4D">
        <w:rPr>
          <w:rtl/>
        </w:rPr>
        <w:t>ولا تخن ولا تجر</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Pr="00122D4D">
        <w:rPr>
          <w:rtl/>
        </w:rPr>
        <w:t xml:space="preserve"> ومستدرك الوسائل</w:t>
      </w:r>
      <w:r w:rsidR="00074AFE">
        <w:rPr>
          <w:rtl/>
        </w:rPr>
        <w:t>:</w:t>
      </w:r>
      <w:r w:rsidRPr="00122D4D">
        <w:rPr>
          <w:rtl/>
        </w:rPr>
        <w:t xml:space="preserve"> خير</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تعلم أنَّ [ هذا ]</w:t>
      </w:r>
      <w:r w:rsidRPr="00074AFE">
        <w:rPr>
          <w:rtl/>
        </w:rPr>
        <w:t xml:space="preserve"> </w:t>
      </w:r>
      <w:r w:rsidRPr="004F70FB">
        <w:rPr>
          <w:rStyle w:val="libFootnotenumChar"/>
          <w:rtl/>
        </w:rPr>
        <w:t>(1)</w:t>
      </w:r>
      <w:r w:rsidRPr="00C8086E">
        <w:rPr>
          <w:rtl/>
        </w:rPr>
        <w:t xml:space="preserve"> الأمر</w:t>
      </w:r>
      <w:r w:rsidR="00C8086E">
        <w:rPr>
          <w:rtl/>
        </w:rPr>
        <w:t xml:space="preserve"> - </w:t>
      </w:r>
      <w:r w:rsidRPr="00C8086E">
        <w:rPr>
          <w:rtl/>
        </w:rPr>
        <w:t>وتسمّي ما عَزَمْتَ عليه وأردتَهُ</w:t>
      </w:r>
      <w:r w:rsidR="00C8086E">
        <w:rPr>
          <w:rtl/>
        </w:rPr>
        <w:t xml:space="preserve"> - </w:t>
      </w:r>
      <w:r w:rsidRPr="00C8086E">
        <w:rPr>
          <w:rtl/>
        </w:rPr>
        <w:t>هو خيرٌ لي في ديني ودنياي</w:t>
      </w:r>
      <w:r w:rsidR="00074AFE">
        <w:rPr>
          <w:rtl/>
        </w:rPr>
        <w:t>،</w:t>
      </w:r>
      <w:r w:rsidRPr="00C8086E">
        <w:rPr>
          <w:rtl/>
        </w:rPr>
        <w:t xml:space="preserve"> ومعاشي ومعادي وعاقبة أُموري</w:t>
      </w:r>
      <w:r w:rsidR="00074AFE">
        <w:rPr>
          <w:rtl/>
        </w:rPr>
        <w:t>،</w:t>
      </w:r>
      <w:r w:rsidRPr="00C8086E">
        <w:rPr>
          <w:rtl/>
        </w:rPr>
        <w:t xml:space="preserve"> فقدّره لي</w:t>
      </w:r>
      <w:r w:rsidR="00074AFE">
        <w:rPr>
          <w:rtl/>
        </w:rPr>
        <w:t>،</w:t>
      </w:r>
      <w:r w:rsidRPr="00C8086E">
        <w:rPr>
          <w:rtl/>
        </w:rPr>
        <w:t xml:space="preserve"> وعَجّلهُ عَليّ</w:t>
      </w:r>
      <w:r w:rsidR="00074AFE">
        <w:rPr>
          <w:rtl/>
        </w:rPr>
        <w:t>،</w:t>
      </w:r>
      <w:r w:rsidRPr="00C8086E">
        <w:rPr>
          <w:rtl/>
        </w:rPr>
        <w:t xml:space="preserve"> وسهّله ويسّره وبارك لي فيه</w:t>
      </w:r>
      <w:r w:rsidR="00074AFE">
        <w:rPr>
          <w:rtl/>
        </w:rPr>
        <w:t>،</w:t>
      </w:r>
      <w:r w:rsidRPr="00C8086E">
        <w:rPr>
          <w:rtl/>
        </w:rPr>
        <w:t xml:space="preserve"> وإن كنتَ تعلمُ أنّهُ غير نافعٍ لي في العاجل والآجل</w:t>
      </w:r>
      <w:r w:rsidR="00074AFE">
        <w:rPr>
          <w:rtl/>
        </w:rPr>
        <w:t>،</w:t>
      </w:r>
      <w:r w:rsidRPr="00C8086E">
        <w:rPr>
          <w:rtl/>
        </w:rPr>
        <w:t xml:space="preserve"> بل هو شرّ عليّ فاصرفه عنّي واصرفني عنه</w:t>
      </w:r>
      <w:r w:rsidR="00074AFE">
        <w:rPr>
          <w:rtl/>
        </w:rPr>
        <w:t>،</w:t>
      </w:r>
      <w:r w:rsidRPr="00C8086E">
        <w:rPr>
          <w:rtl/>
        </w:rPr>
        <w:t xml:space="preserve"> كيف شئت وأنّى شئت</w:t>
      </w:r>
      <w:r w:rsidR="00074AFE">
        <w:rPr>
          <w:rtl/>
        </w:rPr>
        <w:t>،</w:t>
      </w:r>
      <w:r w:rsidRPr="00C8086E">
        <w:rPr>
          <w:rtl/>
        </w:rPr>
        <w:t xml:space="preserve"> وقدّر لي الخير حيثُ </w:t>
      </w:r>
      <w:r w:rsidRPr="004F70FB">
        <w:rPr>
          <w:rStyle w:val="libFootnotenumChar"/>
          <w:rtl/>
        </w:rPr>
        <w:t>(2)</w:t>
      </w:r>
      <w:r w:rsidRPr="00C8086E">
        <w:rPr>
          <w:rtl/>
        </w:rPr>
        <w:t xml:space="preserve"> كان وأين كان</w:t>
      </w:r>
      <w:r w:rsidR="00074AFE">
        <w:rPr>
          <w:rtl/>
        </w:rPr>
        <w:t>،</w:t>
      </w:r>
      <w:r w:rsidRPr="00C8086E">
        <w:rPr>
          <w:rtl/>
        </w:rPr>
        <w:t xml:space="preserve"> ورضّني يا ربّ بقضائك</w:t>
      </w:r>
      <w:r w:rsidR="00074AFE">
        <w:rPr>
          <w:rtl/>
        </w:rPr>
        <w:t>،</w:t>
      </w:r>
      <w:r w:rsidRPr="00C8086E">
        <w:rPr>
          <w:rtl/>
        </w:rPr>
        <w:t xml:space="preserve"> وبارك لي في قدرك</w:t>
      </w:r>
      <w:r w:rsidR="00074AFE">
        <w:rPr>
          <w:rtl/>
        </w:rPr>
        <w:t>،</w:t>
      </w:r>
      <w:r w:rsidRPr="00C8086E">
        <w:rPr>
          <w:rtl/>
        </w:rPr>
        <w:t xml:space="preserve"> حتى لا أُحِبّ تعجيل ما أخّرتَ</w:t>
      </w:r>
      <w:r w:rsidR="00074AFE">
        <w:rPr>
          <w:rtl/>
        </w:rPr>
        <w:t>،</w:t>
      </w:r>
      <w:r w:rsidRPr="00C8086E">
        <w:rPr>
          <w:rtl/>
        </w:rPr>
        <w:t xml:space="preserve"> ولا تأَخير ما عجّلتَ</w:t>
      </w:r>
      <w:r w:rsidR="00074AFE">
        <w:rPr>
          <w:rtl/>
        </w:rPr>
        <w:t>،</w:t>
      </w:r>
      <w:r w:rsidRPr="00C8086E">
        <w:rPr>
          <w:rtl/>
        </w:rPr>
        <w:t xml:space="preserve"> إنّك على كلّ شيء قدير</w:t>
      </w:r>
      <w:r w:rsidR="00074AFE">
        <w:rPr>
          <w:rtl/>
        </w:rPr>
        <w:t>،</w:t>
      </w:r>
      <w:r w:rsidRPr="00C8086E">
        <w:rPr>
          <w:rtl/>
        </w:rPr>
        <w:t xml:space="preserve"> وهو عليك يسير</w:t>
      </w:r>
      <w:r w:rsidR="00074AFE">
        <w:rPr>
          <w:rtl/>
        </w:rPr>
        <w:t>.</w:t>
      </w:r>
      <w:r w:rsidRPr="00C8086E">
        <w:rPr>
          <w:rtl/>
        </w:rPr>
        <w:t xml:space="preserve"> </w:t>
      </w:r>
    </w:p>
    <w:p w:rsidR="004F70FB" w:rsidRPr="00C8086E" w:rsidRDefault="004F70FB" w:rsidP="00C8086E">
      <w:pPr>
        <w:pStyle w:val="libNormal"/>
        <w:rPr>
          <w:rtl/>
        </w:rPr>
      </w:pPr>
      <w:r w:rsidRPr="00122D4D">
        <w:rPr>
          <w:rtl/>
        </w:rPr>
        <w:t>ثم أكْثِر الصلاة على محمّدٍ النبي وآله صلوات الله عليهم أجمعين</w:t>
      </w:r>
      <w:r w:rsidR="00074AFE">
        <w:rPr>
          <w:rtl/>
        </w:rPr>
        <w:t>.</w:t>
      </w:r>
      <w:r w:rsidRPr="00C8086E">
        <w:rPr>
          <w:rtl/>
        </w:rPr>
        <w:t xml:space="preserve"> </w:t>
      </w:r>
    </w:p>
    <w:p w:rsidR="004F70FB" w:rsidRPr="00122D4D" w:rsidRDefault="004F70FB" w:rsidP="006F1E28">
      <w:pPr>
        <w:pStyle w:val="libNormal"/>
        <w:rPr>
          <w:rtl/>
        </w:rPr>
      </w:pPr>
      <w:r w:rsidRPr="00C8086E">
        <w:rPr>
          <w:rtl/>
        </w:rPr>
        <w:t>ويكون معك ثلاث رقاعٍ قد اتخذتها في قَدرٍ واحدِ</w:t>
      </w:r>
      <w:r w:rsidR="00074AFE">
        <w:rPr>
          <w:rtl/>
        </w:rPr>
        <w:t>،</w:t>
      </w:r>
      <w:r w:rsidRPr="00C8086E">
        <w:rPr>
          <w:rtl/>
        </w:rPr>
        <w:t xml:space="preserve"> وهيئةٍ واحدةٍ</w:t>
      </w:r>
      <w:r w:rsidR="00074AFE">
        <w:rPr>
          <w:rtl/>
        </w:rPr>
        <w:t>،</w:t>
      </w:r>
      <w:r w:rsidRPr="00C8086E">
        <w:rPr>
          <w:rtl/>
        </w:rPr>
        <w:t xml:space="preserve"> واكتب في رقعتين منها</w:t>
      </w:r>
      <w:r w:rsidR="00074AFE">
        <w:rPr>
          <w:rtl/>
        </w:rPr>
        <w:t>:</w:t>
      </w:r>
      <w:r w:rsidRPr="00C8086E">
        <w:rPr>
          <w:rtl/>
        </w:rPr>
        <w:t xml:space="preserve"> اللّهمَّ فاطر السموات والأرض</w:t>
      </w:r>
      <w:r w:rsidR="00074AFE">
        <w:rPr>
          <w:rtl/>
        </w:rPr>
        <w:t>،</w:t>
      </w:r>
      <w:r w:rsidRPr="00C8086E">
        <w:rPr>
          <w:rtl/>
        </w:rPr>
        <w:t xml:space="preserve"> عالمَ الغيب والشهادةِ</w:t>
      </w:r>
      <w:r w:rsidR="00074AFE">
        <w:rPr>
          <w:rtl/>
        </w:rPr>
        <w:t>،</w:t>
      </w:r>
      <w:r w:rsidRPr="00C8086E">
        <w:rPr>
          <w:rtl/>
        </w:rPr>
        <w:t xml:space="preserve"> أنت تحكم بين عبادك فيما كانوا فيه يختلفون</w:t>
      </w:r>
      <w:r w:rsidR="00074AFE">
        <w:rPr>
          <w:rtl/>
        </w:rPr>
        <w:t>،</w:t>
      </w:r>
      <w:r w:rsidRPr="00C8086E">
        <w:rPr>
          <w:rtl/>
        </w:rPr>
        <w:t xml:space="preserve"> اللّهمَّ إنّكَ تعلمُ ولا أعلم</w:t>
      </w:r>
      <w:r w:rsidR="00074AFE">
        <w:rPr>
          <w:rtl/>
        </w:rPr>
        <w:t>،</w:t>
      </w:r>
      <w:r w:rsidRPr="00C8086E">
        <w:rPr>
          <w:rtl/>
        </w:rPr>
        <w:t xml:space="preserve"> وتقدرُ ولا أقدِرُ</w:t>
      </w:r>
      <w:r w:rsidR="00074AFE">
        <w:rPr>
          <w:rtl/>
        </w:rPr>
        <w:t>،</w:t>
      </w:r>
      <w:r w:rsidRPr="00C8086E">
        <w:rPr>
          <w:rtl/>
        </w:rPr>
        <w:t xml:space="preserve"> وتقضي ولا أقضي </w:t>
      </w:r>
      <w:r w:rsidRPr="004F70FB">
        <w:rPr>
          <w:rStyle w:val="libFootnotenumChar"/>
          <w:rtl/>
        </w:rPr>
        <w:t>(3)</w:t>
      </w:r>
      <w:r w:rsidR="00074AFE">
        <w:rPr>
          <w:rtl/>
        </w:rPr>
        <w:t>،</w:t>
      </w:r>
      <w:r w:rsidRPr="00C8086E">
        <w:rPr>
          <w:rtl/>
        </w:rPr>
        <w:t xml:space="preserve"> وأنت علاّم الغيوب</w:t>
      </w:r>
      <w:r w:rsidR="00074AFE">
        <w:rPr>
          <w:rtl/>
        </w:rPr>
        <w:t>،</w:t>
      </w:r>
      <w:r w:rsidRPr="00C8086E">
        <w:rPr>
          <w:rtl/>
        </w:rPr>
        <w:t xml:space="preserve"> صلِّ على محمّد وآل محمّد</w:t>
      </w:r>
      <w:r w:rsidR="00074AFE">
        <w:rPr>
          <w:rtl/>
        </w:rPr>
        <w:t>،</w:t>
      </w:r>
      <w:r w:rsidRPr="00C8086E">
        <w:rPr>
          <w:rtl/>
        </w:rPr>
        <w:t xml:space="preserve"> وأخرج لي أحبّ السهمينِ إليكَ</w:t>
      </w:r>
      <w:r w:rsidR="00074AFE">
        <w:rPr>
          <w:rtl/>
        </w:rPr>
        <w:t>،</w:t>
      </w:r>
      <w:r w:rsidRPr="00C8086E">
        <w:rPr>
          <w:rtl/>
        </w:rPr>
        <w:t xml:space="preserve"> وخيرهما لي في ديني ودنياي وعاقبة أمري</w:t>
      </w:r>
      <w:r w:rsidR="00074AFE">
        <w:rPr>
          <w:rtl/>
        </w:rPr>
        <w:t>،</w:t>
      </w:r>
      <w:r w:rsidRPr="00C8086E">
        <w:rPr>
          <w:rtl/>
        </w:rPr>
        <w:t xml:space="preserve"> إنّكَ على كل شيءٍ قدير</w:t>
      </w:r>
      <w:r w:rsidR="00074AFE">
        <w:rPr>
          <w:rtl/>
        </w:rPr>
        <w:t>،</w:t>
      </w:r>
      <w:r w:rsidRPr="00C8086E">
        <w:rPr>
          <w:rtl/>
        </w:rPr>
        <w:t xml:space="preserve"> وهو عليك </w:t>
      </w:r>
      <w:r w:rsidRPr="004F70FB">
        <w:rPr>
          <w:rStyle w:val="libFootnotenumChar"/>
          <w:rtl/>
        </w:rPr>
        <w:t>(4)</w:t>
      </w:r>
      <w:r w:rsidRPr="00C8086E">
        <w:rPr>
          <w:rtl/>
        </w:rPr>
        <w:t xml:space="preserve"> يسير</w:t>
      </w:r>
      <w:r w:rsidR="00074AFE">
        <w:rPr>
          <w:rtl/>
        </w:rPr>
        <w:t>،</w:t>
      </w:r>
      <w:r w:rsidRPr="00C8086E">
        <w:rPr>
          <w:rtl/>
        </w:rPr>
        <w:t xml:space="preserve"> وتكتب في ظهر إحدى الرقعتين </w:t>
      </w:r>
      <w:r w:rsidR="0079741B">
        <w:rPr>
          <w:rtl/>
        </w:rPr>
        <w:t>(</w:t>
      </w:r>
      <w:r w:rsidRPr="00C8086E">
        <w:rPr>
          <w:rtl/>
        </w:rPr>
        <w:t>افعل</w:t>
      </w:r>
      <w:r w:rsidR="0079741B">
        <w:rPr>
          <w:rtl/>
        </w:rPr>
        <w:t>)</w:t>
      </w:r>
      <w:r w:rsidR="00074AFE">
        <w:rPr>
          <w:rtl/>
        </w:rPr>
        <w:t>،</w:t>
      </w:r>
      <w:r w:rsidRPr="00C8086E">
        <w:rPr>
          <w:rtl/>
        </w:rPr>
        <w:t xml:space="preserve"> وعلى ظهر الأخرى </w:t>
      </w:r>
      <w:r w:rsidR="0079741B">
        <w:rPr>
          <w:rtl/>
        </w:rPr>
        <w:t>(</w:t>
      </w:r>
      <w:r w:rsidRPr="00C8086E">
        <w:rPr>
          <w:rtl/>
        </w:rPr>
        <w:t>لا تفعل</w:t>
      </w:r>
      <w:r w:rsidR="0079741B">
        <w:rPr>
          <w:rtl/>
        </w:rPr>
        <w:t>)</w:t>
      </w:r>
      <w:r w:rsidRPr="00C8086E">
        <w:rPr>
          <w:rtl/>
        </w:rPr>
        <w:t xml:space="preserve"> وتكتب على الرقعةِ الثالثة</w:t>
      </w:r>
      <w:r w:rsidR="00074AFE">
        <w:rPr>
          <w:rtl/>
        </w:rPr>
        <w:t>:</w:t>
      </w:r>
      <w:r w:rsidRPr="00C8086E">
        <w:rPr>
          <w:rtl/>
        </w:rPr>
        <w:t xml:space="preserve"> </w:t>
      </w:r>
      <w:r w:rsidR="0079741B">
        <w:rPr>
          <w:rtl/>
        </w:rPr>
        <w:t>(</w:t>
      </w:r>
      <w:r w:rsidRPr="00C8086E">
        <w:rPr>
          <w:rtl/>
        </w:rPr>
        <w:t>لا حولَ ولا قوّةَ إلاّ بالله العليّ العظيم</w:t>
      </w:r>
      <w:r w:rsidR="00074AFE">
        <w:rPr>
          <w:rtl/>
        </w:rPr>
        <w:t>،</w:t>
      </w:r>
      <w:r w:rsidRPr="00C8086E">
        <w:rPr>
          <w:rtl/>
        </w:rPr>
        <w:t xml:space="preserve"> استعنت باللهِ</w:t>
      </w:r>
      <w:r w:rsidR="00074AFE">
        <w:rPr>
          <w:rtl/>
        </w:rPr>
        <w:t>،</w:t>
      </w:r>
      <w:r w:rsidRPr="00C8086E">
        <w:rPr>
          <w:rtl/>
        </w:rPr>
        <w:t xml:space="preserve"> وتَوكّلتُ </w:t>
      </w:r>
      <w:r w:rsidR="0079741B">
        <w:rPr>
          <w:rtl/>
        </w:rPr>
        <w:t>(</w:t>
      </w:r>
      <w:r w:rsidRPr="00C8086E">
        <w:rPr>
          <w:rtl/>
        </w:rPr>
        <w:t>على اللهِ</w:t>
      </w:r>
      <w:r w:rsidR="0079741B">
        <w:rPr>
          <w:rtl/>
        </w:rPr>
        <w:t>)</w:t>
      </w:r>
      <w:r w:rsidRPr="00C8086E">
        <w:rPr>
          <w:rtl/>
        </w:rPr>
        <w:t xml:space="preserve"> </w:t>
      </w:r>
      <w:r w:rsidRPr="004F70FB">
        <w:rPr>
          <w:rStyle w:val="libFootnotenumChar"/>
          <w:rtl/>
        </w:rPr>
        <w:t>(5)</w:t>
      </w:r>
      <w:r w:rsidR="00074AFE">
        <w:rPr>
          <w:rtl/>
        </w:rPr>
        <w:t>،</w:t>
      </w:r>
      <w:r w:rsidRPr="00C8086E">
        <w:rPr>
          <w:rtl/>
        </w:rPr>
        <w:t xml:space="preserve"> وهو حسبي ونعم الوكيل</w:t>
      </w:r>
      <w:r w:rsidR="00074AFE">
        <w:rPr>
          <w:rtl/>
        </w:rPr>
        <w:t>،</w:t>
      </w:r>
      <w:r w:rsidRPr="00C8086E">
        <w:rPr>
          <w:rtl/>
        </w:rPr>
        <w:t xml:space="preserve"> توكّلتُ في جميع أموري على الله الحيّ الذي لا يموت</w:t>
      </w:r>
      <w:r w:rsidR="00074AFE">
        <w:rPr>
          <w:rtl/>
        </w:rPr>
        <w:t>،</w:t>
      </w:r>
      <w:r w:rsidRPr="00C8086E">
        <w:rPr>
          <w:rtl/>
        </w:rPr>
        <w:t xml:space="preserve"> واعتصمتُ بذي العزَّةِ والجبروتِ</w:t>
      </w:r>
      <w:r w:rsidR="00074AFE">
        <w:rPr>
          <w:rtl/>
        </w:rPr>
        <w:t>،</w:t>
      </w:r>
      <w:r w:rsidRPr="00C8086E">
        <w:rPr>
          <w:rtl/>
        </w:rPr>
        <w:t xml:space="preserve"> وتَحَصَّنتُ بذي الحولِ والطولِ والملكُوتِ</w:t>
      </w:r>
      <w:r w:rsidR="00074AFE">
        <w:rPr>
          <w:rtl/>
        </w:rPr>
        <w:t>،</w:t>
      </w:r>
      <w:r w:rsidRPr="00C8086E">
        <w:rPr>
          <w:rtl/>
        </w:rPr>
        <w:t xml:space="preserve"> وسلامٌ على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أثبتناه من البحار</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ش</w:t>
      </w:r>
      <w:r w:rsidR="0079741B">
        <w:rPr>
          <w:rtl/>
        </w:rPr>
        <w:t>)</w:t>
      </w:r>
      <w:r w:rsidR="00074AFE">
        <w:rPr>
          <w:rtl/>
        </w:rPr>
        <w:t>:</w:t>
      </w:r>
      <w:r w:rsidRPr="00122D4D">
        <w:rPr>
          <w:rtl/>
        </w:rPr>
        <w:t xml:space="preserve"> كيف</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ش</w:t>
      </w:r>
      <w:r w:rsidR="0079741B">
        <w:rPr>
          <w:rtl/>
        </w:rPr>
        <w:t>)</w:t>
      </w:r>
      <w:r w:rsidRPr="00122D4D">
        <w:rPr>
          <w:rtl/>
        </w:rPr>
        <w:t xml:space="preserve"> والبحار</w:t>
      </w:r>
      <w:r w:rsidR="00074AFE">
        <w:rPr>
          <w:rtl/>
        </w:rPr>
        <w:t>:</w:t>
      </w:r>
      <w:r w:rsidRPr="00122D4D">
        <w:rPr>
          <w:rtl/>
        </w:rPr>
        <w:t xml:space="preserve"> </w:t>
      </w:r>
      <w:r w:rsidR="0079741B">
        <w:rPr>
          <w:rtl/>
        </w:rPr>
        <w:t>(</w:t>
      </w:r>
      <w:r w:rsidRPr="00122D4D">
        <w:rPr>
          <w:rtl/>
        </w:rPr>
        <w:t>وتمضي ولا أمضي</w:t>
      </w:r>
      <w:r w:rsidR="0079741B">
        <w:rPr>
          <w:rtl/>
        </w:rPr>
        <w:t>)</w:t>
      </w:r>
      <w:r w:rsidRPr="00122D4D">
        <w:rPr>
          <w:rtl/>
        </w:rPr>
        <w:t xml:space="preserve"> بدل </w:t>
      </w:r>
      <w:r w:rsidR="0079741B">
        <w:rPr>
          <w:rtl/>
        </w:rPr>
        <w:t>(</w:t>
      </w:r>
      <w:r w:rsidRPr="00122D4D">
        <w:rPr>
          <w:rtl/>
        </w:rPr>
        <w:t>وتقضي ولا أقضي</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(4) في البحار زيادة</w:t>
      </w:r>
      <w:r w:rsidR="00074AFE">
        <w:rPr>
          <w:rtl/>
        </w:rPr>
        <w:t>:</w:t>
      </w:r>
      <w:r w:rsidRPr="00122D4D">
        <w:rPr>
          <w:rtl/>
        </w:rPr>
        <w:t xml:space="preserve"> سهل</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(5) في </w:t>
      </w:r>
      <w:r w:rsidR="0079741B">
        <w:rPr>
          <w:rtl/>
        </w:rPr>
        <w:t>(</w:t>
      </w:r>
      <w:r w:rsidRPr="00122D4D">
        <w:rPr>
          <w:rtl/>
        </w:rPr>
        <w:t>د</w:t>
      </w:r>
      <w:r w:rsidR="0079741B">
        <w:rPr>
          <w:rtl/>
        </w:rPr>
        <w:t>)</w:t>
      </w:r>
      <w:r w:rsidRPr="00122D4D">
        <w:rPr>
          <w:rtl/>
        </w:rPr>
        <w:t xml:space="preserve"> والبحار</w:t>
      </w:r>
      <w:r w:rsidR="00074AFE">
        <w:rPr>
          <w:rtl/>
        </w:rPr>
        <w:t>:</w:t>
      </w:r>
      <w:r w:rsidRPr="00122D4D">
        <w:rPr>
          <w:rtl/>
        </w:rPr>
        <w:t xml:space="preserve"> عليه</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122D4D">
        <w:rPr>
          <w:rtl/>
        </w:rPr>
        <w:lastRenderedPageBreak/>
        <w:t>المرسلين</w:t>
      </w:r>
      <w:r w:rsidR="00074AFE">
        <w:rPr>
          <w:rtl/>
        </w:rPr>
        <w:t>،</w:t>
      </w:r>
      <w:r w:rsidRPr="00122D4D">
        <w:rPr>
          <w:rtl/>
        </w:rPr>
        <w:t xml:space="preserve"> والحمدُ للهِ ربِّ العالمين</w:t>
      </w:r>
      <w:r w:rsidR="00074AFE">
        <w:rPr>
          <w:rtl/>
        </w:rPr>
        <w:t>،</w:t>
      </w:r>
      <w:r w:rsidRPr="00122D4D">
        <w:rPr>
          <w:rtl/>
        </w:rPr>
        <w:t xml:space="preserve"> وصلّى الله على محمَّدٍ النبيّ وآله الطاهرين</w:t>
      </w:r>
      <w:r w:rsidR="0079741B">
        <w:rPr>
          <w:rtl/>
        </w:rPr>
        <w:t>)</w:t>
      </w:r>
      <w:r w:rsidR="00074AFE">
        <w:rPr>
          <w:rtl/>
        </w:rPr>
        <w:t>.</w:t>
      </w:r>
      <w:r w:rsidRPr="00C8086E">
        <w:rPr>
          <w:rtl/>
        </w:rPr>
        <w:t xml:space="preserve"> </w:t>
      </w:r>
    </w:p>
    <w:p w:rsidR="004F70FB" w:rsidRPr="00C8086E" w:rsidRDefault="004F70FB" w:rsidP="00C8086E">
      <w:pPr>
        <w:pStyle w:val="libNormal"/>
        <w:rPr>
          <w:rtl/>
        </w:rPr>
      </w:pPr>
      <w:r w:rsidRPr="00122D4D">
        <w:rPr>
          <w:rtl/>
        </w:rPr>
        <w:t>ثمَّ تترك ظهر هذه الرقعةِ أبيض</w:t>
      </w:r>
      <w:r w:rsidR="00074AFE">
        <w:rPr>
          <w:rtl/>
        </w:rPr>
        <w:t>،</w:t>
      </w:r>
      <w:r w:rsidRPr="00122D4D">
        <w:rPr>
          <w:rtl/>
        </w:rPr>
        <w:t xml:space="preserve"> ولا تكتب عليه شيئاً</w:t>
      </w:r>
      <w:r w:rsidR="00074AFE">
        <w:rPr>
          <w:rtl/>
        </w:rPr>
        <w:t>.</w:t>
      </w:r>
      <w:r w:rsidRPr="00C8086E">
        <w:rPr>
          <w:rtl/>
        </w:rPr>
        <w:t xml:space="preserve"> </w:t>
      </w:r>
    </w:p>
    <w:p w:rsidR="004F70FB" w:rsidRPr="00122D4D" w:rsidRDefault="004F70FB" w:rsidP="006F1E28">
      <w:pPr>
        <w:pStyle w:val="libNormal"/>
        <w:rPr>
          <w:rtl/>
        </w:rPr>
      </w:pPr>
      <w:r w:rsidRPr="00C8086E">
        <w:rPr>
          <w:rtl/>
        </w:rPr>
        <w:t>ثمَّ تطوي الثلاث رقاع طيّاً شديداً على صورةٍ واحدةٍ</w:t>
      </w:r>
      <w:r w:rsidR="00074AFE">
        <w:rPr>
          <w:rtl/>
        </w:rPr>
        <w:t>،</w:t>
      </w:r>
      <w:r w:rsidRPr="00C8086E">
        <w:rPr>
          <w:rtl/>
        </w:rPr>
        <w:t xml:space="preserve"> وتجعل في ثلاث بنادق </w:t>
      </w:r>
      <w:r w:rsidRPr="004F70FB">
        <w:rPr>
          <w:rStyle w:val="libFootnotenumChar"/>
          <w:rtl/>
        </w:rPr>
        <w:t>(1)</w:t>
      </w:r>
      <w:r w:rsidRPr="00C8086E">
        <w:rPr>
          <w:rtl/>
        </w:rPr>
        <w:t xml:space="preserve"> شمع أو طين</w:t>
      </w:r>
      <w:r w:rsidR="00074AFE">
        <w:rPr>
          <w:rtl/>
        </w:rPr>
        <w:t>،</w:t>
      </w:r>
      <w:r w:rsidRPr="00C8086E">
        <w:rPr>
          <w:rtl/>
        </w:rPr>
        <w:t xml:space="preserve"> على هيئةٍ واحدةٍ</w:t>
      </w:r>
      <w:r w:rsidR="00074AFE">
        <w:rPr>
          <w:rtl/>
        </w:rPr>
        <w:t>،</w:t>
      </w:r>
      <w:r w:rsidRPr="00C8086E">
        <w:rPr>
          <w:rtl/>
        </w:rPr>
        <w:t xml:space="preserve"> ووزنٍ واحدٍ</w:t>
      </w:r>
      <w:r w:rsidR="00074AFE">
        <w:rPr>
          <w:rtl/>
        </w:rPr>
        <w:t>،</w:t>
      </w:r>
      <w:r w:rsidRPr="00C8086E">
        <w:rPr>
          <w:rtl/>
        </w:rPr>
        <w:t xml:space="preserve"> وادفعها إلى مَن تَثِق به</w:t>
      </w:r>
      <w:r w:rsidR="00074AFE">
        <w:rPr>
          <w:rtl/>
        </w:rPr>
        <w:t>،</w:t>
      </w:r>
      <w:r w:rsidRPr="00C8086E">
        <w:rPr>
          <w:rtl/>
        </w:rPr>
        <w:t xml:space="preserve"> وتأمره أن يذكرَ الله</w:t>
      </w:r>
      <w:r w:rsidR="00074AFE">
        <w:rPr>
          <w:rtl/>
        </w:rPr>
        <w:t>،</w:t>
      </w:r>
      <w:r w:rsidRPr="00C8086E">
        <w:rPr>
          <w:rtl/>
        </w:rPr>
        <w:t xml:space="preserve"> ويصلّي على محمدٍ وآله</w:t>
      </w:r>
      <w:r w:rsidR="00074AFE">
        <w:rPr>
          <w:rtl/>
        </w:rPr>
        <w:t>،</w:t>
      </w:r>
      <w:r w:rsidRPr="00C8086E">
        <w:rPr>
          <w:rtl/>
        </w:rPr>
        <w:t xml:space="preserve"> وِيطْرحها إلى كمّه</w:t>
      </w:r>
      <w:r w:rsidR="00074AFE">
        <w:rPr>
          <w:rtl/>
        </w:rPr>
        <w:t>،</w:t>
      </w:r>
      <w:r w:rsidRPr="00C8086E">
        <w:rPr>
          <w:rtl/>
        </w:rPr>
        <w:t xml:space="preserve"> ويدخل يده اليمنى فيجيلها</w:t>
      </w:r>
      <w:r w:rsidRPr="00074AFE">
        <w:rPr>
          <w:rtl/>
        </w:rPr>
        <w:t xml:space="preserve"> </w:t>
      </w:r>
      <w:r w:rsidRPr="004F70FB">
        <w:rPr>
          <w:rStyle w:val="libFootnotenumChar"/>
          <w:rtl/>
        </w:rPr>
        <w:t>(2)</w:t>
      </w:r>
      <w:r w:rsidRPr="00C8086E">
        <w:rPr>
          <w:rtl/>
        </w:rPr>
        <w:t xml:space="preserve"> في كمّه</w:t>
      </w:r>
      <w:r w:rsidR="00074AFE">
        <w:rPr>
          <w:rtl/>
        </w:rPr>
        <w:t>،</w:t>
      </w:r>
      <w:r w:rsidRPr="00C8086E">
        <w:rPr>
          <w:rtl/>
        </w:rPr>
        <w:t xml:space="preserve"> ويأخذ منها واحدةَ من غير أن ينظرَ إلى شيء من البنادق</w:t>
      </w:r>
      <w:r w:rsidR="00074AFE">
        <w:rPr>
          <w:rtl/>
        </w:rPr>
        <w:t>،</w:t>
      </w:r>
      <w:r w:rsidRPr="00C8086E">
        <w:rPr>
          <w:rtl/>
        </w:rPr>
        <w:t xml:space="preserve"> ولا يتعمّد واحدةً بعينها</w:t>
      </w:r>
      <w:r w:rsidR="00074AFE">
        <w:rPr>
          <w:rtl/>
        </w:rPr>
        <w:t>،</w:t>
      </w:r>
      <w:r w:rsidRPr="00C8086E">
        <w:rPr>
          <w:rtl/>
        </w:rPr>
        <w:t xml:space="preserve"> ولكن أيّ واحدةٍ وقعت عليها يده من الثلاث أخرجها</w:t>
      </w:r>
      <w:r w:rsidR="00074AFE">
        <w:rPr>
          <w:rtl/>
        </w:rPr>
        <w:t>،</w:t>
      </w:r>
      <w:r w:rsidRPr="00C8086E">
        <w:rPr>
          <w:rtl/>
        </w:rPr>
        <w:t xml:space="preserve"> فإذا أخرَجَها أخذتها مِنه وأنت تذكر الله عزّ وجلّ</w:t>
      </w:r>
      <w:r w:rsidR="00074AFE">
        <w:rPr>
          <w:rtl/>
        </w:rPr>
        <w:t>،</w:t>
      </w:r>
      <w:r w:rsidRPr="00C8086E">
        <w:rPr>
          <w:rtl/>
        </w:rPr>
        <w:t xml:space="preserve"> وتسألهُ </w:t>
      </w:r>
      <w:r w:rsidRPr="004F70FB">
        <w:rPr>
          <w:rStyle w:val="libFootnotenumChar"/>
          <w:rtl/>
        </w:rPr>
        <w:t>(3)</w:t>
      </w:r>
      <w:r w:rsidRPr="00C8086E">
        <w:rPr>
          <w:rtl/>
        </w:rPr>
        <w:t xml:space="preserve"> الخيرة فيما خرجَ لكَ</w:t>
      </w:r>
      <w:r w:rsidR="00074AFE">
        <w:rPr>
          <w:rtl/>
        </w:rPr>
        <w:t>،</w:t>
      </w:r>
      <w:r w:rsidRPr="00C8086E">
        <w:rPr>
          <w:rtl/>
        </w:rPr>
        <w:t xml:space="preserve"> ثم فُضّها واقرأها</w:t>
      </w:r>
      <w:r w:rsidR="00074AFE">
        <w:rPr>
          <w:rtl/>
        </w:rPr>
        <w:t>،</w:t>
      </w:r>
      <w:r w:rsidRPr="00C8086E">
        <w:rPr>
          <w:rtl/>
        </w:rPr>
        <w:t xml:space="preserve"> واعمل بما يخرج على ظهرها</w:t>
      </w:r>
      <w:r w:rsidR="00074AFE">
        <w:rPr>
          <w:rtl/>
        </w:rPr>
        <w:t>،</w:t>
      </w:r>
      <w:r w:rsidRPr="00C8086E">
        <w:rPr>
          <w:rtl/>
        </w:rPr>
        <w:t xml:space="preserve"> وإن لم يحضرك مَن تثقُ به</w:t>
      </w:r>
      <w:r w:rsidR="00074AFE">
        <w:rPr>
          <w:rtl/>
        </w:rPr>
        <w:t>،</w:t>
      </w:r>
      <w:r w:rsidRPr="00C8086E">
        <w:rPr>
          <w:rtl/>
        </w:rPr>
        <w:t xml:space="preserve"> طرحتها أنت إلى كمّك وأجَلتَها بيدكَ</w:t>
      </w:r>
      <w:r w:rsidR="00074AFE">
        <w:rPr>
          <w:rtl/>
        </w:rPr>
        <w:t>،</w:t>
      </w:r>
      <w:r w:rsidRPr="00C8086E">
        <w:rPr>
          <w:rtl/>
        </w:rPr>
        <w:t xml:space="preserve"> وفَعَلت كما وَصفتُ لك</w:t>
      </w:r>
      <w:r w:rsidR="00074AFE">
        <w:rPr>
          <w:rtl/>
        </w:rPr>
        <w:t>،</w:t>
      </w:r>
      <w:r w:rsidRPr="00C8086E">
        <w:rPr>
          <w:rtl/>
        </w:rPr>
        <w:t xml:space="preserve"> فإن كان على ظهرها </w:t>
      </w:r>
      <w:r w:rsidR="0079741B">
        <w:rPr>
          <w:rtl/>
        </w:rPr>
        <w:t>(</w:t>
      </w:r>
      <w:r w:rsidRPr="00C8086E">
        <w:rPr>
          <w:rtl/>
        </w:rPr>
        <w:t>افعل</w:t>
      </w:r>
      <w:r w:rsidR="0079741B">
        <w:rPr>
          <w:rtl/>
        </w:rPr>
        <w:t>)</w:t>
      </w:r>
      <w:r w:rsidRPr="00C8086E">
        <w:rPr>
          <w:rtl/>
        </w:rPr>
        <w:t xml:space="preserve"> فافعل وامض لما أردتَ</w:t>
      </w:r>
      <w:r w:rsidR="00074AFE">
        <w:rPr>
          <w:rtl/>
        </w:rPr>
        <w:t>،</w:t>
      </w:r>
      <w:r w:rsidRPr="00C8086E">
        <w:rPr>
          <w:rtl/>
        </w:rPr>
        <w:t xml:space="preserve"> فإنّه يكون لك فيه إذا فَعلتهُ الخيرة إن شاء الله تعالى</w:t>
      </w:r>
      <w:r w:rsidR="00074AFE">
        <w:rPr>
          <w:rtl/>
        </w:rPr>
        <w:t>،</w:t>
      </w:r>
      <w:r w:rsidRPr="00C8086E">
        <w:rPr>
          <w:rtl/>
        </w:rPr>
        <w:t xml:space="preserve"> وإن كان على ظهرها </w:t>
      </w:r>
      <w:r w:rsidR="0079741B">
        <w:rPr>
          <w:rtl/>
        </w:rPr>
        <w:t>(</w:t>
      </w:r>
      <w:r w:rsidRPr="00C8086E">
        <w:rPr>
          <w:rtl/>
        </w:rPr>
        <w:t>لا تفعل</w:t>
      </w:r>
      <w:r w:rsidR="0079741B">
        <w:rPr>
          <w:rtl/>
        </w:rPr>
        <w:t>)</w:t>
      </w:r>
      <w:r w:rsidR="00074AFE">
        <w:rPr>
          <w:rtl/>
        </w:rPr>
        <w:t>،</w:t>
      </w:r>
      <w:r w:rsidRPr="00C8086E">
        <w:rPr>
          <w:rtl/>
        </w:rPr>
        <w:t xml:space="preserve"> فإيّاك أن تفعله أو تخالف</w:t>
      </w:r>
      <w:r w:rsidR="00074AFE">
        <w:rPr>
          <w:rtl/>
        </w:rPr>
        <w:t>،</w:t>
      </w:r>
      <w:r w:rsidRPr="00C8086E">
        <w:rPr>
          <w:rtl/>
        </w:rPr>
        <w:t xml:space="preserve"> فإنّك إنْ خالفت لقيت عنتاً</w:t>
      </w:r>
      <w:r w:rsidR="00074AFE">
        <w:rPr>
          <w:rtl/>
        </w:rPr>
        <w:t>،</w:t>
      </w:r>
      <w:r w:rsidRPr="00C8086E">
        <w:rPr>
          <w:rtl/>
        </w:rPr>
        <w:t xml:space="preserve"> وإن تَّم لم يكن لك فيه الخيرة</w:t>
      </w:r>
      <w:r w:rsidR="00074AFE">
        <w:rPr>
          <w:rtl/>
        </w:rPr>
        <w:t>،</w:t>
      </w:r>
      <w:r w:rsidRPr="00C8086E">
        <w:rPr>
          <w:rtl/>
        </w:rPr>
        <w:t xml:space="preserve"> وإن خرجت الرقعة التي لم تكتب على ظهرها شيئاً فتوقف إلى أن تحضر صلاةً مفروضة</w:t>
      </w:r>
      <w:r w:rsidR="00074AFE">
        <w:rPr>
          <w:rtl/>
        </w:rPr>
        <w:t>،</w:t>
      </w:r>
      <w:r w:rsidRPr="00C8086E">
        <w:rPr>
          <w:rtl/>
        </w:rPr>
        <w:t xml:space="preserve"> ثمَّ قم فصلِّ ركعتين كما وَصفتُ لكَ</w:t>
      </w:r>
      <w:r w:rsidR="00074AFE">
        <w:rPr>
          <w:rtl/>
        </w:rPr>
        <w:t>،</w:t>
      </w:r>
      <w:r w:rsidRPr="00C8086E">
        <w:rPr>
          <w:rtl/>
        </w:rPr>
        <w:t xml:space="preserve"> ثم صلّ الصلاة المفروضة</w:t>
      </w:r>
      <w:r w:rsidR="00074AFE">
        <w:rPr>
          <w:rtl/>
        </w:rPr>
        <w:t>،</w:t>
      </w:r>
      <w:r w:rsidRPr="00C8086E">
        <w:rPr>
          <w:rtl/>
        </w:rPr>
        <w:t xml:space="preserve"> أو صلّهما بعد الفرض ما لم تكن الفجر أو العصر</w:t>
      </w:r>
      <w:r w:rsidR="00074AFE">
        <w:rPr>
          <w:rtl/>
        </w:rPr>
        <w:t>،</w:t>
      </w:r>
      <w:r w:rsidRPr="00C8086E">
        <w:rPr>
          <w:rtl/>
        </w:rPr>
        <w:t xml:space="preserve"> فأمّا الفجر فعليك بعدها بالدعاء إلى أن تنبسط الشمس ثم صلّهما</w:t>
      </w:r>
      <w:r w:rsidR="00074AFE">
        <w:rPr>
          <w:rtl/>
        </w:rPr>
        <w:t>،</w:t>
      </w:r>
      <w:r w:rsidRPr="00C8086E">
        <w:rPr>
          <w:rtl/>
        </w:rPr>
        <w:t xml:space="preserve"> وأمّا العصر فصلّهما قبلها</w:t>
      </w:r>
      <w:r w:rsidR="00074AFE">
        <w:rPr>
          <w:rtl/>
        </w:rPr>
        <w:t>،</w:t>
      </w:r>
      <w:r w:rsidRPr="00C8086E">
        <w:rPr>
          <w:rtl/>
        </w:rPr>
        <w:t xml:space="preserve"> ثم ادعُ الله عزَّ وجلَّ بالخيرة كما ذكرت لك</w:t>
      </w:r>
      <w:r w:rsidR="00074AFE">
        <w:rPr>
          <w:rtl/>
        </w:rPr>
        <w:t>،</w:t>
      </w:r>
      <w:r w:rsidRPr="00C8086E">
        <w:rPr>
          <w:rtl/>
        </w:rPr>
        <w:t xml:space="preserve"> وأعد الرقاع</w:t>
      </w:r>
      <w:r w:rsidR="00074AFE">
        <w:rPr>
          <w:rtl/>
        </w:rPr>
        <w:t>،</w:t>
      </w:r>
      <w:r w:rsidRPr="00C8086E">
        <w:rPr>
          <w:rtl/>
        </w:rPr>
        <w:t xml:space="preserve"> واعمل بحسب ما يخرج لك</w:t>
      </w:r>
      <w:r w:rsidR="00074AFE">
        <w:rPr>
          <w:rtl/>
        </w:rPr>
        <w:t>،</w:t>
      </w:r>
      <w:r w:rsidRPr="00C8086E">
        <w:rPr>
          <w:rtl/>
        </w:rPr>
        <w:t xml:space="preserve"> وكلمّا </w:t>
      </w:r>
    </w:p>
    <w:p w:rsidR="004F70FB" w:rsidRPr="00122D4D" w:rsidRDefault="0079741B" w:rsidP="0079741B">
      <w:pPr>
        <w:pStyle w:val="libLine"/>
        <w:rPr>
          <w:rtl/>
        </w:rPr>
      </w:pPr>
      <w:r>
        <w:rPr>
          <w:rtl/>
        </w:rPr>
        <w:t>____________________</w:t>
      </w:r>
    </w:p>
    <w:p w:rsidR="004F70FB" w:rsidRPr="00C8086E" w:rsidRDefault="0079741B" w:rsidP="00C8086E">
      <w:pPr>
        <w:pStyle w:val="libFootnote0"/>
        <w:rPr>
          <w:rtl/>
        </w:rPr>
      </w:pPr>
      <w:r>
        <w:rPr>
          <w:rtl/>
        </w:rPr>
        <w:t>(</w:t>
      </w:r>
      <w:r w:rsidR="004F70FB" w:rsidRPr="00122D4D">
        <w:rPr>
          <w:rtl/>
        </w:rPr>
        <w:t>1</w:t>
      </w:r>
      <w:r>
        <w:rPr>
          <w:rtl/>
        </w:rPr>
        <w:t>)</w:t>
      </w:r>
      <w:r w:rsidR="004F70FB" w:rsidRPr="00122D4D">
        <w:rPr>
          <w:rtl/>
        </w:rPr>
        <w:t xml:space="preserve"> البُنْدُقَة</w:t>
      </w:r>
      <w:r w:rsidR="00074AFE">
        <w:rPr>
          <w:rtl/>
        </w:rPr>
        <w:t>:</w:t>
      </w:r>
      <w:r w:rsidR="004F70FB" w:rsidRPr="00122D4D">
        <w:rPr>
          <w:rtl/>
        </w:rPr>
        <w:t xml:space="preserve"> هي طينة مدوّرة مجفّفة </w:t>
      </w:r>
      <w:r>
        <w:rPr>
          <w:rtl/>
        </w:rPr>
        <w:t>(</w:t>
      </w:r>
      <w:r w:rsidR="004F70FB" w:rsidRPr="00122D4D">
        <w:rPr>
          <w:rtl/>
        </w:rPr>
        <w:t>مجمع البحرين</w:t>
      </w:r>
      <w:r w:rsidR="00C8086E">
        <w:rPr>
          <w:rtl/>
        </w:rPr>
        <w:t xml:space="preserve"> - </w:t>
      </w:r>
      <w:r w:rsidR="004F70FB" w:rsidRPr="00122D4D">
        <w:rPr>
          <w:rtl/>
        </w:rPr>
        <w:t>بندق</w:t>
      </w:r>
      <w:r w:rsidR="00C8086E">
        <w:rPr>
          <w:rtl/>
        </w:rPr>
        <w:t xml:space="preserve"> - </w:t>
      </w:r>
      <w:r w:rsidR="004F70FB" w:rsidRPr="00122D4D">
        <w:rPr>
          <w:rtl/>
        </w:rPr>
        <w:t>5</w:t>
      </w:r>
      <w:r w:rsidR="00074AFE">
        <w:rPr>
          <w:rtl/>
        </w:rPr>
        <w:t>:</w:t>
      </w:r>
      <w:r w:rsidR="004F70FB" w:rsidRPr="00122D4D">
        <w:rPr>
          <w:rtl/>
        </w:rPr>
        <w:t xml:space="preserve"> 141</w:t>
      </w:r>
      <w:r>
        <w:rPr>
          <w:rtl/>
        </w:rPr>
        <w:t>)</w:t>
      </w:r>
      <w:r w:rsidR="00074AFE">
        <w:rPr>
          <w:rtl/>
        </w:rPr>
        <w:t>.</w:t>
      </w:r>
      <w:r w:rsidR="004F70FB" w:rsidRPr="00C8086E">
        <w:rPr>
          <w:rtl/>
        </w:rPr>
        <w:t xml:space="preserve"> </w:t>
      </w:r>
    </w:p>
    <w:p w:rsidR="004F70FB" w:rsidRPr="00C8086E" w:rsidRDefault="004F70FB" w:rsidP="00C8086E">
      <w:pPr>
        <w:pStyle w:val="libFootnote0"/>
        <w:rPr>
          <w:rtl/>
        </w:rPr>
      </w:pPr>
      <w:r w:rsidRPr="00122D4D">
        <w:rPr>
          <w:rtl/>
        </w:rPr>
        <w:t>(2) الإجالةُ</w:t>
      </w:r>
      <w:r w:rsidR="00074AFE">
        <w:rPr>
          <w:rtl/>
        </w:rPr>
        <w:t>:</w:t>
      </w:r>
      <w:r w:rsidRPr="00122D4D">
        <w:rPr>
          <w:rtl/>
        </w:rPr>
        <w:t xml:space="preserve"> الإدارةُ</w:t>
      </w:r>
      <w:r w:rsidR="00074AFE">
        <w:rPr>
          <w:rtl/>
        </w:rPr>
        <w:t>.</w:t>
      </w:r>
      <w:r w:rsidRPr="00122D4D">
        <w:rPr>
          <w:rtl/>
        </w:rPr>
        <w:t xml:space="preserve"> يقال في الميسر</w:t>
      </w:r>
      <w:r w:rsidR="00074AFE">
        <w:rPr>
          <w:rtl/>
        </w:rPr>
        <w:t>:</w:t>
      </w:r>
      <w:r w:rsidRPr="00122D4D">
        <w:rPr>
          <w:rtl/>
        </w:rPr>
        <w:t xml:space="preserve"> أجِلِ السهام </w:t>
      </w:r>
      <w:r w:rsidR="0079741B">
        <w:rPr>
          <w:rtl/>
        </w:rPr>
        <w:t>(</w:t>
      </w:r>
      <w:r w:rsidRPr="00122D4D">
        <w:rPr>
          <w:rtl/>
        </w:rPr>
        <w:t>الصحاح</w:t>
      </w:r>
      <w:r w:rsidR="00C8086E">
        <w:rPr>
          <w:rtl/>
        </w:rPr>
        <w:t xml:space="preserve"> - </w:t>
      </w:r>
      <w:r w:rsidRPr="00122D4D">
        <w:rPr>
          <w:rtl/>
        </w:rPr>
        <w:t>جول</w:t>
      </w:r>
      <w:r w:rsidR="00C8086E">
        <w:rPr>
          <w:rtl/>
        </w:rPr>
        <w:t xml:space="preserve"> - </w:t>
      </w:r>
      <w:r w:rsidRPr="00122D4D">
        <w:rPr>
          <w:rtl/>
        </w:rPr>
        <w:t>4</w:t>
      </w:r>
      <w:r w:rsidR="00074AFE">
        <w:rPr>
          <w:rtl/>
        </w:rPr>
        <w:t>:</w:t>
      </w:r>
      <w:r w:rsidRPr="00122D4D">
        <w:rPr>
          <w:rtl/>
        </w:rPr>
        <w:t xml:space="preserve"> 63 6 1</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ش</w:t>
      </w:r>
      <w:r w:rsidR="0079741B">
        <w:rPr>
          <w:rtl/>
        </w:rPr>
        <w:t>)</w:t>
      </w:r>
      <w:r w:rsidRPr="00122D4D">
        <w:rPr>
          <w:rtl/>
        </w:rPr>
        <w:t xml:space="preserve"> والبحار والمستدرك</w:t>
      </w:r>
      <w:r w:rsidR="00074AFE">
        <w:rPr>
          <w:rtl/>
        </w:rPr>
        <w:t>:</w:t>
      </w:r>
      <w:r w:rsidRPr="00122D4D">
        <w:rPr>
          <w:rtl/>
        </w:rPr>
        <w:t xml:space="preserve"> ولله</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خرجت الرقعة التي ليس فيها شيءٌ مكتوب على ظهرها</w:t>
      </w:r>
      <w:r w:rsidR="00074AFE">
        <w:rPr>
          <w:rtl/>
        </w:rPr>
        <w:t>،</w:t>
      </w:r>
      <w:r w:rsidRPr="00C8086E">
        <w:rPr>
          <w:rtl/>
        </w:rPr>
        <w:t xml:space="preserve"> فتوقّف إلى صلاة مكتوبة كما أمرتك إلى أن يخرج لك ما تعمل عليه إن شاء الله </w:t>
      </w:r>
      <w:r w:rsidRPr="004F70FB">
        <w:rPr>
          <w:rStyle w:val="libFootnotenumChar"/>
          <w:rtl/>
        </w:rPr>
        <w:t>(1)</w:t>
      </w:r>
      <w:r w:rsidR="00074AFE">
        <w:rPr>
          <w:rtl/>
        </w:rPr>
        <w:t>.</w:t>
      </w:r>
      <w:r w:rsidRPr="00C8086E">
        <w:rPr>
          <w:rtl/>
        </w:rPr>
        <w:t xml:space="preserve"> </w:t>
      </w:r>
    </w:p>
    <w:p w:rsidR="004F70FB" w:rsidRPr="00122D4D" w:rsidRDefault="004F70FB" w:rsidP="006F1E28">
      <w:pPr>
        <w:pStyle w:val="libNormal"/>
        <w:rPr>
          <w:rtl/>
        </w:rPr>
      </w:pPr>
      <w:r w:rsidRPr="00C8086E">
        <w:rPr>
          <w:rtl/>
        </w:rPr>
        <w:t>يقول عليّ بن موسى بن جعفر بن محمد بن محمد بن الطاووس أيّده الله تعالى</w:t>
      </w:r>
      <w:r w:rsidR="00074AFE">
        <w:rPr>
          <w:rtl/>
        </w:rPr>
        <w:t>:</w:t>
      </w:r>
      <w:r w:rsidRPr="00C8086E">
        <w:rPr>
          <w:rtl/>
        </w:rPr>
        <w:t xml:space="preserve"> أفلا ترى هذا الاهتمام بالاستخارة من الطريقين</w:t>
      </w:r>
      <w:r w:rsidR="00074AFE">
        <w:rPr>
          <w:rtl/>
        </w:rPr>
        <w:t>،</w:t>
      </w:r>
      <w:r w:rsidRPr="00C8086E">
        <w:rPr>
          <w:rtl/>
        </w:rPr>
        <w:t xml:space="preserve"> ثمّ قول رواة الفريقين</w:t>
      </w:r>
      <w:r w:rsidR="00074AFE">
        <w:rPr>
          <w:rtl/>
        </w:rPr>
        <w:t>:</w:t>
      </w:r>
      <w:r w:rsidRPr="00C8086E">
        <w:rPr>
          <w:rtl/>
        </w:rPr>
        <w:t xml:space="preserve"> إنّ المعصوم كان يعلّمُهم الاستخارة كما يعلّمهم </w:t>
      </w:r>
      <w:r w:rsidRPr="004F70FB">
        <w:rPr>
          <w:rStyle w:val="libFootnotenumChar"/>
          <w:rtl/>
        </w:rPr>
        <w:t>(2)</w:t>
      </w:r>
      <w:r w:rsidRPr="00C8086E">
        <w:rPr>
          <w:rtl/>
        </w:rPr>
        <w:t xml:space="preserve"> السورة من القرآن</w:t>
      </w:r>
      <w:r w:rsidR="00074AFE">
        <w:rPr>
          <w:rtl/>
        </w:rPr>
        <w:t>،</w:t>
      </w:r>
      <w:r w:rsidRPr="00C8086E">
        <w:rPr>
          <w:rtl/>
        </w:rPr>
        <w:t xml:space="preserve"> وهذا من أبلغ الاهتمام عند أهل الإسلام والإيمان</w:t>
      </w:r>
      <w:r w:rsidR="00074AFE">
        <w:rPr>
          <w:rtl/>
        </w:rPr>
        <w:t>،</w:t>
      </w:r>
      <w:r w:rsidRPr="00C8086E">
        <w:rPr>
          <w:rtl/>
        </w:rPr>
        <w:t xml:space="preserve"> ثم اعتبر في الحديث الأوّل قول الصادق </w:t>
      </w:r>
      <w:r w:rsidR="0079741B">
        <w:rPr>
          <w:rtl/>
        </w:rPr>
        <w:t>(</w:t>
      </w:r>
      <w:r w:rsidRPr="00C8086E">
        <w:rPr>
          <w:rtl/>
        </w:rPr>
        <w:t>عليه السلام</w:t>
      </w:r>
      <w:r w:rsidR="0079741B">
        <w:rPr>
          <w:rtl/>
        </w:rPr>
        <w:t>)</w:t>
      </w:r>
      <w:r w:rsidR="00074AFE">
        <w:rPr>
          <w:rtl/>
        </w:rPr>
        <w:t>:</w:t>
      </w:r>
      <w:r w:rsidRPr="00C8086E">
        <w:rPr>
          <w:rtl/>
        </w:rPr>
        <w:t xml:space="preserve"> </w:t>
      </w:r>
      <w:r w:rsidR="0079741B">
        <w:rPr>
          <w:rtl/>
        </w:rPr>
        <w:t>(</w:t>
      </w:r>
      <w:r w:rsidRPr="00C8086E">
        <w:rPr>
          <w:rtl/>
        </w:rPr>
        <w:t>لا أُبالي إذا استخرتُ الله على أيّ طرفي وقعت</w:t>
      </w:r>
      <w:r w:rsidR="0079741B">
        <w:rPr>
          <w:rtl/>
        </w:rPr>
        <w:t>)</w:t>
      </w:r>
      <w:r w:rsidRPr="00C8086E">
        <w:rPr>
          <w:rtl/>
        </w:rPr>
        <w:t xml:space="preserve"> </w:t>
      </w:r>
      <w:r w:rsidRPr="004F70FB">
        <w:rPr>
          <w:rStyle w:val="libFootnotenumChar"/>
          <w:rtl/>
        </w:rPr>
        <w:t>(3)</w:t>
      </w:r>
      <w:r w:rsidR="00074AFE">
        <w:rPr>
          <w:rtl/>
        </w:rPr>
        <w:t>،</w:t>
      </w:r>
      <w:r w:rsidRPr="00C8086E">
        <w:rPr>
          <w:rtl/>
        </w:rPr>
        <w:t xml:space="preserve"> وهذا عظيمٌ في جلالة الاستخارة عند مَن عرف ما تضمّنهُ من شريف المعنى والعبارة</w:t>
      </w:r>
      <w:r w:rsidR="00074AFE">
        <w:rPr>
          <w:rtl/>
        </w:rPr>
        <w:t>.</w:t>
      </w:r>
      <w:r w:rsidRPr="00C8086E">
        <w:rPr>
          <w:rtl/>
        </w:rPr>
        <w:t xml:space="preserve"> </w:t>
      </w:r>
    </w:p>
    <w:p w:rsidR="004F70FB" w:rsidRPr="00122D4D" w:rsidRDefault="004F70FB" w:rsidP="006F1E28">
      <w:pPr>
        <w:pStyle w:val="libNormal"/>
        <w:rPr>
          <w:rtl/>
        </w:rPr>
      </w:pPr>
      <w:r w:rsidRPr="00C8086E">
        <w:rPr>
          <w:rtl/>
        </w:rPr>
        <w:t xml:space="preserve">وأمّا أمرُ مولانا الصادق </w:t>
      </w:r>
      <w:r w:rsidR="0079741B">
        <w:rPr>
          <w:rtl/>
        </w:rPr>
        <w:t>(</w:t>
      </w:r>
      <w:r w:rsidRPr="00C8086E">
        <w:rPr>
          <w:rtl/>
        </w:rPr>
        <w:t>عليه السلام</w:t>
      </w:r>
      <w:r w:rsidR="0079741B">
        <w:rPr>
          <w:rtl/>
        </w:rPr>
        <w:t>)</w:t>
      </w:r>
      <w:r w:rsidRPr="00C8086E">
        <w:rPr>
          <w:rtl/>
        </w:rPr>
        <w:t xml:space="preserve"> بالاستخارة وقسمه باللهّ عزّ وجل أنّ الله جلّ جلاله يخير لمن استخارَهُ</w:t>
      </w:r>
      <w:r w:rsidR="00074AFE">
        <w:rPr>
          <w:rtl/>
        </w:rPr>
        <w:t>،</w:t>
      </w:r>
      <w:r w:rsidRPr="00C8086E">
        <w:rPr>
          <w:rtl/>
        </w:rPr>
        <w:t xml:space="preserve"> فمن ذلك ما أخبرني به شيخي الفقيه محمد بن نما والشيخ العالم أسعد بن عبد القاهر الأصفهاني معاً</w:t>
      </w:r>
      <w:r w:rsidR="00074AFE">
        <w:rPr>
          <w:rtl/>
        </w:rPr>
        <w:t>،</w:t>
      </w:r>
      <w:r w:rsidRPr="00C8086E">
        <w:rPr>
          <w:rtl/>
        </w:rPr>
        <w:t xml:space="preserve"> عن الشيخ أبي الفرج علي بن السعيد أبي الحسين الراونديّ</w:t>
      </w:r>
      <w:r w:rsidR="00074AFE">
        <w:rPr>
          <w:rtl/>
        </w:rPr>
        <w:t>،</w:t>
      </w:r>
      <w:r w:rsidRPr="00C8086E">
        <w:rPr>
          <w:rtl/>
        </w:rPr>
        <w:t xml:space="preserve"> عن والده</w:t>
      </w:r>
      <w:r w:rsidR="00074AFE">
        <w:rPr>
          <w:rtl/>
        </w:rPr>
        <w:t>،</w:t>
      </w:r>
      <w:r w:rsidRPr="00C8086E">
        <w:rPr>
          <w:rtl/>
        </w:rPr>
        <w:t xml:space="preserve"> عن الشيخ أبي جعفر محمد بن علي بن المحسن الحلبي</w:t>
      </w:r>
      <w:r w:rsidR="00074AFE">
        <w:rPr>
          <w:rtl/>
        </w:rPr>
        <w:t>،</w:t>
      </w:r>
      <w:r w:rsidRPr="00C8086E">
        <w:rPr>
          <w:rtl/>
        </w:rPr>
        <w:t xml:space="preserve"> عن السعيد أبي جعفر الطوسي</w:t>
      </w:r>
      <w:r w:rsidR="00074AFE">
        <w:rPr>
          <w:rtl/>
        </w:rPr>
        <w:t>،</w:t>
      </w:r>
      <w:r w:rsidRPr="00C8086E">
        <w:rPr>
          <w:rtl/>
        </w:rPr>
        <w:t xml:space="preserve"> عن الشيخ محمد بن محمد بن النعمان</w:t>
      </w:r>
      <w:r w:rsidR="00074AFE">
        <w:rPr>
          <w:rtl/>
        </w:rPr>
        <w:t>،</w:t>
      </w:r>
      <w:r w:rsidRPr="00C8086E">
        <w:rPr>
          <w:rtl/>
        </w:rPr>
        <w:t xml:space="preserve"> عن الشيخ أبي القاسم جعفر بن محمد بن قولويه</w:t>
      </w:r>
      <w:r w:rsidR="00074AFE">
        <w:rPr>
          <w:rtl/>
        </w:rPr>
        <w:t>،</w:t>
      </w:r>
      <w:r w:rsidRPr="00C8086E">
        <w:rPr>
          <w:rtl/>
        </w:rPr>
        <w:t xml:space="preserve"> عن الشيخ محمد بن يعقوب الكليني</w:t>
      </w:r>
      <w:r w:rsidR="00074AFE">
        <w:rPr>
          <w:rtl/>
        </w:rPr>
        <w:t>،</w:t>
      </w:r>
      <w:r w:rsidRPr="00C8086E">
        <w:rPr>
          <w:rtl/>
        </w:rPr>
        <w:t xml:space="preserve"> عن محمد بن يحيى</w:t>
      </w:r>
      <w:r w:rsidR="00074AFE">
        <w:rPr>
          <w:rtl/>
        </w:rPr>
        <w:t>،</w:t>
      </w:r>
      <w:r w:rsidRPr="00C8086E">
        <w:rPr>
          <w:rtl/>
        </w:rPr>
        <w:t xml:space="preserve"> عن أحمد بن محمد</w:t>
      </w:r>
      <w:r w:rsidR="00074AFE">
        <w:rPr>
          <w:rtl/>
        </w:rPr>
        <w:t>،</w:t>
      </w:r>
      <w:r w:rsidRPr="00C8086E">
        <w:rPr>
          <w:rtl/>
        </w:rPr>
        <w:t xml:space="preserve"> عن محمد بن خالد</w:t>
      </w:r>
      <w:r w:rsidR="00074AFE">
        <w:rPr>
          <w:rtl/>
        </w:rPr>
        <w:t>،</w:t>
      </w:r>
      <w:r w:rsidRPr="00C8086E">
        <w:rPr>
          <w:rtl/>
        </w:rPr>
        <w:t xml:space="preserve"> عن النضر بن سويد</w:t>
      </w:r>
      <w:r w:rsidR="00074AFE">
        <w:rPr>
          <w:rtl/>
        </w:rPr>
        <w:t>،</w:t>
      </w:r>
      <w:r w:rsidRPr="00C8086E">
        <w:rPr>
          <w:rtl/>
        </w:rPr>
        <w:t xml:space="preserve"> عن يحيى الحلبي</w:t>
      </w:r>
      <w:r w:rsidR="00074AFE">
        <w:rPr>
          <w:rtl/>
        </w:rPr>
        <w:t>،</w:t>
      </w:r>
      <w:r w:rsidRPr="00C8086E">
        <w:rPr>
          <w:rtl/>
        </w:rPr>
        <w:t xml:space="preserve"> عن عمرو بن حريث قال</w:t>
      </w:r>
      <w:r w:rsidR="00074AFE">
        <w:rPr>
          <w:rtl/>
        </w:rPr>
        <w:t>:</w:t>
      </w:r>
      <w:r w:rsidRPr="00C8086E">
        <w:rPr>
          <w:rtl/>
        </w:rPr>
        <w:t xml:space="preserve"> قال أبو عبد الله </w:t>
      </w:r>
      <w:r w:rsidR="0079741B">
        <w:rPr>
          <w:rtl/>
        </w:rPr>
        <w:t>(</w:t>
      </w:r>
      <w:r w:rsidRPr="00C8086E">
        <w:rPr>
          <w:rtl/>
        </w:rPr>
        <w:t>عليه السلام</w:t>
      </w:r>
      <w:r w:rsidR="0079741B">
        <w:rPr>
          <w:rtl/>
        </w:rPr>
        <w:t>)</w:t>
      </w:r>
      <w:r w:rsidR="00074AFE">
        <w:rPr>
          <w:rtl/>
        </w:rPr>
        <w:t>:</w:t>
      </w:r>
      <w:r w:rsidRPr="00C8086E">
        <w:rPr>
          <w:rtl/>
        </w:rPr>
        <w:t xml:space="preserve"> </w:t>
      </w:r>
      <w:r w:rsidR="0079741B">
        <w:rPr>
          <w:rtl/>
        </w:rPr>
        <w:t>(</w:t>
      </w:r>
      <w:r w:rsidRPr="00C8086E">
        <w:rPr>
          <w:rtl/>
        </w:rPr>
        <w:t>صلّ ركعتين واستخر الله</w:t>
      </w:r>
      <w:r w:rsidR="00074AFE">
        <w:rPr>
          <w:rtl/>
        </w:rPr>
        <w:t>،</w:t>
      </w:r>
      <w:r w:rsidRPr="00C8086E">
        <w:rPr>
          <w:rtl/>
        </w:rPr>
        <w:t xml:space="preserve"> فو الله ما استخار الله مسلمٌ إلاّ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نقله المجلسي في بحار الأنوار 91</w:t>
      </w:r>
      <w:r w:rsidR="00074AFE">
        <w:rPr>
          <w:rtl/>
        </w:rPr>
        <w:t>:</w:t>
      </w:r>
      <w:r w:rsidRPr="00122D4D">
        <w:rPr>
          <w:rtl/>
        </w:rPr>
        <w:t xml:space="preserve"> 235 / 1</w:t>
      </w:r>
      <w:r w:rsidR="00074AFE">
        <w:rPr>
          <w:rtl/>
        </w:rPr>
        <w:t>،</w:t>
      </w:r>
      <w:r w:rsidRPr="00122D4D">
        <w:rPr>
          <w:rtl/>
        </w:rPr>
        <w:t xml:space="preserve"> عنه وعن مجموع الدعوات</w:t>
      </w:r>
      <w:r w:rsidR="00074AFE">
        <w:rPr>
          <w:rtl/>
        </w:rPr>
        <w:t>،</w:t>
      </w:r>
      <w:r w:rsidRPr="00122D4D">
        <w:rPr>
          <w:rtl/>
        </w:rPr>
        <w:t xml:space="preserve"> والنوري في مستدرك الوسائل 1</w:t>
      </w:r>
      <w:r w:rsidR="00074AFE">
        <w:rPr>
          <w:rtl/>
        </w:rPr>
        <w:t>:</w:t>
      </w:r>
      <w:r w:rsidRPr="00122D4D">
        <w:rPr>
          <w:rtl/>
        </w:rPr>
        <w:t xml:space="preserve"> 450 / 4 عن مجموع الدعوات للتلعكبري</w:t>
      </w:r>
      <w:r w:rsidR="00074AFE">
        <w:rPr>
          <w:rtl/>
        </w:rPr>
        <w:t>،</w:t>
      </w:r>
      <w:r w:rsidRPr="00122D4D">
        <w:rPr>
          <w:rtl/>
        </w:rPr>
        <w:t xml:space="preserve"> وأورد قطعاً منه الشيخ الحرّ في وسائل الشيعة 5</w:t>
      </w:r>
      <w:r w:rsidR="00074AFE">
        <w:rPr>
          <w:rtl/>
        </w:rPr>
        <w:t>:</w:t>
      </w:r>
      <w:r w:rsidRPr="00122D4D">
        <w:rPr>
          <w:rtl/>
        </w:rPr>
        <w:t xml:space="preserve"> 209/ 3</w:t>
      </w:r>
      <w:r w:rsidR="00074AFE">
        <w:rPr>
          <w:rtl/>
        </w:rPr>
        <w:t>،</w:t>
      </w:r>
      <w:r w:rsidRPr="00122D4D">
        <w:rPr>
          <w:rtl/>
        </w:rPr>
        <w:t xml:space="preserve"> وكذا المجلسي في البحار 103</w:t>
      </w:r>
      <w:r w:rsidR="00074AFE">
        <w:rPr>
          <w:rtl/>
        </w:rPr>
        <w:t>:</w:t>
      </w:r>
      <w:r w:rsidRPr="00122D4D">
        <w:rPr>
          <w:rtl/>
        </w:rPr>
        <w:t xml:space="preserve"> 101/ 43</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م</w:t>
      </w:r>
      <w:r w:rsidR="0079741B">
        <w:rPr>
          <w:rtl/>
        </w:rPr>
        <w:t>)</w:t>
      </w:r>
      <w:r w:rsidRPr="00122D4D">
        <w:rPr>
          <w:rtl/>
        </w:rPr>
        <w:t xml:space="preserve"> و </w:t>
      </w:r>
      <w:r w:rsidR="0079741B">
        <w:rPr>
          <w:rtl/>
        </w:rPr>
        <w:t>(</w:t>
      </w:r>
      <w:r w:rsidRPr="00122D4D">
        <w:rPr>
          <w:rtl/>
        </w:rPr>
        <w:t>ش</w:t>
      </w:r>
      <w:r w:rsidR="0079741B">
        <w:rPr>
          <w:rtl/>
        </w:rPr>
        <w:t>)</w:t>
      </w:r>
      <w:r w:rsidR="00074AFE">
        <w:rPr>
          <w:rtl/>
        </w:rPr>
        <w:t>:</w:t>
      </w:r>
      <w:r w:rsidRPr="00122D4D">
        <w:rPr>
          <w:rtl/>
        </w:rPr>
        <w:t xml:space="preserve"> يعلّم</w:t>
      </w:r>
      <w:r w:rsidR="00074AFE">
        <w:rPr>
          <w:rtl/>
        </w:rPr>
        <w:t>.</w:t>
      </w:r>
      <w:r w:rsidRPr="00C8086E">
        <w:rPr>
          <w:rtl/>
        </w:rPr>
        <w:t xml:space="preserve"> </w:t>
      </w:r>
    </w:p>
    <w:p w:rsidR="004F70FB" w:rsidRPr="00C8086E" w:rsidRDefault="004F70FB" w:rsidP="00C8086E">
      <w:pPr>
        <w:pStyle w:val="libFootnote0"/>
        <w:rPr>
          <w:rtl/>
        </w:rPr>
      </w:pPr>
      <w:r w:rsidRPr="00122D4D">
        <w:rPr>
          <w:rtl/>
        </w:rPr>
        <w:t>(3) تقدّم في ص 148</w:t>
      </w:r>
      <w:r w:rsidR="00074AFE">
        <w:rPr>
          <w:rtl/>
        </w:rPr>
        <w:t>،</w:t>
      </w:r>
      <w:r w:rsidRPr="00122D4D">
        <w:rPr>
          <w:rtl/>
        </w:rPr>
        <w:t xml:space="preserve"> وفيه</w:t>
      </w:r>
      <w:r w:rsidR="00074AFE">
        <w:rPr>
          <w:rtl/>
        </w:rPr>
        <w:t>:</w:t>
      </w:r>
      <w:r w:rsidRPr="00122D4D">
        <w:rPr>
          <w:rtl/>
        </w:rPr>
        <w:t xml:space="preserve"> ما أُبالي</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خارَ الله له البتة</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122D4D" w:rsidRDefault="004F70FB" w:rsidP="006F1E28">
      <w:pPr>
        <w:pStyle w:val="libNormal"/>
        <w:rPr>
          <w:rtl/>
        </w:rPr>
      </w:pPr>
      <w:bookmarkStart w:id="47" w:name="19"/>
      <w:r w:rsidRPr="00C8086E">
        <w:rPr>
          <w:rtl/>
        </w:rPr>
        <w:t>أقول</w:t>
      </w:r>
      <w:r w:rsidR="00074AFE">
        <w:rPr>
          <w:rtl/>
        </w:rPr>
        <w:t>:</w:t>
      </w:r>
      <w:r w:rsidRPr="00C8086E">
        <w:rPr>
          <w:rtl/>
        </w:rPr>
        <w:t xml:space="preserve"> ورَويت هذا الحديث بألفاظه بإسنادي المتقدّم إلى جدّي أبي جعفر الطوسيّ فيما رواه في كتاب تهذيب الأحكام </w:t>
      </w:r>
      <w:r w:rsidRPr="004F70FB">
        <w:rPr>
          <w:rStyle w:val="libFootnotenumChar"/>
          <w:rtl/>
        </w:rPr>
        <w:t>(2)</w:t>
      </w:r>
      <w:r w:rsidRPr="00C8086E">
        <w:rPr>
          <w:rtl/>
        </w:rPr>
        <w:t xml:space="preserve"> بإسناده في أوّل باب صلاة الاستخارة</w:t>
      </w:r>
      <w:r w:rsidR="00074AFE">
        <w:rPr>
          <w:rtl/>
        </w:rPr>
        <w:t>.</w:t>
      </w:r>
      <w:r w:rsidRPr="00C8086E">
        <w:rPr>
          <w:rtl/>
        </w:rPr>
        <w:t xml:space="preserve"> </w:t>
      </w:r>
    </w:p>
    <w:bookmarkEnd w:id="47"/>
    <w:p w:rsidR="004F70FB" w:rsidRPr="00122D4D" w:rsidRDefault="004F70FB" w:rsidP="006F1E28">
      <w:pPr>
        <w:pStyle w:val="libNormal"/>
        <w:rPr>
          <w:rtl/>
        </w:rPr>
      </w:pPr>
      <w:r w:rsidRPr="00C8086E">
        <w:rPr>
          <w:rtl/>
        </w:rPr>
        <w:t>ورويت هذا الحديث أيضاً عن جدّي أبي جعفر الطوسيّ بألفاظه فيما رواه في كتاب المصباح الكبير</w:t>
      </w:r>
      <w:r w:rsidRPr="00074AFE">
        <w:rPr>
          <w:rtl/>
        </w:rPr>
        <w:t xml:space="preserve"> </w:t>
      </w:r>
      <w:r w:rsidRPr="004F70FB">
        <w:rPr>
          <w:rStyle w:val="libFootnotenumChar"/>
          <w:rtl/>
        </w:rPr>
        <w:t>(3)</w:t>
      </w:r>
      <w:r w:rsidR="00074AFE">
        <w:rPr>
          <w:rtl/>
        </w:rPr>
        <w:t>.</w:t>
      </w:r>
      <w:r w:rsidRPr="00C8086E">
        <w:rPr>
          <w:rtl/>
        </w:rPr>
        <w:t xml:space="preserve"> </w:t>
      </w:r>
    </w:p>
    <w:p w:rsidR="004F70FB" w:rsidRPr="00122D4D" w:rsidRDefault="004F70FB" w:rsidP="006F1E28">
      <w:pPr>
        <w:pStyle w:val="libNormal"/>
        <w:rPr>
          <w:rtl/>
        </w:rPr>
      </w:pPr>
      <w:r w:rsidRPr="00C8086E">
        <w:rPr>
          <w:rtl/>
        </w:rPr>
        <w:t>فهل تُقْدِمُ أيها العادلُ عن استخارةِ الله جلّ جلاله على أن تحلف أنت</w:t>
      </w:r>
      <w:r w:rsidR="00074AFE">
        <w:rPr>
          <w:rtl/>
        </w:rPr>
        <w:t>،</w:t>
      </w:r>
      <w:r w:rsidRPr="00C8086E">
        <w:rPr>
          <w:rtl/>
        </w:rPr>
        <w:t xml:space="preserve"> أو تجد مَن يحلف معك من المعصومين أنّ استخارة ومشاورة غير اللهّ جلّ جلاله نجاة لمَن استشار فيها البتّة على اليقين</w:t>
      </w:r>
      <w:r w:rsidR="00074AFE">
        <w:rPr>
          <w:rtl/>
        </w:rPr>
        <w:t>،</w:t>
      </w:r>
      <w:r w:rsidRPr="00C8086E">
        <w:rPr>
          <w:rtl/>
        </w:rPr>
        <w:t xml:space="preserve"> فكيف تَعدلُ بنفسك عن ضمان الصادق </w:t>
      </w:r>
      <w:r w:rsidR="0079741B">
        <w:rPr>
          <w:rtl/>
        </w:rPr>
        <w:t>(</w:t>
      </w:r>
      <w:r w:rsidRPr="00C8086E">
        <w:rPr>
          <w:rtl/>
        </w:rPr>
        <w:t>عليه السلام</w:t>
      </w:r>
      <w:r w:rsidR="0079741B">
        <w:rPr>
          <w:rtl/>
        </w:rPr>
        <w:t>)</w:t>
      </w:r>
      <w:r w:rsidRPr="00C8086E">
        <w:rPr>
          <w:rtl/>
        </w:rPr>
        <w:t xml:space="preserve"> بالقسم الذي أشار إليه </w:t>
      </w:r>
      <w:r w:rsidRPr="004F70FB">
        <w:rPr>
          <w:rStyle w:val="libFootnotenumChar"/>
          <w:rtl/>
        </w:rPr>
        <w:t>(4)</w:t>
      </w:r>
      <w:r w:rsidRPr="00C8086E">
        <w:rPr>
          <w:rtl/>
        </w:rPr>
        <w:t xml:space="preserve"> إلى مشورة نفسك أو مشاورة مَن لا يدري عاقبة ما يُشيرُ إليه</w:t>
      </w:r>
      <w:r w:rsidR="00074AFE">
        <w:rPr>
          <w:rtl/>
        </w:rPr>
        <w:t>.</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رواه الكليي في الكافي 3</w:t>
      </w:r>
      <w:r w:rsidR="00074AFE">
        <w:rPr>
          <w:rtl/>
        </w:rPr>
        <w:t>:</w:t>
      </w:r>
      <w:r w:rsidRPr="00122D4D">
        <w:rPr>
          <w:rtl/>
        </w:rPr>
        <w:t xml:space="preserve"> 470/ 1</w:t>
      </w:r>
      <w:r w:rsidR="00074AFE">
        <w:rPr>
          <w:rtl/>
        </w:rPr>
        <w:t>،</w:t>
      </w:r>
      <w:r w:rsidRPr="00122D4D">
        <w:rPr>
          <w:rtl/>
        </w:rPr>
        <w:t xml:space="preserve"> والطبرسي في مكارم الأخلاق</w:t>
      </w:r>
      <w:r w:rsidR="00074AFE">
        <w:rPr>
          <w:rtl/>
        </w:rPr>
        <w:t>:</w:t>
      </w:r>
      <w:r w:rsidRPr="00122D4D">
        <w:rPr>
          <w:rtl/>
        </w:rPr>
        <w:t xml:space="preserve"> 324</w:t>
      </w:r>
      <w:r w:rsidR="00074AFE">
        <w:rPr>
          <w:rtl/>
        </w:rPr>
        <w:t>،</w:t>
      </w:r>
      <w:r w:rsidRPr="00122D4D">
        <w:rPr>
          <w:rtl/>
        </w:rPr>
        <w:t xml:space="preserve"> والمحقّق في المعتبر</w:t>
      </w:r>
      <w:r w:rsidR="00074AFE">
        <w:rPr>
          <w:rtl/>
        </w:rPr>
        <w:t>:</w:t>
      </w:r>
      <w:r w:rsidRPr="00122D4D">
        <w:rPr>
          <w:rtl/>
        </w:rPr>
        <w:t xml:space="preserve"> 227</w:t>
      </w:r>
      <w:r w:rsidR="00074AFE">
        <w:rPr>
          <w:rtl/>
        </w:rPr>
        <w:t>،</w:t>
      </w:r>
      <w:r w:rsidRPr="00122D4D">
        <w:rPr>
          <w:rtl/>
        </w:rPr>
        <w:t xml:space="preserve"> والكفعمي في هامش المصباح</w:t>
      </w:r>
      <w:r w:rsidR="00074AFE">
        <w:rPr>
          <w:rtl/>
        </w:rPr>
        <w:t>:</w:t>
      </w:r>
      <w:r w:rsidRPr="00122D4D">
        <w:rPr>
          <w:rtl/>
        </w:rPr>
        <w:t xml:space="preserve"> 395</w:t>
      </w:r>
      <w:r w:rsidR="00074AFE">
        <w:rPr>
          <w:rtl/>
        </w:rPr>
        <w:t>،</w:t>
      </w:r>
      <w:r w:rsidRPr="00122D4D">
        <w:rPr>
          <w:rtl/>
        </w:rPr>
        <w:t xml:space="preserve"> ونقله الشيخ الحرّ في وسائل الشيعة 5</w:t>
      </w:r>
      <w:r w:rsidR="00074AFE">
        <w:rPr>
          <w:rtl/>
        </w:rPr>
        <w:t>:</w:t>
      </w:r>
      <w:r w:rsidRPr="00122D4D">
        <w:rPr>
          <w:rtl/>
        </w:rPr>
        <w:t xml:space="preserve"> 204/ 1</w:t>
      </w:r>
      <w:r w:rsidR="00074AFE">
        <w:rPr>
          <w:rtl/>
        </w:rPr>
        <w:t>،</w:t>
      </w:r>
      <w:r w:rsidRPr="00122D4D">
        <w:rPr>
          <w:rtl/>
        </w:rPr>
        <w:t xml:space="preserve"> والعلاّمة المجلسي في البحار 91</w:t>
      </w:r>
      <w:r w:rsidR="00074AFE">
        <w:rPr>
          <w:rtl/>
        </w:rPr>
        <w:t>:</w:t>
      </w:r>
      <w:r w:rsidRPr="00122D4D">
        <w:rPr>
          <w:rtl/>
        </w:rPr>
        <w:t xml:space="preserve"> 266</w:t>
      </w:r>
      <w:r w:rsidR="00074AFE">
        <w:rPr>
          <w:rtl/>
        </w:rPr>
        <w:t>.</w:t>
      </w:r>
      <w:r w:rsidRPr="00C8086E">
        <w:rPr>
          <w:rtl/>
        </w:rPr>
        <w:t xml:space="preserve"> </w:t>
      </w:r>
    </w:p>
    <w:p w:rsidR="004F70FB" w:rsidRPr="00C8086E" w:rsidRDefault="004F70FB" w:rsidP="00C8086E">
      <w:pPr>
        <w:pStyle w:val="libFootnote0"/>
        <w:rPr>
          <w:rtl/>
        </w:rPr>
      </w:pPr>
      <w:r w:rsidRPr="00122D4D">
        <w:rPr>
          <w:rtl/>
        </w:rPr>
        <w:t>(2) التهذيب 3</w:t>
      </w:r>
      <w:r w:rsidR="00074AFE">
        <w:rPr>
          <w:rtl/>
        </w:rPr>
        <w:t>:</w:t>
      </w:r>
      <w:r w:rsidRPr="00122D4D">
        <w:rPr>
          <w:rtl/>
        </w:rPr>
        <w:t xml:space="preserve"> 179 / 1</w:t>
      </w:r>
      <w:r w:rsidR="00074AFE">
        <w:rPr>
          <w:rtl/>
        </w:rPr>
        <w:t>.</w:t>
      </w:r>
      <w:r w:rsidRPr="00C8086E">
        <w:rPr>
          <w:rtl/>
        </w:rPr>
        <w:t xml:space="preserve"> </w:t>
      </w:r>
    </w:p>
    <w:p w:rsidR="004F70FB" w:rsidRPr="00C8086E" w:rsidRDefault="004F70FB" w:rsidP="00C8086E">
      <w:pPr>
        <w:pStyle w:val="libFootnote0"/>
        <w:rPr>
          <w:rtl/>
        </w:rPr>
      </w:pPr>
      <w:r w:rsidRPr="00122D4D">
        <w:rPr>
          <w:rtl/>
        </w:rPr>
        <w:t>(3) مصباح المتهجّد</w:t>
      </w:r>
      <w:r w:rsidR="00074AFE">
        <w:rPr>
          <w:rtl/>
        </w:rPr>
        <w:t>:</w:t>
      </w:r>
      <w:r w:rsidRPr="00122D4D">
        <w:rPr>
          <w:rtl/>
        </w:rPr>
        <w:t xml:space="preserve"> 479</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(4) ليس في </w:t>
      </w:r>
      <w:r w:rsidR="0079741B">
        <w:rPr>
          <w:rtl/>
        </w:rPr>
        <w:t>(</w:t>
      </w:r>
      <w:r w:rsidRPr="00122D4D">
        <w:rPr>
          <w:rtl/>
        </w:rPr>
        <w:t>د)</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48" w:name="_Toc397593551"/>
      <w:bookmarkStart w:id="49" w:name="20"/>
      <w:r w:rsidRPr="00122D4D">
        <w:rPr>
          <w:rtl/>
        </w:rPr>
        <w:lastRenderedPageBreak/>
        <w:t>الباب السابع</w:t>
      </w:r>
      <w:bookmarkEnd w:id="48"/>
      <w:r w:rsidRPr="00C8086E">
        <w:rPr>
          <w:rtl/>
        </w:rPr>
        <w:t xml:space="preserve"> </w:t>
      </w:r>
    </w:p>
    <w:p w:rsidR="004F70FB" w:rsidRPr="00C8086E" w:rsidRDefault="004F70FB" w:rsidP="00414D82">
      <w:pPr>
        <w:pStyle w:val="Heading2Center"/>
        <w:rPr>
          <w:rtl/>
        </w:rPr>
      </w:pPr>
      <w:bookmarkStart w:id="50" w:name="_Toc397593552"/>
      <w:r w:rsidRPr="00122D4D">
        <w:rPr>
          <w:rtl/>
        </w:rPr>
        <w:t>في بعض ما رويته في أنَّ حجّة الله جلّ جلاله</w:t>
      </w:r>
      <w:bookmarkEnd w:id="50"/>
      <w:r w:rsidRPr="00C8086E">
        <w:rPr>
          <w:rtl/>
        </w:rPr>
        <w:t xml:space="preserve"> </w:t>
      </w:r>
    </w:p>
    <w:p w:rsidR="004F70FB" w:rsidRPr="00C8086E" w:rsidRDefault="004F70FB" w:rsidP="00414D82">
      <w:pPr>
        <w:pStyle w:val="Heading2Center"/>
        <w:rPr>
          <w:rtl/>
        </w:rPr>
      </w:pPr>
      <w:bookmarkStart w:id="51" w:name="_Toc397593553"/>
      <w:r w:rsidRPr="00122D4D">
        <w:rPr>
          <w:rtl/>
        </w:rPr>
        <w:t>المعصوم (عليه أفضل الصلوات) لم يقتصر في</w:t>
      </w:r>
      <w:bookmarkEnd w:id="51"/>
      <w:r w:rsidRPr="00C8086E">
        <w:rPr>
          <w:rtl/>
        </w:rPr>
        <w:t xml:space="preserve"> </w:t>
      </w:r>
    </w:p>
    <w:p w:rsidR="004F70FB" w:rsidRPr="00C8086E" w:rsidRDefault="004F70FB" w:rsidP="00414D82">
      <w:pPr>
        <w:pStyle w:val="Heading2Center"/>
        <w:rPr>
          <w:rtl/>
        </w:rPr>
      </w:pPr>
      <w:bookmarkStart w:id="52" w:name="_Toc397593554"/>
      <w:r w:rsidRPr="00122D4D">
        <w:rPr>
          <w:rtl/>
        </w:rPr>
        <w:t>الاستخارة على ما يسمّيه الناسُ مباحاَت</w:t>
      </w:r>
      <w:r w:rsidR="00074AFE">
        <w:rPr>
          <w:rtl/>
        </w:rPr>
        <w:t>،</w:t>
      </w:r>
      <w:r w:rsidRPr="00122D4D">
        <w:rPr>
          <w:rtl/>
        </w:rPr>
        <w:t xml:space="preserve"> وأنّهُ</w:t>
      </w:r>
      <w:bookmarkEnd w:id="52"/>
      <w:r w:rsidRPr="00C8086E">
        <w:rPr>
          <w:rtl/>
        </w:rPr>
        <w:t xml:space="preserve"> </w:t>
      </w:r>
    </w:p>
    <w:p w:rsidR="004F70FB" w:rsidRPr="00C8086E" w:rsidRDefault="004F70FB" w:rsidP="00414D82">
      <w:pPr>
        <w:pStyle w:val="Heading2Center"/>
        <w:rPr>
          <w:rtl/>
        </w:rPr>
      </w:pPr>
      <w:bookmarkStart w:id="53" w:name="_Toc397593555"/>
      <w:r w:rsidRPr="00122D4D">
        <w:rPr>
          <w:rtl/>
        </w:rPr>
        <w:t>استخار في المندوبات والطاعات</w:t>
      </w:r>
      <w:r w:rsidR="00074AFE">
        <w:rPr>
          <w:rtl/>
        </w:rPr>
        <w:t>،</w:t>
      </w:r>
      <w:r w:rsidRPr="00122D4D">
        <w:rPr>
          <w:rtl/>
        </w:rPr>
        <w:t xml:space="preserve"> والفتوى بذلك</w:t>
      </w:r>
      <w:bookmarkEnd w:id="53"/>
      <w:r w:rsidRPr="00C8086E">
        <w:rPr>
          <w:rtl/>
        </w:rPr>
        <w:t xml:space="preserve"> </w:t>
      </w:r>
    </w:p>
    <w:p w:rsidR="004F70FB" w:rsidRPr="00C8086E" w:rsidRDefault="004F70FB" w:rsidP="00414D82">
      <w:pPr>
        <w:pStyle w:val="Heading2Center"/>
        <w:rPr>
          <w:rtl/>
        </w:rPr>
      </w:pPr>
      <w:bookmarkStart w:id="54" w:name="_Toc397593556"/>
      <w:bookmarkEnd w:id="49"/>
      <w:r w:rsidRPr="00122D4D">
        <w:rPr>
          <w:rtl/>
        </w:rPr>
        <w:t>عن بعض أصحابنا الثقات</w:t>
      </w:r>
      <w:bookmarkEnd w:id="54"/>
      <w:r w:rsidRPr="00C8086E">
        <w:rPr>
          <w:rtl/>
        </w:rPr>
        <w:t xml:space="preserve"> </w:t>
      </w:r>
    </w:p>
    <w:p w:rsidR="004F70FB" w:rsidRPr="00122D4D" w:rsidRDefault="004F70FB" w:rsidP="00C8086E">
      <w:pPr>
        <w:pStyle w:val="libNormal"/>
        <w:rPr>
          <w:rtl/>
        </w:rPr>
      </w:pPr>
      <w:r w:rsidRPr="00122D4D">
        <w:rPr>
          <w:rtl/>
        </w:rPr>
        <w:t>يقول عليّ بن موسى بن جعفر بن محمد بن محمد بن الطاووس أيّده الله تعالى</w:t>
      </w:r>
      <w:r w:rsidR="00074AFE">
        <w:rPr>
          <w:rtl/>
        </w:rPr>
        <w:t>:</w:t>
      </w:r>
      <w:r w:rsidRPr="00122D4D">
        <w:rPr>
          <w:rtl/>
        </w:rPr>
        <w:t xml:space="preserve"> اعلم أنّني اعتبرت ما وقفت عليه ممّا ذكره شيوخ المعتزلة من المتكلّمين</w:t>
      </w:r>
      <w:r w:rsidR="00074AFE">
        <w:rPr>
          <w:rtl/>
        </w:rPr>
        <w:t>،</w:t>
      </w:r>
      <w:r w:rsidRPr="00122D4D">
        <w:rPr>
          <w:rtl/>
        </w:rPr>
        <w:t xml:space="preserve"> وقَول مَن تابَعَهم على قولهم من المتقدّمين والمتأخّرين في أنّهم ادّعوا أنّ للمكلّفِ مباحاً ليس له صفة زائدة على حسنه</w:t>
      </w:r>
      <w:r w:rsidR="00074AFE">
        <w:rPr>
          <w:rtl/>
        </w:rPr>
        <w:t>،</w:t>
      </w:r>
      <w:r w:rsidRPr="00122D4D">
        <w:rPr>
          <w:rtl/>
        </w:rPr>
        <w:t xml:space="preserve"> ولا أدبَ منِ الله ورسوله </w:t>
      </w:r>
      <w:r w:rsidR="0079741B">
        <w:rPr>
          <w:rtl/>
        </w:rPr>
        <w:t>(</w:t>
      </w:r>
      <w:r w:rsidRPr="00122D4D">
        <w:rPr>
          <w:rtl/>
        </w:rPr>
        <w:t>عليه السلام</w:t>
      </w:r>
      <w:r w:rsidR="0079741B">
        <w:rPr>
          <w:rtl/>
        </w:rPr>
        <w:t>)</w:t>
      </w:r>
      <w:r w:rsidRPr="00122D4D">
        <w:rPr>
          <w:rtl/>
        </w:rPr>
        <w:t xml:space="preserve"> زائدٌ على إباحته</w:t>
      </w:r>
      <w:r w:rsidR="00074AFE">
        <w:rPr>
          <w:rtl/>
        </w:rPr>
        <w:t>،</w:t>
      </w:r>
      <w:r w:rsidRPr="00122D4D">
        <w:rPr>
          <w:rtl/>
        </w:rPr>
        <w:t xml:space="preserve"> فما وجدت هذا القول صحيحاًَ مع كثرة القائلين به</w:t>
      </w:r>
      <w:r w:rsidR="00074AFE">
        <w:rPr>
          <w:rtl/>
        </w:rPr>
        <w:t>،</w:t>
      </w:r>
      <w:r w:rsidRPr="00122D4D">
        <w:rPr>
          <w:rtl/>
        </w:rPr>
        <w:t xml:space="preserve"> والمعتقدين لصحّته</w:t>
      </w:r>
      <w:r w:rsidR="00074AFE">
        <w:rPr>
          <w:rtl/>
        </w:rPr>
        <w:t>،</w:t>
      </w:r>
      <w:r w:rsidRPr="00122D4D">
        <w:rPr>
          <w:rtl/>
        </w:rPr>
        <w:t xml:space="preserve"> وإنمّا قلت ذلك لأمور</w:t>
      </w:r>
      <w:r w:rsidR="00074AFE">
        <w:rPr>
          <w:rtl/>
        </w:rPr>
        <w:t>،</w:t>
      </w:r>
      <w:r w:rsidRPr="00122D4D">
        <w:rPr>
          <w:rtl/>
        </w:rPr>
        <w:t xml:space="preserve"> منها ما أذكَره على سبيل الجملة</w:t>
      </w:r>
      <w:r w:rsidR="00074AFE">
        <w:rPr>
          <w:rtl/>
        </w:rPr>
        <w:t>،</w:t>
      </w:r>
      <w:r w:rsidRPr="00122D4D">
        <w:rPr>
          <w:rtl/>
        </w:rPr>
        <w:t xml:space="preserve"> ومنها ما أذكره على سبيل بعض التفصيل</w:t>
      </w:r>
      <w:r w:rsidR="00074AFE">
        <w:rPr>
          <w:rtl/>
        </w:rPr>
        <w:t>.</w:t>
      </w:r>
      <w:r w:rsidRPr="00C8086E">
        <w:rPr>
          <w:rtl/>
        </w:rPr>
        <w:t xml:space="preserve"> </w:t>
      </w:r>
    </w:p>
    <w:p w:rsidR="004F70FB" w:rsidRPr="00122D4D" w:rsidRDefault="004F70FB" w:rsidP="00C8086E">
      <w:pPr>
        <w:pStyle w:val="libNormal"/>
        <w:rPr>
          <w:rtl/>
        </w:rPr>
      </w:pPr>
      <w:r w:rsidRPr="00122D4D">
        <w:rPr>
          <w:rtl/>
        </w:rPr>
        <w:t>أمّا الذي أذكره على سبيل الجملة</w:t>
      </w:r>
      <w:r w:rsidR="00074AFE">
        <w:rPr>
          <w:rtl/>
        </w:rPr>
        <w:t>:</w:t>
      </w:r>
      <w:r w:rsidRPr="00122D4D">
        <w:rPr>
          <w:rtl/>
        </w:rPr>
        <w:t xml:space="preserve"> فإنّني وجدت العبد المكلّف حاضراً بين يدي الله جلّ جلاله في سائر الحركات والسكنات</w:t>
      </w:r>
      <w:r w:rsidR="00074AFE">
        <w:rPr>
          <w:rtl/>
        </w:rPr>
        <w:t>،</w:t>
      </w:r>
      <w:r w:rsidRPr="00122D4D">
        <w:rPr>
          <w:rtl/>
        </w:rPr>
        <w:t xml:space="preserve"> وفي سائر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الأوقات</w:t>
      </w:r>
      <w:r w:rsidR="00074AFE">
        <w:rPr>
          <w:rtl/>
        </w:rPr>
        <w:t>،</w:t>
      </w:r>
      <w:r w:rsidRPr="00C8086E">
        <w:rPr>
          <w:rtl/>
        </w:rPr>
        <w:t xml:space="preserve"> والله جلّ جلاله مطّلعٌ عليه بإحاطةِ العلم به</w:t>
      </w:r>
      <w:r w:rsidR="00074AFE">
        <w:rPr>
          <w:rtl/>
        </w:rPr>
        <w:t>،</w:t>
      </w:r>
      <w:r w:rsidRPr="00C8086E">
        <w:rPr>
          <w:rtl/>
        </w:rPr>
        <w:t xml:space="preserve"> وبالإحسان إليه</w:t>
      </w:r>
      <w:r w:rsidR="00074AFE">
        <w:rPr>
          <w:rtl/>
        </w:rPr>
        <w:t>،</w:t>
      </w:r>
      <w:r w:rsidRPr="00C8086E">
        <w:rPr>
          <w:rtl/>
        </w:rPr>
        <w:t xml:space="preserve"> وللهِ جلّ جلاله حرمةٌ باهرة</w:t>
      </w:r>
      <w:r w:rsidR="00074AFE">
        <w:rPr>
          <w:rtl/>
        </w:rPr>
        <w:t>،</w:t>
      </w:r>
      <w:r w:rsidRPr="00C8086E">
        <w:rPr>
          <w:rtl/>
        </w:rPr>
        <w:t xml:space="preserve"> وهيبةٌ قاهرة</w:t>
      </w:r>
      <w:r w:rsidR="00074AFE">
        <w:rPr>
          <w:rtl/>
        </w:rPr>
        <w:t>،</w:t>
      </w:r>
      <w:r w:rsidRPr="00C8086E">
        <w:rPr>
          <w:rtl/>
        </w:rPr>
        <w:t xml:space="preserve"> وجلالةٌ ظاهرة</w:t>
      </w:r>
      <w:r w:rsidR="00074AFE">
        <w:rPr>
          <w:rtl/>
        </w:rPr>
        <w:t>،</w:t>
      </w:r>
      <w:r w:rsidRPr="00C8086E">
        <w:rPr>
          <w:rtl/>
        </w:rPr>
        <w:t xml:space="preserve"> ونعَمٌ متواترة</w:t>
      </w:r>
      <w:r w:rsidR="00074AFE">
        <w:rPr>
          <w:rtl/>
        </w:rPr>
        <w:t>،</w:t>
      </w:r>
      <w:r w:rsidRPr="00C8086E">
        <w:rPr>
          <w:rtl/>
        </w:rPr>
        <w:t xml:space="preserve"> يستحق مَن عبده أن يعرفها</w:t>
      </w:r>
      <w:r w:rsidR="00074AFE">
        <w:rPr>
          <w:rtl/>
        </w:rPr>
        <w:t>،</w:t>
      </w:r>
      <w:r w:rsidRPr="00C8086E">
        <w:rPr>
          <w:rtl/>
        </w:rPr>
        <w:t xml:space="preserve"> ويعبده بالقيام بحقّها</w:t>
      </w:r>
      <w:r w:rsidR="00074AFE">
        <w:rPr>
          <w:rtl/>
        </w:rPr>
        <w:t>،</w:t>
      </w:r>
      <w:r w:rsidRPr="00C8086E">
        <w:rPr>
          <w:rtl/>
        </w:rPr>
        <w:t xml:space="preserve"> لكونه جلّ جلاله أهلاً للعبادةِ بذلك</w:t>
      </w:r>
      <w:r w:rsidR="00074AFE">
        <w:rPr>
          <w:rtl/>
        </w:rPr>
        <w:t>،</w:t>
      </w:r>
      <w:r w:rsidRPr="00C8086E">
        <w:rPr>
          <w:rtl/>
        </w:rPr>
        <w:t xml:space="preserve"> فلا ينفكُّ العبد من تكليفه بأدب العبودية في سائر المواقف والمسالك </w:t>
      </w:r>
      <w:r w:rsidRPr="004F70FB">
        <w:rPr>
          <w:rStyle w:val="libFootnotenumChar"/>
          <w:rtl/>
        </w:rPr>
        <w:t>(1)</w:t>
      </w:r>
      <w:r w:rsidR="00074AFE">
        <w:rPr>
          <w:rtl/>
        </w:rPr>
        <w:t>،</w:t>
      </w:r>
      <w:r w:rsidRPr="00C8086E">
        <w:rPr>
          <w:rtl/>
        </w:rPr>
        <w:t xml:space="preserve"> فأيُّ حركة أو سكونٍ يخلو فيها العبد من اطلاع الله عزّ وجلَّ عليه</w:t>
      </w:r>
      <w:r w:rsidR="00074AFE">
        <w:rPr>
          <w:rtl/>
        </w:rPr>
        <w:t>،</w:t>
      </w:r>
      <w:r w:rsidRPr="00C8086E">
        <w:rPr>
          <w:rtl/>
        </w:rPr>
        <w:t xml:space="preserve"> ومن إحسانه إليه</w:t>
      </w:r>
      <w:r w:rsidR="00074AFE">
        <w:rPr>
          <w:rtl/>
        </w:rPr>
        <w:t>،</w:t>
      </w:r>
      <w:r w:rsidRPr="00C8086E">
        <w:rPr>
          <w:rtl/>
        </w:rPr>
        <w:t xml:space="preserve"> ومن لزوم علم العبد أنّه بين يدي مولاه</w:t>
      </w:r>
      <w:r w:rsidR="00074AFE">
        <w:rPr>
          <w:rtl/>
        </w:rPr>
        <w:t>،</w:t>
      </w:r>
      <w:r w:rsidRPr="00C8086E">
        <w:rPr>
          <w:rtl/>
        </w:rPr>
        <w:t xml:space="preserve"> وأنّه يراه</w:t>
      </w:r>
      <w:r w:rsidR="00074AFE">
        <w:rPr>
          <w:rtl/>
        </w:rPr>
        <w:t>،</w:t>
      </w:r>
      <w:r w:rsidRPr="00C8086E">
        <w:rPr>
          <w:rtl/>
        </w:rPr>
        <w:t xml:space="preserve"> حتى يكون متصرّفاً فيها بإباحةٍ مطلقةٍ تصرف الدوابّ</w:t>
      </w:r>
      <w:r w:rsidR="00074AFE">
        <w:rPr>
          <w:rtl/>
        </w:rPr>
        <w:t>،</w:t>
      </w:r>
      <w:r w:rsidRPr="00C8086E">
        <w:rPr>
          <w:rtl/>
        </w:rPr>
        <w:t xml:space="preserve"> وتكون خاليةً من التكليف بشيءٍ من الآداب</w:t>
      </w:r>
      <w:r w:rsidR="00074AFE">
        <w:rPr>
          <w:rtl/>
        </w:rPr>
        <w:t>،</w:t>
      </w:r>
      <w:r w:rsidRPr="00C8086E">
        <w:rPr>
          <w:rtl/>
        </w:rPr>
        <w:t xml:space="preserve"> هذا</w:t>
      </w:r>
      <w:r w:rsidRPr="00074AFE">
        <w:rPr>
          <w:rtl/>
        </w:rPr>
        <w:t xml:space="preserve"> </w:t>
      </w:r>
      <w:r w:rsidRPr="004F70FB">
        <w:rPr>
          <w:rStyle w:val="libFootnotenumChar"/>
          <w:rtl/>
        </w:rPr>
        <w:t>(2)</w:t>
      </w:r>
      <w:r w:rsidRPr="00C8086E">
        <w:rPr>
          <w:rtl/>
        </w:rPr>
        <w:t xml:space="preserve"> لا يقبلهُ مَن نظر بعين الصواب</w:t>
      </w:r>
      <w:r w:rsidR="00074AFE">
        <w:rPr>
          <w:rtl/>
        </w:rPr>
        <w:t>،</w:t>
      </w:r>
      <w:r w:rsidRPr="00C8086E">
        <w:rPr>
          <w:rtl/>
        </w:rPr>
        <w:t xml:space="preserve"> واعتمد على الله عزّ وجلَّ في صدق الألباب</w:t>
      </w:r>
      <w:r w:rsidR="00074AFE">
        <w:rPr>
          <w:rtl/>
        </w:rPr>
        <w:t>،</w:t>
      </w:r>
      <w:r w:rsidRPr="00C8086E">
        <w:rPr>
          <w:rtl/>
        </w:rPr>
        <w:t xml:space="preserve"> فإنّ الإنسان يعلم من نفسه أنّ على العبد أدباً في العبودية متى كان سيّده يراه لا يجوز أن ينفك العبدُ منه</w:t>
      </w:r>
      <w:r w:rsidR="00074AFE">
        <w:rPr>
          <w:rtl/>
        </w:rPr>
        <w:t>،</w:t>
      </w:r>
      <w:r w:rsidRPr="00C8086E">
        <w:rPr>
          <w:rtl/>
        </w:rPr>
        <w:t xml:space="preserve"> أمّا أدباً قليلاً أو كثيراً</w:t>
      </w:r>
      <w:r w:rsidR="00074AFE">
        <w:rPr>
          <w:rtl/>
        </w:rPr>
        <w:t>،</w:t>
      </w:r>
      <w:r w:rsidRPr="00C8086E">
        <w:rPr>
          <w:rtl/>
        </w:rPr>
        <w:t xml:space="preserve"> بخلاف حال العبد إذا كان سيّده لا يراه</w:t>
      </w:r>
      <w:r w:rsidR="00074AFE">
        <w:rPr>
          <w:rtl/>
        </w:rPr>
        <w:t>،</w:t>
      </w:r>
      <w:r w:rsidRPr="00C8086E">
        <w:rPr>
          <w:rtl/>
        </w:rPr>
        <w:t xml:space="preserve"> وهذا واضحٌ لا يخفى على مَن عرف معناه</w:t>
      </w:r>
      <w:r w:rsidR="00074AFE">
        <w:rPr>
          <w:rtl/>
        </w:rPr>
        <w:t>.</w:t>
      </w:r>
      <w:r w:rsidRPr="00C8086E">
        <w:rPr>
          <w:rtl/>
        </w:rPr>
        <w:t xml:space="preserve"> </w:t>
      </w:r>
    </w:p>
    <w:p w:rsidR="004F70FB" w:rsidRPr="00122D4D" w:rsidRDefault="004F70FB" w:rsidP="006F1E28">
      <w:pPr>
        <w:pStyle w:val="libNormal"/>
        <w:rPr>
          <w:rtl/>
        </w:rPr>
      </w:pPr>
      <w:r w:rsidRPr="00C8086E">
        <w:rPr>
          <w:rtl/>
        </w:rPr>
        <w:t>جوابٌ آخر على سبيل الجملة</w:t>
      </w:r>
      <w:r w:rsidR="00074AFE">
        <w:rPr>
          <w:rtl/>
        </w:rPr>
        <w:t>:</w:t>
      </w:r>
      <w:r w:rsidRPr="00C8086E">
        <w:rPr>
          <w:rtl/>
        </w:rPr>
        <w:t xml:space="preserve"> اعلم أنَّني عرفتُ أنّ كلّ ما في الوجود ممّا يسمّيه الناس مباحات لم يزل ملكاً لله تعالى جلّ جلاله</w:t>
      </w:r>
      <w:r w:rsidR="00074AFE">
        <w:rPr>
          <w:rtl/>
        </w:rPr>
        <w:t>،</w:t>
      </w:r>
      <w:r w:rsidRPr="00C8086E">
        <w:rPr>
          <w:rtl/>
        </w:rPr>
        <w:t xml:space="preserve"> فلمّا أطلقه للمكلّفينِ وأجراه عليهم على جهة الإحسان إليهم</w:t>
      </w:r>
      <w:r w:rsidR="00074AFE">
        <w:rPr>
          <w:rtl/>
        </w:rPr>
        <w:t>،</w:t>
      </w:r>
      <w:r w:rsidRPr="00C8086E">
        <w:rPr>
          <w:rtl/>
        </w:rPr>
        <w:t xml:space="preserve"> وكان إطلاقه وإجراؤه مستمرّاً مع بقائهم</w:t>
      </w:r>
      <w:r w:rsidR="00074AFE">
        <w:rPr>
          <w:rtl/>
        </w:rPr>
        <w:t>،</w:t>
      </w:r>
      <w:r w:rsidRPr="00C8086E">
        <w:rPr>
          <w:rtl/>
        </w:rPr>
        <w:t xml:space="preserve"> وجبَ عليهم استمرار أدب الاعتراف </w:t>
      </w:r>
      <w:r w:rsidRPr="004F70FB">
        <w:rPr>
          <w:rStyle w:val="libFootnotenumChar"/>
          <w:rtl/>
        </w:rPr>
        <w:t>(3)</w:t>
      </w:r>
      <w:r w:rsidRPr="00C8086E">
        <w:rPr>
          <w:rtl/>
        </w:rPr>
        <w:t xml:space="preserve"> بحقّ هذه النعمة</w:t>
      </w:r>
      <w:r w:rsidR="00074AFE">
        <w:rPr>
          <w:rtl/>
        </w:rPr>
        <w:t>،</w:t>
      </w:r>
      <w:r w:rsidRPr="00C8086E">
        <w:rPr>
          <w:rtl/>
        </w:rPr>
        <w:t xml:space="preserve"> والقيام بشكرها</w:t>
      </w:r>
      <w:r w:rsidR="00074AFE">
        <w:rPr>
          <w:rtl/>
        </w:rPr>
        <w:t>،</w:t>
      </w:r>
      <w:r w:rsidRPr="00C8086E">
        <w:rPr>
          <w:rtl/>
        </w:rPr>
        <w:t xml:space="preserve"> فإذا لم يكن للمكلّف انفكاكٌ من استمرار هذه النعم</w:t>
      </w:r>
      <w:r w:rsidR="00074AFE">
        <w:rPr>
          <w:rtl/>
        </w:rPr>
        <w:t>،</w:t>
      </w:r>
      <w:r w:rsidRPr="00C8086E">
        <w:rPr>
          <w:rtl/>
        </w:rPr>
        <w:t xml:space="preserve"> فكيف صحَّ أن يكون نعمه منها مستمرة في وقت من الأوقات خاليةً من استمرار أدب الاعتراف بها وشكرها</w:t>
      </w:r>
      <w:r w:rsidR="00074AFE">
        <w:rPr>
          <w:rtl/>
        </w:rPr>
        <w:t>،</w:t>
      </w:r>
      <w:r w:rsidRPr="00C8086E">
        <w:rPr>
          <w:rtl/>
        </w:rPr>
        <w:t xml:space="preserve"> حتى تصير تلك النعمة كما يقولون خاليةً من صفةٍ زائدةٍ على حسنها</w:t>
      </w:r>
      <w:r w:rsidR="00074AFE">
        <w:rPr>
          <w:rtl/>
        </w:rPr>
        <w:t>،</w:t>
      </w:r>
      <w:r w:rsidRPr="00C8086E">
        <w:rPr>
          <w:rtl/>
        </w:rPr>
        <w:t xml:space="preserve"> مثل إباحتها لغير المكلّفين وللدواب</w:t>
      </w:r>
      <w:r w:rsidR="00074AFE">
        <w:rPr>
          <w:rtl/>
        </w:rPr>
        <w:t>،</w:t>
      </w:r>
      <w:r w:rsidRPr="00C8086E">
        <w:rPr>
          <w:rtl/>
        </w:rPr>
        <w:t xml:space="preserve"> إنّ القولَ بذلك بعيدٌ من الصواب</w:t>
      </w:r>
      <w:r w:rsidR="00074AFE">
        <w:rPr>
          <w:rtl/>
        </w:rPr>
        <w:t>،</w:t>
      </w:r>
      <w:r w:rsidRPr="00C8086E">
        <w:rPr>
          <w:rtl/>
        </w:rPr>
        <w:t xml:space="preserve"> وهذا واضحٌ لأُولي الألباب</w:t>
      </w:r>
      <w:r w:rsidR="00074AFE">
        <w:rPr>
          <w:rtl/>
        </w:rPr>
        <w:t>،</w:t>
      </w:r>
      <w:r w:rsidRPr="00C8086E">
        <w:rPr>
          <w:rtl/>
        </w:rPr>
        <w:t xml:space="preserve"> ولقد وجدت في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00074AFE">
        <w:rPr>
          <w:rtl/>
        </w:rPr>
        <w:t>:</w:t>
      </w:r>
      <w:r w:rsidRPr="00122D4D">
        <w:rPr>
          <w:rtl/>
        </w:rPr>
        <w:t xml:space="preserve"> والمسائل</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م</w:t>
      </w:r>
      <w:r w:rsidR="0079741B">
        <w:rPr>
          <w:rtl/>
        </w:rPr>
        <w:t>)</w:t>
      </w:r>
      <w:r w:rsidRPr="00122D4D">
        <w:rPr>
          <w:rtl/>
        </w:rPr>
        <w:t xml:space="preserve"> زيادة</w:t>
      </w:r>
      <w:r w:rsidR="00074AFE">
        <w:rPr>
          <w:rtl/>
        </w:rPr>
        <w:t>:</w:t>
      </w:r>
      <w:r w:rsidRPr="00122D4D">
        <w:rPr>
          <w:rtl/>
        </w:rPr>
        <w:t xml:space="preserve"> من</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م</w:t>
      </w:r>
      <w:r w:rsidR="0079741B">
        <w:rPr>
          <w:rtl/>
        </w:rPr>
        <w:t>)</w:t>
      </w:r>
      <w:r w:rsidR="00074AFE">
        <w:rPr>
          <w:rtl/>
        </w:rPr>
        <w:t>:</w:t>
      </w:r>
      <w:r w:rsidRPr="00122D4D">
        <w:rPr>
          <w:rtl/>
        </w:rPr>
        <w:t xml:space="preserve"> استمرار الأدب</w:t>
      </w:r>
      <w:r w:rsidR="00074AFE">
        <w:rPr>
          <w:rtl/>
        </w:rPr>
        <w:t>،</w:t>
      </w:r>
      <w:r w:rsidRPr="00122D4D">
        <w:rPr>
          <w:rtl/>
        </w:rPr>
        <w:t xml:space="preserve"> والاعتراف</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 xml:space="preserve">أخبار مولانا أمير المؤمنين </w:t>
      </w:r>
      <w:r w:rsidR="0079741B">
        <w:rPr>
          <w:rtl/>
        </w:rPr>
        <w:t>(</w:t>
      </w:r>
      <w:r w:rsidRPr="00122D4D">
        <w:rPr>
          <w:rtl/>
        </w:rPr>
        <w:t>عليه السلام</w:t>
      </w:r>
      <w:r w:rsidR="0079741B">
        <w:rPr>
          <w:rtl/>
        </w:rPr>
        <w:t>)</w:t>
      </w:r>
      <w:r w:rsidR="00074AFE">
        <w:rPr>
          <w:rtl/>
        </w:rPr>
        <w:t>،</w:t>
      </w:r>
      <w:r w:rsidRPr="00122D4D">
        <w:rPr>
          <w:rtl/>
        </w:rPr>
        <w:t xml:space="preserve"> وأخبار الصادقين</w:t>
      </w:r>
      <w:r w:rsidR="00074AFE">
        <w:rPr>
          <w:rtl/>
        </w:rPr>
        <w:t>،</w:t>
      </w:r>
      <w:r w:rsidRPr="00122D4D">
        <w:rPr>
          <w:rtl/>
        </w:rPr>
        <w:t xml:space="preserve"> وأخبار مولانا زين العابدين </w:t>
      </w:r>
      <w:r w:rsidR="0079741B">
        <w:rPr>
          <w:rtl/>
        </w:rPr>
        <w:t>(</w:t>
      </w:r>
      <w:r w:rsidRPr="00122D4D">
        <w:rPr>
          <w:rtl/>
        </w:rPr>
        <w:t>عليهم السلام</w:t>
      </w:r>
      <w:r w:rsidR="0079741B">
        <w:rPr>
          <w:rtl/>
        </w:rPr>
        <w:t>)</w:t>
      </w:r>
      <w:r w:rsidRPr="00122D4D">
        <w:rPr>
          <w:rtl/>
        </w:rPr>
        <w:t xml:space="preserve"> ما ينبّهُ المكلّفين على ما ذكرناه</w:t>
      </w:r>
      <w:r w:rsidR="00074AFE">
        <w:rPr>
          <w:rtl/>
        </w:rPr>
        <w:t>.</w:t>
      </w:r>
      <w:r w:rsidRPr="00C8086E">
        <w:rPr>
          <w:rtl/>
        </w:rPr>
        <w:t xml:space="preserve"> </w:t>
      </w:r>
    </w:p>
    <w:p w:rsidR="004F70FB" w:rsidRPr="00122D4D" w:rsidRDefault="004F70FB" w:rsidP="00C8086E">
      <w:pPr>
        <w:pStyle w:val="libNormal"/>
        <w:rPr>
          <w:rtl/>
        </w:rPr>
      </w:pPr>
      <w:bookmarkStart w:id="55" w:name="21"/>
      <w:r w:rsidRPr="00122D4D">
        <w:rPr>
          <w:rtl/>
        </w:rPr>
        <w:t xml:space="preserve">فمما أرويه عن مولانا علي </w:t>
      </w:r>
      <w:r w:rsidR="0079741B">
        <w:rPr>
          <w:rtl/>
        </w:rPr>
        <w:t>(</w:t>
      </w:r>
      <w:r w:rsidRPr="00122D4D">
        <w:rPr>
          <w:rtl/>
        </w:rPr>
        <w:t>عليه السلام</w:t>
      </w:r>
      <w:r w:rsidR="0079741B">
        <w:rPr>
          <w:rtl/>
        </w:rPr>
        <w:t>)</w:t>
      </w:r>
      <w:r w:rsidRPr="00122D4D">
        <w:rPr>
          <w:rtl/>
        </w:rPr>
        <w:t xml:space="preserve"> بإسنادي إلى جدّي أبي جعفر الطوسي</w:t>
      </w:r>
      <w:r w:rsidR="00074AFE">
        <w:rPr>
          <w:rtl/>
        </w:rPr>
        <w:t>،</w:t>
      </w:r>
      <w:r w:rsidRPr="00122D4D">
        <w:rPr>
          <w:rtl/>
        </w:rPr>
        <w:t xml:space="preserve"> وهو ما ذكره في المصباح</w:t>
      </w:r>
      <w:r w:rsidR="00074AFE">
        <w:rPr>
          <w:rtl/>
        </w:rPr>
        <w:t>،</w:t>
      </w:r>
      <w:r w:rsidRPr="00122D4D">
        <w:rPr>
          <w:rtl/>
        </w:rPr>
        <w:t xml:space="preserve"> في خطبة يوم الأضحى</w:t>
      </w:r>
      <w:r w:rsidR="00074AFE">
        <w:rPr>
          <w:rtl/>
        </w:rPr>
        <w:t>،</w:t>
      </w:r>
      <w:r w:rsidRPr="00122D4D">
        <w:rPr>
          <w:rtl/>
        </w:rPr>
        <w:t xml:space="preserve"> عن مولانا علي </w:t>
      </w:r>
      <w:r w:rsidR="0079741B">
        <w:rPr>
          <w:rtl/>
        </w:rPr>
        <w:t>(</w:t>
      </w:r>
      <w:r w:rsidRPr="00122D4D">
        <w:rPr>
          <w:rtl/>
        </w:rPr>
        <w:t>عليه السلام</w:t>
      </w:r>
      <w:r w:rsidR="0079741B">
        <w:rPr>
          <w:rtl/>
        </w:rPr>
        <w:t>)</w:t>
      </w:r>
      <w:r w:rsidR="00074AFE">
        <w:rPr>
          <w:rtl/>
        </w:rPr>
        <w:t>،</w:t>
      </w:r>
      <w:r w:rsidRPr="00122D4D">
        <w:rPr>
          <w:rtl/>
        </w:rPr>
        <w:t xml:space="preserve"> فقال ما هذا لفظه</w:t>
      </w:r>
      <w:r w:rsidR="00074AFE">
        <w:rPr>
          <w:rtl/>
        </w:rPr>
        <w:t>:</w:t>
      </w:r>
      <w:r w:rsidRPr="00C8086E">
        <w:rPr>
          <w:rtl/>
        </w:rPr>
        <w:t xml:space="preserve"> </w:t>
      </w:r>
    </w:p>
    <w:bookmarkEnd w:id="55"/>
    <w:p w:rsidR="004F70FB" w:rsidRPr="00122D4D" w:rsidRDefault="0079741B" w:rsidP="006F1E28">
      <w:pPr>
        <w:pStyle w:val="libNormal"/>
        <w:rPr>
          <w:rtl/>
        </w:rPr>
      </w:pPr>
      <w:r>
        <w:rPr>
          <w:rtl/>
        </w:rPr>
        <w:t>(</w:t>
      </w:r>
      <w:r w:rsidR="004F70FB" w:rsidRPr="00C8086E">
        <w:rPr>
          <w:rtl/>
        </w:rPr>
        <w:t xml:space="preserve">فو اللهِ لو حننْتُمْ حنينَ الوالِهِ المِعْجالِ </w:t>
      </w:r>
      <w:r w:rsidR="004F70FB" w:rsidRPr="004F70FB">
        <w:rPr>
          <w:rStyle w:val="libFootnotenumChar"/>
          <w:rtl/>
        </w:rPr>
        <w:t>(1)</w:t>
      </w:r>
      <w:r w:rsidR="00074AFE" w:rsidRPr="00074AFE">
        <w:rPr>
          <w:rtl/>
        </w:rPr>
        <w:t>،</w:t>
      </w:r>
      <w:r w:rsidR="004F70FB" w:rsidRPr="00C8086E">
        <w:rPr>
          <w:rtl/>
        </w:rPr>
        <w:t xml:space="preserve"> ودعوتُمْ دعاءَ الحَمام</w:t>
      </w:r>
      <w:r w:rsidR="00074AFE">
        <w:rPr>
          <w:rtl/>
        </w:rPr>
        <w:t>،</w:t>
      </w:r>
      <w:r w:rsidR="004F70FB" w:rsidRPr="00C8086E">
        <w:rPr>
          <w:rtl/>
        </w:rPr>
        <w:t xml:space="preserve"> وجأرْتُم </w:t>
      </w:r>
      <w:r w:rsidR="004F70FB" w:rsidRPr="004F70FB">
        <w:rPr>
          <w:rStyle w:val="libFootnotenumChar"/>
          <w:rtl/>
        </w:rPr>
        <w:t>(2)</w:t>
      </w:r>
      <w:r w:rsidR="004F70FB" w:rsidRPr="00C8086E">
        <w:rPr>
          <w:rtl/>
        </w:rPr>
        <w:t xml:space="preserve"> جُؤارَ متبتلِي الرهْبَانِ</w:t>
      </w:r>
      <w:r w:rsidR="00074AFE">
        <w:rPr>
          <w:rtl/>
        </w:rPr>
        <w:t>،</w:t>
      </w:r>
      <w:r w:rsidR="004F70FB" w:rsidRPr="00C8086E">
        <w:rPr>
          <w:rtl/>
        </w:rPr>
        <w:t xml:space="preserve"> وخرجْتُمْ إلى الله منَ الأموالِ والأولادِ الْتِماسَ القُرْبةِ إليهِ في ارتفاعِ درجةٍ</w:t>
      </w:r>
      <w:r w:rsidR="00074AFE">
        <w:rPr>
          <w:rtl/>
        </w:rPr>
        <w:t>،</w:t>
      </w:r>
      <w:r w:rsidR="004F70FB" w:rsidRPr="00C8086E">
        <w:rPr>
          <w:rtl/>
        </w:rPr>
        <w:t xml:space="preserve"> وغفْرانِ سيّئَةٍ</w:t>
      </w:r>
      <w:r w:rsidR="00074AFE">
        <w:rPr>
          <w:rtl/>
        </w:rPr>
        <w:t>،</w:t>
      </w:r>
      <w:r w:rsidR="004F70FB" w:rsidRPr="00C8086E">
        <w:rPr>
          <w:rtl/>
        </w:rPr>
        <w:t xml:space="preserve"> أحصتْهَا كَتَبَتُهُ</w:t>
      </w:r>
      <w:r w:rsidR="00074AFE">
        <w:rPr>
          <w:rtl/>
        </w:rPr>
        <w:t>،</w:t>
      </w:r>
      <w:r w:rsidR="004F70FB" w:rsidRPr="00C8086E">
        <w:rPr>
          <w:rtl/>
        </w:rPr>
        <w:t xml:space="preserve"> وحفِظَتْها رسله</w:t>
      </w:r>
      <w:r w:rsidR="00074AFE">
        <w:rPr>
          <w:rtl/>
        </w:rPr>
        <w:t>،</w:t>
      </w:r>
      <w:r w:rsidR="004F70FB" w:rsidRPr="00C8086E">
        <w:rPr>
          <w:rtl/>
        </w:rPr>
        <w:t xml:space="preserve"> لكانَ قَليلاً فيما ترجونَ منْ ثوابهِ</w:t>
      </w:r>
      <w:r w:rsidR="00074AFE">
        <w:rPr>
          <w:rtl/>
        </w:rPr>
        <w:t>،</w:t>
      </w:r>
      <w:r w:rsidR="004F70FB" w:rsidRPr="00C8086E">
        <w:rPr>
          <w:rtl/>
        </w:rPr>
        <w:t xml:space="preserve"> وتخشَوْنَ من عقابهِ</w:t>
      </w:r>
      <w:r w:rsidR="00074AFE">
        <w:rPr>
          <w:rtl/>
        </w:rPr>
        <w:t>،</w:t>
      </w:r>
      <w:r w:rsidR="004F70FB" w:rsidRPr="00C8086E">
        <w:rPr>
          <w:rtl/>
        </w:rPr>
        <w:t xml:space="preserve"> وتاللهِ لو انْماثَتْ </w:t>
      </w:r>
      <w:r w:rsidR="004F70FB" w:rsidRPr="004F70FB">
        <w:rPr>
          <w:rStyle w:val="libFootnotenumChar"/>
          <w:rtl/>
        </w:rPr>
        <w:t>(3)</w:t>
      </w:r>
      <w:r w:rsidR="004F70FB" w:rsidRPr="00C8086E">
        <w:rPr>
          <w:rtl/>
        </w:rPr>
        <w:t xml:space="preserve"> قلوبكم انْمِياثاً</w:t>
      </w:r>
      <w:r w:rsidR="00074AFE">
        <w:rPr>
          <w:rtl/>
        </w:rPr>
        <w:t>،</w:t>
      </w:r>
      <w:r w:rsidR="004F70FB" w:rsidRPr="00C8086E">
        <w:rPr>
          <w:rtl/>
        </w:rPr>
        <w:t xml:space="preserve"> وسالتْ منْ رهبةِ الله عيونكُمْ دماً</w:t>
      </w:r>
      <w:r w:rsidR="00074AFE">
        <w:rPr>
          <w:rtl/>
        </w:rPr>
        <w:t>،</w:t>
      </w:r>
      <w:r w:rsidR="004F70FB" w:rsidRPr="00C8086E">
        <w:rPr>
          <w:rtl/>
        </w:rPr>
        <w:t xml:space="preserve"> ثمّ عُمِّرْتُمْ عمر الدنيا على أفضلِ اجْتِهادٍ وعملٍ</w:t>
      </w:r>
      <w:r w:rsidR="00074AFE">
        <w:rPr>
          <w:rtl/>
        </w:rPr>
        <w:t>،</w:t>
      </w:r>
      <w:r w:rsidR="004F70FB" w:rsidRPr="00C8086E">
        <w:rPr>
          <w:rtl/>
        </w:rPr>
        <w:t xml:space="preserve"> ما جزتْ أعمالكُمْ حَقَّ نعمةِ اللهِ عليكمْ</w:t>
      </w:r>
      <w:r w:rsidR="00074AFE">
        <w:rPr>
          <w:rtl/>
        </w:rPr>
        <w:t>،</w:t>
      </w:r>
      <w:r w:rsidR="004F70FB" w:rsidRPr="00C8086E">
        <w:rPr>
          <w:rtl/>
        </w:rPr>
        <w:t xml:space="preserve"> ولا استحقَقْتُمْ الجنّةَ بسوى رحمتِهِ </w:t>
      </w:r>
      <w:r w:rsidR="004F70FB" w:rsidRPr="004F70FB">
        <w:rPr>
          <w:rStyle w:val="libFootnotenumChar"/>
          <w:rtl/>
        </w:rPr>
        <w:t>(4)</w:t>
      </w:r>
      <w:r w:rsidR="004F70FB" w:rsidRPr="00C8086E">
        <w:rPr>
          <w:rtl/>
        </w:rPr>
        <w:t xml:space="preserve"> ومنّهِ عليكم</w:t>
      </w:r>
      <w:r>
        <w:rPr>
          <w:rtl/>
        </w:rPr>
        <w:t>)</w:t>
      </w:r>
      <w:r w:rsidR="004F70FB" w:rsidRPr="00C8086E">
        <w:rPr>
          <w:rtl/>
        </w:rPr>
        <w:t xml:space="preserve"> </w:t>
      </w:r>
      <w:r w:rsidR="004F70FB" w:rsidRPr="004F70FB">
        <w:rPr>
          <w:rStyle w:val="libFootnotenumChar"/>
          <w:rtl/>
        </w:rPr>
        <w:t>(5)</w:t>
      </w:r>
      <w:r w:rsidR="00074AFE">
        <w:rPr>
          <w:rtl/>
        </w:rPr>
        <w:t>.</w:t>
      </w:r>
      <w:r w:rsidR="004F70FB" w:rsidRPr="00C8086E">
        <w:rPr>
          <w:rtl/>
        </w:rPr>
        <w:t xml:space="preserve"> </w:t>
      </w:r>
    </w:p>
    <w:p w:rsidR="004F70FB" w:rsidRPr="00122D4D" w:rsidRDefault="004F70FB" w:rsidP="00C8086E">
      <w:pPr>
        <w:pStyle w:val="libNormal"/>
        <w:rPr>
          <w:rtl/>
        </w:rPr>
      </w:pPr>
      <w:r w:rsidRPr="00122D4D">
        <w:rPr>
          <w:rtl/>
        </w:rPr>
        <w:t xml:space="preserve">وأمّا روايات الصادقين ومولانا زين العابدين </w:t>
      </w:r>
      <w:r w:rsidR="0079741B">
        <w:rPr>
          <w:rtl/>
        </w:rPr>
        <w:t>(</w:t>
      </w:r>
      <w:r w:rsidRPr="00122D4D">
        <w:rPr>
          <w:rtl/>
        </w:rPr>
        <w:t>عليه السلام</w:t>
      </w:r>
      <w:r w:rsidR="0079741B">
        <w:rPr>
          <w:rtl/>
        </w:rPr>
        <w:t>)</w:t>
      </w:r>
      <w:r w:rsidRPr="00122D4D">
        <w:rPr>
          <w:rtl/>
        </w:rPr>
        <w:t xml:space="preserve"> فهي كثيرةٌ</w:t>
      </w:r>
      <w:r w:rsidR="00074AFE">
        <w:rPr>
          <w:rtl/>
        </w:rPr>
        <w:t>،</w:t>
      </w:r>
      <w:r w:rsidRPr="00122D4D">
        <w:rPr>
          <w:rtl/>
        </w:rPr>
        <w:t xml:space="preserve"> لا نطوّل بنشرها</w:t>
      </w:r>
      <w:r w:rsidR="00074AFE">
        <w:rPr>
          <w:rtl/>
        </w:rPr>
        <w:t>،</w:t>
      </w:r>
      <w:r w:rsidRPr="00122D4D">
        <w:rPr>
          <w:rtl/>
        </w:rPr>
        <w:t xml:space="preserve"> لكنّا نذكر روايةً منها لما نرجوه من فوائد ذكرها</w:t>
      </w:r>
      <w:r w:rsidR="00074AFE">
        <w:rPr>
          <w:rtl/>
        </w:rPr>
        <w:t>.</w:t>
      </w:r>
      <w:r w:rsidRPr="00C8086E">
        <w:rPr>
          <w:rtl/>
        </w:rPr>
        <w:t xml:space="preserve"> </w:t>
      </w:r>
    </w:p>
    <w:p w:rsidR="004F70FB" w:rsidRPr="00122D4D" w:rsidRDefault="004F70FB" w:rsidP="00C8086E">
      <w:pPr>
        <w:pStyle w:val="libNormal"/>
        <w:rPr>
          <w:rtl/>
        </w:rPr>
      </w:pPr>
      <w:bookmarkStart w:id="56" w:name="22"/>
      <w:r w:rsidRPr="00122D4D">
        <w:rPr>
          <w:rtl/>
        </w:rPr>
        <w:t>حَدّثَ الشيخ أبو عبد الله محمد بن الحسين بن داود الخزاعي</w:t>
      </w:r>
      <w:r w:rsidR="00074AFE">
        <w:rPr>
          <w:rtl/>
        </w:rPr>
        <w:t>،</w:t>
      </w:r>
      <w:r w:rsidRPr="00122D4D">
        <w:rPr>
          <w:rtl/>
        </w:rPr>
        <w:t xml:space="preserve"> قال</w:t>
      </w:r>
      <w:r w:rsidR="00074AFE">
        <w:rPr>
          <w:rtl/>
        </w:rPr>
        <w:t>:</w:t>
      </w:r>
      <w:r w:rsidRPr="00122D4D">
        <w:rPr>
          <w:rtl/>
        </w:rPr>
        <w:t xml:space="preserve"> وقرأته عليه من أصله</w:t>
      </w:r>
      <w:r w:rsidR="00074AFE">
        <w:rPr>
          <w:rtl/>
        </w:rPr>
        <w:t>،</w:t>
      </w:r>
      <w:r w:rsidRPr="00122D4D">
        <w:rPr>
          <w:rtl/>
        </w:rPr>
        <w:t xml:space="preserve"> قال</w:t>
      </w:r>
      <w:r w:rsidR="00074AFE">
        <w:rPr>
          <w:rtl/>
        </w:rPr>
        <w:t>:</w:t>
      </w:r>
      <w:r w:rsidRPr="00122D4D">
        <w:rPr>
          <w:rtl/>
        </w:rPr>
        <w:t xml:space="preserve"> حدّثنا </w:t>
      </w:r>
      <w:r w:rsidR="0079741B">
        <w:rPr>
          <w:rtl/>
        </w:rPr>
        <w:t>(</w:t>
      </w:r>
      <w:r w:rsidRPr="00122D4D">
        <w:rPr>
          <w:rtl/>
        </w:rPr>
        <w:t xml:space="preserve">علي بن الحسين بن يعقوب </w:t>
      </w:r>
    </w:p>
    <w:bookmarkEnd w:id="56"/>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العجول من النساء والإبل</w:t>
      </w:r>
      <w:r w:rsidR="00074AFE">
        <w:rPr>
          <w:rtl/>
        </w:rPr>
        <w:t>:</w:t>
      </w:r>
      <w:r w:rsidRPr="00122D4D">
        <w:rPr>
          <w:rtl/>
        </w:rPr>
        <w:t xml:space="preserve"> الواله التي فقدت ولدها الثكلى لعجلتها في جيئتها وذهابها جزعاً</w:t>
      </w:r>
      <w:r w:rsidR="00074AFE">
        <w:rPr>
          <w:rtl/>
        </w:rPr>
        <w:t>،</w:t>
      </w:r>
      <w:r w:rsidRPr="00122D4D">
        <w:rPr>
          <w:rtl/>
        </w:rPr>
        <w:t xml:space="preserve"> والجمع عُجُل وعَجائل ومعاجيل</w:t>
      </w:r>
      <w:r w:rsidR="00074AFE">
        <w:rPr>
          <w:rtl/>
        </w:rPr>
        <w:t>.</w:t>
      </w:r>
      <w:r w:rsidRPr="00122D4D">
        <w:rPr>
          <w:rtl/>
        </w:rPr>
        <w:t xml:space="preserve"> </w:t>
      </w:r>
      <w:r w:rsidR="0079741B">
        <w:rPr>
          <w:rtl/>
        </w:rPr>
        <w:t>(</w:t>
      </w:r>
      <w:r w:rsidRPr="00122D4D">
        <w:rPr>
          <w:rtl/>
        </w:rPr>
        <w:t>لسان العرب</w:t>
      </w:r>
      <w:r w:rsidR="00C8086E">
        <w:rPr>
          <w:rtl/>
        </w:rPr>
        <w:t xml:space="preserve"> - </w:t>
      </w:r>
      <w:r w:rsidRPr="00122D4D">
        <w:rPr>
          <w:rtl/>
        </w:rPr>
        <w:t>عجل</w:t>
      </w:r>
      <w:r w:rsidR="00C8086E">
        <w:rPr>
          <w:rtl/>
        </w:rPr>
        <w:t xml:space="preserve"> - </w:t>
      </w:r>
      <w:r w:rsidRPr="00122D4D">
        <w:rPr>
          <w:rtl/>
        </w:rPr>
        <w:t>11</w:t>
      </w:r>
      <w:r w:rsidR="00074AFE">
        <w:rPr>
          <w:rtl/>
        </w:rPr>
        <w:t>:</w:t>
      </w:r>
      <w:r w:rsidRPr="00122D4D">
        <w:rPr>
          <w:rtl/>
        </w:rPr>
        <w:t xml:space="preserve"> 427</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(2) الجؤار</w:t>
      </w:r>
      <w:r w:rsidR="00074AFE">
        <w:rPr>
          <w:rtl/>
        </w:rPr>
        <w:t>:</w:t>
      </w:r>
      <w:r w:rsidRPr="00122D4D">
        <w:rPr>
          <w:rtl/>
        </w:rPr>
        <w:t xml:space="preserve"> رفع الصوت والاستغاثة</w:t>
      </w:r>
      <w:r w:rsidR="00074AFE">
        <w:rPr>
          <w:rtl/>
        </w:rPr>
        <w:t>.</w:t>
      </w:r>
      <w:r w:rsidRPr="00122D4D">
        <w:rPr>
          <w:rtl/>
        </w:rPr>
        <w:t xml:space="preserve"> </w:t>
      </w:r>
      <w:r w:rsidR="0079741B">
        <w:rPr>
          <w:rtl/>
        </w:rPr>
        <w:t>(</w:t>
      </w:r>
      <w:r w:rsidRPr="00122D4D">
        <w:rPr>
          <w:rtl/>
        </w:rPr>
        <w:t>النهاية</w:t>
      </w:r>
      <w:r w:rsidR="00C8086E">
        <w:rPr>
          <w:rtl/>
        </w:rPr>
        <w:t xml:space="preserve"> - </w:t>
      </w:r>
      <w:r w:rsidRPr="00122D4D">
        <w:rPr>
          <w:rtl/>
        </w:rPr>
        <w:t>جأر</w:t>
      </w:r>
      <w:r w:rsidR="00C8086E">
        <w:rPr>
          <w:rtl/>
        </w:rPr>
        <w:t xml:space="preserve"> - </w:t>
      </w:r>
      <w:r w:rsidRPr="00122D4D">
        <w:rPr>
          <w:rtl/>
        </w:rPr>
        <w:t>1</w:t>
      </w:r>
      <w:r w:rsidR="00074AFE">
        <w:rPr>
          <w:rtl/>
        </w:rPr>
        <w:t>:</w:t>
      </w:r>
      <w:r w:rsidRPr="00122D4D">
        <w:rPr>
          <w:rtl/>
        </w:rPr>
        <w:t xml:space="preserve"> 232</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(3) يقال مثتُ الشيء في الماء من باب قال أموثه موثاً وموثاناً</w:t>
      </w:r>
      <w:r w:rsidR="00074AFE">
        <w:rPr>
          <w:rtl/>
        </w:rPr>
        <w:t>:</w:t>
      </w:r>
      <w:r w:rsidRPr="00122D4D">
        <w:rPr>
          <w:rtl/>
        </w:rPr>
        <w:t xml:space="preserve"> إذا أذبته</w:t>
      </w:r>
      <w:r w:rsidR="00074AFE">
        <w:rPr>
          <w:rtl/>
        </w:rPr>
        <w:t>،</w:t>
      </w:r>
      <w:r w:rsidRPr="00122D4D">
        <w:rPr>
          <w:rtl/>
        </w:rPr>
        <w:t xml:space="preserve"> فانماث هو فيه انمياثاً </w:t>
      </w:r>
      <w:r w:rsidR="0079741B">
        <w:rPr>
          <w:rtl/>
        </w:rPr>
        <w:t>(</w:t>
      </w:r>
      <w:r w:rsidRPr="00122D4D">
        <w:rPr>
          <w:rtl/>
        </w:rPr>
        <w:t>مجمع البحرين</w:t>
      </w:r>
      <w:r w:rsidR="00C8086E">
        <w:rPr>
          <w:rtl/>
        </w:rPr>
        <w:t xml:space="preserve"> - </w:t>
      </w:r>
      <w:r w:rsidRPr="00122D4D">
        <w:rPr>
          <w:rtl/>
        </w:rPr>
        <w:t>موث</w:t>
      </w:r>
      <w:r w:rsidR="00C8086E">
        <w:rPr>
          <w:rtl/>
        </w:rPr>
        <w:t xml:space="preserve"> - </w:t>
      </w:r>
      <w:r w:rsidRPr="00122D4D">
        <w:rPr>
          <w:rtl/>
        </w:rPr>
        <w:t>2</w:t>
      </w:r>
      <w:r w:rsidR="00074AFE">
        <w:rPr>
          <w:rtl/>
        </w:rPr>
        <w:t>:</w:t>
      </w:r>
      <w:r w:rsidRPr="00122D4D">
        <w:rPr>
          <w:rtl/>
        </w:rPr>
        <w:t xml:space="preserve"> 265</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(4) في المصدر</w:t>
      </w:r>
      <w:r w:rsidR="00074AFE">
        <w:rPr>
          <w:rtl/>
        </w:rPr>
        <w:t>:</w:t>
      </w:r>
      <w:r w:rsidRPr="00122D4D">
        <w:rPr>
          <w:rtl/>
        </w:rPr>
        <w:t xml:space="preserve"> رحمة الله</w:t>
      </w:r>
      <w:r w:rsidR="00074AFE">
        <w:rPr>
          <w:rtl/>
        </w:rPr>
        <w:t>.</w:t>
      </w:r>
      <w:r w:rsidRPr="00C8086E">
        <w:rPr>
          <w:rtl/>
        </w:rPr>
        <w:t xml:space="preserve"> </w:t>
      </w:r>
    </w:p>
    <w:p w:rsidR="004F70FB" w:rsidRPr="00C8086E" w:rsidRDefault="004F70FB" w:rsidP="00C8086E">
      <w:pPr>
        <w:pStyle w:val="libFootnote0"/>
        <w:rPr>
          <w:rtl/>
        </w:rPr>
      </w:pPr>
      <w:r w:rsidRPr="00122D4D">
        <w:rPr>
          <w:rtl/>
        </w:rPr>
        <w:t>(5) مصباح المتهجّد</w:t>
      </w:r>
      <w:r w:rsidR="00074AFE">
        <w:rPr>
          <w:rtl/>
        </w:rPr>
        <w:t>:</w:t>
      </w:r>
      <w:r w:rsidRPr="00122D4D">
        <w:rPr>
          <w:rtl/>
        </w:rPr>
        <w:t xml:space="preserve"> 608</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الهمداني</w:t>
      </w:r>
      <w:r w:rsidR="0079741B">
        <w:rPr>
          <w:rtl/>
        </w:rPr>
        <w:t>)</w:t>
      </w:r>
      <w:r w:rsidRPr="00C8086E">
        <w:rPr>
          <w:rtl/>
        </w:rPr>
        <w:t xml:space="preserve"> </w:t>
      </w:r>
      <w:r w:rsidRPr="004F70FB">
        <w:rPr>
          <w:rStyle w:val="libFootnotenumChar"/>
          <w:rtl/>
        </w:rPr>
        <w:t>(1)</w:t>
      </w:r>
      <w:r w:rsidRPr="00C8086E">
        <w:rPr>
          <w:rtl/>
        </w:rPr>
        <w:t xml:space="preserve"> قال</w:t>
      </w:r>
      <w:r w:rsidR="00074AFE">
        <w:rPr>
          <w:rtl/>
        </w:rPr>
        <w:t>:</w:t>
      </w:r>
      <w:r w:rsidRPr="00C8086E">
        <w:rPr>
          <w:rtl/>
        </w:rPr>
        <w:t xml:space="preserve"> حدّثنا أبو عبد الله جعفر بن محمد الحسني</w:t>
      </w:r>
      <w:r w:rsidRPr="00074AFE">
        <w:rPr>
          <w:rtl/>
        </w:rPr>
        <w:t xml:space="preserve"> </w:t>
      </w:r>
      <w:r w:rsidRPr="004F70FB">
        <w:rPr>
          <w:rStyle w:val="libFootnotenumChar"/>
          <w:rtl/>
        </w:rPr>
        <w:t>(2)</w:t>
      </w:r>
      <w:r w:rsidRPr="00C8086E">
        <w:rPr>
          <w:rtl/>
        </w:rPr>
        <w:t xml:space="preserve"> رضي الله عنه</w:t>
      </w:r>
      <w:r w:rsidR="00074AFE">
        <w:rPr>
          <w:rtl/>
        </w:rPr>
        <w:t>،</w:t>
      </w:r>
      <w:r w:rsidRPr="00C8086E">
        <w:rPr>
          <w:rtl/>
        </w:rPr>
        <w:t xml:space="preserve"> قال</w:t>
      </w:r>
      <w:r w:rsidR="00074AFE">
        <w:rPr>
          <w:rtl/>
        </w:rPr>
        <w:t>:</w:t>
      </w:r>
      <w:r w:rsidRPr="00C8086E">
        <w:rPr>
          <w:rtl/>
        </w:rPr>
        <w:t xml:space="preserve"> حدّثنا الآمديّ</w:t>
      </w:r>
      <w:r w:rsidR="00074AFE">
        <w:rPr>
          <w:rtl/>
        </w:rPr>
        <w:t>،</w:t>
      </w:r>
      <w:r w:rsidRPr="00C8086E">
        <w:rPr>
          <w:rtl/>
        </w:rPr>
        <w:t xml:space="preserve"> قال</w:t>
      </w:r>
      <w:r w:rsidR="00074AFE">
        <w:rPr>
          <w:rtl/>
        </w:rPr>
        <w:t>:</w:t>
      </w:r>
      <w:r w:rsidRPr="00C8086E">
        <w:rPr>
          <w:rtl/>
        </w:rPr>
        <w:t xml:space="preserve"> حدّثنا عبد الرحمان بن قريب</w:t>
      </w:r>
      <w:r w:rsidR="00074AFE">
        <w:rPr>
          <w:rtl/>
        </w:rPr>
        <w:t>،</w:t>
      </w:r>
      <w:r w:rsidRPr="00C8086E">
        <w:rPr>
          <w:rtl/>
        </w:rPr>
        <w:t xml:space="preserve"> قال</w:t>
      </w:r>
      <w:r w:rsidR="00074AFE">
        <w:rPr>
          <w:rtl/>
        </w:rPr>
        <w:t>:</w:t>
      </w:r>
      <w:r w:rsidRPr="00C8086E">
        <w:rPr>
          <w:rtl/>
        </w:rPr>
        <w:t xml:space="preserve"> حدّثنا سفيان بن عيينة</w:t>
      </w:r>
      <w:r w:rsidR="00074AFE">
        <w:rPr>
          <w:rtl/>
        </w:rPr>
        <w:t>،</w:t>
      </w:r>
      <w:r w:rsidRPr="00C8086E">
        <w:rPr>
          <w:rtl/>
        </w:rPr>
        <w:t xml:space="preserve"> عن الزهريّ</w:t>
      </w:r>
      <w:r w:rsidR="00074AFE">
        <w:rPr>
          <w:rtl/>
        </w:rPr>
        <w:t>،</w:t>
      </w:r>
      <w:r w:rsidRPr="00C8086E">
        <w:rPr>
          <w:rtl/>
        </w:rPr>
        <w:t xml:space="preserve"> قال</w:t>
      </w:r>
      <w:r w:rsidR="00074AFE">
        <w:rPr>
          <w:rtl/>
        </w:rPr>
        <w:t>:</w:t>
      </w:r>
      <w:r w:rsidRPr="00C8086E">
        <w:rPr>
          <w:rtl/>
        </w:rPr>
        <w:t xml:space="preserve"> دخلتُ مع عليّ بن الحسين </w:t>
      </w:r>
      <w:r w:rsidR="0079741B">
        <w:rPr>
          <w:rtl/>
        </w:rPr>
        <w:t>(</w:t>
      </w:r>
      <w:r w:rsidRPr="00C8086E">
        <w:rPr>
          <w:rtl/>
        </w:rPr>
        <w:t>عليه السلام</w:t>
      </w:r>
      <w:r w:rsidR="0079741B">
        <w:rPr>
          <w:rtl/>
        </w:rPr>
        <w:t>)</w:t>
      </w:r>
      <w:r w:rsidRPr="00C8086E">
        <w:rPr>
          <w:rtl/>
        </w:rPr>
        <w:t xml:space="preserve"> على عبد الملك بن مروان</w:t>
      </w:r>
      <w:r w:rsidR="00074AFE">
        <w:rPr>
          <w:rtl/>
        </w:rPr>
        <w:t>،</w:t>
      </w:r>
      <w:r w:rsidRPr="00C8086E">
        <w:rPr>
          <w:rtl/>
        </w:rPr>
        <w:t xml:space="preserve"> قال</w:t>
      </w:r>
      <w:r w:rsidR="00074AFE">
        <w:rPr>
          <w:rtl/>
        </w:rPr>
        <w:t>:</w:t>
      </w:r>
      <w:r w:rsidRPr="00C8086E">
        <w:rPr>
          <w:rtl/>
        </w:rPr>
        <w:t xml:space="preserve"> فاستعظم عبد الملك ما رأى من أثر السجود بين عيني عليّ بن الحسين</w:t>
      </w:r>
      <w:r w:rsidR="00074AFE">
        <w:rPr>
          <w:rtl/>
        </w:rPr>
        <w:t>،</w:t>
      </w:r>
      <w:r w:rsidRPr="00C8086E">
        <w:rPr>
          <w:rtl/>
        </w:rPr>
        <w:t xml:space="preserve"> فقال</w:t>
      </w:r>
      <w:r w:rsidR="00074AFE">
        <w:rPr>
          <w:rtl/>
        </w:rPr>
        <w:t>:</w:t>
      </w:r>
      <w:r w:rsidRPr="00C8086E">
        <w:rPr>
          <w:rtl/>
        </w:rPr>
        <w:t xml:space="preserve"> يا أبا محمد لقد بين عليك الاجتهاد</w:t>
      </w:r>
      <w:r w:rsidR="00074AFE">
        <w:rPr>
          <w:rtl/>
        </w:rPr>
        <w:t>،</w:t>
      </w:r>
      <w:r w:rsidRPr="00C8086E">
        <w:rPr>
          <w:rtl/>
        </w:rPr>
        <w:t xml:space="preserve"> ولقد سبق لك من الله الحسنى</w:t>
      </w:r>
      <w:r w:rsidR="00074AFE">
        <w:rPr>
          <w:rtl/>
        </w:rPr>
        <w:t>،</w:t>
      </w:r>
      <w:r w:rsidRPr="00C8086E">
        <w:rPr>
          <w:rtl/>
        </w:rPr>
        <w:t xml:space="preserve"> وأنت بضعة من رسول الله </w:t>
      </w:r>
      <w:r w:rsidR="0079741B">
        <w:rPr>
          <w:rtl/>
        </w:rPr>
        <w:t>(</w:t>
      </w:r>
      <w:r w:rsidRPr="00C8086E">
        <w:rPr>
          <w:rtl/>
        </w:rPr>
        <w:t>صلّى الله عليه وآله وسلّم</w:t>
      </w:r>
      <w:r w:rsidR="0079741B">
        <w:rPr>
          <w:rtl/>
        </w:rPr>
        <w:t>)</w:t>
      </w:r>
      <w:r w:rsidR="00074AFE">
        <w:rPr>
          <w:rtl/>
        </w:rPr>
        <w:t>،</w:t>
      </w:r>
      <w:r w:rsidRPr="00C8086E">
        <w:rPr>
          <w:rtl/>
        </w:rPr>
        <w:t xml:space="preserve"> قريب </w:t>
      </w:r>
      <w:r w:rsidRPr="004F70FB">
        <w:rPr>
          <w:rStyle w:val="libFootnotenumChar"/>
          <w:rtl/>
        </w:rPr>
        <w:t>(3)</w:t>
      </w:r>
      <w:r w:rsidRPr="00C8086E">
        <w:rPr>
          <w:rtl/>
        </w:rPr>
        <w:t xml:space="preserve"> النسب</w:t>
      </w:r>
      <w:r w:rsidR="00074AFE">
        <w:rPr>
          <w:rtl/>
        </w:rPr>
        <w:t>،</w:t>
      </w:r>
      <w:r w:rsidRPr="00C8086E">
        <w:rPr>
          <w:rtl/>
        </w:rPr>
        <w:t xml:space="preserve"> وكيد السبب</w:t>
      </w:r>
      <w:r w:rsidR="00074AFE">
        <w:rPr>
          <w:rtl/>
        </w:rPr>
        <w:t>،</w:t>
      </w:r>
      <w:r w:rsidRPr="00C8086E">
        <w:rPr>
          <w:rtl/>
        </w:rPr>
        <w:t xml:space="preserve"> وإنّك لذو فضل </w:t>
      </w:r>
      <w:r w:rsidRPr="004F70FB">
        <w:rPr>
          <w:rStyle w:val="libFootnotenumChar"/>
          <w:rtl/>
        </w:rPr>
        <w:t>(4)</w:t>
      </w:r>
      <w:r w:rsidRPr="00C8086E">
        <w:rPr>
          <w:rtl/>
        </w:rPr>
        <w:t xml:space="preserve"> على أهلِ بيتك</w:t>
      </w:r>
      <w:r w:rsidR="00074AFE">
        <w:rPr>
          <w:rtl/>
        </w:rPr>
        <w:t>،</w:t>
      </w:r>
      <w:r w:rsidRPr="00C8086E">
        <w:rPr>
          <w:rtl/>
        </w:rPr>
        <w:t xml:space="preserve"> وذوي عصرك</w:t>
      </w:r>
      <w:r w:rsidR="00074AFE">
        <w:rPr>
          <w:rtl/>
        </w:rPr>
        <w:t>،</w:t>
      </w:r>
      <w:r w:rsidRPr="00C8086E">
        <w:rPr>
          <w:rtl/>
        </w:rPr>
        <w:t xml:space="preserve"> ولقد أوتيت من الفضل والعلم والدين والورع ما لم يؤته أحدٌ مثلك ولا قبلك</w:t>
      </w:r>
      <w:r w:rsidR="00074AFE">
        <w:rPr>
          <w:rtl/>
        </w:rPr>
        <w:t>،</w:t>
      </w:r>
      <w:r w:rsidRPr="00C8086E">
        <w:rPr>
          <w:rtl/>
        </w:rPr>
        <w:t xml:space="preserve"> إلاّ مَنْ مضى مِن سلفك</w:t>
      </w:r>
      <w:r w:rsidR="00074AFE">
        <w:rPr>
          <w:rtl/>
        </w:rPr>
        <w:t>.</w:t>
      </w:r>
      <w:r w:rsidRPr="00C8086E">
        <w:rPr>
          <w:rtl/>
        </w:rPr>
        <w:t xml:space="preserve"> وأقبل عبد الملك يثني عليه ويقرظه </w:t>
      </w:r>
      <w:r w:rsidRPr="004F70FB">
        <w:rPr>
          <w:rStyle w:val="libFootnotenumChar"/>
          <w:rtl/>
        </w:rPr>
        <w:t>(5)</w:t>
      </w:r>
      <w:r w:rsidR="00074AFE">
        <w:rPr>
          <w:rtl/>
        </w:rPr>
        <w:t>.</w:t>
      </w:r>
      <w:r w:rsidRPr="00C8086E">
        <w:rPr>
          <w:rtl/>
        </w:rPr>
        <w:t xml:space="preserve"> </w:t>
      </w:r>
    </w:p>
    <w:p w:rsidR="004F70FB" w:rsidRPr="00122D4D" w:rsidRDefault="004F70FB" w:rsidP="006F1E28">
      <w:pPr>
        <w:pStyle w:val="libNormal"/>
        <w:rPr>
          <w:rtl/>
        </w:rPr>
      </w:pPr>
      <w:r w:rsidRPr="00C8086E">
        <w:rPr>
          <w:rtl/>
        </w:rPr>
        <w:t>قال</w:t>
      </w:r>
      <w:r w:rsidR="00074AFE">
        <w:rPr>
          <w:rtl/>
        </w:rPr>
        <w:t>:</w:t>
      </w:r>
      <w:r w:rsidRPr="00C8086E">
        <w:rPr>
          <w:rtl/>
        </w:rPr>
        <w:t xml:space="preserve"> فقال عليُّ بن الحسين</w:t>
      </w:r>
      <w:r w:rsidR="00074AFE">
        <w:rPr>
          <w:rtl/>
        </w:rPr>
        <w:t>:</w:t>
      </w:r>
      <w:r w:rsidRPr="00C8086E">
        <w:rPr>
          <w:rtl/>
        </w:rPr>
        <w:t xml:space="preserve"> </w:t>
      </w:r>
      <w:r w:rsidR="0079741B">
        <w:rPr>
          <w:rtl/>
        </w:rPr>
        <w:t>(</w:t>
      </w:r>
      <w:r w:rsidRPr="00C8086E">
        <w:rPr>
          <w:rtl/>
        </w:rPr>
        <w:t>كُلّ ما ذكرتَهُ ووصفتَهُ من فضل الله سبحانه وتأييده وتوفيقه</w:t>
      </w:r>
      <w:r w:rsidR="00074AFE">
        <w:rPr>
          <w:rtl/>
        </w:rPr>
        <w:t>،</w:t>
      </w:r>
      <w:r w:rsidRPr="00C8086E">
        <w:rPr>
          <w:rtl/>
        </w:rPr>
        <w:t xml:space="preserve"> فأين شكره على ما أنعم يا أمير المؤمنين</w:t>
      </w:r>
      <w:r w:rsidR="00074AFE">
        <w:rPr>
          <w:rtl/>
        </w:rPr>
        <w:t>؟</w:t>
      </w:r>
      <w:r w:rsidRPr="00C8086E">
        <w:rPr>
          <w:rtl/>
        </w:rPr>
        <w:t xml:space="preserve"> كان رسول الله </w:t>
      </w:r>
      <w:r w:rsidR="0079741B">
        <w:rPr>
          <w:rtl/>
        </w:rPr>
        <w:t>(</w:t>
      </w:r>
      <w:r w:rsidRPr="00C8086E">
        <w:rPr>
          <w:rtl/>
        </w:rPr>
        <w:t>صلّى الله عليه وآله</w:t>
      </w:r>
      <w:r w:rsidR="0079741B">
        <w:rPr>
          <w:rtl/>
        </w:rPr>
        <w:t>)</w:t>
      </w:r>
      <w:r w:rsidRPr="00C8086E">
        <w:rPr>
          <w:rtl/>
        </w:rPr>
        <w:t xml:space="preserve"> يقف في الصلاة حتى يَرِم </w:t>
      </w:r>
      <w:r w:rsidRPr="004F70FB">
        <w:rPr>
          <w:rStyle w:val="libFootnotenumChar"/>
          <w:rtl/>
        </w:rPr>
        <w:t>(6)</w:t>
      </w:r>
      <w:r w:rsidRPr="00C8086E">
        <w:rPr>
          <w:rtl/>
        </w:rPr>
        <w:t xml:space="preserve"> قدماه</w:t>
      </w:r>
      <w:r w:rsidR="00074AFE">
        <w:rPr>
          <w:rtl/>
        </w:rPr>
        <w:t>،</w:t>
      </w:r>
      <w:r w:rsidRPr="00C8086E">
        <w:rPr>
          <w:rtl/>
        </w:rPr>
        <w:t xml:space="preserve"> ويظمأ في الصيام حتى يَعصِبَ فُوه </w:t>
      </w:r>
      <w:r w:rsidRPr="004F70FB">
        <w:rPr>
          <w:rStyle w:val="libFootnotenumChar"/>
          <w:rtl/>
        </w:rPr>
        <w:t>(7)</w:t>
      </w:r>
      <w:r w:rsidR="00074AFE">
        <w:rPr>
          <w:rtl/>
        </w:rPr>
        <w:t>،</w:t>
      </w:r>
      <w:r w:rsidRPr="00C8086E">
        <w:rPr>
          <w:rtl/>
        </w:rPr>
        <w:t xml:space="preserve"> فقيل له</w:t>
      </w:r>
      <w:r w:rsidR="00074AFE">
        <w:rPr>
          <w:rtl/>
        </w:rPr>
        <w:t>:</w:t>
      </w:r>
      <w:r w:rsidRPr="00C8086E">
        <w:rPr>
          <w:rtl/>
        </w:rPr>
        <w:t xml:space="preserve"> يا رسول الله ألم يغفر لك الله ما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ش</w:t>
      </w:r>
      <w:r w:rsidR="0079741B">
        <w:rPr>
          <w:rtl/>
        </w:rPr>
        <w:t>)</w:t>
      </w:r>
      <w:r w:rsidR="00074AFE">
        <w:rPr>
          <w:rtl/>
        </w:rPr>
        <w:t>:</w:t>
      </w:r>
      <w:r w:rsidRPr="00122D4D">
        <w:rPr>
          <w:rtl/>
        </w:rPr>
        <w:t xml:space="preserve"> أبو الحسين محمد بن علي بن الحسن المقري</w:t>
      </w:r>
      <w:r w:rsidR="00074AFE">
        <w:rPr>
          <w:rtl/>
        </w:rPr>
        <w:t>،</w:t>
      </w:r>
      <w:r w:rsidRPr="00122D4D">
        <w:rPr>
          <w:rtl/>
        </w:rPr>
        <w:t xml:space="preserve"> وفي </w:t>
      </w:r>
      <w:r w:rsidR="0079741B">
        <w:rPr>
          <w:rtl/>
        </w:rPr>
        <w:t>(</w:t>
      </w:r>
      <w:r w:rsidRPr="00122D4D">
        <w:rPr>
          <w:rtl/>
        </w:rPr>
        <w:t>د</w:t>
      </w:r>
      <w:r w:rsidR="0079741B">
        <w:rPr>
          <w:rtl/>
        </w:rPr>
        <w:t>)</w:t>
      </w:r>
      <w:r w:rsidR="00074AFE">
        <w:rPr>
          <w:rtl/>
        </w:rPr>
        <w:t>:</w:t>
      </w:r>
      <w:r w:rsidRPr="00122D4D">
        <w:rPr>
          <w:rtl/>
        </w:rPr>
        <w:t xml:space="preserve"> أبو الحسين محمد بن علي بن الحسن المقرئ</w:t>
      </w:r>
      <w:r w:rsidR="00074AFE">
        <w:rPr>
          <w:rtl/>
        </w:rPr>
        <w:t>،</w:t>
      </w:r>
      <w:r w:rsidRPr="00122D4D">
        <w:rPr>
          <w:rtl/>
        </w:rPr>
        <w:t xml:space="preserve"> قال حدثنا علي بن الحسين بن يعقوب الهمداني</w:t>
      </w:r>
      <w:r w:rsidR="00074AFE">
        <w:rPr>
          <w:rtl/>
        </w:rPr>
        <w:t>،</w:t>
      </w:r>
      <w:r w:rsidRPr="00122D4D">
        <w:rPr>
          <w:rtl/>
        </w:rPr>
        <w:t xml:space="preserve"> وفي البحار</w:t>
      </w:r>
      <w:r w:rsidR="00074AFE">
        <w:rPr>
          <w:rtl/>
        </w:rPr>
        <w:t>:</w:t>
      </w:r>
      <w:r w:rsidRPr="00122D4D">
        <w:rPr>
          <w:rtl/>
        </w:rPr>
        <w:t xml:space="preserve"> عن أبيه ومحمد بن علي بن حسن المقرئ عن علي بن الحسين بن أبي يعقوب الهمداني</w:t>
      </w:r>
      <w:r w:rsidR="00074AFE">
        <w:rPr>
          <w:rtl/>
        </w:rPr>
        <w:t>.</w:t>
      </w:r>
      <w:r w:rsidRPr="00C8086E">
        <w:rPr>
          <w:rtl/>
        </w:rPr>
        <w:t xml:space="preserve"> </w:t>
      </w:r>
    </w:p>
    <w:p w:rsidR="004F70FB" w:rsidRPr="00C8086E" w:rsidRDefault="004F70FB" w:rsidP="00C8086E">
      <w:pPr>
        <w:pStyle w:val="libFootnote0"/>
        <w:rPr>
          <w:rtl/>
        </w:rPr>
      </w:pPr>
      <w:r w:rsidRPr="00122D4D">
        <w:rPr>
          <w:rtl/>
        </w:rPr>
        <w:t>(2) في البحار</w:t>
      </w:r>
      <w:r w:rsidR="00074AFE">
        <w:rPr>
          <w:rtl/>
        </w:rPr>
        <w:t>:</w:t>
      </w:r>
      <w:r w:rsidRPr="00122D4D">
        <w:rPr>
          <w:rtl/>
        </w:rPr>
        <w:t xml:space="preserve"> الحسيني</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د</w:t>
      </w:r>
      <w:r w:rsidR="0079741B">
        <w:rPr>
          <w:rtl/>
        </w:rPr>
        <w:t>)</w:t>
      </w:r>
      <w:r w:rsidR="00074AFE">
        <w:rPr>
          <w:rtl/>
        </w:rPr>
        <w:t>:</w:t>
      </w:r>
      <w:r w:rsidRPr="00122D4D">
        <w:rPr>
          <w:rtl/>
        </w:rPr>
        <w:t xml:space="preserve"> صريح</w:t>
      </w:r>
      <w:r w:rsidR="00074AFE">
        <w:rPr>
          <w:rtl/>
        </w:rPr>
        <w:t>.</w:t>
      </w:r>
      <w:r w:rsidRPr="00C8086E">
        <w:rPr>
          <w:rtl/>
        </w:rPr>
        <w:t xml:space="preserve"> </w:t>
      </w:r>
    </w:p>
    <w:p w:rsidR="004F70FB" w:rsidRPr="00C8086E" w:rsidRDefault="004F70FB" w:rsidP="00C8086E">
      <w:pPr>
        <w:pStyle w:val="libFootnote0"/>
        <w:rPr>
          <w:rtl/>
        </w:rPr>
      </w:pPr>
      <w:r w:rsidRPr="00122D4D">
        <w:rPr>
          <w:rtl/>
        </w:rPr>
        <w:t>(4) في البحار زيادة</w:t>
      </w:r>
      <w:r w:rsidR="00074AFE">
        <w:rPr>
          <w:rtl/>
        </w:rPr>
        <w:t>:</w:t>
      </w:r>
      <w:r w:rsidRPr="00122D4D">
        <w:rPr>
          <w:rtl/>
        </w:rPr>
        <w:t xml:space="preserve"> عظيم</w:t>
      </w:r>
      <w:r w:rsidR="00074AFE">
        <w:rPr>
          <w:rtl/>
        </w:rPr>
        <w:t>.</w:t>
      </w:r>
      <w:r w:rsidRPr="00C8086E">
        <w:rPr>
          <w:rtl/>
        </w:rPr>
        <w:t xml:space="preserve"> </w:t>
      </w:r>
    </w:p>
    <w:p w:rsidR="004F70FB" w:rsidRPr="00C8086E" w:rsidRDefault="004F70FB" w:rsidP="00C8086E">
      <w:pPr>
        <w:pStyle w:val="libFootnote0"/>
        <w:rPr>
          <w:rtl/>
        </w:rPr>
      </w:pPr>
      <w:r w:rsidRPr="00122D4D">
        <w:rPr>
          <w:rtl/>
        </w:rPr>
        <w:t>(5) في البحار والمستدرك</w:t>
      </w:r>
      <w:r w:rsidR="00074AFE">
        <w:rPr>
          <w:rtl/>
        </w:rPr>
        <w:t>:</w:t>
      </w:r>
      <w:r w:rsidRPr="00122D4D">
        <w:rPr>
          <w:rtl/>
        </w:rPr>
        <w:t xml:space="preserve"> ويطريه</w:t>
      </w:r>
      <w:r w:rsidR="00074AFE">
        <w:rPr>
          <w:rtl/>
        </w:rPr>
        <w:t>.</w:t>
      </w:r>
      <w:r w:rsidRPr="00C8086E">
        <w:rPr>
          <w:rtl/>
        </w:rPr>
        <w:t xml:space="preserve"> </w:t>
      </w:r>
    </w:p>
    <w:p w:rsidR="004F70FB" w:rsidRPr="00C8086E" w:rsidRDefault="004F70FB" w:rsidP="00C8086E">
      <w:pPr>
        <w:pStyle w:val="libFootnote0"/>
        <w:rPr>
          <w:rtl/>
        </w:rPr>
      </w:pPr>
      <w:r w:rsidRPr="00122D4D">
        <w:rPr>
          <w:rtl/>
        </w:rPr>
        <w:t>(6) قال ابن الأثير في النهاية 5</w:t>
      </w:r>
      <w:r w:rsidR="00074AFE">
        <w:rPr>
          <w:rtl/>
        </w:rPr>
        <w:t>:</w:t>
      </w:r>
      <w:r w:rsidRPr="00122D4D">
        <w:rPr>
          <w:rtl/>
        </w:rPr>
        <w:t xml:space="preserve"> 177</w:t>
      </w:r>
      <w:r w:rsidR="00C8086E">
        <w:rPr>
          <w:rtl/>
        </w:rPr>
        <w:t xml:space="preserve"> - </w:t>
      </w:r>
      <w:r w:rsidRPr="00122D4D">
        <w:rPr>
          <w:rtl/>
        </w:rPr>
        <w:t>مادة ورم</w:t>
      </w:r>
      <w:r w:rsidR="00C8086E">
        <w:rPr>
          <w:rtl/>
        </w:rPr>
        <w:t xml:space="preserve"> -</w:t>
      </w:r>
      <w:r w:rsidR="00074AFE">
        <w:rPr>
          <w:rtl/>
        </w:rPr>
        <w:t>:</w:t>
      </w:r>
      <w:r w:rsidRPr="00122D4D">
        <w:rPr>
          <w:rtl/>
        </w:rPr>
        <w:t xml:space="preserve"> فيه </w:t>
      </w:r>
      <w:r w:rsidR="0079741B">
        <w:rPr>
          <w:rtl/>
        </w:rPr>
        <w:t>(</w:t>
      </w:r>
      <w:r w:rsidRPr="00122D4D">
        <w:rPr>
          <w:rtl/>
        </w:rPr>
        <w:t>أنّه قام حتى وَرِمَتْ قدماهُ</w:t>
      </w:r>
      <w:r w:rsidR="0079741B">
        <w:rPr>
          <w:rtl/>
        </w:rPr>
        <w:t>)</w:t>
      </w:r>
      <w:r w:rsidRPr="00122D4D">
        <w:rPr>
          <w:rtl/>
        </w:rPr>
        <w:t xml:space="preserve"> أي انتفخت من طول قيامه في صلاة الليل</w:t>
      </w:r>
      <w:r w:rsidR="00074AFE">
        <w:rPr>
          <w:rtl/>
        </w:rPr>
        <w:t>.</w:t>
      </w:r>
      <w:r w:rsidRPr="00122D4D">
        <w:rPr>
          <w:rtl/>
        </w:rPr>
        <w:t xml:space="preserve"> يقال</w:t>
      </w:r>
      <w:r w:rsidR="00074AFE">
        <w:rPr>
          <w:rtl/>
        </w:rPr>
        <w:t>:</w:t>
      </w:r>
      <w:r w:rsidRPr="00122D4D">
        <w:rPr>
          <w:rtl/>
        </w:rPr>
        <w:t xml:space="preserve"> وَرِمَ يَرِمُ</w:t>
      </w:r>
      <w:r w:rsidR="00074AFE">
        <w:rPr>
          <w:rtl/>
        </w:rPr>
        <w:t>،</w:t>
      </w:r>
      <w:r w:rsidRPr="00122D4D">
        <w:rPr>
          <w:rtl/>
        </w:rPr>
        <w:t xml:space="preserve"> والقياس</w:t>
      </w:r>
      <w:r w:rsidR="00074AFE">
        <w:rPr>
          <w:rtl/>
        </w:rPr>
        <w:t>:</w:t>
      </w:r>
      <w:r w:rsidRPr="00122D4D">
        <w:rPr>
          <w:rtl/>
        </w:rPr>
        <w:t xml:space="preserve"> يَورَمُ</w:t>
      </w:r>
      <w:r w:rsidR="00074AFE">
        <w:rPr>
          <w:rtl/>
        </w:rPr>
        <w:t>،</w:t>
      </w:r>
      <w:r w:rsidRPr="00122D4D">
        <w:rPr>
          <w:rtl/>
        </w:rPr>
        <w:t xml:space="preserve"> وهو أحد ما جاء على هذا البناء</w:t>
      </w:r>
      <w:r w:rsidR="00074AFE">
        <w:rPr>
          <w:rtl/>
        </w:rPr>
        <w:t>.</w:t>
      </w:r>
      <w:r w:rsidRPr="00C8086E">
        <w:rPr>
          <w:rtl/>
        </w:rPr>
        <w:t xml:space="preserve"> </w:t>
      </w:r>
    </w:p>
    <w:p w:rsidR="004F70FB" w:rsidRPr="00122D4D" w:rsidRDefault="004F70FB" w:rsidP="00C8086E">
      <w:pPr>
        <w:pStyle w:val="libFootnote0"/>
        <w:rPr>
          <w:rtl/>
        </w:rPr>
      </w:pPr>
      <w:r w:rsidRPr="00122D4D">
        <w:rPr>
          <w:rtl/>
        </w:rPr>
        <w:t>(7) عصب الريق بفيه</w:t>
      </w:r>
      <w:r w:rsidR="00074AFE">
        <w:rPr>
          <w:rtl/>
        </w:rPr>
        <w:t>،</w:t>
      </w:r>
      <w:r w:rsidRPr="00122D4D">
        <w:rPr>
          <w:rtl/>
        </w:rPr>
        <w:t xml:space="preserve"> إذا يبس عليه</w:t>
      </w:r>
      <w:r w:rsidR="00074AFE">
        <w:rPr>
          <w:rtl/>
        </w:rPr>
        <w:t>،</w:t>
      </w:r>
      <w:r w:rsidRPr="00122D4D">
        <w:rPr>
          <w:rtl/>
        </w:rPr>
        <w:t xml:space="preserve"> والمراد هنا شدّه الظمأ والعطش</w:t>
      </w:r>
      <w:r w:rsidR="00074AFE">
        <w:rPr>
          <w:rtl/>
        </w:rPr>
        <w:t>،</w:t>
      </w:r>
      <w:r w:rsidRPr="00122D4D">
        <w:rPr>
          <w:rtl/>
        </w:rPr>
        <w:t xml:space="preserve"> انظر </w:t>
      </w:r>
      <w:r w:rsidR="0079741B">
        <w:rPr>
          <w:rtl/>
        </w:rPr>
        <w:t>(</w:t>
      </w:r>
      <w:r w:rsidRPr="00122D4D">
        <w:rPr>
          <w:rtl/>
        </w:rPr>
        <w:t>الصحاح</w:t>
      </w:r>
      <w:r w:rsidR="00C8086E">
        <w:rPr>
          <w:rtl/>
        </w:rPr>
        <w:t xml:space="preserve"> - </w:t>
      </w:r>
      <w:r w:rsidRPr="00122D4D">
        <w:rPr>
          <w:rtl/>
        </w:rPr>
        <w:t>عصب</w:t>
      </w:r>
      <w:r w:rsidR="00C8086E">
        <w:rPr>
          <w:rtl/>
        </w:rPr>
        <w:t xml:space="preserve"> - </w:t>
      </w:r>
      <w:r w:rsidRPr="00122D4D">
        <w:rPr>
          <w:rtl/>
        </w:rPr>
        <w:t>1</w:t>
      </w:r>
      <w:r w:rsidR="00074AFE">
        <w:rPr>
          <w:rtl/>
        </w:rPr>
        <w:t>:</w:t>
      </w:r>
      <w:r w:rsidRPr="00122D4D">
        <w:rPr>
          <w:rtl/>
        </w:rPr>
        <w:t xml:space="preserve"> 83</w:t>
      </w:r>
      <w:r w:rsidR="0079741B">
        <w:rPr>
          <w:rtl/>
        </w:rPr>
        <w:t>)</w:t>
      </w:r>
      <w:r w:rsidR="00074AFE">
        <w:rPr>
          <w:rtl/>
        </w:rPr>
        <w:t>.</w:t>
      </w:r>
      <w:r w:rsidRPr="00C8086E">
        <w:rPr>
          <w:rtl/>
        </w:rPr>
        <w:t xml:space="preserve"> </w:t>
      </w:r>
    </w:p>
    <w:p w:rsidR="004F70FB" w:rsidRDefault="004F70FB" w:rsidP="004F70FB">
      <w:pPr>
        <w:pStyle w:val="libNormal"/>
        <w:rPr>
          <w:rtl/>
        </w:rPr>
      </w:pPr>
      <w:r>
        <w:rPr>
          <w:rtl/>
        </w:rPr>
        <w:br w:type="page"/>
      </w:r>
    </w:p>
    <w:p w:rsidR="004F70FB" w:rsidRPr="00122D4D" w:rsidRDefault="004F70FB" w:rsidP="006F1E28">
      <w:pPr>
        <w:pStyle w:val="libNormal"/>
        <w:rPr>
          <w:rtl/>
        </w:rPr>
      </w:pPr>
      <w:r w:rsidRPr="00C8086E">
        <w:rPr>
          <w:rtl/>
        </w:rPr>
        <w:lastRenderedPageBreak/>
        <w:t>تقدّم من ذنبك وما تأخّر</w:t>
      </w:r>
      <w:r w:rsidR="00074AFE">
        <w:rPr>
          <w:rtl/>
        </w:rPr>
        <w:t>؟</w:t>
      </w:r>
      <w:r w:rsidRPr="00074AFE">
        <w:rPr>
          <w:rtl/>
        </w:rPr>
        <w:t xml:space="preserve"> </w:t>
      </w:r>
      <w:r w:rsidRPr="004F70FB">
        <w:rPr>
          <w:rStyle w:val="libFootnotenumChar"/>
          <w:rtl/>
        </w:rPr>
        <w:t>(1)</w:t>
      </w:r>
      <w:r w:rsidRPr="00C8086E">
        <w:rPr>
          <w:rtl/>
        </w:rPr>
        <w:t xml:space="preserve"> فيقول </w:t>
      </w:r>
      <w:r w:rsidR="0079741B">
        <w:rPr>
          <w:rtl/>
        </w:rPr>
        <w:t>(</w:t>
      </w:r>
      <w:r w:rsidRPr="00C8086E">
        <w:rPr>
          <w:rtl/>
        </w:rPr>
        <w:t>صلّى الله عليه واله وسلّم</w:t>
      </w:r>
      <w:r w:rsidR="0079741B">
        <w:rPr>
          <w:rtl/>
        </w:rPr>
        <w:t>)</w:t>
      </w:r>
      <w:r w:rsidR="00074AFE">
        <w:rPr>
          <w:rtl/>
        </w:rPr>
        <w:t>:</w:t>
      </w:r>
      <w:r w:rsidRPr="00C8086E">
        <w:rPr>
          <w:rtl/>
        </w:rPr>
        <w:t xml:space="preserve"> أفلا أكون عبداً شكوراً</w:t>
      </w:r>
      <w:r w:rsidR="00074AFE">
        <w:rPr>
          <w:rtl/>
        </w:rPr>
        <w:t>.</w:t>
      </w:r>
      <w:r w:rsidRPr="00C8086E">
        <w:rPr>
          <w:rtl/>
        </w:rPr>
        <w:t xml:space="preserve"> </w:t>
      </w:r>
    </w:p>
    <w:p w:rsidR="004F70FB" w:rsidRPr="00122D4D" w:rsidRDefault="004F70FB" w:rsidP="006F1E28">
      <w:pPr>
        <w:pStyle w:val="libNormal"/>
        <w:rPr>
          <w:rtl/>
        </w:rPr>
      </w:pPr>
      <w:r w:rsidRPr="00C8086E">
        <w:rPr>
          <w:rtl/>
        </w:rPr>
        <w:t>الحمد للهّ على ما أولى وأبلى</w:t>
      </w:r>
      <w:r w:rsidR="00074AFE">
        <w:rPr>
          <w:rtl/>
        </w:rPr>
        <w:t>،</w:t>
      </w:r>
      <w:r w:rsidRPr="00C8086E">
        <w:rPr>
          <w:rtl/>
        </w:rPr>
        <w:t xml:space="preserve"> وله الحمد في الآخرة والأُولى</w:t>
      </w:r>
      <w:r w:rsidR="00074AFE">
        <w:rPr>
          <w:rtl/>
        </w:rPr>
        <w:t>،</w:t>
      </w:r>
      <w:r w:rsidRPr="00C8086E">
        <w:rPr>
          <w:rtl/>
        </w:rPr>
        <w:t xml:space="preserve"> والله لو تقطّعت أعضائي</w:t>
      </w:r>
      <w:r w:rsidR="00074AFE">
        <w:rPr>
          <w:rtl/>
        </w:rPr>
        <w:t>،</w:t>
      </w:r>
      <w:r w:rsidRPr="00C8086E">
        <w:rPr>
          <w:rtl/>
        </w:rPr>
        <w:t xml:space="preserve"> وسالت مُقلتايَ على صدري</w:t>
      </w:r>
      <w:r w:rsidR="00074AFE">
        <w:rPr>
          <w:rtl/>
        </w:rPr>
        <w:t>،</w:t>
      </w:r>
      <w:r w:rsidRPr="00C8086E">
        <w:rPr>
          <w:rtl/>
        </w:rPr>
        <w:t xml:space="preserve"> لن أقومَ للهِ عزّ وجلّ بشكرِ عشر العشير من نعمةٍ واحدةٍ من جميع نعمه التي لا يحصيها العادّون</w:t>
      </w:r>
      <w:r w:rsidR="00074AFE">
        <w:rPr>
          <w:rtl/>
        </w:rPr>
        <w:t>،</w:t>
      </w:r>
      <w:r w:rsidRPr="00C8086E">
        <w:rPr>
          <w:rtl/>
        </w:rPr>
        <w:t xml:space="preserve"> ولا يبلغ حدّ نعمةٍ منها عليَّ </w:t>
      </w:r>
      <w:r w:rsidRPr="004F70FB">
        <w:rPr>
          <w:rStyle w:val="libFootnotenumChar"/>
          <w:rtl/>
        </w:rPr>
        <w:t>(2)</w:t>
      </w:r>
      <w:r w:rsidRPr="00C8086E">
        <w:rPr>
          <w:rtl/>
        </w:rPr>
        <w:t xml:space="preserve"> جميع حمد الحامدين</w:t>
      </w:r>
      <w:r w:rsidR="00074AFE">
        <w:rPr>
          <w:rtl/>
        </w:rPr>
        <w:t>،</w:t>
      </w:r>
      <w:r w:rsidRPr="00C8086E">
        <w:rPr>
          <w:rtl/>
        </w:rPr>
        <w:t xml:space="preserve"> لا والله أو يراني الله لا يشغلني شيء عن شكره وذكره في ليل ولا نهار، ولا سرّ ولا علانية. ولولا أنّ لأهلي عَلي حقاً</w:t>
      </w:r>
      <w:r w:rsidR="00074AFE">
        <w:rPr>
          <w:rtl/>
        </w:rPr>
        <w:t>،</w:t>
      </w:r>
      <w:r w:rsidRPr="00C8086E">
        <w:rPr>
          <w:rtl/>
        </w:rPr>
        <w:t xml:space="preserve"> ولسائر الناس من خاصّهم وعامّهم عَليّ حقوقاً لا يسعني إلا القيام بها حسب الوسع والطاقة حتى أؤدِّيَها إليهم</w:t>
      </w:r>
      <w:r w:rsidR="00074AFE">
        <w:rPr>
          <w:rtl/>
        </w:rPr>
        <w:t>،</w:t>
      </w:r>
      <w:r w:rsidRPr="00C8086E">
        <w:rPr>
          <w:rtl/>
        </w:rPr>
        <w:t xml:space="preserve"> لرميت بطرفي إلى السماء</w:t>
      </w:r>
      <w:r w:rsidR="00074AFE">
        <w:rPr>
          <w:rtl/>
        </w:rPr>
        <w:t>،</w:t>
      </w:r>
      <w:r w:rsidRPr="00C8086E">
        <w:rPr>
          <w:rtl/>
        </w:rPr>
        <w:t xml:space="preserve"> وبقلبي إلى الله</w:t>
      </w:r>
      <w:r w:rsidR="00074AFE">
        <w:rPr>
          <w:rtl/>
        </w:rPr>
        <w:t>،</w:t>
      </w:r>
      <w:r w:rsidRPr="00C8086E">
        <w:rPr>
          <w:rtl/>
        </w:rPr>
        <w:t xml:space="preserve"> ثمّ لم أرُدَّهما</w:t>
      </w:r>
      <w:r w:rsidR="00074AFE">
        <w:rPr>
          <w:rtl/>
        </w:rPr>
        <w:t>،</w:t>
      </w:r>
      <w:r w:rsidRPr="00C8086E">
        <w:rPr>
          <w:rtl/>
        </w:rPr>
        <w:t xml:space="preserve"> حتى يقضي اللهّ على نفسي وهو خير الحاكمين</w:t>
      </w:r>
      <w:r w:rsidR="0079741B">
        <w:rPr>
          <w:rtl/>
        </w:rPr>
        <w:t>)</w:t>
      </w:r>
      <w:r w:rsidR="00074AFE">
        <w:rPr>
          <w:rtl/>
        </w:rPr>
        <w:t>.</w:t>
      </w:r>
      <w:r w:rsidRPr="00C8086E">
        <w:rPr>
          <w:rtl/>
        </w:rPr>
        <w:t xml:space="preserve"> </w:t>
      </w:r>
    </w:p>
    <w:p w:rsidR="004F70FB" w:rsidRPr="00122D4D" w:rsidRDefault="004F70FB" w:rsidP="006F1E28">
      <w:pPr>
        <w:pStyle w:val="libNormal"/>
        <w:rPr>
          <w:rtl/>
        </w:rPr>
      </w:pPr>
      <w:r w:rsidRPr="00C8086E">
        <w:rPr>
          <w:rtl/>
        </w:rPr>
        <w:t xml:space="preserve">وبكى </w:t>
      </w:r>
      <w:r w:rsidR="0079741B">
        <w:rPr>
          <w:rtl/>
        </w:rPr>
        <w:t>(</w:t>
      </w:r>
      <w:r w:rsidRPr="00C8086E">
        <w:rPr>
          <w:rtl/>
        </w:rPr>
        <w:t>عليه السلام</w:t>
      </w:r>
      <w:r w:rsidR="0079741B">
        <w:rPr>
          <w:rtl/>
        </w:rPr>
        <w:t>)</w:t>
      </w:r>
      <w:r w:rsidR="00074AFE">
        <w:rPr>
          <w:rtl/>
        </w:rPr>
        <w:t>،</w:t>
      </w:r>
      <w:r w:rsidRPr="00C8086E">
        <w:rPr>
          <w:rtl/>
        </w:rPr>
        <w:t xml:space="preserve"> وبكى عبد الملك وقال</w:t>
      </w:r>
      <w:r w:rsidR="00074AFE">
        <w:rPr>
          <w:rtl/>
        </w:rPr>
        <w:t>:</w:t>
      </w:r>
      <w:r w:rsidRPr="00C8086E">
        <w:rPr>
          <w:rtl/>
        </w:rPr>
        <w:t xml:space="preserve"> شتّان بين عبدٍ طلب الآخرة وسعى لها سعيها</w:t>
      </w:r>
      <w:r w:rsidR="00074AFE">
        <w:rPr>
          <w:rtl/>
        </w:rPr>
        <w:t>،</w:t>
      </w:r>
      <w:r w:rsidRPr="00C8086E">
        <w:rPr>
          <w:rtl/>
        </w:rPr>
        <w:t xml:space="preserve"> وبين مَنْ </w:t>
      </w:r>
      <w:r w:rsidRPr="004F70FB">
        <w:rPr>
          <w:rStyle w:val="libFootnotenumChar"/>
          <w:rtl/>
        </w:rPr>
        <w:t>(3)</w:t>
      </w:r>
      <w:r w:rsidRPr="00C8086E">
        <w:rPr>
          <w:rtl/>
        </w:rPr>
        <w:t xml:space="preserve"> طلب الدنيا من أين أجابته </w:t>
      </w:r>
      <w:r w:rsidRPr="004F70FB">
        <w:rPr>
          <w:rStyle w:val="libFootnotenumChar"/>
          <w:rtl/>
        </w:rPr>
        <w:t>(4)</w:t>
      </w:r>
      <w:r w:rsidR="00074AFE">
        <w:rPr>
          <w:rtl/>
        </w:rPr>
        <w:t>،</w:t>
      </w:r>
      <w:r w:rsidRPr="00C8086E">
        <w:rPr>
          <w:rtl/>
        </w:rPr>
        <w:t xml:space="preserve"> ما له في الآخرة من خَلاق</w:t>
      </w:r>
      <w:r w:rsidR="00074AFE">
        <w:rPr>
          <w:rtl/>
        </w:rPr>
        <w:t>،</w:t>
      </w:r>
      <w:r w:rsidRPr="00C8086E">
        <w:rPr>
          <w:rtl/>
        </w:rPr>
        <w:t xml:space="preserve"> ثمّ أقبل يسأله عن حاجاته</w:t>
      </w:r>
      <w:r w:rsidR="00074AFE">
        <w:rPr>
          <w:rtl/>
        </w:rPr>
        <w:t>،</w:t>
      </w:r>
      <w:r w:rsidRPr="00C8086E">
        <w:rPr>
          <w:rtl/>
        </w:rPr>
        <w:t xml:space="preserve"> وعمّا قصدَ له</w:t>
      </w:r>
      <w:r w:rsidR="00074AFE">
        <w:rPr>
          <w:rtl/>
        </w:rPr>
        <w:t>،</w:t>
      </w:r>
      <w:r w:rsidRPr="00C8086E">
        <w:rPr>
          <w:rtl/>
        </w:rPr>
        <w:t xml:space="preserve"> فشفّعَهُ فيمن شفع</w:t>
      </w:r>
      <w:r w:rsidR="00074AFE">
        <w:rPr>
          <w:rtl/>
        </w:rPr>
        <w:t>،</w:t>
      </w:r>
      <w:r w:rsidRPr="00C8086E">
        <w:rPr>
          <w:rtl/>
        </w:rPr>
        <w:t xml:space="preserve"> ووصله بمالٍ </w:t>
      </w:r>
      <w:r w:rsidRPr="004F70FB">
        <w:rPr>
          <w:rStyle w:val="libFootnotenumChar"/>
          <w:rtl/>
        </w:rPr>
        <w:t>(5)</w:t>
      </w:r>
      <w:r w:rsidR="00074AFE">
        <w:rPr>
          <w:rtl/>
        </w:rPr>
        <w:t>.</w:t>
      </w:r>
      <w:r w:rsidRPr="00C8086E">
        <w:rPr>
          <w:rtl/>
        </w:rPr>
        <w:t xml:space="preserve"> </w:t>
      </w:r>
    </w:p>
    <w:p w:rsidR="004F70FB" w:rsidRPr="00122D4D" w:rsidRDefault="004F70FB" w:rsidP="00C8086E">
      <w:pPr>
        <w:pStyle w:val="libNormal"/>
        <w:rPr>
          <w:rtl/>
        </w:rPr>
      </w:pPr>
      <w:r w:rsidRPr="00122D4D">
        <w:rPr>
          <w:rtl/>
        </w:rPr>
        <w:t>يقول عليّ بن موسى بن جعفر بن محمد بن محمد بن الطاووس أيّده الله تعالى</w:t>
      </w:r>
      <w:r w:rsidR="00074AFE">
        <w:rPr>
          <w:rtl/>
        </w:rPr>
        <w:t>:</w:t>
      </w:r>
      <w:r w:rsidRPr="00122D4D">
        <w:rPr>
          <w:rtl/>
        </w:rPr>
        <w:t xml:space="preserve"> أمَا ترى حديث مولانا أمير المؤمنين وحديث مولانا زين العابدين </w:t>
      </w:r>
    </w:p>
    <w:p w:rsidR="004F70FB" w:rsidRPr="00122D4D" w:rsidRDefault="0079741B" w:rsidP="0079741B">
      <w:pPr>
        <w:pStyle w:val="libLine"/>
        <w:rPr>
          <w:rtl/>
        </w:rPr>
      </w:pPr>
      <w:r>
        <w:rPr>
          <w:rtl/>
        </w:rPr>
        <w:t>____________________</w:t>
      </w:r>
    </w:p>
    <w:p w:rsidR="004F70FB" w:rsidRPr="00C8086E" w:rsidRDefault="004F70FB" w:rsidP="00C8086E">
      <w:pPr>
        <w:pStyle w:val="libNormal"/>
        <w:rPr>
          <w:rtl/>
        </w:rPr>
      </w:pPr>
      <w:r w:rsidRPr="00C8086E">
        <w:rPr>
          <w:rStyle w:val="libFootnote0Char"/>
          <w:rtl/>
        </w:rPr>
        <w:t>(1) قال الله عزّ وجل</w:t>
      </w:r>
      <w:r w:rsidR="00074AFE">
        <w:rPr>
          <w:rStyle w:val="libFootnote0Char"/>
          <w:rtl/>
        </w:rPr>
        <w:t>:</w:t>
      </w:r>
      <w:r w:rsidRPr="00C8086E">
        <w:rPr>
          <w:rStyle w:val="libFootnote0Char"/>
          <w:rtl/>
        </w:rPr>
        <w:t xml:space="preserve"> </w:t>
      </w:r>
      <w:r w:rsidR="0079741B" w:rsidRPr="0079741B">
        <w:rPr>
          <w:rStyle w:val="libAlaemChar"/>
          <w:rtl/>
        </w:rPr>
        <w:t>(</w:t>
      </w:r>
      <w:r w:rsidRPr="004F70FB">
        <w:rPr>
          <w:rStyle w:val="libAieChar"/>
          <w:rtl/>
        </w:rPr>
        <w:t>لِيَغْفِرَ لَكَ اللهُ مَا تَقَدَّمَ مِنْ ذَنْبِكَ وَمَا تَأَخَّرَ وَيُتِمَّ نِعْمَتَهُ عَلَيْكَ وَيَهْدِيَكَ صِرَاطاً مُسْتَقِيماً</w:t>
      </w:r>
      <w:r w:rsidR="0079741B" w:rsidRPr="0079741B">
        <w:rPr>
          <w:rStyle w:val="libAlaemChar"/>
          <w:rtl/>
        </w:rPr>
        <w:t>)</w:t>
      </w:r>
      <w:r w:rsidR="00074AFE">
        <w:rPr>
          <w:rStyle w:val="libFootnote0Char"/>
          <w:rtl/>
        </w:rPr>
        <w:t>.</w:t>
      </w:r>
      <w:r w:rsidRPr="00C8086E">
        <w:rPr>
          <w:rStyle w:val="libFootnote0Char"/>
          <w:rtl/>
        </w:rPr>
        <w:t xml:space="preserve"> </w:t>
      </w:r>
      <w:r w:rsidR="0079741B">
        <w:rPr>
          <w:rStyle w:val="libFootnote0Char"/>
          <w:rtl/>
        </w:rPr>
        <w:t>(</w:t>
      </w:r>
      <w:r w:rsidRPr="00C8086E">
        <w:rPr>
          <w:rStyle w:val="libFootnote0Char"/>
          <w:rtl/>
        </w:rPr>
        <w:t>الفتح 48</w:t>
      </w:r>
      <w:r w:rsidR="00074AFE">
        <w:rPr>
          <w:rStyle w:val="libFootnote0Char"/>
          <w:rtl/>
        </w:rPr>
        <w:t>:</w:t>
      </w:r>
      <w:r w:rsidRPr="00C8086E">
        <w:rPr>
          <w:rStyle w:val="libFootnote0Char"/>
          <w:rtl/>
        </w:rPr>
        <w:t xml:space="preserve"> 2</w:t>
      </w:r>
      <w:r w:rsidR="0079741B">
        <w:rPr>
          <w:rStyle w:val="libFootnote0Char"/>
          <w:rtl/>
        </w:rPr>
        <w:t>)</w:t>
      </w:r>
      <w:r w:rsidR="00074AFE">
        <w:rPr>
          <w:rStyle w:val="libFootnote0Char"/>
          <w:rtl/>
        </w:rPr>
        <w:t>.</w:t>
      </w:r>
      <w:r w:rsidRPr="00C8086E">
        <w:rPr>
          <w:rtl/>
        </w:rPr>
        <w:t xml:space="preserve"> </w:t>
      </w:r>
    </w:p>
    <w:p w:rsidR="004F70FB" w:rsidRPr="00C8086E" w:rsidRDefault="004F70FB" w:rsidP="00C8086E">
      <w:pPr>
        <w:pStyle w:val="libFootnote0"/>
        <w:rPr>
          <w:rtl/>
        </w:rPr>
      </w:pPr>
      <w:r w:rsidRPr="00122D4D">
        <w:rPr>
          <w:rtl/>
        </w:rPr>
        <w:t xml:space="preserve">(2) ليس في </w:t>
      </w:r>
      <w:r w:rsidR="0079741B">
        <w:rPr>
          <w:rtl/>
        </w:rPr>
        <w:t>(</w:t>
      </w:r>
      <w:r w:rsidRPr="00122D4D">
        <w:rPr>
          <w:rtl/>
        </w:rPr>
        <w:t>د</w:t>
      </w:r>
      <w:r w:rsidR="0079741B">
        <w:rPr>
          <w:rtl/>
        </w:rPr>
        <w:t>)</w:t>
      </w:r>
      <w:r w:rsidRPr="00122D4D">
        <w:rPr>
          <w:rtl/>
        </w:rPr>
        <w:t xml:space="preserve"> و</w:t>
      </w:r>
      <w:r w:rsidR="0079741B">
        <w:rPr>
          <w:rtl/>
        </w:rPr>
        <w:t>(</w:t>
      </w:r>
      <w:r w:rsidRPr="00122D4D">
        <w:rPr>
          <w:rtl/>
        </w:rPr>
        <w:t>ش</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م</w:t>
      </w:r>
      <w:r w:rsidR="0079741B">
        <w:rPr>
          <w:rtl/>
        </w:rPr>
        <w:t>)</w:t>
      </w:r>
      <w:r w:rsidR="00074AFE">
        <w:rPr>
          <w:rtl/>
        </w:rPr>
        <w:t>:</w:t>
      </w:r>
      <w:r w:rsidRPr="00122D4D">
        <w:rPr>
          <w:rtl/>
        </w:rPr>
        <w:t xml:space="preserve"> عبد</w:t>
      </w:r>
      <w:r w:rsidR="00074AFE">
        <w:rPr>
          <w:rtl/>
        </w:rPr>
        <w:t>.</w:t>
      </w:r>
      <w:r w:rsidRPr="00C8086E">
        <w:rPr>
          <w:rtl/>
        </w:rPr>
        <w:t xml:space="preserve"> </w:t>
      </w:r>
    </w:p>
    <w:p w:rsidR="004F70FB" w:rsidRPr="00C8086E" w:rsidRDefault="004F70FB" w:rsidP="00C8086E">
      <w:pPr>
        <w:pStyle w:val="libFootnote0"/>
        <w:rPr>
          <w:rtl/>
        </w:rPr>
      </w:pPr>
      <w:r w:rsidRPr="00122D4D">
        <w:rPr>
          <w:rtl/>
        </w:rPr>
        <w:t>(4) في البحار</w:t>
      </w:r>
      <w:r w:rsidR="00074AFE">
        <w:rPr>
          <w:rtl/>
        </w:rPr>
        <w:t>:</w:t>
      </w:r>
      <w:r w:rsidRPr="00122D4D">
        <w:rPr>
          <w:rtl/>
        </w:rPr>
        <w:t xml:space="preserve"> جاءته</w:t>
      </w:r>
      <w:r w:rsidR="00074AFE">
        <w:rPr>
          <w:rtl/>
        </w:rPr>
        <w:t>.</w:t>
      </w:r>
      <w:r w:rsidRPr="00C8086E">
        <w:rPr>
          <w:rtl/>
        </w:rPr>
        <w:t xml:space="preserve"> </w:t>
      </w:r>
    </w:p>
    <w:p w:rsidR="004F70FB" w:rsidRPr="00C8086E" w:rsidRDefault="004F70FB" w:rsidP="00C8086E">
      <w:pPr>
        <w:pStyle w:val="libFootnote0"/>
        <w:rPr>
          <w:rtl/>
        </w:rPr>
      </w:pPr>
      <w:r w:rsidRPr="00122D4D">
        <w:rPr>
          <w:rtl/>
        </w:rPr>
        <w:t>(5) نقله المجلسي في بحار الأنوار 46</w:t>
      </w:r>
      <w:r w:rsidR="00074AFE">
        <w:rPr>
          <w:rtl/>
        </w:rPr>
        <w:t>:</w:t>
      </w:r>
      <w:r w:rsidRPr="00122D4D">
        <w:rPr>
          <w:rtl/>
        </w:rPr>
        <w:t xml:space="preserve"> 56 / 10</w:t>
      </w:r>
      <w:r w:rsidR="00074AFE">
        <w:rPr>
          <w:rtl/>
        </w:rPr>
        <w:t>،</w:t>
      </w:r>
      <w:r w:rsidRPr="00122D4D">
        <w:rPr>
          <w:rtl/>
        </w:rPr>
        <w:t xml:space="preserve"> وأورده الشيخ النوري في مستدرك الوسائل 1</w:t>
      </w:r>
      <w:r w:rsidR="00074AFE">
        <w:rPr>
          <w:rtl/>
        </w:rPr>
        <w:t>:</w:t>
      </w:r>
      <w:r w:rsidRPr="00122D4D">
        <w:rPr>
          <w:rtl/>
        </w:rPr>
        <w:t xml:space="preserve"> 14 إلى قوله</w:t>
      </w:r>
      <w:r w:rsidR="00074AFE">
        <w:rPr>
          <w:rtl/>
        </w:rPr>
        <w:t>:</w:t>
      </w:r>
      <w:r w:rsidRPr="00122D4D">
        <w:rPr>
          <w:rtl/>
        </w:rPr>
        <w:t xml:space="preserve"> وبكى عبد الملك</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79741B" w:rsidP="006F1E28">
      <w:pPr>
        <w:pStyle w:val="libNormal"/>
        <w:rPr>
          <w:rtl/>
        </w:rPr>
      </w:pPr>
      <w:r>
        <w:rPr>
          <w:rtl/>
        </w:rPr>
        <w:lastRenderedPageBreak/>
        <w:t>(</w:t>
      </w:r>
      <w:r w:rsidR="004F70FB" w:rsidRPr="00C8086E">
        <w:rPr>
          <w:rtl/>
        </w:rPr>
        <w:t>عليهما السلام</w:t>
      </w:r>
      <w:r>
        <w:rPr>
          <w:rtl/>
        </w:rPr>
        <w:t>)</w:t>
      </w:r>
      <w:r w:rsidR="004F70FB" w:rsidRPr="00C8086E">
        <w:rPr>
          <w:rtl/>
        </w:rPr>
        <w:t xml:space="preserve"> وعلى سلفهما وذرّيتهما الطاهرين</w:t>
      </w:r>
      <w:r w:rsidR="00074AFE">
        <w:rPr>
          <w:rtl/>
        </w:rPr>
        <w:t>،</w:t>
      </w:r>
      <w:r w:rsidR="004F70FB" w:rsidRPr="00C8086E">
        <w:rPr>
          <w:rtl/>
        </w:rPr>
        <w:t xml:space="preserve"> يقتضيان أنّه ليس مع العبد المكلّفِ وقت يخلو فيه من أدب الاعتراف بنعم اللهّ جلّ جلاله وحق شكرها</w:t>
      </w:r>
      <w:r w:rsidR="00074AFE">
        <w:rPr>
          <w:rtl/>
        </w:rPr>
        <w:t>،</w:t>
      </w:r>
      <w:r w:rsidR="004F70FB" w:rsidRPr="00C8086E">
        <w:rPr>
          <w:rtl/>
        </w:rPr>
        <w:t xml:space="preserve"> فإنّهُ لا يسع عمره كُلّه القيام بحقِّ عظيم برّها</w:t>
      </w:r>
      <w:r w:rsidR="00074AFE">
        <w:rPr>
          <w:rtl/>
        </w:rPr>
        <w:t>،</w:t>
      </w:r>
      <w:r w:rsidR="004F70FB" w:rsidRPr="00C8086E">
        <w:rPr>
          <w:rtl/>
        </w:rPr>
        <w:t xml:space="preserve"> فهل مع هذا يبقى للمكلّف وقتٌ تكون فيه نِعمُ اللهِ مباحةً له </w:t>
      </w:r>
      <w:r w:rsidR="004F70FB" w:rsidRPr="004F70FB">
        <w:rPr>
          <w:rStyle w:val="libFootnotenumChar"/>
          <w:rtl/>
        </w:rPr>
        <w:t>(1)</w:t>
      </w:r>
      <w:r w:rsidR="00074AFE">
        <w:rPr>
          <w:rtl/>
        </w:rPr>
        <w:t>،</w:t>
      </w:r>
      <w:r w:rsidR="004F70FB" w:rsidRPr="00C8086E">
        <w:rPr>
          <w:rtl/>
        </w:rPr>
        <w:t xml:space="preserve"> ليس لها صفة زائدة على حسنها مثل إباحتها للدوابّ وهي خالية من شيء من الآداب</w:t>
      </w:r>
      <w:r w:rsidR="00074AFE">
        <w:rPr>
          <w:rtl/>
        </w:rPr>
        <w:t>؟</w:t>
      </w:r>
      <w:r w:rsidR="004F70FB" w:rsidRPr="00C8086E">
        <w:rPr>
          <w:rtl/>
        </w:rPr>
        <w:t xml:space="preserve"> هذا لا ينبغي أن يعتقده ذوو الألباب</w:t>
      </w:r>
      <w:r w:rsidR="00074AFE">
        <w:rPr>
          <w:rtl/>
        </w:rPr>
        <w:t>.</w:t>
      </w:r>
      <w:r w:rsidR="004F70FB" w:rsidRPr="00C8086E">
        <w:rPr>
          <w:rtl/>
        </w:rPr>
        <w:t xml:space="preserve"> </w:t>
      </w:r>
    </w:p>
    <w:p w:rsidR="004F70FB" w:rsidRPr="00122D4D" w:rsidRDefault="004F70FB" w:rsidP="006F1E28">
      <w:pPr>
        <w:pStyle w:val="libNormal"/>
        <w:rPr>
          <w:rtl/>
        </w:rPr>
      </w:pPr>
      <w:bookmarkStart w:id="57" w:name="23"/>
      <w:r w:rsidRPr="00C8086E">
        <w:rPr>
          <w:rtl/>
        </w:rPr>
        <w:t>وأمّا الجواب الآخر على سبيل بعض التفصيل</w:t>
      </w:r>
      <w:r w:rsidR="00074AFE">
        <w:rPr>
          <w:rtl/>
        </w:rPr>
        <w:t>،</w:t>
      </w:r>
      <w:r w:rsidRPr="00C8086E">
        <w:rPr>
          <w:rtl/>
        </w:rPr>
        <w:t xml:space="preserve"> فاعلم أنّني اعتبرت الذي ربّما ذكروا بأنّه مباحات كالأكل والشرب</w:t>
      </w:r>
      <w:r w:rsidR="00074AFE">
        <w:rPr>
          <w:rtl/>
        </w:rPr>
        <w:t>،</w:t>
      </w:r>
      <w:r w:rsidRPr="00C8086E">
        <w:rPr>
          <w:rtl/>
        </w:rPr>
        <w:t xml:space="preserve"> ولبس الثياب</w:t>
      </w:r>
      <w:r w:rsidR="00074AFE">
        <w:rPr>
          <w:rtl/>
        </w:rPr>
        <w:t>،</w:t>
      </w:r>
      <w:r w:rsidRPr="00C8086E">
        <w:rPr>
          <w:rtl/>
        </w:rPr>
        <w:t xml:space="preserve"> والنوم</w:t>
      </w:r>
      <w:r w:rsidR="00074AFE">
        <w:rPr>
          <w:rtl/>
        </w:rPr>
        <w:t>،</w:t>
      </w:r>
      <w:r w:rsidRPr="00C8086E">
        <w:rPr>
          <w:rtl/>
        </w:rPr>
        <w:t xml:space="preserve"> ودخول بيوت الطهارات</w:t>
      </w:r>
      <w:r w:rsidR="00074AFE">
        <w:rPr>
          <w:rtl/>
        </w:rPr>
        <w:t>،</w:t>
      </w:r>
      <w:r w:rsidRPr="00C8086E">
        <w:rPr>
          <w:rtl/>
        </w:rPr>
        <w:t xml:space="preserve"> والمشي</w:t>
      </w:r>
      <w:r w:rsidR="00074AFE">
        <w:rPr>
          <w:rtl/>
        </w:rPr>
        <w:t>،</w:t>
      </w:r>
      <w:r w:rsidRPr="00C8086E">
        <w:rPr>
          <w:rtl/>
        </w:rPr>
        <w:t xml:space="preserve"> والركوب</w:t>
      </w:r>
      <w:r w:rsidR="00074AFE">
        <w:rPr>
          <w:rtl/>
        </w:rPr>
        <w:t>،</w:t>
      </w:r>
      <w:r w:rsidRPr="00C8086E">
        <w:rPr>
          <w:rtl/>
        </w:rPr>
        <w:t xml:space="preserve"> والجلوس</w:t>
      </w:r>
      <w:r w:rsidR="00074AFE">
        <w:rPr>
          <w:rtl/>
        </w:rPr>
        <w:t>،</w:t>
      </w:r>
      <w:r w:rsidRPr="00C8086E">
        <w:rPr>
          <w:rtl/>
        </w:rPr>
        <w:t xml:space="preserve"> والتجارة</w:t>
      </w:r>
      <w:r w:rsidR="00074AFE">
        <w:rPr>
          <w:rtl/>
        </w:rPr>
        <w:t>،</w:t>
      </w:r>
      <w:r w:rsidRPr="00C8086E">
        <w:rPr>
          <w:rtl/>
        </w:rPr>
        <w:t xml:space="preserve"> والأسفار</w:t>
      </w:r>
      <w:r w:rsidR="00074AFE">
        <w:rPr>
          <w:rtl/>
        </w:rPr>
        <w:t>،</w:t>
      </w:r>
      <w:r w:rsidRPr="00C8086E">
        <w:rPr>
          <w:rtl/>
        </w:rPr>
        <w:t xml:space="preserve"> والقدوم</w:t>
      </w:r>
      <w:r w:rsidR="00074AFE">
        <w:rPr>
          <w:rtl/>
        </w:rPr>
        <w:t>،</w:t>
      </w:r>
      <w:r w:rsidRPr="00C8086E">
        <w:rPr>
          <w:rtl/>
        </w:rPr>
        <w:t xml:space="preserve"> والنكاح</w:t>
      </w:r>
      <w:r w:rsidR="00074AFE">
        <w:rPr>
          <w:rtl/>
        </w:rPr>
        <w:t>،</w:t>
      </w:r>
      <w:r w:rsidRPr="00C8086E">
        <w:rPr>
          <w:rtl/>
        </w:rPr>
        <w:t xml:space="preserve"> وغير ذلك من تصرّفات المكلّفين بالمعقولات والمنقولات</w:t>
      </w:r>
      <w:r w:rsidR="00074AFE">
        <w:rPr>
          <w:rtl/>
        </w:rPr>
        <w:t>،</w:t>
      </w:r>
      <w:r w:rsidRPr="00C8086E">
        <w:rPr>
          <w:rtl/>
        </w:rPr>
        <w:t xml:space="preserve"> فما وجدت شيئاً من هذه التي يسمّونها مباحات إلاّ وعليها آداب من الألباب </w:t>
      </w:r>
      <w:r w:rsidRPr="004F70FB">
        <w:rPr>
          <w:rStyle w:val="libFootnotenumChar"/>
          <w:rtl/>
        </w:rPr>
        <w:t>(2)</w:t>
      </w:r>
      <w:r w:rsidR="00074AFE">
        <w:rPr>
          <w:rtl/>
        </w:rPr>
        <w:t>،</w:t>
      </w:r>
      <w:r w:rsidRPr="00C8086E">
        <w:rPr>
          <w:rtl/>
        </w:rPr>
        <w:t xml:space="preserve"> أو من المنقول في الكتاب أو السنّة</w:t>
      </w:r>
      <w:r w:rsidR="00074AFE">
        <w:rPr>
          <w:rtl/>
        </w:rPr>
        <w:t>،</w:t>
      </w:r>
      <w:r w:rsidRPr="00C8086E">
        <w:rPr>
          <w:rtl/>
        </w:rPr>
        <w:t xml:space="preserve"> على تفصيل يطول بشرحه مضمون هذا الكتاب</w:t>
      </w:r>
      <w:r w:rsidR="00074AFE">
        <w:rPr>
          <w:rtl/>
        </w:rPr>
        <w:t>،</w:t>
      </w:r>
      <w:r w:rsidRPr="00C8086E">
        <w:rPr>
          <w:rtl/>
        </w:rPr>
        <w:t xml:space="preserve"> إمّا آداب في هيئات تلك الحركات والسكنات</w:t>
      </w:r>
      <w:r w:rsidR="00074AFE">
        <w:rPr>
          <w:rtl/>
        </w:rPr>
        <w:t>،</w:t>
      </w:r>
      <w:r w:rsidRPr="00C8086E">
        <w:rPr>
          <w:rtl/>
        </w:rPr>
        <w:t xml:space="preserve"> أو فيما يراد منها من الصفات</w:t>
      </w:r>
      <w:r w:rsidR="00074AFE">
        <w:rPr>
          <w:rtl/>
        </w:rPr>
        <w:t>،</w:t>
      </w:r>
      <w:r w:rsidRPr="00C8086E">
        <w:rPr>
          <w:rtl/>
        </w:rPr>
        <w:t xml:space="preserve"> أو في النيّات</w:t>
      </w:r>
      <w:r w:rsidR="00074AFE">
        <w:rPr>
          <w:rtl/>
        </w:rPr>
        <w:t>،</w:t>
      </w:r>
      <w:r w:rsidRPr="00C8086E">
        <w:rPr>
          <w:rtl/>
        </w:rPr>
        <w:t xml:space="preserve"> أو بدعوات</w:t>
      </w:r>
      <w:r w:rsidR="00074AFE">
        <w:rPr>
          <w:rtl/>
        </w:rPr>
        <w:t>،</w:t>
      </w:r>
      <w:r w:rsidRPr="00C8086E">
        <w:rPr>
          <w:rtl/>
        </w:rPr>
        <w:t xml:space="preserve"> وما وجدت شيئاً عارياً للمكلّفين</w:t>
      </w:r>
      <w:r w:rsidR="00074AFE">
        <w:rPr>
          <w:rtl/>
        </w:rPr>
        <w:t>،</w:t>
      </w:r>
      <w:r w:rsidRPr="00C8086E">
        <w:rPr>
          <w:rtl/>
        </w:rPr>
        <w:t xml:space="preserve"> وخالياً من أن يكون عليه أدبٌ أو ندبٌ أو تحريم أو تحليل أو كراهية من سلطان العالمين بالعقل أو النقل</w:t>
      </w:r>
      <w:r w:rsidR="00074AFE">
        <w:rPr>
          <w:rtl/>
        </w:rPr>
        <w:t>،</w:t>
      </w:r>
      <w:r w:rsidRPr="00C8086E">
        <w:rPr>
          <w:rtl/>
        </w:rPr>
        <w:t xml:space="preserve"> وهذا لا يخفى على العارفين</w:t>
      </w:r>
      <w:r w:rsidR="00074AFE">
        <w:rPr>
          <w:rtl/>
        </w:rPr>
        <w:t>،</w:t>
      </w:r>
      <w:r w:rsidRPr="00C8086E">
        <w:rPr>
          <w:rtl/>
        </w:rPr>
        <w:t xml:space="preserve"> وإنّما وجدت المباحات الخالية من الآداب مختصّةً</w:t>
      </w:r>
      <w:r w:rsidR="00C8086E">
        <w:rPr>
          <w:rtl/>
        </w:rPr>
        <w:t xml:space="preserve"> - </w:t>
      </w:r>
      <w:r w:rsidRPr="00C8086E">
        <w:rPr>
          <w:rtl/>
        </w:rPr>
        <w:t>بغير المكلّفين من العباد</w:t>
      </w:r>
      <w:r w:rsidR="00C8086E">
        <w:rPr>
          <w:rtl/>
        </w:rPr>
        <w:t xml:space="preserve"> - </w:t>
      </w:r>
      <w:r w:rsidRPr="00C8086E">
        <w:rPr>
          <w:rtl/>
        </w:rPr>
        <w:t xml:space="preserve">بالحيوانات </w:t>
      </w:r>
      <w:r w:rsidRPr="004F70FB">
        <w:rPr>
          <w:rStyle w:val="libFootnotenumChar"/>
          <w:rtl/>
        </w:rPr>
        <w:t>(3)</w:t>
      </w:r>
      <w:r w:rsidRPr="00C8086E">
        <w:rPr>
          <w:rtl/>
        </w:rPr>
        <w:t xml:space="preserve"> والدّواب</w:t>
      </w:r>
      <w:r w:rsidR="00074AFE">
        <w:rPr>
          <w:rtl/>
        </w:rPr>
        <w:t>،</w:t>
      </w:r>
      <w:r w:rsidRPr="00C8086E">
        <w:rPr>
          <w:rtl/>
        </w:rPr>
        <w:t xml:space="preserve"> أمَا بلغك قول مولانا عليّ </w:t>
      </w:r>
      <w:r w:rsidR="0079741B">
        <w:rPr>
          <w:rtl/>
        </w:rPr>
        <w:t>(</w:t>
      </w:r>
      <w:r w:rsidRPr="00C8086E">
        <w:rPr>
          <w:rtl/>
        </w:rPr>
        <w:t>عليه السلام</w:t>
      </w:r>
      <w:r w:rsidR="0079741B">
        <w:rPr>
          <w:rtl/>
        </w:rPr>
        <w:t>)</w:t>
      </w:r>
      <w:r w:rsidRPr="00C8086E">
        <w:rPr>
          <w:rtl/>
        </w:rPr>
        <w:t xml:space="preserve"> عن المكلّفين</w:t>
      </w:r>
      <w:r w:rsidR="00074AFE">
        <w:rPr>
          <w:rtl/>
        </w:rPr>
        <w:t>:</w:t>
      </w:r>
      <w:r w:rsidRPr="00C8086E">
        <w:rPr>
          <w:rtl/>
        </w:rPr>
        <w:t xml:space="preserve"> </w:t>
      </w:r>
      <w:bookmarkEnd w:id="57"/>
      <w:r w:rsidR="0079741B">
        <w:rPr>
          <w:rtl/>
        </w:rPr>
        <w:t>(</w:t>
      </w:r>
      <w:r w:rsidRPr="00C8086E">
        <w:rPr>
          <w:rtl/>
        </w:rPr>
        <w:t>وفي حلالها حساب</w:t>
      </w:r>
      <w:r w:rsidR="0079741B">
        <w:rPr>
          <w:rtl/>
        </w:rPr>
        <w:t>)</w:t>
      </w:r>
      <w:r w:rsidRPr="00C8086E">
        <w:rPr>
          <w:rtl/>
        </w:rPr>
        <w:t xml:space="preserve"> </w:t>
      </w:r>
      <w:r w:rsidRPr="004F70FB">
        <w:rPr>
          <w:rStyle w:val="libFootnotenumChar"/>
          <w:rtl/>
        </w:rPr>
        <w:t>(4)</w:t>
      </w:r>
      <w:r w:rsidRPr="00C8086E">
        <w:rPr>
          <w:rtl/>
        </w:rPr>
        <w:t xml:space="preserve"> فلا تقلّدني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ليس في </w:t>
      </w:r>
      <w:r w:rsidR="0079741B">
        <w:rPr>
          <w:rtl/>
        </w:rPr>
        <w:t>(</w:t>
      </w:r>
      <w:r w:rsidRPr="00122D4D">
        <w:rPr>
          <w:rtl/>
        </w:rPr>
        <w:t>د</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ش</w:t>
      </w:r>
      <w:r w:rsidR="0079741B">
        <w:rPr>
          <w:rtl/>
        </w:rPr>
        <w:t>)</w:t>
      </w:r>
      <w:r w:rsidR="00074AFE">
        <w:rPr>
          <w:rtl/>
        </w:rPr>
        <w:t>:</w:t>
      </w:r>
      <w:r w:rsidRPr="00122D4D">
        <w:rPr>
          <w:rtl/>
        </w:rPr>
        <w:t xml:space="preserve"> الآداب</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ش</w:t>
      </w:r>
      <w:r w:rsidR="0079741B">
        <w:rPr>
          <w:rtl/>
        </w:rPr>
        <w:t>)</w:t>
      </w:r>
      <w:r w:rsidR="00074AFE">
        <w:rPr>
          <w:rtl/>
        </w:rPr>
        <w:t>:</w:t>
      </w:r>
      <w:r w:rsidRPr="00122D4D">
        <w:rPr>
          <w:rtl/>
        </w:rPr>
        <w:t xml:space="preserve"> والحيوانات</w:t>
      </w:r>
      <w:r w:rsidR="00074AFE">
        <w:rPr>
          <w:rtl/>
        </w:rPr>
        <w:t>.</w:t>
      </w:r>
      <w:r w:rsidRPr="00C8086E">
        <w:rPr>
          <w:rtl/>
        </w:rPr>
        <w:t xml:space="preserve"> </w:t>
      </w:r>
    </w:p>
    <w:p w:rsidR="004F70FB" w:rsidRPr="00C8086E" w:rsidRDefault="004F70FB" w:rsidP="00C8086E">
      <w:pPr>
        <w:pStyle w:val="libFootnote0"/>
        <w:rPr>
          <w:rtl/>
        </w:rPr>
      </w:pPr>
      <w:r w:rsidRPr="00122D4D">
        <w:rPr>
          <w:rtl/>
        </w:rPr>
        <w:t>(4) روي في تحف العقول</w:t>
      </w:r>
      <w:r w:rsidR="00074AFE">
        <w:rPr>
          <w:rtl/>
        </w:rPr>
        <w:t>:</w:t>
      </w:r>
      <w:r w:rsidRPr="00122D4D">
        <w:rPr>
          <w:rtl/>
        </w:rPr>
        <w:t xml:space="preserve"> 201</w:t>
      </w:r>
      <w:r w:rsidR="00074AFE">
        <w:rPr>
          <w:rtl/>
        </w:rPr>
        <w:t>،</w:t>
      </w:r>
      <w:r w:rsidRPr="00122D4D">
        <w:rPr>
          <w:rtl/>
        </w:rPr>
        <w:t xml:space="preserve"> نهج البلاغة</w:t>
      </w:r>
      <w:r w:rsidR="00074AFE">
        <w:rPr>
          <w:rtl/>
        </w:rPr>
        <w:t>:</w:t>
      </w:r>
      <w:r w:rsidRPr="00122D4D">
        <w:rPr>
          <w:rtl/>
        </w:rPr>
        <w:t xml:space="preserve"> 106/ ط 82</w:t>
      </w:r>
      <w:r w:rsidR="00074AFE">
        <w:rPr>
          <w:rtl/>
        </w:rPr>
        <w:t>،</w:t>
      </w:r>
      <w:r w:rsidRPr="00122D4D">
        <w:rPr>
          <w:rtl/>
        </w:rPr>
        <w:t xml:space="preserve"> كنز الفوائد</w:t>
      </w:r>
      <w:r w:rsidR="00074AFE">
        <w:rPr>
          <w:rtl/>
        </w:rPr>
        <w:t>:</w:t>
      </w:r>
      <w:r w:rsidRPr="00122D4D">
        <w:rPr>
          <w:rtl/>
        </w:rPr>
        <w:t xml:space="preserve"> 160</w:t>
      </w:r>
      <w:r w:rsidR="00074AFE">
        <w:rPr>
          <w:rtl/>
        </w:rPr>
        <w:t>،</w:t>
      </w:r>
      <w:r w:rsidRPr="00122D4D">
        <w:rPr>
          <w:rtl/>
        </w:rPr>
        <w:t xml:space="preserve"> مشكاة الأنوار</w:t>
      </w:r>
      <w:r w:rsidR="00074AFE">
        <w:rPr>
          <w:rtl/>
        </w:rPr>
        <w:t>:</w:t>
      </w:r>
      <w:r w:rsidRPr="00122D4D">
        <w:rPr>
          <w:rtl/>
        </w:rPr>
        <w:t xml:space="preserve"> 270</w:t>
      </w:r>
      <w:r w:rsidR="00074AFE">
        <w:rPr>
          <w:rtl/>
        </w:rPr>
        <w:t>،</w:t>
      </w:r>
      <w:r w:rsidRPr="00122D4D">
        <w:rPr>
          <w:rtl/>
        </w:rPr>
        <w:t xml:space="preserve"> غررالحكم</w:t>
      </w:r>
      <w:r w:rsidR="00074AFE">
        <w:rPr>
          <w:rtl/>
        </w:rPr>
        <w:t>:</w:t>
      </w:r>
      <w:r w:rsidRPr="00122D4D">
        <w:rPr>
          <w:rtl/>
        </w:rPr>
        <w:t xml:space="preserve"> 260/ 295</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وانظر فيما ذكرتُ فإنّه حق بغيرِ ارتياب</w:t>
      </w:r>
      <w:r w:rsidR="00074AFE">
        <w:rPr>
          <w:rtl/>
        </w:rPr>
        <w:t>،</w:t>
      </w:r>
      <w:r w:rsidRPr="00122D4D">
        <w:rPr>
          <w:rtl/>
        </w:rPr>
        <w:t xml:space="preserve"> ولا تنظر إلى كثرةِ القائلين بخلافِ ما قلت</w:t>
      </w:r>
      <w:r w:rsidR="00074AFE">
        <w:rPr>
          <w:rtl/>
        </w:rPr>
        <w:t>،</w:t>
      </w:r>
      <w:r w:rsidRPr="00122D4D">
        <w:rPr>
          <w:rtl/>
        </w:rPr>
        <w:t xml:space="preserve"> فأنت مكلّفٌ بما يبلغهُ عقلك</w:t>
      </w:r>
      <w:r w:rsidR="00074AFE">
        <w:rPr>
          <w:rtl/>
        </w:rPr>
        <w:t>،</w:t>
      </w:r>
      <w:r w:rsidRPr="00122D4D">
        <w:rPr>
          <w:rtl/>
        </w:rPr>
        <w:t xml:space="preserve"> ولست مكلّفاً في مثل هذا بتقليد القائلين ولو كانوا بعدد التراب</w:t>
      </w:r>
      <w:r w:rsidR="00074AFE">
        <w:rPr>
          <w:rtl/>
        </w:rPr>
        <w:t>.</w:t>
      </w:r>
      <w:r w:rsidRPr="00C8086E">
        <w:rPr>
          <w:rtl/>
        </w:rPr>
        <w:t xml:space="preserve"> </w:t>
      </w:r>
    </w:p>
    <w:p w:rsidR="004F70FB" w:rsidRPr="00122D4D" w:rsidRDefault="004F70FB" w:rsidP="006F1E28">
      <w:pPr>
        <w:pStyle w:val="libNormal"/>
        <w:rPr>
          <w:rtl/>
        </w:rPr>
      </w:pPr>
      <w:r w:rsidRPr="00C8086E">
        <w:rPr>
          <w:rtl/>
        </w:rPr>
        <w:t>أقول</w:t>
      </w:r>
      <w:r w:rsidR="00074AFE">
        <w:rPr>
          <w:rtl/>
        </w:rPr>
        <w:t>:</w:t>
      </w:r>
      <w:r w:rsidRPr="00C8086E">
        <w:rPr>
          <w:rtl/>
        </w:rPr>
        <w:t xml:space="preserve"> وإذا كان الأمر كما</w:t>
      </w:r>
      <w:r w:rsidRPr="00074AFE">
        <w:rPr>
          <w:rtl/>
        </w:rPr>
        <w:t xml:space="preserve"> </w:t>
      </w:r>
      <w:r w:rsidRPr="004F70FB">
        <w:rPr>
          <w:rStyle w:val="libFootnotenumChar"/>
          <w:rtl/>
        </w:rPr>
        <w:t>(1)</w:t>
      </w:r>
      <w:r w:rsidRPr="00C8086E">
        <w:rPr>
          <w:rtl/>
        </w:rPr>
        <w:t xml:space="preserve"> شرحناهُ وأوضحناهُ</w:t>
      </w:r>
      <w:r w:rsidR="00074AFE">
        <w:rPr>
          <w:rtl/>
        </w:rPr>
        <w:t>،</w:t>
      </w:r>
      <w:r w:rsidRPr="00C8086E">
        <w:rPr>
          <w:rtl/>
        </w:rPr>
        <w:t xml:space="preserve"> فما يبقى للمكلّف مباحٌ مطلقاً يستخير فيه حتى تتعلّق الاستخارة بالمباحات</w:t>
      </w:r>
      <w:r w:rsidR="00074AFE">
        <w:rPr>
          <w:rtl/>
        </w:rPr>
        <w:t>،</w:t>
      </w:r>
      <w:r w:rsidRPr="00C8086E">
        <w:rPr>
          <w:rtl/>
        </w:rPr>
        <w:t xml:space="preserve"> وصارت الاستخارات كلها في المندوبات والآداب والطاعات</w:t>
      </w:r>
      <w:r w:rsidR="00074AFE">
        <w:rPr>
          <w:rtl/>
        </w:rPr>
        <w:t>.</w:t>
      </w:r>
      <w:r w:rsidRPr="00C8086E">
        <w:rPr>
          <w:rtl/>
        </w:rPr>
        <w:t xml:space="preserve"> </w:t>
      </w:r>
    </w:p>
    <w:p w:rsidR="004F70FB" w:rsidRPr="00122D4D" w:rsidRDefault="004F70FB" w:rsidP="00C8086E">
      <w:pPr>
        <w:pStyle w:val="libNormal"/>
        <w:rPr>
          <w:rtl/>
        </w:rPr>
      </w:pPr>
      <w:r w:rsidRPr="00122D4D">
        <w:rPr>
          <w:rtl/>
        </w:rPr>
        <w:t>وأمّا تأكيد ما ذكرناه من طريق الروايات</w:t>
      </w:r>
      <w:r w:rsidR="00074AFE">
        <w:rPr>
          <w:rtl/>
        </w:rPr>
        <w:t>،</w:t>
      </w:r>
      <w:r w:rsidRPr="00122D4D">
        <w:rPr>
          <w:rtl/>
        </w:rPr>
        <w:t xml:space="preserve"> فاعلم أنّ الرواية وردت عن مولانا زين العابدين </w:t>
      </w:r>
      <w:r w:rsidR="0079741B">
        <w:rPr>
          <w:rtl/>
        </w:rPr>
        <w:t>(</w:t>
      </w:r>
      <w:r w:rsidRPr="00122D4D">
        <w:rPr>
          <w:rtl/>
        </w:rPr>
        <w:t>عليه السلام</w:t>
      </w:r>
      <w:r w:rsidR="0079741B">
        <w:rPr>
          <w:rtl/>
        </w:rPr>
        <w:t>)</w:t>
      </w:r>
      <w:r w:rsidRPr="00122D4D">
        <w:rPr>
          <w:rtl/>
        </w:rPr>
        <w:t xml:space="preserve"> بما أرويه وأشير إليه</w:t>
      </w:r>
      <w:r w:rsidR="00074AFE">
        <w:rPr>
          <w:rtl/>
        </w:rPr>
        <w:t>،</w:t>
      </w:r>
      <w:r w:rsidRPr="00122D4D">
        <w:rPr>
          <w:rtl/>
        </w:rPr>
        <w:t xml:space="preserve"> وإن كان في بعضها زيادات</w:t>
      </w:r>
      <w:r w:rsidR="00074AFE">
        <w:rPr>
          <w:rtl/>
        </w:rPr>
        <w:t>،</w:t>
      </w:r>
      <w:r w:rsidRPr="00122D4D">
        <w:rPr>
          <w:rtl/>
        </w:rPr>
        <w:t xml:space="preserve"> وفي بعضها نقصان</w:t>
      </w:r>
      <w:r w:rsidR="00074AFE">
        <w:rPr>
          <w:rtl/>
        </w:rPr>
        <w:t>،</w:t>
      </w:r>
      <w:r w:rsidRPr="00122D4D">
        <w:rPr>
          <w:rtl/>
        </w:rPr>
        <w:t xml:space="preserve"> ونحنُ نروي من ذلك ثلاث روايات</w:t>
      </w:r>
      <w:r w:rsidR="00074AFE">
        <w:rPr>
          <w:rtl/>
        </w:rPr>
        <w:t>،</w:t>
      </w:r>
      <w:r w:rsidRPr="00122D4D">
        <w:rPr>
          <w:rtl/>
        </w:rPr>
        <w:t xml:space="preserve"> فهي أبلغ في البيان</w:t>
      </w:r>
      <w:r w:rsidR="00074AFE">
        <w:rPr>
          <w:rtl/>
        </w:rPr>
        <w:t>.</w:t>
      </w:r>
      <w:r w:rsidRPr="00C8086E">
        <w:rPr>
          <w:rtl/>
        </w:rPr>
        <w:t xml:space="preserve"> </w:t>
      </w:r>
    </w:p>
    <w:p w:rsidR="004F70FB" w:rsidRDefault="004F70FB" w:rsidP="00C8086E">
      <w:pPr>
        <w:pStyle w:val="libNormal"/>
        <w:rPr>
          <w:rtl/>
        </w:rPr>
      </w:pPr>
      <w:r w:rsidRPr="00122D4D">
        <w:rPr>
          <w:cs/>
        </w:rPr>
        <w:t>‎</w:t>
      </w:r>
      <w:r w:rsidRPr="00122D4D">
        <w:rPr>
          <w:rtl/>
        </w:rPr>
        <w:t xml:space="preserve"> </w:t>
      </w:r>
    </w:p>
    <w:p w:rsidR="004F70FB" w:rsidRPr="00C8086E" w:rsidRDefault="004F70FB" w:rsidP="00414D82">
      <w:pPr>
        <w:pStyle w:val="libBold1"/>
        <w:rPr>
          <w:rtl/>
        </w:rPr>
      </w:pPr>
      <w:r w:rsidRPr="00122D4D">
        <w:rPr>
          <w:rtl/>
        </w:rPr>
        <w:t>الرواية الأُولى</w:t>
      </w:r>
      <w:r w:rsidR="00074AFE">
        <w:rPr>
          <w:rtl/>
        </w:rPr>
        <w:t>:</w:t>
      </w:r>
      <w:r w:rsidRPr="00C8086E">
        <w:rPr>
          <w:rtl/>
        </w:rPr>
        <w:t xml:space="preserve"> </w:t>
      </w:r>
    </w:p>
    <w:p w:rsidR="004F70FB" w:rsidRPr="00122D4D" w:rsidRDefault="004F70FB" w:rsidP="006F1E28">
      <w:pPr>
        <w:pStyle w:val="libNormal"/>
        <w:rPr>
          <w:rtl/>
        </w:rPr>
      </w:pPr>
      <w:r w:rsidRPr="00C8086E">
        <w:rPr>
          <w:rtl/>
        </w:rPr>
        <w:t>أخبرني بها شيخي العالم الفقيه محمد بن نما والشيخ أسعد بن عبد القاهر الأصفهاني معاً</w:t>
      </w:r>
      <w:r w:rsidR="00074AFE">
        <w:rPr>
          <w:rtl/>
        </w:rPr>
        <w:t>،</w:t>
      </w:r>
      <w:r w:rsidRPr="00C8086E">
        <w:rPr>
          <w:rtl/>
        </w:rPr>
        <w:t xml:space="preserve"> عن الشيخ أبي الفرج علي بن السعيد أبي الحسين الراوندي</w:t>
      </w:r>
      <w:r w:rsidR="00074AFE">
        <w:rPr>
          <w:rtl/>
        </w:rPr>
        <w:t>،</w:t>
      </w:r>
      <w:r w:rsidRPr="00C8086E">
        <w:rPr>
          <w:rtl/>
        </w:rPr>
        <w:t xml:space="preserve"> عن والده</w:t>
      </w:r>
      <w:r w:rsidR="00074AFE">
        <w:rPr>
          <w:rtl/>
        </w:rPr>
        <w:t>،</w:t>
      </w:r>
      <w:r w:rsidRPr="00C8086E">
        <w:rPr>
          <w:rtl/>
        </w:rPr>
        <w:t xml:space="preserve"> عن الشيخ أبي جعفر محمد بن علي بن المحسن الحلبي</w:t>
      </w:r>
      <w:r w:rsidR="00074AFE">
        <w:rPr>
          <w:rtl/>
        </w:rPr>
        <w:t>،</w:t>
      </w:r>
      <w:r w:rsidRPr="00C8086E">
        <w:rPr>
          <w:rtl/>
        </w:rPr>
        <w:t xml:space="preserve"> عن السعيد أبي جعفر الطوسي</w:t>
      </w:r>
      <w:r w:rsidR="00074AFE">
        <w:rPr>
          <w:rtl/>
        </w:rPr>
        <w:t>،</w:t>
      </w:r>
      <w:r w:rsidRPr="00C8086E">
        <w:rPr>
          <w:rtl/>
        </w:rPr>
        <w:t xml:space="preserve"> عن الشيخ المفيد محمد بن محمد بن النعمان</w:t>
      </w:r>
      <w:r w:rsidR="00074AFE">
        <w:rPr>
          <w:rtl/>
        </w:rPr>
        <w:t>،</w:t>
      </w:r>
      <w:r w:rsidRPr="00C8086E">
        <w:rPr>
          <w:rtl/>
        </w:rPr>
        <w:t xml:space="preserve"> عن الشيخ أبي القاسم جعفر بن محمد بن قولويه</w:t>
      </w:r>
      <w:r w:rsidR="00074AFE">
        <w:rPr>
          <w:rtl/>
        </w:rPr>
        <w:t>،</w:t>
      </w:r>
      <w:r w:rsidRPr="00C8086E">
        <w:rPr>
          <w:rtl/>
        </w:rPr>
        <w:t xml:space="preserve"> عن الشيخ محمد بن يعقوب الكليني</w:t>
      </w:r>
      <w:r w:rsidR="00074AFE">
        <w:rPr>
          <w:rtl/>
        </w:rPr>
        <w:t>،</w:t>
      </w:r>
      <w:r w:rsidRPr="00C8086E">
        <w:rPr>
          <w:rtl/>
        </w:rPr>
        <w:t xml:space="preserve"> عن علي بن إبراهيم</w:t>
      </w:r>
      <w:r w:rsidR="00074AFE">
        <w:rPr>
          <w:rtl/>
        </w:rPr>
        <w:t>،</w:t>
      </w:r>
      <w:r w:rsidRPr="00C8086E">
        <w:rPr>
          <w:rtl/>
        </w:rPr>
        <w:t xml:space="preserve"> عن أبيه</w:t>
      </w:r>
      <w:r w:rsidR="00074AFE">
        <w:rPr>
          <w:rtl/>
        </w:rPr>
        <w:t>،</w:t>
      </w:r>
      <w:r w:rsidRPr="00C8086E">
        <w:rPr>
          <w:rtl/>
        </w:rPr>
        <w:t xml:space="preserve"> عن عثمان بن عيسى</w:t>
      </w:r>
      <w:r w:rsidR="00074AFE">
        <w:rPr>
          <w:rtl/>
        </w:rPr>
        <w:t>،</w:t>
      </w:r>
      <w:r w:rsidRPr="00C8086E">
        <w:rPr>
          <w:rtl/>
        </w:rPr>
        <w:t xml:space="preserve"> عن عمرو بن شمر</w:t>
      </w:r>
      <w:r w:rsidR="00074AFE">
        <w:rPr>
          <w:rtl/>
        </w:rPr>
        <w:t>،</w:t>
      </w:r>
      <w:r w:rsidRPr="00C8086E">
        <w:rPr>
          <w:rtl/>
        </w:rPr>
        <w:t xml:space="preserve"> عن جابر</w:t>
      </w:r>
      <w:r w:rsidR="00074AFE">
        <w:rPr>
          <w:rtl/>
        </w:rPr>
        <w:t>،</w:t>
      </w:r>
      <w:r w:rsidRPr="00C8086E">
        <w:rPr>
          <w:rtl/>
        </w:rPr>
        <w:t xml:space="preserve"> عن أبي جعفر (عليه السلام</w:t>
      </w:r>
      <w:r w:rsidR="0079741B">
        <w:rPr>
          <w:rtl/>
        </w:rPr>
        <w:t>)</w:t>
      </w:r>
      <w:r w:rsidRPr="00C8086E">
        <w:rPr>
          <w:rtl/>
        </w:rPr>
        <w:t xml:space="preserve"> قال</w:t>
      </w:r>
      <w:r w:rsidR="00074AFE">
        <w:rPr>
          <w:rtl/>
        </w:rPr>
        <w:t>:</w:t>
      </w:r>
      <w:r w:rsidRPr="00C8086E">
        <w:rPr>
          <w:rtl/>
        </w:rPr>
        <w:t xml:space="preserve"> كان عليُّ بن الحسين </w:t>
      </w:r>
      <w:r w:rsidR="0079741B">
        <w:rPr>
          <w:rtl/>
        </w:rPr>
        <w:t>(</w:t>
      </w:r>
      <w:r w:rsidRPr="00C8086E">
        <w:rPr>
          <w:rtl/>
        </w:rPr>
        <w:t>صلوات الله عليه</w:t>
      </w:r>
      <w:r w:rsidR="0079741B">
        <w:rPr>
          <w:rtl/>
        </w:rPr>
        <w:t>)</w:t>
      </w:r>
      <w:r w:rsidRPr="00C8086E">
        <w:rPr>
          <w:rtl/>
        </w:rPr>
        <w:t xml:space="preserve"> إذا همّ بأمر حجٍ</w:t>
      </w:r>
      <w:r w:rsidR="00074AFE">
        <w:rPr>
          <w:rtl/>
        </w:rPr>
        <w:t>،</w:t>
      </w:r>
      <w:r w:rsidRPr="00C8086E">
        <w:rPr>
          <w:rtl/>
        </w:rPr>
        <w:t xml:space="preserve"> أو عُمرةٍ</w:t>
      </w:r>
      <w:r w:rsidR="00074AFE">
        <w:rPr>
          <w:rtl/>
        </w:rPr>
        <w:t>،</w:t>
      </w:r>
      <w:r w:rsidRPr="00C8086E">
        <w:rPr>
          <w:rtl/>
        </w:rPr>
        <w:t xml:space="preserve"> أو بيعٍ</w:t>
      </w:r>
      <w:r w:rsidR="00074AFE">
        <w:rPr>
          <w:rtl/>
        </w:rPr>
        <w:t>،</w:t>
      </w:r>
      <w:r w:rsidRPr="00C8086E">
        <w:rPr>
          <w:rtl/>
        </w:rPr>
        <w:t xml:space="preserve"> أو شراءٍ أو عتق</w:t>
      </w:r>
      <w:r w:rsidR="00074AFE">
        <w:rPr>
          <w:rtl/>
        </w:rPr>
        <w:t>،</w:t>
      </w:r>
      <w:r w:rsidRPr="00C8086E">
        <w:rPr>
          <w:rtl/>
        </w:rPr>
        <w:t xml:space="preserve"> تطهّرَ ثم صلّى ركعتي الاستخارة</w:t>
      </w:r>
      <w:r w:rsidR="00074AFE">
        <w:rPr>
          <w:rtl/>
        </w:rPr>
        <w:t>،</w:t>
      </w:r>
      <w:r w:rsidRPr="00C8086E">
        <w:rPr>
          <w:rtl/>
        </w:rPr>
        <w:t xml:space="preserve"> يقرأ </w:t>
      </w:r>
      <w:r w:rsidRPr="004F70FB">
        <w:rPr>
          <w:rStyle w:val="libFootnotenumChar"/>
          <w:rtl/>
        </w:rPr>
        <w:t>(2)</w:t>
      </w:r>
      <w:r w:rsidRPr="00C8086E">
        <w:rPr>
          <w:rtl/>
        </w:rPr>
        <w:t xml:space="preserve"> فيهما بسورة الحشر وسورة الرحمن</w:t>
      </w:r>
      <w:r w:rsidR="00074AFE">
        <w:rPr>
          <w:rtl/>
        </w:rPr>
        <w:t>،</w:t>
      </w:r>
      <w:r w:rsidRPr="00C8086E">
        <w:rPr>
          <w:rtl/>
        </w:rPr>
        <w:t xml:space="preserve"> ثم يقرأ المعوذتين وقل هو الله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ش</w:t>
      </w:r>
      <w:r w:rsidR="0079741B">
        <w:rPr>
          <w:rtl/>
        </w:rPr>
        <w:t>)</w:t>
      </w:r>
      <w:r w:rsidR="00074AFE">
        <w:rPr>
          <w:rtl/>
        </w:rPr>
        <w:t>:</w:t>
      </w:r>
      <w:r w:rsidRPr="00122D4D">
        <w:rPr>
          <w:rtl/>
        </w:rPr>
        <w:t xml:space="preserve"> على ما</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Pr="00122D4D">
        <w:rPr>
          <w:rtl/>
        </w:rPr>
        <w:t xml:space="preserve"> والكافي</w:t>
      </w:r>
      <w:r w:rsidR="00074AFE">
        <w:rPr>
          <w:rtl/>
        </w:rPr>
        <w:t>:</w:t>
      </w:r>
      <w:r w:rsidRPr="00122D4D">
        <w:rPr>
          <w:rtl/>
        </w:rPr>
        <w:t xml:space="preserve"> فقرأ</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أحد</w:t>
      </w:r>
      <w:r w:rsidR="00074AFE">
        <w:rPr>
          <w:rtl/>
        </w:rPr>
        <w:t>،</w:t>
      </w:r>
      <w:r w:rsidRPr="00C8086E">
        <w:rPr>
          <w:rtl/>
        </w:rPr>
        <w:t xml:space="preserve"> إذا فرغ وهو جالس في دبر الركعتين</w:t>
      </w:r>
      <w:r w:rsidR="00074AFE">
        <w:rPr>
          <w:rtl/>
        </w:rPr>
        <w:t>،</w:t>
      </w:r>
      <w:r w:rsidRPr="00C8086E">
        <w:rPr>
          <w:rtl/>
        </w:rPr>
        <w:t xml:space="preserve"> ثمّ يقول</w:t>
      </w:r>
      <w:r w:rsidR="00C8086E">
        <w:rPr>
          <w:rtl/>
        </w:rPr>
        <w:t xml:space="preserve"> - </w:t>
      </w:r>
      <w:r w:rsidRPr="00C8086E">
        <w:rPr>
          <w:rtl/>
        </w:rPr>
        <w:t>وفي رواية</w:t>
      </w:r>
      <w:r w:rsidR="00074AFE">
        <w:rPr>
          <w:rtl/>
        </w:rPr>
        <w:t>:</w:t>
      </w:r>
      <w:r w:rsidRPr="00C8086E">
        <w:rPr>
          <w:rtl/>
        </w:rPr>
        <w:t xml:space="preserve"> قال في دبر الركعتين</w:t>
      </w:r>
      <w:r w:rsidR="00C8086E">
        <w:rPr>
          <w:rtl/>
        </w:rPr>
        <w:t xml:space="preserve"> -</w:t>
      </w:r>
      <w:r w:rsidR="00074AFE">
        <w:rPr>
          <w:rtl/>
        </w:rPr>
        <w:t>:</w:t>
      </w:r>
      <w:r w:rsidRPr="00C8086E">
        <w:rPr>
          <w:rtl/>
        </w:rPr>
        <w:t xml:space="preserve"> </w:t>
      </w:r>
      <w:r w:rsidR="0079741B">
        <w:rPr>
          <w:rtl/>
        </w:rPr>
        <w:t>(</w:t>
      </w:r>
      <w:r w:rsidRPr="00C8086E">
        <w:rPr>
          <w:rtl/>
        </w:rPr>
        <w:t>اللّهمّ إنْ كَانَ كَذَا وكَذَا خَيراً لي في ديني ودنْيَاي</w:t>
      </w:r>
      <w:r w:rsidR="00074AFE">
        <w:rPr>
          <w:rtl/>
        </w:rPr>
        <w:t>،</w:t>
      </w:r>
      <w:r w:rsidRPr="00C8086E">
        <w:rPr>
          <w:rtl/>
        </w:rPr>
        <w:t xml:space="preserve"> وعاجِل أمري وآجِلِه</w:t>
      </w:r>
      <w:r w:rsidR="00074AFE">
        <w:rPr>
          <w:rtl/>
        </w:rPr>
        <w:t>،</w:t>
      </w:r>
      <w:r w:rsidRPr="00C8086E">
        <w:rPr>
          <w:rtl/>
        </w:rPr>
        <w:t xml:space="preserve"> فصلِّ على محمّدٍ وآله</w:t>
      </w:r>
      <w:r w:rsidR="00074AFE">
        <w:rPr>
          <w:rtl/>
        </w:rPr>
        <w:t>،</w:t>
      </w:r>
      <w:r w:rsidRPr="00C8086E">
        <w:rPr>
          <w:rtl/>
        </w:rPr>
        <w:t xml:space="preserve"> ويَسّرْهُ لي على أحسنِ الوجوهِ وأجْمَلها </w:t>
      </w:r>
      <w:r w:rsidRPr="004F70FB">
        <w:rPr>
          <w:rStyle w:val="libFootnotenumChar"/>
          <w:rtl/>
        </w:rPr>
        <w:t>(1)</w:t>
      </w:r>
      <w:r w:rsidR="00074AFE" w:rsidRPr="00074AFE">
        <w:rPr>
          <w:rtl/>
        </w:rPr>
        <w:t>،</w:t>
      </w:r>
      <w:r w:rsidRPr="00C8086E">
        <w:rPr>
          <w:rtl/>
        </w:rPr>
        <w:t xml:space="preserve"> اللّهمَّ وإنْ كان كذا وكذا شرّاً لي في دِيني ودنْيَايَ وآخِرَتِي</w:t>
      </w:r>
      <w:r w:rsidR="00074AFE">
        <w:rPr>
          <w:rtl/>
        </w:rPr>
        <w:t>،</w:t>
      </w:r>
      <w:r w:rsidRPr="00C8086E">
        <w:rPr>
          <w:rtl/>
        </w:rPr>
        <w:t xml:space="preserve"> وعاجل أمْري وآجِله فصلِّ على محمدٍ وآلِهِ وَاصْرِفه عنّي</w:t>
      </w:r>
      <w:r w:rsidR="00074AFE">
        <w:rPr>
          <w:rtl/>
        </w:rPr>
        <w:t>،</w:t>
      </w:r>
      <w:r w:rsidRPr="00C8086E">
        <w:rPr>
          <w:rtl/>
        </w:rPr>
        <w:t xml:space="preserve"> ربّ صلِّ على محمّدٍ والِ محمّد</w:t>
      </w:r>
      <w:r w:rsidR="00074AFE">
        <w:rPr>
          <w:rtl/>
        </w:rPr>
        <w:t>،</w:t>
      </w:r>
      <w:r w:rsidRPr="00C8086E">
        <w:rPr>
          <w:rtl/>
        </w:rPr>
        <w:t xml:space="preserve"> واعزمْ لي على رشْدي وإن كرهت ذلك</w:t>
      </w:r>
      <w:r w:rsidR="00074AFE">
        <w:rPr>
          <w:rtl/>
        </w:rPr>
        <w:t>،</w:t>
      </w:r>
      <w:r w:rsidRPr="00C8086E">
        <w:rPr>
          <w:rtl/>
        </w:rPr>
        <w:t xml:space="preserve"> أو أبَتْهُ نفسي</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C8086E" w:rsidRDefault="004F70FB" w:rsidP="00414D82">
      <w:pPr>
        <w:pStyle w:val="libBold1"/>
        <w:rPr>
          <w:rtl/>
        </w:rPr>
      </w:pPr>
      <w:r w:rsidRPr="00122D4D">
        <w:rPr>
          <w:rtl/>
        </w:rPr>
        <w:t>الرواية الثانية</w:t>
      </w:r>
      <w:r w:rsidR="00074AFE">
        <w:rPr>
          <w:rtl/>
        </w:rPr>
        <w:t>:</w:t>
      </w:r>
      <w:r w:rsidRPr="00C8086E">
        <w:rPr>
          <w:rtl/>
        </w:rPr>
        <w:t xml:space="preserve"> </w:t>
      </w:r>
    </w:p>
    <w:p w:rsidR="004F70FB" w:rsidRPr="00122D4D" w:rsidRDefault="004F70FB" w:rsidP="006F1E28">
      <w:pPr>
        <w:pStyle w:val="libNormal"/>
        <w:rPr>
          <w:rtl/>
        </w:rPr>
      </w:pPr>
      <w:r w:rsidRPr="00C8086E">
        <w:rPr>
          <w:rtl/>
        </w:rPr>
        <w:t>وأخبرني بهذه الرواية أيضاً شيخي الفقيه محمد بن نما والشيخ أسعد بن عبد القاهر الأصفهاني</w:t>
      </w:r>
      <w:r w:rsidR="00074AFE">
        <w:rPr>
          <w:rtl/>
        </w:rPr>
        <w:t>،</w:t>
      </w:r>
      <w:r w:rsidRPr="00C8086E">
        <w:rPr>
          <w:rtl/>
        </w:rPr>
        <w:t xml:space="preserve"> بإسنادهما المذكور إلى جدّي أبي جعفر الطوسي</w:t>
      </w:r>
      <w:r w:rsidR="00074AFE">
        <w:rPr>
          <w:rtl/>
        </w:rPr>
        <w:t>،</w:t>
      </w:r>
      <w:r w:rsidRPr="00C8086E">
        <w:rPr>
          <w:rtl/>
        </w:rPr>
        <w:t xml:space="preserve"> عن ابن أبي جيد القمّي</w:t>
      </w:r>
      <w:r w:rsidR="00074AFE">
        <w:rPr>
          <w:rtl/>
        </w:rPr>
        <w:t>،</w:t>
      </w:r>
      <w:r w:rsidRPr="00C8086E">
        <w:rPr>
          <w:rtl/>
        </w:rPr>
        <w:t xml:space="preserve"> عن محمد بن الحسن</w:t>
      </w:r>
      <w:r w:rsidR="00074AFE">
        <w:rPr>
          <w:rtl/>
        </w:rPr>
        <w:t>،</w:t>
      </w:r>
      <w:r w:rsidRPr="00C8086E">
        <w:rPr>
          <w:rtl/>
        </w:rPr>
        <w:t xml:space="preserve"> عن الحسين [ بن الحسن ] </w:t>
      </w:r>
      <w:r w:rsidRPr="004F70FB">
        <w:rPr>
          <w:rStyle w:val="libFootnotenumChar"/>
          <w:rtl/>
        </w:rPr>
        <w:t>(3)</w:t>
      </w:r>
      <w:r w:rsidRPr="00C8086E">
        <w:rPr>
          <w:rtl/>
        </w:rPr>
        <w:t xml:space="preserve"> بن أبان</w:t>
      </w:r>
      <w:r w:rsidR="00074AFE">
        <w:rPr>
          <w:rtl/>
        </w:rPr>
        <w:t>،</w:t>
      </w:r>
      <w:r w:rsidRPr="00C8086E">
        <w:rPr>
          <w:rtl/>
        </w:rPr>
        <w:t xml:space="preserve"> عن الحسين بن سعيد</w:t>
      </w:r>
      <w:r w:rsidR="00074AFE">
        <w:rPr>
          <w:rtl/>
        </w:rPr>
        <w:t>،</w:t>
      </w:r>
      <w:r w:rsidRPr="00C8086E">
        <w:rPr>
          <w:rtl/>
        </w:rPr>
        <w:t xml:space="preserve"> عن عثمان بن عيسى</w:t>
      </w:r>
      <w:r w:rsidR="00074AFE">
        <w:rPr>
          <w:rtl/>
        </w:rPr>
        <w:t>،</w:t>
      </w:r>
      <w:r w:rsidRPr="00C8086E">
        <w:rPr>
          <w:rtl/>
        </w:rPr>
        <w:t xml:space="preserve"> عن عمرو بن شمر</w:t>
      </w:r>
      <w:r w:rsidR="00074AFE">
        <w:rPr>
          <w:rtl/>
        </w:rPr>
        <w:t>،</w:t>
      </w:r>
      <w:r w:rsidRPr="00C8086E">
        <w:rPr>
          <w:rtl/>
        </w:rPr>
        <w:t xml:space="preserve"> عن جابر</w:t>
      </w:r>
      <w:r w:rsidR="00074AFE">
        <w:rPr>
          <w:rtl/>
        </w:rPr>
        <w:t>،</w:t>
      </w:r>
      <w:r w:rsidRPr="00C8086E">
        <w:rPr>
          <w:rtl/>
        </w:rPr>
        <w:t xml:space="preserve"> عن أبي جعفر </w:t>
      </w:r>
      <w:r w:rsidR="0079741B">
        <w:rPr>
          <w:rtl/>
        </w:rPr>
        <w:t>(</w:t>
      </w:r>
      <w:r w:rsidRPr="00C8086E">
        <w:rPr>
          <w:rtl/>
        </w:rPr>
        <w:t>عليه السلام</w:t>
      </w:r>
      <w:r w:rsidR="0079741B">
        <w:rPr>
          <w:rtl/>
        </w:rPr>
        <w:t>)</w:t>
      </w:r>
      <w:r w:rsidR="00074AFE">
        <w:rPr>
          <w:rtl/>
        </w:rPr>
        <w:t>،</w:t>
      </w:r>
      <w:r w:rsidRPr="00C8086E">
        <w:rPr>
          <w:rtl/>
        </w:rPr>
        <w:t xml:space="preserve"> وذكر هذا الحديث الأوّل كما ذكرناه إلاّ أنّه لم يقل فيه أنه يقرأ قل هو الله أحد</w:t>
      </w:r>
      <w:r w:rsidR="00074AFE">
        <w:rPr>
          <w:rtl/>
        </w:rPr>
        <w:t>.</w:t>
      </w:r>
      <w:r w:rsidRPr="00C8086E">
        <w:rPr>
          <w:rtl/>
        </w:rPr>
        <w:t xml:space="preserve"> </w:t>
      </w:r>
    </w:p>
    <w:p w:rsidR="004F70FB" w:rsidRDefault="004F70FB" w:rsidP="006F1E28">
      <w:pPr>
        <w:pStyle w:val="libNormal"/>
        <w:rPr>
          <w:rtl/>
        </w:rPr>
      </w:pPr>
      <w:r w:rsidRPr="00C8086E">
        <w:rPr>
          <w:rtl/>
        </w:rPr>
        <w:t xml:space="preserve">وقد ذكرها في كتاب تهذيب الأحكام </w:t>
      </w:r>
      <w:r w:rsidRPr="004F70FB">
        <w:rPr>
          <w:rStyle w:val="libFootnotenumChar"/>
          <w:rtl/>
        </w:rPr>
        <w:t>(4)</w:t>
      </w:r>
      <w:r w:rsidR="00074AFE">
        <w:rPr>
          <w:rtl/>
        </w:rPr>
        <w:t>.</w:t>
      </w:r>
      <w:r w:rsidRPr="00C8086E">
        <w:rPr>
          <w:rtl/>
        </w:rPr>
        <w:t xml:space="preserve"> </w:t>
      </w:r>
    </w:p>
    <w:p w:rsidR="004F70FB" w:rsidRPr="00C8086E" w:rsidRDefault="004F70FB" w:rsidP="00414D82">
      <w:pPr>
        <w:pStyle w:val="libBold1"/>
        <w:rPr>
          <w:rtl/>
        </w:rPr>
      </w:pPr>
      <w:r w:rsidRPr="00122D4D">
        <w:rPr>
          <w:rtl/>
        </w:rPr>
        <w:t>الرواية الثالثة</w:t>
      </w:r>
      <w:r w:rsidR="00074AFE">
        <w:rPr>
          <w:rtl/>
        </w:rPr>
        <w:t>:</w:t>
      </w:r>
      <w:r w:rsidRPr="00C8086E">
        <w:rPr>
          <w:rtl/>
        </w:rPr>
        <w:t xml:space="preserve"> </w:t>
      </w:r>
    </w:p>
    <w:p w:rsidR="004F70FB" w:rsidRPr="00122D4D" w:rsidRDefault="004F70FB" w:rsidP="00C8086E">
      <w:pPr>
        <w:pStyle w:val="libNormal"/>
        <w:rPr>
          <w:rtl/>
        </w:rPr>
      </w:pPr>
      <w:r w:rsidRPr="00122D4D">
        <w:rPr>
          <w:rtl/>
        </w:rPr>
        <w:t xml:space="preserve">أخبرني شيخي الفقيه محمد بن نما والشيخ أسعد بن عبد القاهر الأصفهاني بإسنادهما الذي قدّمناه إلى جدّي أبي جعفر محمد بن الحسن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ش</w:t>
      </w:r>
      <w:r w:rsidR="0079741B">
        <w:rPr>
          <w:rtl/>
        </w:rPr>
        <w:t>)</w:t>
      </w:r>
      <w:r w:rsidR="00074AFE">
        <w:rPr>
          <w:rtl/>
        </w:rPr>
        <w:t>:</w:t>
      </w:r>
      <w:r w:rsidRPr="00122D4D">
        <w:rPr>
          <w:rtl/>
        </w:rPr>
        <w:t xml:space="preserve"> وأجلّها</w:t>
      </w:r>
      <w:r w:rsidR="00074AFE">
        <w:rPr>
          <w:rtl/>
        </w:rPr>
        <w:t>.</w:t>
      </w:r>
      <w:r w:rsidRPr="00C8086E">
        <w:rPr>
          <w:rtl/>
        </w:rPr>
        <w:t xml:space="preserve"> </w:t>
      </w:r>
    </w:p>
    <w:p w:rsidR="004F70FB" w:rsidRPr="00C8086E" w:rsidRDefault="004F70FB" w:rsidP="00C8086E">
      <w:pPr>
        <w:pStyle w:val="libFootnote0"/>
        <w:rPr>
          <w:rtl/>
        </w:rPr>
      </w:pPr>
      <w:r w:rsidRPr="00122D4D">
        <w:rPr>
          <w:rtl/>
        </w:rPr>
        <w:t>(2) رواه الكليني في الكافي 3: 470/ 2</w:t>
      </w:r>
      <w:r w:rsidR="00074AFE">
        <w:rPr>
          <w:rtl/>
        </w:rPr>
        <w:t>،</w:t>
      </w:r>
      <w:r w:rsidRPr="00122D4D">
        <w:rPr>
          <w:rtl/>
        </w:rPr>
        <w:t xml:space="preserve"> والبرقي في المحاسن</w:t>
      </w:r>
      <w:r w:rsidR="00074AFE">
        <w:rPr>
          <w:rtl/>
        </w:rPr>
        <w:t>:</w:t>
      </w:r>
      <w:r w:rsidRPr="00122D4D">
        <w:rPr>
          <w:rtl/>
        </w:rPr>
        <w:t xml:space="preserve"> 600/ 11</w:t>
      </w:r>
      <w:r w:rsidR="00074AFE">
        <w:rPr>
          <w:rtl/>
        </w:rPr>
        <w:t>،</w:t>
      </w:r>
      <w:r w:rsidRPr="00122D4D">
        <w:rPr>
          <w:rtl/>
        </w:rPr>
        <w:t xml:space="preserve"> والكفعمي في البلد الأمين</w:t>
      </w:r>
      <w:r w:rsidR="00074AFE">
        <w:rPr>
          <w:rtl/>
        </w:rPr>
        <w:t>:</w:t>
      </w:r>
      <w:r w:rsidRPr="00122D4D">
        <w:rPr>
          <w:rtl/>
        </w:rPr>
        <w:t xml:space="preserve"> 160 ونقله المجلسي في بحار الأنوار 91</w:t>
      </w:r>
      <w:r w:rsidR="00074AFE">
        <w:rPr>
          <w:rtl/>
        </w:rPr>
        <w:t>:</w:t>
      </w:r>
      <w:r w:rsidRPr="00122D4D">
        <w:rPr>
          <w:rtl/>
        </w:rPr>
        <w:t xml:space="preserve"> 263/ ذيل ح 15</w:t>
      </w:r>
      <w:r w:rsidR="00074AFE">
        <w:rPr>
          <w:rtl/>
        </w:rPr>
        <w:t>.</w:t>
      </w:r>
      <w:r w:rsidRPr="00C8086E">
        <w:rPr>
          <w:rtl/>
        </w:rPr>
        <w:t xml:space="preserve"> </w:t>
      </w:r>
    </w:p>
    <w:p w:rsidR="004F70FB" w:rsidRPr="00C8086E" w:rsidRDefault="004F70FB" w:rsidP="00C8086E">
      <w:pPr>
        <w:pStyle w:val="libFootnote0"/>
        <w:rPr>
          <w:rtl/>
        </w:rPr>
      </w:pPr>
      <w:r w:rsidRPr="00122D4D">
        <w:rPr>
          <w:rtl/>
        </w:rPr>
        <w:t>(3) أثبتناه من بحار الأنوار وكتب الرجال</w:t>
      </w:r>
      <w:r w:rsidR="00074AFE">
        <w:rPr>
          <w:rtl/>
        </w:rPr>
        <w:t>،</w:t>
      </w:r>
      <w:r w:rsidRPr="00122D4D">
        <w:rPr>
          <w:rtl/>
        </w:rPr>
        <w:t xml:space="preserve"> أنظر </w:t>
      </w:r>
      <w:r w:rsidR="0079741B">
        <w:rPr>
          <w:rtl/>
        </w:rPr>
        <w:t>(</w:t>
      </w:r>
      <w:r w:rsidRPr="00122D4D">
        <w:rPr>
          <w:rtl/>
        </w:rPr>
        <w:t>معجم رجال الحديث 5</w:t>
      </w:r>
      <w:r w:rsidR="00074AFE">
        <w:rPr>
          <w:rtl/>
        </w:rPr>
        <w:t>:</w:t>
      </w:r>
      <w:r w:rsidRPr="00122D4D">
        <w:rPr>
          <w:rtl/>
        </w:rPr>
        <w:t xml:space="preserve"> 212</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(4) تهذيب الأحكام 3: 180/ 2</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الطوسي فيما يرويه عن جابر بن يزيد الجعفي في أصله</w:t>
      </w:r>
      <w:r w:rsidR="00074AFE">
        <w:rPr>
          <w:rtl/>
        </w:rPr>
        <w:t>،</w:t>
      </w:r>
      <w:r w:rsidRPr="00C8086E">
        <w:rPr>
          <w:rtl/>
        </w:rPr>
        <w:t xml:space="preserve"> قال في إسناده إلى ما يرويه عن جابر</w:t>
      </w:r>
      <w:r w:rsidR="00074AFE">
        <w:rPr>
          <w:rtl/>
        </w:rPr>
        <w:t>:</w:t>
      </w:r>
      <w:r w:rsidRPr="00C8086E">
        <w:rPr>
          <w:rtl/>
        </w:rPr>
        <w:t xml:space="preserve"> أخبرنا به ابن أبي جيد</w:t>
      </w:r>
      <w:r w:rsidR="00074AFE">
        <w:rPr>
          <w:rtl/>
        </w:rPr>
        <w:t>،</w:t>
      </w:r>
      <w:r w:rsidRPr="00C8086E">
        <w:rPr>
          <w:rtl/>
        </w:rPr>
        <w:t xml:space="preserve"> عن ابن الوليد</w:t>
      </w:r>
      <w:r w:rsidR="00074AFE">
        <w:rPr>
          <w:rtl/>
        </w:rPr>
        <w:t>،</w:t>
      </w:r>
      <w:r w:rsidRPr="00C8086E">
        <w:rPr>
          <w:rtl/>
        </w:rPr>
        <w:t xml:space="preserve"> عن الصفار</w:t>
      </w:r>
      <w:r w:rsidR="00074AFE">
        <w:rPr>
          <w:rtl/>
        </w:rPr>
        <w:t>،</w:t>
      </w:r>
      <w:r w:rsidRPr="00C8086E">
        <w:rPr>
          <w:rtl/>
        </w:rPr>
        <w:t xml:space="preserve"> عن أحمد بن محمد بن عيسى</w:t>
      </w:r>
      <w:r w:rsidR="00074AFE">
        <w:rPr>
          <w:rtl/>
        </w:rPr>
        <w:t>،</w:t>
      </w:r>
      <w:r w:rsidRPr="00C8086E">
        <w:rPr>
          <w:rtl/>
        </w:rPr>
        <w:t xml:space="preserve"> عن عبد الرحمان بن أبي نجران</w:t>
      </w:r>
      <w:r w:rsidR="00074AFE">
        <w:rPr>
          <w:rtl/>
        </w:rPr>
        <w:t>،</w:t>
      </w:r>
      <w:r w:rsidRPr="00C8086E">
        <w:rPr>
          <w:rtl/>
        </w:rPr>
        <w:t xml:space="preserve"> عن المفضّل بن صالح</w:t>
      </w:r>
      <w:r w:rsidR="00074AFE">
        <w:rPr>
          <w:rtl/>
        </w:rPr>
        <w:t>،</w:t>
      </w:r>
      <w:r w:rsidRPr="00C8086E">
        <w:rPr>
          <w:rtl/>
        </w:rPr>
        <w:t xml:space="preserve"> عن جابر</w:t>
      </w:r>
      <w:r w:rsidR="00074AFE">
        <w:rPr>
          <w:rtl/>
        </w:rPr>
        <w:t>،</w:t>
      </w:r>
      <w:r w:rsidRPr="00C8086E">
        <w:rPr>
          <w:rtl/>
        </w:rPr>
        <w:t xml:space="preserve"> قال</w:t>
      </w:r>
      <w:r w:rsidR="00074AFE">
        <w:rPr>
          <w:rtl/>
        </w:rPr>
        <w:t>:</w:t>
      </w:r>
      <w:r w:rsidRPr="00C8086E">
        <w:rPr>
          <w:rtl/>
        </w:rPr>
        <w:t xml:space="preserve"> ورواه حميد بن زياد</w:t>
      </w:r>
      <w:r w:rsidR="00074AFE">
        <w:rPr>
          <w:rtl/>
        </w:rPr>
        <w:t>،</w:t>
      </w:r>
      <w:r w:rsidRPr="00C8086E">
        <w:rPr>
          <w:rtl/>
        </w:rPr>
        <w:t xml:space="preserve"> عن إبراهيم بن سليمان</w:t>
      </w:r>
      <w:r w:rsidR="00074AFE">
        <w:rPr>
          <w:rtl/>
        </w:rPr>
        <w:t>،</w:t>
      </w:r>
      <w:r w:rsidRPr="00C8086E">
        <w:rPr>
          <w:rtl/>
        </w:rPr>
        <w:t xml:space="preserve"> عن جابر </w:t>
      </w:r>
      <w:r w:rsidRPr="004F70FB">
        <w:rPr>
          <w:rStyle w:val="libFootnotenumChar"/>
          <w:rtl/>
        </w:rPr>
        <w:t>(1)</w:t>
      </w:r>
      <w:r w:rsidR="00074AFE">
        <w:rPr>
          <w:rtl/>
        </w:rPr>
        <w:t>.</w:t>
      </w:r>
      <w:r w:rsidRPr="00C8086E">
        <w:rPr>
          <w:rtl/>
        </w:rPr>
        <w:t xml:space="preserve"> </w:t>
      </w:r>
    </w:p>
    <w:p w:rsidR="004F70FB" w:rsidRPr="00122D4D" w:rsidRDefault="004F70FB" w:rsidP="006F1E28">
      <w:pPr>
        <w:pStyle w:val="libNormal"/>
        <w:rPr>
          <w:rtl/>
        </w:rPr>
      </w:pPr>
      <w:r w:rsidRPr="00C8086E">
        <w:rPr>
          <w:rtl/>
        </w:rPr>
        <w:t xml:space="preserve">عن الإمام الباقر </w:t>
      </w:r>
      <w:r w:rsidR="0079741B">
        <w:rPr>
          <w:rtl/>
        </w:rPr>
        <w:t>(</w:t>
      </w:r>
      <w:r w:rsidRPr="00C8086E">
        <w:rPr>
          <w:rtl/>
        </w:rPr>
        <w:t>عليه السلام</w:t>
      </w:r>
      <w:r w:rsidR="0079741B">
        <w:rPr>
          <w:rtl/>
        </w:rPr>
        <w:t>)</w:t>
      </w:r>
      <w:r w:rsidRPr="00C8086E">
        <w:rPr>
          <w:rtl/>
        </w:rPr>
        <w:t xml:space="preserve"> أنّه قال</w:t>
      </w:r>
      <w:r w:rsidR="00074AFE">
        <w:rPr>
          <w:rtl/>
        </w:rPr>
        <w:t>:</w:t>
      </w:r>
      <w:r w:rsidRPr="00C8086E">
        <w:rPr>
          <w:rtl/>
        </w:rPr>
        <w:t xml:space="preserve"> كان علي بن الحسين زين العابدين </w:t>
      </w:r>
      <w:r w:rsidR="0079741B">
        <w:rPr>
          <w:rtl/>
        </w:rPr>
        <w:t>(</w:t>
      </w:r>
      <w:r w:rsidRPr="00C8086E">
        <w:rPr>
          <w:rtl/>
        </w:rPr>
        <w:t>عليهما السلام</w:t>
      </w:r>
      <w:r w:rsidR="0079741B">
        <w:rPr>
          <w:rtl/>
        </w:rPr>
        <w:t>)</w:t>
      </w:r>
      <w:r w:rsidRPr="00C8086E">
        <w:rPr>
          <w:rtl/>
        </w:rPr>
        <w:t xml:space="preserve"> إذا هَم بحجٍ</w:t>
      </w:r>
      <w:r w:rsidR="00074AFE">
        <w:rPr>
          <w:rtl/>
        </w:rPr>
        <w:t>،</w:t>
      </w:r>
      <w:r w:rsidRPr="00C8086E">
        <w:rPr>
          <w:rtl/>
        </w:rPr>
        <w:t xml:space="preserve"> أو عمرة</w:t>
      </w:r>
      <w:r w:rsidR="00074AFE">
        <w:rPr>
          <w:rtl/>
        </w:rPr>
        <w:t>،</w:t>
      </w:r>
      <w:r w:rsidRPr="00C8086E">
        <w:rPr>
          <w:rtl/>
        </w:rPr>
        <w:t xml:space="preserve"> أو بيعٍ</w:t>
      </w:r>
      <w:r w:rsidR="00074AFE">
        <w:rPr>
          <w:rtl/>
        </w:rPr>
        <w:t>،</w:t>
      </w:r>
      <w:r w:rsidRPr="00C8086E">
        <w:rPr>
          <w:rtl/>
        </w:rPr>
        <w:t xml:space="preserve"> أو شراءٍ</w:t>
      </w:r>
      <w:r w:rsidR="00074AFE">
        <w:rPr>
          <w:rtl/>
        </w:rPr>
        <w:t>،</w:t>
      </w:r>
      <w:r w:rsidRPr="00C8086E">
        <w:rPr>
          <w:rtl/>
        </w:rPr>
        <w:t xml:space="preserve"> أو عتقٍ</w:t>
      </w:r>
      <w:r w:rsidR="00074AFE">
        <w:rPr>
          <w:rtl/>
        </w:rPr>
        <w:t>،</w:t>
      </w:r>
      <w:r w:rsidRPr="00C8086E">
        <w:rPr>
          <w:rtl/>
        </w:rPr>
        <w:t xml:space="preserve"> أو غير ذلك تطهّرَ ثمَّ صلّى ركعتين للاستخارة يقرأ فيهما بعد الفاتحة بسورتي الحشر والرحمن ثمّ يقرأ بعدهما المعوّذتين</w:t>
      </w:r>
      <w:r w:rsidR="00074AFE">
        <w:rPr>
          <w:rtl/>
        </w:rPr>
        <w:t>،</w:t>
      </w:r>
      <w:r w:rsidRPr="00C8086E">
        <w:rPr>
          <w:rtl/>
        </w:rPr>
        <w:t xml:space="preserve"> وقل هو الله أحد</w:t>
      </w:r>
      <w:r w:rsidR="00074AFE">
        <w:rPr>
          <w:rtl/>
        </w:rPr>
        <w:t>،</w:t>
      </w:r>
      <w:r w:rsidRPr="00C8086E">
        <w:rPr>
          <w:rtl/>
        </w:rPr>
        <w:t xml:space="preserve"> يفعل هذا في كلّ ركعة</w:t>
      </w:r>
      <w:r w:rsidR="00074AFE">
        <w:rPr>
          <w:rtl/>
        </w:rPr>
        <w:t>،</w:t>
      </w:r>
      <w:r w:rsidRPr="00C8086E">
        <w:rPr>
          <w:rtl/>
        </w:rPr>
        <w:t xml:space="preserve"> فإذا فرغ منها</w:t>
      </w:r>
      <w:r w:rsidR="00074AFE">
        <w:rPr>
          <w:rtl/>
        </w:rPr>
        <w:t>،</w:t>
      </w:r>
      <w:r w:rsidRPr="00C8086E">
        <w:rPr>
          <w:rtl/>
        </w:rPr>
        <w:t xml:space="preserve"> قال بعد التسليم</w:t>
      </w:r>
      <w:r w:rsidR="00C8086E">
        <w:rPr>
          <w:rtl/>
        </w:rPr>
        <w:t xml:space="preserve"> - </w:t>
      </w:r>
      <w:r w:rsidRPr="00C8086E">
        <w:rPr>
          <w:rtl/>
        </w:rPr>
        <w:t>وهو جالس</w:t>
      </w:r>
      <w:r w:rsidR="00C8086E">
        <w:rPr>
          <w:rtl/>
        </w:rPr>
        <w:t xml:space="preserve"> -</w:t>
      </w:r>
      <w:r w:rsidR="00074AFE">
        <w:rPr>
          <w:rtl/>
        </w:rPr>
        <w:t>:</w:t>
      </w:r>
      <w:r w:rsidRPr="00C8086E">
        <w:rPr>
          <w:rtl/>
        </w:rPr>
        <w:t xml:space="preserve"> اللّهمَّ إنْ كان كذا وكذا خيراً لي في ديني ودنيايَ</w:t>
      </w:r>
      <w:r w:rsidR="00074AFE">
        <w:rPr>
          <w:rtl/>
        </w:rPr>
        <w:t>،</w:t>
      </w:r>
      <w:r w:rsidRPr="00C8086E">
        <w:rPr>
          <w:rtl/>
        </w:rPr>
        <w:t xml:space="preserve"> وعاجل أمري وآجله فيسِّرْهُ لي على أحسنِ الوجوهِ وأكمَلها</w:t>
      </w:r>
      <w:r w:rsidRPr="00074AFE">
        <w:rPr>
          <w:rtl/>
        </w:rPr>
        <w:t xml:space="preserve"> </w:t>
      </w:r>
      <w:r w:rsidRPr="004F70FB">
        <w:rPr>
          <w:rStyle w:val="libFootnotenumChar"/>
          <w:rtl/>
        </w:rPr>
        <w:t>(2)</w:t>
      </w:r>
      <w:r w:rsidR="00074AFE">
        <w:rPr>
          <w:rtl/>
        </w:rPr>
        <w:t>،</w:t>
      </w:r>
      <w:r w:rsidRPr="00C8086E">
        <w:rPr>
          <w:rtl/>
        </w:rPr>
        <w:t xml:space="preserve"> اللهمَّ وإنْ كان شرّاً لي في ديني ودنياي</w:t>
      </w:r>
      <w:r w:rsidR="00074AFE">
        <w:rPr>
          <w:rtl/>
        </w:rPr>
        <w:t>،</w:t>
      </w:r>
      <w:r w:rsidRPr="00C8086E">
        <w:rPr>
          <w:rtl/>
        </w:rPr>
        <w:t xml:space="preserve"> وعاجل أمرْي وآجِلِه</w:t>
      </w:r>
      <w:r w:rsidR="00074AFE">
        <w:rPr>
          <w:rtl/>
        </w:rPr>
        <w:t>،</w:t>
      </w:r>
      <w:r w:rsidRPr="00C8086E">
        <w:rPr>
          <w:rtl/>
        </w:rPr>
        <w:t xml:space="preserve"> فاصرِفهُ عنّي</w:t>
      </w:r>
      <w:r w:rsidR="00074AFE">
        <w:rPr>
          <w:rtl/>
        </w:rPr>
        <w:t>،</w:t>
      </w:r>
      <w:r w:rsidRPr="00C8086E">
        <w:rPr>
          <w:rtl/>
        </w:rPr>
        <w:t xml:space="preserve"> ربِّ اعْزِمْ لي على رُشْدِي وإن كَرِهَتْهُ نفسي </w:t>
      </w:r>
      <w:r w:rsidRPr="004F70FB">
        <w:rPr>
          <w:rStyle w:val="libFootnotenumChar"/>
          <w:rtl/>
        </w:rPr>
        <w:t>(3)</w:t>
      </w:r>
      <w:r w:rsidR="00074AFE" w:rsidRPr="00074AFE">
        <w:rPr>
          <w:rtl/>
        </w:rPr>
        <w:t>.</w:t>
      </w:r>
      <w:r w:rsidRPr="00C8086E">
        <w:rPr>
          <w:rtl/>
        </w:rPr>
        <w:t xml:space="preserve"> </w:t>
      </w:r>
    </w:p>
    <w:p w:rsidR="004F70FB" w:rsidRPr="00122D4D" w:rsidRDefault="004F70FB" w:rsidP="00C8086E">
      <w:pPr>
        <w:pStyle w:val="libNormal"/>
        <w:rPr>
          <w:rtl/>
        </w:rPr>
      </w:pPr>
      <w:r w:rsidRPr="00122D4D">
        <w:rPr>
          <w:rtl/>
        </w:rPr>
        <w:t>أقول</w:t>
      </w:r>
      <w:r w:rsidR="00074AFE">
        <w:rPr>
          <w:rtl/>
        </w:rPr>
        <w:t>:</w:t>
      </w:r>
      <w:r w:rsidRPr="00122D4D">
        <w:rPr>
          <w:rtl/>
        </w:rPr>
        <w:t xml:space="preserve"> وربّما قال قائلٌ</w:t>
      </w:r>
      <w:r w:rsidR="00074AFE">
        <w:rPr>
          <w:rtl/>
        </w:rPr>
        <w:t>:</w:t>
      </w:r>
      <w:r w:rsidRPr="00122D4D">
        <w:rPr>
          <w:rtl/>
        </w:rPr>
        <w:t xml:space="preserve"> إنّ هذه الاستخارة المذكورة ما فيها ذكر عدد ألفاظ الاستخارات</w:t>
      </w:r>
      <w:r w:rsidR="00074AFE">
        <w:rPr>
          <w:rtl/>
        </w:rPr>
        <w:t>،</w:t>
      </w:r>
      <w:r w:rsidRPr="00122D4D">
        <w:rPr>
          <w:rtl/>
        </w:rPr>
        <w:t xml:space="preserve"> ولا فيها ذكر الرقاع التي يأتي فيها شرح الروايات</w:t>
      </w:r>
      <w:r w:rsidR="00074AFE">
        <w:rPr>
          <w:rtl/>
        </w:rPr>
        <w:t>.</w:t>
      </w:r>
      <w:r w:rsidRPr="00C8086E">
        <w:rPr>
          <w:rtl/>
        </w:rPr>
        <w:t xml:space="preserve"> </w:t>
      </w:r>
    </w:p>
    <w:p w:rsidR="004F70FB" w:rsidRPr="00122D4D" w:rsidRDefault="004F70FB" w:rsidP="006F1E28">
      <w:pPr>
        <w:pStyle w:val="libNormal"/>
        <w:rPr>
          <w:rtl/>
        </w:rPr>
      </w:pPr>
      <w:r w:rsidRPr="00C8086E">
        <w:rPr>
          <w:rtl/>
        </w:rPr>
        <w:t xml:space="preserve">والجواب عن هذا وأمثاله من كلّ رواية لا تتضمّن ذكر الرقاع في الاستخارة سيأتي مشروحاً في الباب المتضمّن لترجيح العمل بالرقاع </w:t>
      </w:r>
      <w:r w:rsidRPr="004F70FB">
        <w:rPr>
          <w:rStyle w:val="libFootnotenumChar"/>
          <w:rtl/>
        </w:rPr>
        <w:t>(4)</w:t>
      </w:r>
      <w:r w:rsidR="00074AFE">
        <w:rPr>
          <w:rtl/>
        </w:rPr>
        <w:t>،</w:t>
      </w:r>
      <w:r w:rsidRPr="00C8086E">
        <w:rPr>
          <w:rtl/>
        </w:rPr>
        <w:t xml:space="preserve"> بواضح المعاني</w:t>
      </w:r>
      <w:r w:rsidR="00074AFE">
        <w:rPr>
          <w:rtl/>
        </w:rPr>
        <w:t>،</w:t>
      </w:r>
      <w:r w:rsidRPr="00C8086E">
        <w:rPr>
          <w:rtl/>
        </w:rPr>
        <w:t xml:space="preserve"> وبيان العبارة</w:t>
      </w:r>
      <w:r w:rsidR="00074AFE">
        <w:rPr>
          <w:rtl/>
        </w:rPr>
        <w:t>،</w:t>
      </w:r>
      <w:r w:rsidRPr="00C8086E">
        <w:rPr>
          <w:rtl/>
        </w:rPr>
        <w:t xml:space="preserve"> فلا تعجل حتّى تقف عليه</w:t>
      </w:r>
      <w:r w:rsidR="00074AFE">
        <w:rPr>
          <w:rtl/>
        </w:rPr>
        <w:t>،</w:t>
      </w:r>
      <w:r w:rsidRPr="00C8086E">
        <w:rPr>
          <w:rtl/>
        </w:rPr>
        <w:t xml:space="preserve"> فإنّه شافٍ كما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انظر فهرست الشيخ</w:t>
      </w:r>
      <w:r w:rsidR="00074AFE">
        <w:rPr>
          <w:rtl/>
        </w:rPr>
        <w:t>:</w:t>
      </w:r>
      <w:r w:rsidRPr="00122D4D">
        <w:rPr>
          <w:rtl/>
        </w:rPr>
        <w:t xml:space="preserve"> 73 / 139</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ش</w:t>
      </w:r>
      <w:r w:rsidR="0079741B">
        <w:rPr>
          <w:rtl/>
        </w:rPr>
        <w:t>)</w:t>
      </w:r>
      <w:r w:rsidR="00074AFE">
        <w:rPr>
          <w:rtl/>
        </w:rPr>
        <w:t>:</w:t>
      </w:r>
      <w:r w:rsidRPr="00122D4D">
        <w:rPr>
          <w:rtl/>
        </w:rPr>
        <w:t xml:space="preserve"> كلّها</w:t>
      </w:r>
      <w:r w:rsidR="00074AFE">
        <w:rPr>
          <w:rtl/>
        </w:rPr>
        <w:t>.</w:t>
      </w:r>
      <w:r w:rsidRPr="00C8086E">
        <w:rPr>
          <w:rtl/>
        </w:rPr>
        <w:t xml:space="preserve"> </w:t>
      </w:r>
    </w:p>
    <w:p w:rsidR="004F70FB" w:rsidRPr="00C8086E" w:rsidRDefault="004F70FB" w:rsidP="00C8086E">
      <w:pPr>
        <w:pStyle w:val="libFootnote0"/>
        <w:rPr>
          <w:rtl/>
        </w:rPr>
      </w:pPr>
      <w:r w:rsidRPr="00122D4D">
        <w:rPr>
          <w:rtl/>
        </w:rPr>
        <w:t>(3) رواه الشيخ الطوسي في مصباح المتهجّد</w:t>
      </w:r>
      <w:r w:rsidR="00074AFE">
        <w:rPr>
          <w:rtl/>
        </w:rPr>
        <w:t>:</w:t>
      </w:r>
      <w:r w:rsidRPr="00122D4D">
        <w:rPr>
          <w:rtl/>
        </w:rPr>
        <w:t xml:space="preserve"> 479</w:t>
      </w:r>
      <w:r w:rsidR="00074AFE">
        <w:rPr>
          <w:rtl/>
        </w:rPr>
        <w:t>،</w:t>
      </w:r>
      <w:r w:rsidRPr="00122D4D">
        <w:rPr>
          <w:rtl/>
        </w:rPr>
        <w:t xml:space="preserve"> ونقله الشيخ المجلسي في بحار الأنوار 91: 266/ 20</w:t>
      </w:r>
      <w:r w:rsidR="00074AFE">
        <w:rPr>
          <w:rtl/>
        </w:rPr>
        <w:t>،</w:t>
      </w:r>
      <w:r w:rsidRPr="00122D4D">
        <w:rPr>
          <w:rtl/>
        </w:rPr>
        <w:t xml:space="preserve"> والشيخ النوري في مستدرك الوسائل 1</w:t>
      </w:r>
      <w:r w:rsidR="00074AFE">
        <w:rPr>
          <w:rtl/>
        </w:rPr>
        <w:t>:</w:t>
      </w:r>
      <w:r w:rsidRPr="00122D4D">
        <w:rPr>
          <w:rtl/>
        </w:rPr>
        <w:t xml:space="preserve"> 449/ 9</w:t>
      </w:r>
      <w:r w:rsidR="00074AFE">
        <w:rPr>
          <w:rtl/>
        </w:rPr>
        <w:t>.</w:t>
      </w:r>
      <w:r w:rsidRPr="00C8086E">
        <w:rPr>
          <w:rtl/>
        </w:rPr>
        <w:t xml:space="preserve"> </w:t>
      </w:r>
    </w:p>
    <w:p w:rsidR="004F70FB" w:rsidRPr="00C8086E" w:rsidRDefault="004F70FB" w:rsidP="00C8086E">
      <w:pPr>
        <w:pStyle w:val="libFootnote0"/>
        <w:rPr>
          <w:rtl/>
        </w:rPr>
      </w:pPr>
      <w:r w:rsidRPr="00122D4D">
        <w:rPr>
          <w:rtl/>
        </w:rPr>
        <w:t>(4) يأتي في الباب التاسع</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نشير إليه إن شاء الله تعالى</w:t>
      </w:r>
      <w:r w:rsidR="00074AFE">
        <w:rPr>
          <w:rtl/>
        </w:rPr>
        <w:t>.</w:t>
      </w:r>
      <w:r w:rsidRPr="00C8086E">
        <w:rPr>
          <w:rtl/>
        </w:rPr>
        <w:t xml:space="preserve"> </w:t>
      </w:r>
    </w:p>
    <w:p w:rsidR="004F70FB" w:rsidRPr="00122D4D" w:rsidRDefault="004F70FB" w:rsidP="006F1E28">
      <w:pPr>
        <w:pStyle w:val="libNormal"/>
        <w:rPr>
          <w:rtl/>
        </w:rPr>
      </w:pPr>
      <w:r w:rsidRPr="00C8086E">
        <w:rPr>
          <w:rtl/>
        </w:rPr>
        <w:t>وقد ذكر شيخنا المفيد محمد بن محمد بن النعمان في الرسالة العزية ما هذا لفظه</w:t>
      </w:r>
      <w:r w:rsidR="00074AFE">
        <w:rPr>
          <w:rtl/>
        </w:rPr>
        <w:t>:</w:t>
      </w:r>
      <w:r w:rsidRPr="00C8086E">
        <w:rPr>
          <w:rtl/>
        </w:rPr>
        <w:t xml:space="preserve"> باب صلاة الاستخارة</w:t>
      </w:r>
      <w:r w:rsidR="00074AFE">
        <w:rPr>
          <w:rtl/>
        </w:rPr>
        <w:t>:</w:t>
      </w:r>
      <w:r w:rsidRPr="00C8086E">
        <w:rPr>
          <w:rtl/>
        </w:rPr>
        <w:t xml:space="preserve"> وإذا عرض للعبد المؤمن أمران فيما يخطر بباله من مصالحه في أمر دنياه</w:t>
      </w:r>
      <w:r w:rsidR="00074AFE">
        <w:rPr>
          <w:rtl/>
        </w:rPr>
        <w:t>،</w:t>
      </w:r>
      <w:r w:rsidRPr="00C8086E">
        <w:rPr>
          <w:rtl/>
        </w:rPr>
        <w:t xml:space="preserve"> كسفره وإقامته ومعيشتهِ في صنوفٍ يعرض له الفكر فيها</w:t>
      </w:r>
      <w:r w:rsidR="00074AFE">
        <w:rPr>
          <w:rtl/>
        </w:rPr>
        <w:t>،</w:t>
      </w:r>
      <w:r w:rsidRPr="00C8086E">
        <w:rPr>
          <w:rtl/>
        </w:rPr>
        <w:t xml:space="preserve"> أو عند نكاحٍ وتركه</w:t>
      </w:r>
      <w:r w:rsidR="00074AFE">
        <w:rPr>
          <w:rtl/>
        </w:rPr>
        <w:t>،</w:t>
      </w:r>
      <w:r w:rsidRPr="00C8086E">
        <w:rPr>
          <w:rtl/>
        </w:rPr>
        <w:t xml:space="preserve"> وابتياع أمَةٍ أو عبدٍ</w:t>
      </w:r>
      <w:r w:rsidR="00074AFE">
        <w:rPr>
          <w:rtl/>
        </w:rPr>
        <w:t>،</w:t>
      </w:r>
      <w:r w:rsidRPr="00C8086E">
        <w:rPr>
          <w:rtl/>
        </w:rPr>
        <w:t xml:space="preserve"> ونحو ذلك</w:t>
      </w:r>
      <w:r w:rsidR="00074AFE">
        <w:rPr>
          <w:rtl/>
        </w:rPr>
        <w:t>،</w:t>
      </w:r>
      <w:r w:rsidRPr="00C8086E">
        <w:rPr>
          <w:rtl/>
        </w:rPr>
        <w:t xml:space="preserve"> فمن السُنّة أن لا يهجم </w:t>
      </w:r>
      <w:r w:rsidRPr="004F70FB">
        <w:rPr>
          <w:rStyle w:val="libFootnotenumChar"/>
          <w:rtl/>
        </w:rPr>
        <w:t>(1)</w:t>
      </w:r>
      <w:r w:rsidRPr="00C8086E">
        <w:rPr>
          <w:rtl/>
        </w:rPr>
        <w:t xml:space="preserve"> على أحد الأمرين</w:t>
      </w:r>
      <w:r w:rsidR="00074AFE">
        <w:rPr>
          <w:rtl/>
        </w:rPr>
        <w:t>،</w:t>
      </w:r>
      <w:r w:rsidRPr="00C8086E">
        <w:rPr>
          <w:rtl/>
        </w:rPr>
        <w:t xml:space="preserve"> وليتَوَقَّ حتّى يستخير الله عزّ وجلّ</w:t>
      </w:r>
      <w:r w:rsidR="00074AFE">
        <w:rPr>
          <w:rtl/>
        </w:rPr>
        <w:t>،</w:t>
      </w:r>
      <w:r w:rsidRPr="00C8086E">
        <w:rPr>
          <w:rtl/>
        </w:rPr>
        <w:t xml:space="preserve"> فإذا استخاره عزم على ما خطر</w:t>
      </w:r>
      <w:r w:rsidRPr="00074AFE">
        <w:rPr>
          <w:rtl/>
        </w:rPr>
        <w:t xml:space="preserve"> </w:t>
      </w:r>
      <w:r w:rsidRPr="004F70FB">
        <w:rPr>
          <w:rStyle w:val="libFootnotenumChar"/>
          <w:rtl/>
        </w:rPr>
        <w:t>(2)</w:t>
      </w:r>
      <w:r w:rsidRPr="00C8086E">
        <w:rPr>
          <w:rtl/>
        </w:rPr>
        <w:t xml:space="preserve"> بباله على الأقوى في نفسه</w:t>
      </w:r>
      <w:r w:rsidR="00074AFE">
        <w:rPr>
          <w:rtl/>
        </w:rPr>
        <w:t>،</w:t>
      </w:r>
      <w:r w:rsidRPr="00C8086E">
        <w:rPr>
          <w:rtl/>
        </w:rPr>
        <w:t xml:space="preserve"> فإن تساوت ظنونه فيه توكّل على الله تعالى وفَعَلَ ما يتّفق له منه</w:t>
      </w:r>
      <w:r w:rsidR="00074AFE">
        <w:rPr>
          <w:rtl/>
        </w:rPr>
        <w:t>،</w:t>
      </w:r>
      <w:r w:rsidRPr="00C8086E">
        <w:rPr>
          <w:rtl/>
        </w:rPr>
        <w:t xml:space="preserve"> فإنّ الله عزّ وجلّ يقضي له بالخير إن شاء الله تعالى</w:t>
      </w:r>
      <w:r w:rsidR="00074AFE">
        <w:rPr>
          <w:rtl/>
        </w:rPr>
        <w:t>.</w:t>
      </w:r>
      <w:r w:rsidRPr="00C8086E">
        <w:rPr>
          <w:rtl/>
        </w:rPr>
        <w:t xml:space="preserve"> </w:t>
      </w:r>
    </w:p>
    <w:p w:rsidR="004F70FB" w:rsidRPr="00122D4D" w:rsidRDefault="004F70FB" w:rsidP="006F1E28">
      <w:pPr>
        <w:pStyle w:val="libNormal"/>
        <w:rPr>
          <w:rtl/>
        </w:rPr>
      </w:pPr>
      <w:r w:rsidRPr="00C8086E">
        <w:rPr>
          <w:rtl/>
        </w:rPr>
        <w:t>ولا ينبغي للإنسان أن يستخير اللهّ تعالى في فِعْلِ شيء نهاهُ عنه</w:t>
      </w:r>
      <w:r w:rsidR="00074AFE">
        <w:rPr>
          <w:rtl/>
        </w:rPr>
        <w:t>،</w:t>
      </w:r>
      <w:r w:rsidRPr="00C8086E">
        <w:rPr>
          <w:rtl/>
        </w:rPr>
        <w:t xml:space="preserve"> ولا حاجة به في استخارةٍ لأداء فرض</w:t>
      </w:r>
      <w:r w:rsidR="00074AFE">
        <w:rPr>
          <w:rtl/>
        </w:rPr>
        <w:t>،</w:t>
      </w:r>
      <w:r w:rsidRPr="00C8086E">
        <w:rPr>
          <w:rtl/>
        </w:rPr>
        <w:t xml:space="preserve"> وإنّما الاستخارة في المباح وترك نفل إلى نفل </w:t>
      </w:r>
      <w:r w:rsidRPr="004F70FB">
        <w:rPr>
          <w:rStyle w:val="libFootnotenumChar"/>
          <w:rtl/>
        </w:rPr>
        <w:t>(3)</w:t>
      </w:r>
      <w:r w:rsidRPr="00C8086E">
        <w:rPr>
          <w:rtl/>
        </w:rPr>
        <w:t xml:space="preserve"> لا يمكنه الجمع بينهما</w:t>
      </w:r>
      <w:r w:rsidR="00074AFE">
        <w:rPr>
          <w:rtl/>
        </w:rPr>
        <w:t>،</w:t>
      </w:r>
      <w:r w:rsidRPr="00C8086E">
        <w:rPr>
          <w:rtl/>
        </w:rPr>
        <w:t xml:space="preserve"> كالجهاد والحجّ تطوّعاً</w:t>
      </w:r>
      <w:r w:rsidR="00074AFE">
        <w:rPr>
          <w:rtl/>
        </w:rPr>
        <w:t>،</w:t>
      </w:r>
      <w:r w:rsidRPr="00C8086E">
        <w:rPr>
          <w:rtl/>
        </w:rPr>
        <w:t xml:space="preserve"> أو السفر لزيارةِ مشهدٍ دون مشهد</w:t>
      </w:r>
      <w:r w:rsidR="00074AFE">
        <w:rPr>
          <w:rtl/>
        </w:rPr>
        <w:t>،</w:t>
      </w:r>
      <w:r w:rsidRPr="00C8086E">
        <w:rPr>
          <w:rtl/>
        </w:rPr>
        <w:t xml:space="preserve"> أو صلة أخٍ مؤمن وصلة غيره بمثل ما يريد صلة الآخر به</w:t>
      </w:r>
      <w:r w:rsidR="00074AFE">
        <w:rPr>
          <w:rtl/>
        </w:rPr>
        <w:t>،</w:t>
      </w:r>
      <w:r w:rsidRPr="00C8086E">
        <w:rPr>
          <w:rtl/>
        </w:rPr>
        <w:t xml:space="preserve"> ونحو ذلك</w:t>
      </w:r>
      <w:r w:rsidR="00074AFE">
        <w:rPr>
          <w:rtl/>
        </w:rPr>
        <w:t>.</w:t>
      </w:r>
      <w:r w:rsidRPr="00C8086E">
        <w:rPr>
          <w:rtl/>
        </w:rPr>
        <w:t xml:space="preserve"> </w:t>
      </w:r>
    </w:p>
    <w:p w:rsidR="004F70FB" w:rsidRPr="00122D4D" w:rsidRDefault="004F70FB" w:rsidP="006F1E28">
      <w:pPr>
        <w:pStyle w:val="libNormal"/>
        <w:rPr>
          <w:rtl/>
        </w:rPr>
      </w:pPr>
      <w:r w:rsidRPr="00C8086E">
        <w:rPr>
          <w:rtl/>
        </w:rPr>
        <w:t>وللاستخارة صلاة موظَّفة مسنونة</w:t>
      </w:r>
      <w:r w:rsidR="00074AFE">
        <w:rPr>
          <w:rtl/>
        </w:rPr>
        <w:t>،</w:t>
      </w:r>
      <w:r w:rsidRPr="00C8086E">
        <w:rPr>
          <w:rtl/>
        </w:rPr>
        <w:t xml:space="preserve"> وهي ركعتان يقرأ الإنسان في إحداهما فاتحة الكتاب وسورة معها</w:t>
      </w:r>
      <w:r w:rsidR="00074AFE">
        <w:rPr>
          <w:rtl/>
        </w:rPr>
        <w:t>،</w:t>
      </w:r>
      <w:r w:rsidRPr="00C8086E">
        <w:rPr>
          <w:rtl/>
        </w:rPr>
        <w:t xml:space="preserve"> ويقرأ في الثانية الفاتحة وسورة معها</w:t>
      </w:r>
      <w:r w:rsidR="00074AFE">
        <w:rPr>
          <w:rtl/>
        </w:rPr>
        <w:t>،</w:t>
      </w:r>
      <w:r w:rsidRPr="00C8086E">
        <w:rPr>
          <w:rtl/>
        </w:rPr>
        <w:t xml:space="preserve"> ويقنت في الثانية قبل الركوع</w:t>
      </w:r>
      <w:r w:rsidR="00074AFE">
        <w:rPr>
          <w:rtl/>
        </w:rPr>
        <w:t>،</w:t>
      </w:r>
      <w:r w:rsidRPr="00C8086E">
        <w:rPr>
          <w:rtl/>
        </w:rPr>
        <w:t xml:space="preserve"> فإذا تشهّد وسلّم حمد الله وأثنى عليه</w:t>
      </w:r>
      <w:r w:rsidR="00074AFE">
        <w:rPr>
          <w:rtl/>
        </w:rPr>
        <w:t>،</w:t>
      </w:r>
      <w:r w:rsidRPr="00C8086E">
        <w:rPr>
          <w:rtl/>
        </w:rPr>
        <w:t xml:space="preserve"> وصلّى على محمد وال محمد</w:t>
      </w:r>
      <w:r w:rsidR="00074AFE">
        <w:rPr>
          <w:rtl/>
        </w:rPr>
        <w:t>،</w:t>
      </w:r>
      <w:r w:rsidRPr="00C8086E">
        <w:rPr>
          <w:rtl/>
        </w:rPr>
        <w:t xml:space="preserve"> وقال </w:t>
      </w:r>
      <w:r w:rsidRPr="004F70FB">
        <w:rPr>
          <w:rStyle w:val="libFootnotenumChar"/>
          <w:rtl/>
        </w:rPr>
        <w:t>(4)</w:t>
      </w:r>
      <w:r w:rsidR="00074AFE">
        <w:rPr>
          <w:rtl/>
        </w:rPr>
        <w:t>:</w:t>
      </w:r>
      <w:r w:rsidRPr="00C8086E">
        <w:rPr>
          <w:rtl/>
        </w:rPr>
        <w:t xml:space="preserve"> </w:t>
      </w:r>
    </w:p>
    <w:p w:rsidR="004F70FB" w:rsidRPr="00C8086E" w:rsidRDefault="0079741B" w:rsidP="00C8086E">
      <w:pPr>
        <w:pStyle w:val="libNormal"/>
        <w:rPr>
          <w:rtl/>
        </w:rPr>
      </w:pPr>
      <w:r>
        <w:rPr>
          <w:rtl/>
        </w:rPr>
        <w:t>(</w:t>
      </w:r>
      <w:r w:rsidR="004F70FB" w:rsidRPr="00122D4D">
        <w:rPr>
          <w:rtl/>
        </w:rPr>
        <w:t>اللّهمّ إنّي أستخيرك بعلمكَ وقدرتكَ</w:t>
      </w:r>
      <w:r w:rsidR="00074AFE">
        <w:rPr>
          <w:rtl/>
        </w:rPr>
        <w:t>،</w:t>
      </w:r>
      <w:r w:rsidR="004F70FB" w:rsidRPr="00122D4D">
        <w:rPr>
          <w:rtl/>
        </w:rPr>
        <w:t xml:space="preserve"> وأستخيركَ بعزّتكَ</w:t>
      </w:r>
      <w:r w:rsidR="00074AFE">
        <w:rPr>
          <w:rtl/>
        </w:rPr>
        <w:t>،</w:t>
      </w:r>
      <w:r w:rsidR="004F70FB" w:rsidRPr="00122D4D">
        <w:rPr>
          <w:rtl/>
        </w:rPr>
        <w:t xml:space="preserve"> وأسألكَ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00074AFE">
        <w:rPr>
          <w:rtl/>
        </w:rPr>
        <w:t>:</w:t>
      </w:r>
      <w:r w:rsidRPr="00122D4D">
        <w:rPr>
          <w:rtl/>
        </w:rPr>
        <w:t xml:space="preserve"> لا يهمّ</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ش</w:t>
      </w:r>
      <w:r w:rsidR="0079741B">
        <w:rPr>
          <w:rtl/>
        </w:rPr>
        <w:t>)</w:t>
      </w:r>
      <w:r w:rsidR="00074AFE">
        <w:rPr>
          <w:rtl/>
        </w:rPr>
        <w:t>:</w:t>
      </w:r>
      <w:r w:rsidRPr="00122D4D">
        <w:rPr>
          <w:rtl/>
        </w:rPr>
        <w:t xml:space="preserve"> ما يخطر</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د</w:t>
      </w:r>
      <w:r w:rsidR="0079741B">
        <w:rPr>
          <w:rtl/>
        </w:rPr>
        <w:t>)</w:t>
      </w:r>
      <w:r w:rsidR="00074AFE">
        <w:rPr>
          <w:rtl/>
        </w:rPr>
        <w:t>:</w:t>
      </w:r>
      <w:r w:rsidRPr="00122D4D">
        <w:rPr>
          <w:rtl/>
        </w:rPr>
        <w:t xml:space="preserve"> وترك فعل إلى فعل</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Pr="00122D4D">
        <w:rPr>
          <w:rtl/>
        </w:rPr>
        <w:t xml:space="preserve"> وبحار الأنوار</w:t>
      </w:r>
      <w:r w:rsidR="00074AFE">
        <w:rPr>
          <w:rtl/>
        </w:rPr>
        <w:t>:</w:t>
      </w:r>
      <w:r w:rsidRPr="00122D4D">
        <w:rPr>
          <w:rtl/>
        </w:rPr>
        <w:t xml:space="preserve"> وصلّى على محمّدٍ </w:t>
      </w:r>
      <w:r w:rsidR="0079741B">
        <w:rPr>
          <w:rtl/>
        </w:rPr>
        <w:t>(</w:t>
      </w:r>
      <w:r w:rsidRPr="00122D4D">
        <w:rPr>
          <w:rtl/>
        </w:rPr>
        <w:t>صلّى الله عليه وآله</w:t>
      </w:r>
      <w:r w:rsidR="0079741B">
        <w:rPr>
          <w:rtl/>
        </w:rPr>
        <w:t>)</w:t>
      </w:r>
      <w:r w:rsidR="00074AFE">
        <w:rPr>
          <w:rtl/>
        </w:rPr>
        <w:t>،</w:t>
      </w:r>
      <w:r w:rsidRPr="00122D4D">
        <w:rPr>
          <w:rtl/>
        </w:rPr>
        <w:t xml:space="preserve"> وقال</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منْ فضلكَ</w:t>
      </w:r>
      <w:r w:rsidR="00074AFE">
        <w:rPr>
          <w:rtl/>
        </w:rPr>
        <w:t>،</w:t>
      </w:r>
      <w:r w:rsidRPr="00C8086E">
        <w:rPr>
          <w:rtl/>
        </w:rPr>
        <w:t xml:space="preserve"> فإنَكَ تَقْدِرُ ولا أقدِرُ</w:t>
      </w:r>
      <w:r w:rsidR="00074AFE">
        <w:rPr>
          <w:rtl/>
        </w:rPr>
        <w:t>،</w:t>
      </w:r>
      <w:r w:rsidRPr="00C8086E">
        <w:rPr>
          <w:rtl/>
        </w:rPr>
        <w:t xml:space="preserve"> وتعلمُ ولا أعلمُ</w:t>
      </w:r>
      <w:r w:rsidR="00074AFE">
        <w:rPr>
          <w:rtl/>
        </w:rPr>
        <w:t>،</w:t>
      </w:r>
      <w:r w:rsidRPr="00C8086E">
        <w:rPr>
          <w:rtl/>
        </w:rPr>
        <w:t xml:space="preserve"> وأنت علاّمُ الغيوبِ</w:t>
      </w:r>
      <w:r w:rsidR="00074AFE">
        <w:rPr>
          <w:rtl/>
        </w:rPr>
        <w:t>،</w:t>
      </w:r>
      <w:r w:rsidRPr="00C8086E">
        <w:rPr>
          <w:rtl/>
        </w:rPr>
        <w:t xml:space="preserve"> اللّهمّ إنْ كان هذا الأمر الذي عَرَضَ لي خيْراً</w:t>
      </w:r>
      <w:r w:rsidRPr="00074AFE">
        <w:rPr>
          <w:rtl/>
        </w:rPr>
        <w:t xml:space="preserve"> </w:t>
      </w:r>
      <w:r w:rsidRPr="004F70FB">
        <w:rPr>
          <w:rStyle w:val="libFootnotenumChar"/>
          <w:rtl/>
        </w:rPr>
        <w:t>(1)</w:t>
      </w:r>
      <w:r w:rsidRPr="00C8086E">
        <w:rPr>
          <w:rtl/>
        </w:rPr>
        <w:t xml:space="preserve"> في ديني ودنيايَ وآخرتِي</w:t>
      </w:r>
      <w:r w:rsidR="00074AFE">
        <w:rPr>
          <w:rtl/>
        </w:rPr>
        <w:t>،</w:t>
      </w:r>
      <w:r w:rsidRPr="00C8086E">
        <w:rPr>
          <w:rtl/>
        </w:rPr>
        <w:t xml:space="preserve"> فيسرهُ لي</w:t>
      </w:r>
      <w:r w:rsidR="00074AFE">
        <w:rPr>
          <w:rtl/>
        </w:rPr>
        <w:t>،</w:t>
      </w:r>
      <w:r w:rsidRPr="00C8086E">
        <w:rPr>
          <w:rtl/>
        </w:rPr>
        <w:t xml:space="preserve"> وبارِكْ لي فيهِ</w:t>
      </w:r>
      <w:r w:rsidR="00074AFE">
        <w:rPr>
          <w:rtl/>
        </w:rPr>
        <w:t>،</w:t>
      </w:r>
      <w:r w:rsidRPr="00C8086E">
        <w:rPr>
          <w:rtl/>
        </w:rPr>
        <w:t xml:space="preserve"> وأعنّي عليهِ</w:t>
      </w:r>
      <w:r w:rsidR="00074AFE">
        <w:rPr>
          <w:rtl/>
        </w:rPr>
        <w:t>،</w:t>
      </w:r>
      <w:r w:rsidRPr="00C8086E">
        <w:rPr>
          <w:rtl/>
        </w:rPr>
        <w:t xml:space="preserve"> وإنْ كان شرّاً لي فاصرِفْهُ عنّي</w:t>
      </w:r>
      <w:r w:rsidR="00074AFE">
        <w:rPr>
          <w:rtl/>
        </w:rPr>
        <w:t>،</w:t>
      </w:r>
      <w:r w:rsidRPr="00C8086E">
        <w:rPr>
          <w:rtl/>
        </w:rPr>
        <w:t xml:space="preserve"> واقْضِ لي الخيرَ حيْثُ كان</w:t>
      </w:r>
      <w:r w:rsidR="00074AFE">
        <w:rPr>
          <w:rtl/>
        </w:rPr>
        <w:t>،</w:t>
      </w:r>
      <w:r w:rsidRPr="00C8086E">
        <w:rPr>
          <w:rtl/>
        </w:rPr>
        <w:t xml:space="preserve"> ورضني بهِ</w:t>
      </w:r>
      <w:r w:rsidR="00074AFE">
        <w:rPr>
          <w:rtl/>
        </w:rPr>
        <w:t>،</w:t>
      </w:r>
      <w:r w:rsidRPr="00C8086E">
        <w:rPr>
          <w:rtl/>
        </w:rPr>
        <w:t xml:space="preserve"> حتى لا أحبّ تعجيلَ ما أخّرت</w:t>
      </w:r>
      <w:r w:rsidR="00074AFE">
        <w:rPr>
          <w:rtl/>
        </w:rPr>
        <w:t>،</w:t>
      </w:r>
      <w:r w:rsidRPr="00C8086E">
        <w:rPr>
          <w:rtl/>
        </w:rPr>
        <w:t xml:space="preserve"> ولا تأخير ما عجَّلتَ</w:t>
      </w:r>
      <w:r w:rsidR="0079741B">
        <w:rPr>
          <w:rtl/>
        </w:rPr>
        <w:t>)</w:t>
      </w:r>
      <w:r w:rsidR="00074AFE">
        <w:rPr>
          <w:rtl/>
        </w:rPr>
        <w:t>.</w:t>
      </w:r>
      <w:r w:rsidRPr="00C8086E">
        <w:rPr>
          <w:rtl/>
        </w:rPr>
        <w:t xml:space="preserve"> </w:t>
      </w:r>
    </w:p>
    <w:p w:rsidR="004F70FB" w:rsidRPr="00122D4D" w:rsidRDefault="004F70FB" w:rsidP="006F1E28">
      <w:pPr>
        <w:pStyle w:val="libNormal"/>
        <w:rPr>
          <w:rtl/>
        </w:rPr>
      </w:pPr>
      <w:r w:rsidRPr="00C8086E">
        <w:rPr>
          <w:rtl/>
        </w:rPr>
        <w:t>وإن شاء قال</w:t>
      </w:r>
      <w:r w:rsidR="00074AFE">
        <w:rPr>
          <w:rtl/>
        </w:rPr>
        <w:t>:</w:t>
      </w:r>
      <w:r w:rsidRPr="00C8086E">
        <w:rPr>
          <w:rtl/>
        </w:rPr>
        <w:t xml:space="preserve"> </w:t>
      </w:r>
      <w:r w:rsidR="0079741B">
        <w:rPr>
          <w:rtl/>
        </w:rPr>
        <w:t>(</w:t>
      </w:r>
      <w:r w:rsidRPr="00C8086E">
        <w:rPr>
          <w:rtl/>
        </w:rPr>
        <w:t>اللّهمَّ خِرْ لي فيمَا عَرَضَ لِي مِنْ أمرِ كذا وكذا</w:t>
      </w:r>
      <w:r w:rsidR="00074AFE">
        <w:rPr>
          <w:rtl/>
        </w:rPr>
        <w:t>،</w:t>
      </w:r>
      <w:r w:rsidRPr="00C8086E">
        <w:rPr>
          <w:rtl/>
        </w:rPr>
        <w:t xml:space="preserve"> واقْضِ لي بالخيرةَ فِيما وفَّقْتني له منه برحمتكَ يا أرحمَ الراحمينَ</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122D4D" w:rsidRDefault="004F70FB" w:rsidP="006F1E28">
      <w:pPr>
        <w:pStyle w:val="libNormal"/>
        <w:rPr>
          <w:rtl/>
        </w:rPr>
      </w:pPr>
      <w:r w:rsidRPr="00C8086E">
        <w:rPr>
          <w:rtl/>
        </w:rPr>
        <w:t>أقول</w:t>
      </w:r>
      <w:r w:rsidR="00074AFE">
        <w:rPr>
          <w:rtl/>
        </w:rPr>
        <w:t>:</w:t>
      </w:r>
      <w:r w:rsidRPr="00C8086E">
        <w:rPr>
          <w:rtl/>
        </w:rPr>
        <w:t xml:space="preserve"> فهذا كلام شيخنا المفيد يصرّح أنّ الاستخارة في المندوبات والحج والجهاد والزيارات والصدقات</w:t>
      </w:r>
      <w:r w:rsidR="00074AFE">
        <w:rPr>
          <w:rtl/>
        </w:rPr>
        <w:t>،</w:t>
      </w:r>
      <w:r w:rsidRPr="00C8086E">
        <w:rPr>
          <w:rtl/>
        </w:rPr>
        <w:t xml:space="preserve"> وسيأتي ذكر كلام جدّي أبي جعفر محمد بن الحسن الطوسيّ في كتاب النهاية والمبسوط وكتاب الاقتصاد وكتاب هداية المسترشد في الاستخارة في أمور الدين والدنيا</w:t>
      </w:r>
      <w:r w:rsidR="00074AFE">
        <w:rPr>
          <w:rtl/>
        </w:rPr>
        <w:t>،</w:t>
      </w:r>
      <w:r w:rsidRPr="00C8086E">
        <w:rPr>
          <w:rtl/>
        </w:rPr>
        <w:t xml:space="preserve"> في باب روايتنا لكلام مَن ذكر أنّ الاستخارة مائة مرّة </w:t>
      </w:r>
      <w:r w:rsidRPr="004F70FB">
        <w:rPr>
          <w:rStyle w:val="libFootnotenumChar"/>
          <w:rtl/>
        </w:rPr>
        <w:t>(3)</w:t>
      </w:r>
      <w:r w:rsidR="00074AFE">
        <w:rPr>
          <w:rtl/>
        </w:rPr>
        <w:t>،</w:t>
      </w:r>
      <w:r w:rsidRPr="00C8086E">
        <w:rPr>
          <w:rtl/>
        </w:rPr>
        <w:t xml:space="preserve"> ونكشف ذلك كشفاً يغني عن الفكرة</w:t>
      </w:r>
      <w:r w:rsidR="00074AFE">
        <w:rPr>
          <w:rtl/>
        </w:rPr>
        <w:t>،</w:t>
      </w:r>
      <w:r w:rsidRPr="00C8086E">
        <w:rPr>
          <w:rtl/>
        </w:rPr>
        <w:t xml:space="preserve"> إن شاء الله تعالى</w:t>
      </w:r>
      <w:r w:rsidR="00074AFE">
        <w:rPr>
          <w:rtl/>
        </w:rPr>
        <w:t>.</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م</w:t>
      </w:r>
      <w:r w:rsidR="0079741B">
        <w:rPr>
          <w:rtl/>
        </w:rPr>
        <w:t>)</w:t>
      </w:r>
      <w:r w:rsidRPr="00122D4D">
        <w:rPr>
          <w:rtl/>
        </w:rPr>
        <w:t xml:space="preserve"> زيادة</w:t>
      </w:r>
      <w:r w:rsidR="00074AFE">
        <w:rPr>
          <w:rtl/>
        </w:rPr>
        <w:t>:</w:t>
      </w:r>
      <w:r w:rsidRPr="00122D4D">
        <w:rPr>
          <w:rtl/>
        </w:rPr>
        <w:t xml:space="preserve"> لي</w:t>
      </w:r>
      <w:r w:rsidR="00074AFE">
        <w:rPr>
          <w:rtl/>
        </w:rPr>
        <w:t>.</w:t>
      </w:r>
      <w:r w:rsidRPr="00C8086E">
        <w:rPr>
          <w:rtl/>
        </w:rPr>
        <w:t xml:space="preserve"> </w:t>
      </w:r>
    </w:p>
    <w:p w:rsidR="004F70FB" w:rsidRPr="00C8086E" w:rsidRDefault="004F70FB" w:rsidP="00C8086E">
      <w:pPr>
        <w:pStyle w:val="libFootnote0"/>
        <w:rPr>
          <w:rtl/>
        </w:rPr>
      </w:pPr>
      <w:r w:rsidRPr="00122D4D">
        <w:rPr>
          <w:rtl/>
        </w:rPr>
        <w:t>(2) نقله الشيخ المجلسي في بحار الأنوار 91</w:t>
      </w:r>
      <w:r w:rsidR="00074AFE">
        <w:rPr>
          <w:rtl/>
        </w:rPr>
        <w:t>:</w:t>
      </w:r>
      <w:r w:rsidRPr="00122D4D">
        <w:rPr>
          <w:rtl/>
        </w:rPr>
        <w:t xml:space="preserve"> 229</w:t>
      </w:r>
      <w:r w:rsidR="00074AFE">
        <w:rPr>
          <w:rtl/>
        </w:rPr>
        <w:t>،</w:t>
      </w:r>
      <w:r w:rsidRPr="00122D4D">
        <w:rPr>
          <w:rtl/>
        </w:rPr>
        <w:t xml:space="preserve"> في باب الاستخارة بالرقاع</w:t>
      </w:r>
      <w:r w:rsidR="00074AFE">
        <w:rPr>
          <w:rtl/>
        </w:rPr>
        <w:t>،</w:t>
      </w:r>
      <w:r w:rsidRPr="00122D4D">
        <w:rPr>
          <w:rtl/>
        </w:rPr>
        <w:t xml:space="preserve"> وقال معقِّباً</w:t>
      </w:r>
      <w:r w:rsidR="00074AFE">
        <w:rPr>
          <w:rtl/>
        </w:rPr>
        <w:t>:</w:t>
      </w:r>
      <w:r w:rsidRPr="00122D4D">
        <w:rPr>
          <w:rtl/>
        </w:rPr>
        <w:t xml:space="preserve"> </w:t>
      </w:r>
      <w:r w:rsidR="0079741B">
        <w:rPr>
          <w:rtl/>
        </w:rPr>
        <w:t>(</w:t>
      </w:r>
      <w:r w:rsidRPr="00122D4D">
        <w:rPr>
          <w:rtl/>
        </w:rPr>
        <w:t>كان هذا بالأبواب المتعلّقة بالاستخارات المطلقة أنسب</w:t>
      </w:r>
      <w:r w:rsidR="00074AFE">
        <w:rPr>
          <w:rtl/>
        </w:rPr>
        <w:t>،</w:t>
      </w:r>
      <w:r w:rsidRPr="00122D4D">
        <w:rPr>
          <w:rtl/>
        </w:rPr>
        <w:t xml:space="preserve"> وإنّما أوردته هنا تبعاً للسيّد </w:t>
      </w:r>
      <w:r w:rsidR="0079741B">
        <w:rPr>
          <w:rtl/>
        </w:rPr>
        <w:t>(</w:t>
      </w:r>
      <w:r w:rsidRPr="00122D4D">
        <w:rPr>
          <w:rtl/>
        </w:rPr>
        <w:t>ره</w:t>
      </w:r>
      <w:r w:rsidR="0079741B">
        <w:rPr>
          <w:rtl/>
        </w:rPr>
        <w:t>)</w:t>
      </w:r>
      <w:r w:rsidRPr="00122D4D">
        <w:rPr>
          <w:rtl/>
        </w:rPr>
        <w:t xml:space="preserve"> مع العلم أنّ السيد ابن طاووس لم يورد النص المذكور في باب الاستخارة بالرقاع</w:t>
      </w:r>
      <w:r w:rsidR="00074AFE">
        <w:rPr>
          <w:rtl/>
        </w:rPr>
        <w:t>؛</w:t>
      </w:r>
      <w:r w:rsidRPr="00122D4D">
        <w:rPr>
          <w:rtl/>
        </w:rPr>
        <w:t xml:space="preserve"> إذ إنّ عنوان الباب السابع</w:t>
      </w:r>
      <w:r w:rsidR="00C8086E">
        <w:rPr>
          <w:rtl/>
        </w:rPr>
        <w:t xml:space="preserve"> - </w:t>
      </w:r>
      <w:r w:rsidRPr="00122D4D">
        <w:rPr>
          <w:rtl/>
        </w:rPr>
        <w:t>كما تقدّم</w:t>
      </w:r>
      <w:r w:rsidR="00C8086E">
        <w:rPr>
          <w:rtl/>
        </w:rPr>
        <w:t xml:space="preserve"> - </w:t>
      </w:r>
      <w:r w:rsidRPr="00122D4D">
        <w:rPr>
          <w:rtl/>
        </w:rPr>
        <w:t xml:space="preserve">هو </w:t>
      </w:r>
      <w:r w:rsidR="0079741B">
        <w:rPr>
          <w:rtl/>
        </w:rPr>
        <w:t>(</w:t>
      </w:r>
      <w:r w:rsidRPr="00122D4D">
        <w:rPr>
          <w:rtl/>
        </w:rPr>
        <w:t>في بعض ما رويته في أنّ حجّة الله جلّ جلاله المعصوم (عليه أفضل الصلوات) لم يقتصر في الاستخارة على ما يسمّيه الناس مباحات</w:t>
      </w:r>
      <w:r w:rsidR="00074AFE">
        <w:rPr>
          <w:rtl/>
        </w:rPr>
        <w:t>،</w:t>
      </w:r>
      <w:r w:rsidRPr="00122D4D">
        <w:rPr>
          <w:rtl/>
        </w:rPr>
        <w:t xml:space="preserve"> وأنّه استخار في المندوبات والطاعات</w:t>
      </w:r>
      <w:r w:rsidR="00074AFE">
        <w:rPr>
          <w:rtl/>
        </w:rPr>
        <w:t>،</w:t>
      </w:r>
      <w:r w:rsidRPr="00122D4D">
        <w:rPr>
          <w:rtl/>
        </w:rPr>
        <w:t xml:space="preserve"> والفتوى بذلك عن بعض أصحابنا الثقات</w:t>
      </w:r>
      <w:r w:rsidR="0079741B">
        <w:rPr>
          <w:rtl/>
        </w:rPr>
        <w:t>)</w:t>
      </w:r>
      <w:r w:rsidR="00074AFE">
        <w:rPr>
          <w:rtl/>
        </w:rPr>
        <w:t>،</w:t>
      </w:r>
      <w:r w:rsidRPr="00122D4D">
        <w:rPr>
          <w:rtl/>
        </w:rPr>
        <w:t xml:space="preserve"> ولعلّ ما ذكره العلاّمة المجلسي مبتنياً على ما ورد في نسخته من الكتاب</w:t>
      </w:r>
      <w:r w:rsidR="00074AFE">
        <w:rPr>
          <w:rtl/>
        </w:rPr>
        <w:t>.</w:t>
      </w:r>
      <w:r w:rsidRPr="00C8086E">
        <w:rPr>
          <w:rtl/>
        </w:rPr>
        <w:t xml:space="preserve"> </w:t>
      </w:r>
    </w:p>
    <w:p w:rsidR="004F70FB" w:rsidRPr="00C8086E" w:rsidRDefault="004F70FB" w:rsidP="00C8086E">
      <w:pPr>
        <w:pStyle w:val="libFootnote0"/>
        <w:rPr>
          <w:rtl/>
        </w:rPr>
      </w:pPr>
      <w:r w:rsidRPr="00122D4D">
        <w:rPr>
          <w:rtl/>
        </w:rPr>
        <w:t>(3) يأتي في ص 241</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58" w:name="_Toc397593557"/>
      <w:bookmarkStart w:id="59" w:name="24"/>
      <w:r w:rsidRPr="00122D4D">
        <w:rPr>
          <w:rtl/>
        </w:rPr>
        <w:lastRenderedPageBreak/>
        <w:t>الباب الثامن</w:t>
      </w:r>
      <w:bookmarkEnd w:id="58"/>
      <w:r w:rsidRPr="00C8086E">
        <w:rPr>
          <w:rtl/>
        </w:rPr>
        <w:t xml:space="preserve"> </w:t>
      </w:r>
    </w:p>
    <w:p w:rsidR="004F70FB" w:rsidRPr="00C8086E" w:rsidRDefault="004F70FB" w:rsidP="00414D82">
      <w:pPr>
        <w:pStyle w:val="Heading2Center"/>
        <w:rPr>
          <w:rtl/>
        </w:rPr>
      </w:pPr>
      <w:bookmarkStart w:id="60" w:name="_Toc397593558"/>
      <w:r w:rsidRPr="00122D4D">
        <w:rPr>
          <w:rtl/>
        </w:rPr>
        <w:t>فيما أقوله وبعض ما أرويه من فضل الاستخارة</w:t>
      </w:r>
      <w:bookmarkEnd w:id="60"/>
      <w:r w:rsidRPr="00C8086E">
        <w:rPr>
          <w:rtl/>
        </w:rPr>
        <w:t xml:space="preserve"> </w:t>
      </w:r>
    </w:p>
    <w:p w:rsidR="004F70FB" w:rsidRPr="00C8086E" w:rsidRDefault="004F70FB" w:rsidP="00414D82">
      <w:pPr>
        <w:pStyle w:val="Heading2Center"/>
        <w:rPr>
          <w:rtl/>
        </w:rPr>
      </w:pPr>
      <w:bookmarkStart w:id="61" w:name="_Toc397593559"/>
      <w:r w:rsidRPr="00122D4D">
        <w:rPr>
          <w:rtl/>
        </w:rPr>
        <w:t>ومشاورة الله جلّ جلاله بالست رقاع</w:t>
      </w:r>
      <w:r w:rsidR="00074AFE">
        <w:rPr>
          <w:rtl/>
        </w:rPr>
        <w:t>،</w:t>
      </w:r>
      <w:r w:rsidRPr="00122D4D">
        <w:rPr>
          <w:rtl/>
        </w:rPr>
        <w:t xml:space="preserve"> وبعض ما</w:t>
      </w:r>
      <w:bookmarkEnd w:id="61"/>
      <w:r w:rsidRPr="00C8086E">
        <w:rPr>
          <w:rtl/>
        </w:rPr>
        <w:t xml:space="preserve"> </w:t>
      </w:r>
    </w:p>
    <w:p w:rsidR="004F70FB" w:rsidRPr="00C8086E" w:rsidRDefault="004F70FB" w:rsidP="00414D82">
      <w:pPr>
        <w:pStyle w:val="Heading2Center"/>
        <w:rPr>
          <w:rtl/>
        </w:rPr>
      </w:pPr>
      <w:bookmarkStart w:id="62" w:name="_Toc397593560"/>
      <w:r w:rsidRPr="00122D4D">
        <w:rPr>
          <w:rtl/>
        </w:rPr>
        <w:t>أعرفه من فوائد امتثال ذلك الأمر المطاع</w:t>
      </w:r>
      <w:r w:rsidR="00074AFE">
        <w:rPr>
          <w:rtl/>
        </w:rPr>
        <w:t>،</w:t>
      </w:r>
      <w:bookmarkEnd w:id="62"/>
      <w:r w:rsidRPr="00C8086E">
        <w:rPr>
          <w:rtl/>
        </w:rPr>
        <w:t xml:space="preserve"> </w:t>
      </w:r>
    </w:p>
    <w:p w:rsidR="004F70FB" w:rsidRPr="00C8086E" w:rsidRDefault="004F70FB" w:rsidP="00414D82">
      <w:pPr>
        <w:pStyle w:val="Heading2Center"/>
        <w:rPr>
          <w:rtl/>
        </w:rPr>
      </w:pPr>
      <w:bookmarkStart w:id="63" w:name="_Toc397593561"/>
      <w:r w:rsidRPr="00122D4D">
        <w:rPr>
          <w:rtl/>
        </w:rPr>
        <w:t>وروايات بدعوات عند الاستخارات</w:t>
      </w:r>
      <w:bookmarkEnd w:id="63"/>
      <w:r w:rsidRPr="00C8086E">
        <w:rPr>
          <w:rtl/>
        </w:rPr>
        <w:t xml:space="preserve"> </w:t>
      </w:r>
      <w:bookmarkEnd w:id="59"/>
    </w:p>
    <w:p w:rsidR="004F70FB" w:rsidRPr="00122D4D" w:rsidRDefault="004F70FB" w:rsidP="006F1E28">
      <w:pPr>
        <w:pStyle w:val="libNormal"/>
        <w:rPr>
          <w:rtl/>
        </w:rPr>
      </w:pPr>
      <w:r w:rsidRPr="00C8086E">
        <w:rPr>
          <w:rtl/>
        </w:rPr>
        <w:t>اعلم أنّني اعتبرت المشاورة لله تعالى في الأمور على التفصيل</w:t>
      </w:r>
      <w:r w:rsidR="00074AFE">
        <w:rPr>
          <w:rtl/>
        </w:rPr>
        <w:t>،</w:t>
      </w:r>
      <w:r w:rsidRPr="00C8086E">
        <w:rPr>
          <w:rtl/>
        </w:rPr>
        <w:t xml:space="preserve"> وبروز جوابه المقدّس في الحال على التعجيل</w:t>
      </w:r>
      <w:r w:rsidR="00074AFE">
        <w:rPr>
          <w:rtl/>
        </w:rPr>
        <w:t>،</w:t>
      </w:r>
      <w:r w:rsidRPr="00C8086E">
        <w:rPr>
          <w:rtl/>
        </w:rPr>
        <w:t xml:space="preserve"> فرأيت هذه رحمة من الله جلّ جلاله باهرة كاشفة</w:t>
      </w:r>
      <w:r w:rsidR="00074AFE">
        <w:rPr>
          <w:rtl/>
        </w:rPr>
        <w:t>،</w:t>
      </w:r>
      <w:r w:rsidRPr="00C8086E">
        <w:rPr>
          <w:rtl/>
        </w:rPr>
        <w:t xml:space="preserve"> ونعمة زاهرة متضاعفة</w:t>
      </w:r>
      <w:r w:rsidR="00074AFE">
        <w:rPr>
          <w:rtl/>
        </w:rPr>
        <w:t>،</w:t>
      </w:r>
      <w:r w:rsidRPr="00C8086E">
        <w:rPr>
          <w:rtl/>
        </w:rPr>
        <w:t xml:space="preserve"> ما أعرف أنّ أحداً من أهل الملل السالفة دلّهُ جلّ جلاله عليها</w:t>
      </w:r>
      <w:r w:rsidR="00074AFE">
        <w:rPr>
          <w:rtl/>
        </w:rPr>
        <w:t>،</w:t>
      </w:r>
      <w:r w:rsidRPr="00C8086E">
        <w:rPr>
          <w:rtl/>
        </w:rPr>
        <w:t xml:space="preserve"> وبلّغه إليها</w:t>
      </w:r>
      <w:r w:rsidR="00074AFE">
        <w:rPr>
          <w:rtl/>
        </w:rPr>
        <w:t>،</w:t>
      </w:r>
      <w:r w:rsidRPr="00C8086E">
        <w:rPr>
          <w:rtl/>
        </w:rPr>
        <w:t xml:space="preserve"> حتى لو عرفتُ </w:t>
      </w:r>
      <w:r w:rsidRPr="004F70FB">
        <w:rPr>
          <w:rStyle w:val="libFootnotenumChar"/>
          <w:rtl/>
        </w:rPr>
        <w:t>(1)</w:t>
      </w:r>
      <w:r w:rsidRPr="00C8086E">
        <w:rPr>
          <w:rtl/>
        </w:rPr>
        <w:t xml:space="preserve"> يوم ابتداء رحمة الله جلّ جلاله لهذه الأُمّة بها وتوفيقهم لها</w:t>
      </w:r>
      <w:r w:rsidR="00074AFE">
        <w:rPr>
          <w:rtl/>
        </w:rPr>
        <w:t>،</w:t>
      </w:r>
      <w:r w:rsidRPr="00C8086E">
        <w:rPr>
          <w:rtl/>
        </w:rPr>
        <w:t xml:space="preserve"> لكان عندي من أيّام التعظيم والاحترام الذي يُؤثَرُ فيه شكر الله جلّ جلاله على توفير هذه الأنعام</w:t>
      </w:r>
      <w:r w:rsidR="00074AFE">
        <w:rPr>
          <w:rtl/>
        </w:rPr>
        <w:t>،</w:t>
      </w:r>
      <w:r w:rsidRPr="00C8086E">
        <w:rPr>
          <w:rtl/>
        </w:rPr>
        <w:t xml:space="preserve"> ونحن نضرب مثلاً تفهم به جلالة ما أشرنا إليه</w:t>
      </w:r>
      <w:r w:rsidR="00074AFE">
        <w:rPr>
          <w:rtl/>
        </w:rPr>
        <w:t>،</w:t>
      </w:r>
      <w:r w:rsidRPr="00C8086E">
        <w:rPr>
          <w:rtl/>
        </w:rPr>
        <w:t xml:space="preserve"> ودلّنا الله جلّ جلاله عليه</w:t>
      </w:r>
      <w:r w:rsidR="00074AFE">
        <w:rPr>
          <w:rtl/>
        </w:rPr>
        <w:t>.</w:t>
      </w:r>
      <w:r w:rsidRPr="00C8086E">
        <w:rPr>
          <w:rtl/>
        </w:rPr>
        <w:t xml:space="preserve"> </w:t>
      </w:r>
    </w:p>
    <w:p w:rsidR="004F70FB" w:rsidRPr="00122D4D" w:rsidRDefault="004F70FB" w:rsidP="006F1E28">
      <w:pPr>
        <w:pStyle w:val="libNormal"/>
        <w:rPr>
          <w:rtl/>
        </w:rPr>
      </w:pPr>
      <w:r w:rsidRPr="00C8086E">
        <w:rPr>
          <w:rtl/>
        </w:rPr>
        <w:t>وهو أنّه</w:t>
      </w:r>
      <w:r w:rsidR="00074AFE">
        <w:rPr>
          <w:rtl/>
        </w:rPr>
        <w:t>:</w:t>
      </w:r>
      <w:r w:rsidRPr="00C8086E">
        <w:rPr>
          <w:rtl/>
        </w:rPr>
        <w:t xml:space="preserve"> لو أنّ </w:t>
      </w:r>
      <w:r w:rsidRPr="004F70FB">
        <w:rPr>
          <w:rStyle w:val="libFootnotenumChar"/>
          <w:rtl/>
        </w:rPr>
        <w:t>(2)</w:t>
      </w:r>
      <w:r w:rsidRPr="00C8086E">
        <w:rPr>
          <w:rtl/>
        </w:rPr>
        <w:t xml:space="preserve"> مَلِكاً من ملوك الدنيا محجوبٌ عن أكثر رعيّته</w:t>
      </w:r>
      <w:r w:rsidR="00074AFE">
        <w:rPr>
          <w:rtl/>
        </w:rPr>
        <w:t>،</w:t>
      </w:r>
      <w:r w:rsidRPr="00C8086E">
        <w:rPr>
          <w:rtl/>
        </w:rPr>
        <w:t xml:space="preserve"> ولا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00074AFE">
        <w:rPr>
          <w:rtl/>
        </w:rPr>
        <w:t>:</w:t>
      </w:r>
      <w:r w:rsidRPr="00122D4D">
        <w:rPr>
          <w:rtl/>
        </w:rPr>
        <w:t xml:space="preserve"> عُرف</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00074AFE">
        <w:rPr>
          <w:rtl/>
        </w:rPr>
        <w:t>:</w:t>
      </w:r>
      <w:r w:rsidRPr="00122D4D">
        <w:rPr>
          <w:rtl/>
        </w:rPr>
        <w:t xml:space="preserve"> كان</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يقدر على الحضور في خدمته ولا مشاورته إلاّ بعض خاصّته</w:t>
      </w:r>
      <w:r w:rsidR="00074AFE">
        <w:rPr>
          <w:rtl/>
        </w:rPr>
        <w:t>،</w:t>
      </w:r>
      <w:r w:rsidRPr="00C8086E">
        <w:rPr>
          <w:rtl/>
        </w:rPr>
        <w:t xml:space="preserve"> فبلغت سعة رحمته إلى أن جعل</w:t>
      </w:r>
      <w:r w:rsidR="00C8086E">
        <w:rPr>
          <w:rtl/>
        </w:rPr>
        <w:t xml:space="preserve"> - </w:t>
      </w:r>
      <w:r w:rsidRPr="00C8086E">
        <w:rPr>
          <w:rtl/>
        </w:rPr>
        <w:t>في كلّ شهرٍ</w:t>
      </w:r>
      <w:r w:rsidR="00074AFE">
        <w:rPr>
          <w:rtl/>
        </w:rPr>
        <w:t>،</w:t>
      </w:r>
      <w:r w:rsidRPr="00C8086E">
        <w:rPr>
          <w:rtl/>
        </w:rPr>
        <w:t xml:space="preserve"> أو أسبوِع </w:t>
      </w:r>
      <w:r w:rsidRPr="004F70FB">
        <w:rPr>
          <w:rStyle w:val="libFootnotenumChar"/>
          <w:rtl/>
        </w:rPr>
        <w:t>(1)</w:t>
      </w:r>
      <w:r w:rsidR="00074AFE">
        <w:rPr>
          <w:rtl/>
        </w:rPr>
        <w:t>،</w:t>
      </w:r>
      <w:r w:rsidRPr="00C8086E">
        <w:rPr>
          <w:rtl/>
        </w:rPr>
        <w:t xml:space="preserve"> أو عند صلاة ركعتين بخشوع وخضوع</w:t>
      </w:r>
      <w:r w:rsidR="00074AFE">
        <w:rPr>
          <w:rtl/>
        </w:rPr>
        <w:t>،</w:t>
      </w:r>
      <w:r w:rsidRPr="00C8086E">
        <w:rPr>
          <w:rtl/>
        </w:rPr>
        <w:t xml:space="preserve"> أو في وقت معيّن</w:t>
      </w:r>
      <w:r w:rsidR="00C8086E">
        <w:rPr>
          <w:rtl/>
        </w:rPr>
        <w:t xml:space="preserve"> - </w:t>
      </w:r>
      <w:r w:rsidRPr="00C8086E">
        <w:rPr>
          <w:rtl/>
        </w:rPr>
        <w:t>يوماً معيّناً يأذن فيه إذناً عاماً</w:t>
      </w:r>
      <w:r w:rsidR="00074AFE">
        <w:rPr>
          <w:rtl/>
        </w:rPr>
        <w:t>،</w:t>
      </w:r>
      <w:r w:rsidRPr="00C8086E">
        <w:rPr>
          <w:rtl/>
        </w:rPr>
        <w:t xml:space="preserve"> يدخل فيه إليه مَن شاء من رعاياه وأهل بلاده</w:t>
      </w:r>
      <w:r w:rsidR="00074AFE">
        <w:rPr>
          <w:rtl/>
        </w:rPr>
        <w:t>،</w:t>
      </w:r>
      <w:r w:rsidRPr="00C8086E">
        <w:rPr>
          <w:rtl/>
        </w:rPr>
        <w:t xml:space="preserve"> يحدّثونه بأسرارهم</w:t>
      </w:r>
      <w:r w:rsidR="00074AFE">
        <w:rPr>
          <w:rtl/>
        </w:rPr>
        <w:t>،</w:t>
      </w:r>
      <w:r w:rsidRPr="00C8086E">
        <w:rPr>
          <w:rtl/>
        </w:rPr>
        <w:t xml:space="preserve"> ويشاورونه مثل ما يشاوره خواصّه وأعزّ أولاده</w:t>
      </w:r>
      <w:r w:rsidR="00074AFE">
        <w:rPr>
          <w:rtl/>
        </w:rPr>
        <w:t>،</w:t>
      </w:r>
      <w:r w:rsidRPr="00C8086E">
        <w:rPr>
          <w:rtl/>
        </w:rPr>
        <w:t xml:space="preserve"> ويعرّفهم جواب مشاورته في الحال</w:t>
      </w:r>
      <w:r w:rsidR="00074AFE">
        <w:rPr>
          <w:rtl/>
        </w:rPr>
        <w:t>،</w:t>
      </w:r>
      <w:r w:rsidRPr="00C8086E">
        <w:rPr>
          <w:rtl/>
        </w:rPr>
        <w:t xml:space="preserve"> ويكشف لهم عن مصالحهم الحاضرة والمستقبلة بواضح المقال</w:t>
      </w:r>
      <w:r w:rsidR="00074AFE">
        <w:rPr>
          <w:rtl/>
        </w:rPr>
        <w:t>،</w:t>
      </w:r>
      <w:r w:rsidRPr="00C8086E">
        <w:rPr>
          <w:rtl/>
        </w:rPr>
        <w:t xml:space="preserve"> أمَا كان يوصف ذلك المَلِك بالرحمة الواسعة والمكارم المتتابعة </w:t>
      </w:r>
      <w:r w:rsidRPr="004F70FB">
        <w:rPr>
          <w:rStyle w:val="libFootnotenumChar"/>
          <w:rtl/>
        </w:rPr>
        <w:t>(2)</w:t>
      </w:r>
      <w:r w:rsidR="00074AFE" w:rsidRPr="00074AFE">
        <w:rPr>
          <w:rtl/>
        </w:rPr>
        <w:t>،</w:t>
      </w:r>
      <w:r w:rsidRPr="00C8086E">
        <w:rPr>
          <w:rtl/>
        </w:rPr>
        <w:t xml:space="preserve"> ويحسد رعيّته غيرهم من رعايا ملوك البلاد</w:t>
      </w:r>
      <w:r w:rsidR="00074AFE">
        <w:rPr>
          <w:rtl/>
        </w:rPr>
        <w:t>،</w:t>
      </w:r>
      <w:r w:rsidRPr="00C8086E">
        <w:rPr>
          <w:rtl/>
        </w:rPr>
        <w:t xml:space="preserve"> ويجعلون ذلك اليوم الذي يشاورونه فيه من أيّام الأعياد</w:t>
      </w:r>
      <w:r w:rsidR="00074AFE">
        <w:rPr>
          <w:rtl/>
        </w:rPr>
        <w:t>.</w:t>
      </w:r>
      <w:r w:rsidRPr="00C8086E">
        <w:rPr>
          <w:rtl/>
        </w:rPr>
        <w:t xml:space="preserve"> </w:t>
      </w:r>
    </w:p>
    <w:p w:rsidR="004F70FB" w:rsidRPr="00122D4D" w:rsidRDefault="004F70FB" w:rsidP="00C8086E">
      <w:pPr>
        <w:pStyle w:val="libNormal"/>
        <w:rPr>
          <w:rtl/>
        </w:rPr>
      </w:pPr>
      <w:bookmarkStart w:id="64" w:name="25"/>
      <w:r w:rsidRPr="00122D4D">
        <w:rPr>
          <w:rtl/>
        </w:rPr>
        <w:t>وكذا حال المشاورة لله تعالى في الأسباب</w:t>
      </w:r>
      <w:r w:rsidR="00074AFE">
        <w:rPr>
          <w:rtl/>
        </w:rPr>
        <w:t>،</w:t>
      </w:r>
      <w:r w:rsidRPr="00122D4D">
        <w:rPr>
          <w:rtl/>
        </w:rPr>
        <w:t xml:space="preserve"> ورحمته في تعجيل الجواب</w:t>
      </w:r>
      <w:r w:rsidR="00074AFE">
        <w:rPr>
          <w:rtl/>
        </w:rPr>
        <w:t>،</w:t>
      </w:r>
      <w:r w:rsidRPr="00122D4D">
        <w:rPr>
          <w:rtl/>
        </w:rPr>
        <w:t xml:space="preserve"> فإنّ هذا كان مقام الأنبياء والمرسلين</w:t>
      </w:r>
      <w:r w:rsidR="00074AFE">
        <w:rPr>
          <w:rtl/>
        </w:rPr>
        <w:t>،</w:t>
      </w:r>
      <w:r w:rsidRPr="00122D4D">
        <w:rPr>
          <w:rtl/>
        </w:rPr>
        <w:t xml:space="preserve"> والخواص من عباده المسعودين</w:t>
      </w:r>
      <w:r w:rsidR="00074AFE">
        <w:rPr>
          <w:rtl/>
        </w:rPr>
        <w:t>،</w:t>
      </w:r>
      <w:r w:rsidRPr="00122D4D">
        <w:rPr>
          <w:rtl/>
        </w:rPr>
        <w:t xml:space="preserve"> يطلبون منه الحاجات</w:t>
      </w:r>
      <w:r w:rsidR="00074AFE">
        <w:rPr>
          <w:rtl/>
        </w:rPr>
        <w:t>،</w:t>
      </w:r>
      <w:r w:rsidRPr="00122D4D">
        <w:rPr>
          <w:rtl/>
        </w:rPr>
        <w:t xml:space="preserve"> فيوحي إلى الذين يوحى إليهم على لسان الملائكة</w:t>
      </w:r>
      <w:r w:rsidR="00074AFE">
        <w:rPr>
          <w:rtl/>
        </w:rPr>
        <w:t>،</w:t>
      </w:r>
      <w:r w:rsidRPr="00122D4D">
        <w:rPr>
          <w:rtl/>
        </w:rPr>
        <w:t xml:space="preserve"> وُيلقي في قلوب مَن يشاء منهم</w:t>
      </w:r>
      <w:r w:rsidR="00074AFE">
        <w:rPr>
          <w:rtl/>
        </w:rPr>
        <w:t>،</w:t>
      </w:r>
      <w:r w:rsidRPr="00122D4D">
        <w:rPr>
          <w:rtl/>
        </w:rPr>
        <w:t xml:space="preserve"> ويسمع آذان من يُريد</w:t>
      </w:r>
      <w:r w:rsidR="00074AFE">
        <w:rPr>
          <w:rtl/>
        </w:rPr>
        <w:t>،</w:t>
      </w:r>
      <w:r w:rsidRPr="00122D4D">
        <w:rPr>
          <w:rtl/>
        </w:rPr>
        <w:t xml:space="preserve"> ويرفع الحجاب عنهم</w:t>
      </w:r>
      <w:r w:rsidR="00074AFE">
        <w:rPr>
          <w:rtl/>
        </w:rPr>
        <w:t>،</w:t>
      </w:r>
      <w:r w:rsidRPr="00122D4D">
        <w:rPr>
          <w:rtl/>
        </w:rPr>
        <w:t xml:space="preserve"> وكان هذا المقام لهم خاصّة</w:t>
      </w:r>
      <w:r w:rsidR="00074AFE">
        <w:rPr>
          <w:rtl/>
        </w:rPr>
        <w:t>،</w:t>
      </w:r>
      <w:r w:rsidRPr="00122D4D">
        <w:rPr>
          <w:rtl/>
        </w:rPr>
        <w:t xml:space="preserve"> لا يشاركهم فيه مَن لا يجري مجراهم من العباد</w:t>
      </w:r>
      <w:r w:rsidR="00074AFE">
        <w:rPr>
          <w:rtl/>
        </w:rPr>
        <w:t>.</w:t>
      </w:r>
      <w:r w:rsidRPr="00122D4D">
        <w:rPr>
          <w:rtl/>
        </w:rPr>
        <w:t xml:space="preserve"> فصار الإذن من الله جلّ جلاله لكلّ أُمّة محمّد </w:t>
      </w:r>
      <w:r w:rsidR="0079741B">
        <w:rPr>
          <w:rtl/>
        </w:rPr>
        <w:t>(</w:t>
      </w:r>
      <w:r w:rsidRPr="00122D4D">
        <w:rPr>
          <w:rtl/>
        </w:rPr>
        <w:t>صلّى الله عليه وآله</w:t>
      </w:r>
      <w:r w:rsidR="0079741B">
        <w:rPr>
          <w:rtl/>
        </w:rPr>
        <w:t>)</w:t>
      </w:r>
      <w:r w:rsidRPr="00122D4D">
        <w:rPr>
          <w:rtl/>
        </w:rPr>
        <w:t xml:space="preserve"> في مشاورته تعالى فيما يحتاجون إلى المشاورة فيه من كل إصدار وإيراد أبلغ من رحمة ذلك الملك في تعيين وقتٍ لدخول كافّة رعيّته</w:t>
      </w:r>
      <w:r w:rsidR="00074AFE">
        <w:rPr>
          <w:rtl/>
        </w:rPr>
        <w:t>،</w:t>
      </w:r>
      <w:r w:rsidRPr="00122D4D">
        <w:rPr>
          <w:rtl/>
        </w:rPr>
        <w:t xml:space="preserve"> وإذنه لهم في مشاورته</w:t>
      </w:r>
      <w:r w:rsidR="00074AFE">
        <w:rPr>
          <w:rtl/>
        </w:rPr>
        <w:t>،</w:t>
      </w:r>
      <w:r w:rsidRPr="00122D4D">
        <w:rPr>
          <w:rtl/>
        </w:rPr>
        <w:t xml:space="preserve"> فما أدري كيف خفي هذا الأنعام الأعظم</w:t>
      </w:r>
      <w:r w:rsidR="00074AFE">
        <w:rPr>
          <w:rtl/>
        </w:rPr>
        <w:t>،</w:t>
      </w:r>
      <w:r w:rsidRPr="00122D4D">
        <w:rPr>
          <w:rtl/>
        </w:rPr>
        <w:t xml:space="preserve"> والمقام الأكرم</w:t>
      </w:r>
      <w:r w:rsidR="00074AFE">
        <w:rPr>
          <w:rtl/>
        </w:rPr>
        <w:t>،</w:t>
      </w:r>
      <w:r w:rsidRPr="00122D4D">
        <w:rPr>
          <w:rtl/>
        </w:rPr>
        <w:t xml:space="preserve"> على مَن خفي عنه</w:t>
      </w:r>
      <w:r w:rsidR="00074AFE">
        <w:rPr>
          <w:rtl/>
        </w:rPr>
        <w:t>؟</w:t>
      </w:r>
      <w:r w:rsidRPr="00122D4D">
        <w:rPr>
          <w:rtl/>
        </w:rPr>
        <w:t xml:space="preserve"> وكيف أهمل حق الله تعالى وحقّ رسوله </w:t>
      </w:r>
      <w:r w:rsidR="0079741B">
        <w:rPr>
          <w:rtl/>
        </w:rPr>
        <w:t>(</w:t>
      </w:r>
      <w:r w:rsidRPr="00122D4D">
        <w:rPr>
          <w:rtl/>
        </w:rPr>
        <w:t>عليه الصلاة والسلام</w:t>
      </w:r>
      <w:r w:rsidR="0079741B">
        <w:rPr>
          <w:rtl/>
        </w:rPr>
        <w:t>)</w:t>
      </w:r>
      <w:r w:rsidRPr="00122D4D">
        <w:rPr>
          <w:rtl/>
        </w:rPr>
        <w:t xml:space="preserve"> فيما قد بلغت الرحمة منه</w:t>
      </w:r>
      <w:r w:rsidR="00074AFE">
        <w:rPr>
          <w:rtl/>
        </w:rPr>
        <w:t>؟</w:t>
      </w:r>
      <w:r w:rsidRPr="00122D4D">
        <w:rPr>
          <w:rtl/>
        </w:rPr>
        <w:t xml:space="preserve"> ولقد صار العبد المؤمن والرسول المهيمن والوصيّ المستخيرين</w:t>
      </w:r>
      <w:r w:rsidR="00074AFE">
        <w:rPr>
          <w:rtl/>
        </w:rPr>
        <w:t>،</w:t>
      </w:r>
      <w:r w:rsidRPr="00122D4D">
        <w:rPr>
          <w:rtl/>
        </w:rPr>
        <w:t xml:space="preserve"> يقف هو وهما بين يدي الله تعالى على بساط المشاورة لجلاله</w:t>
      </w:r>
      <w:r w:rsidR="00074AFE">
        <w:rPr>
          <w:rtl/>
        </w:rPr>
        <w:t>،</w:t>
      </w:r>
      <w:r w:rsidRPr="00122D4D">
        <w:rPr>
          <w:rtl/>
        </w:rPr>
        <w:t xml:space="preserve"> وينزل إليك الجواب متعجّلاً كما يبرز </w:t>
      </w:r>
      <w:bookmarkEnd w:id="64"/>
      <w:r w:rsidRPr="00122D4D">
        <w:rPr>
          <w:rtl/>
        </w:rPr>
        <w:t xml:space="preserve">إليهما </w:t>
      </w:r>
      <w:r w:rsidR="0079741B">
        <w:rPr>
          <w:rtl/>
        </w:rPr>
        <w:t>(</w:t>
      </w:r>
      <w:r w:rsidRPr="00122D4D">
        <w:rPr>
          <w:rtl/>
        </w:rPr>
        <w:t>صلوات الله عليهما</w:t>
      </w:r>
      <w:r w:rsidR="0079741B">
        <w:rPr>
          <w:rtl/>
        </w:rPr>
        <w:t>)</w:t>
      </w:r>
      <w:r w:rsidR="00074AFE">
        <w:rPr>
          <w:rtl/>
        </w:rPr>
        <w:t>.</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Pr="00122D4D">
        <w:rPr>
          <w:rtl/>
        </w:rPr>
        <w:t xml:space="preserve"> أو في كل أسبوع</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00074AFE">
        <w:rPr>
          <w:rtl/>
        </w:rPr>
        <w:t>:</w:t>
      </w:r>
      <w:r w:rsidRPr="00122D4D">
        <w:rPr>
          <w:rtl/>
        </w:rPr>
        <w:t xml:space="preserve"> السابغة</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هذا ما كان يبلغه أمل العبد من رحمة الله جلّ جلاله</w:t>
      </w:r>
      <w:r w:rsidR="00074AFE">
        <w:rPr>
          <w:rtl/>
        </w:rPr>
        <w:t>،</w:t>
      </w:r>
      <w:r w:rsidRPr="00C8086E">
        <w:rPr>
          <w:rtl/>
        </w:rPr>
        <w:t xml:space="preserve"> </w:t>
      </w:r>
      <w:r w:rsidR="0079741B">
        <w:rPr>
          <w:rtl/>
        </w:rPr>
        <w:t>(</w:t>
      </w:r>
      <w:r w:rsidRPr="00C8086E">
        <w:rPr>
          <w:rtl/>
        </w:rPr>
        <w:t>زاد على فضله</w:t>
      </w:r>
      <w:r w:rsidR="0079741B">
        <w:rPr>
          <w:rtl/>
        </w:rPr>
        <w:t>)</w:t>
      </w:r>
      <w:r w:rsidRPr="00C8086E">
        <w:rPr>
          <w:rtl/>
        </w:rPr>
        <w:t xml:space="preserve"> </w:t>
      </w:r>
      <w:r w:rsidRPr="004F70FB">
        <w:rPr>
          <w:rStyle w:val="libFootnotenumChar"/>
          <w:rtl/>
        </w:rPr>
        <w:t>(1)</w:t>
      </w:r>
      <w:r w:rsidRPr="00C8086E">
        <w:rPr>
          <w:rtl/>
        </w:rPr>
        <w:t xml:space="preserve"> وكرمه وإفضاله أنّ العقل المبهوت كيف بلغ </w:t>
      </w:r>
      <w:r w:rsidRPr="004F70FB">
        <w:rPr>
          <w:rStyle w:val="libFootnotenumChar"/>
          <w:rtl/>
        </w:rPr>
        <w:t>(2)</w:t>
      </w:r>
      <w:r w:rsidRPr="00C8086E">
        <w:rPr>
          <w:rtl/>
        </w:rPr>
        <w:t xml:space="preserve"> إلى هذا المقام مع تقصيره في أعماله</w:t>
      </w:r>
      <w:r w:rsidR="00074AFE">
        <w:rPr>
          <w:rtl/>
        </w:rPr>
        <w:t>،</w:t>
      </w:r>
      <w:r w:rsidRPr="00C8086E">
        <w:rPr>
          <w:rtl/>
        </w:rPr>
        <w:t xml:space="preserve"> وهذا فضلٌ من اللهّ جلّ جلاله زاد على فضله سبحانه بإجابة الدعوات</w:t>
      </w:r>
      <w:r w:rsidR="00074AFE">
        <w:rPr>
          <w:rtl/>
        </w:rPr>
        <w:t>؛</w:t>
      </w:r>
      <w:r w:rsidRPr="00C8086E">
        <w:rPr>
          <w:rtl/>
        </w:rPr>
        <w:t xml:space="preserve"> لأنّ الداعي إذا دعا ما يعلم الجواب في الحال كما يعلمه في الاستخارات</w:t>
      </w:r>
      <w:r w:rsidR="00074AFE">
        <w:rPr>
          <w:rtl/>
        </w:rPr>
        <w:t>،</w:t>
      </w:r>
      <w:r w:rsidRPr="00C8086E">
        <w:rPr>
          <w:rtl/>
        </w:rPr>
        <w:t xml:space="preserve"> ولو </w:t>
      </w:r>
      <w:r w:rsidRPr="004F70FB">
        <w:rPr>
          <w:rStyle w:val="libFootnotenumChar"/>
          <w:rtl/>
        </w:rPr>
        <w:t>(3)</w:t>
      </w:r>
      <w:r w:rsidRPr="00C8086E">
        <w:rPr>
          <w:rtl/>
        </w:rPr>
        <w:t xml:space="preserve"> رأى الداعي حصول الحاجة التي دعا في قضائها على التعجيل والتأجيل</w:t>
      </w:r>
      <w:r w:rsidR="00074AFE">
        <w:rPr>
          <w:rtl/>
        </w:rPr>
        <w:t>،</w:t>
      </w:r>
      <w:r w:rsidRPr="00C8086E">
        <w:rPr>
          <w:rtl/>
        </w:rPr>
        <w:t xml:space="preserve"> ما علم قطعاً ويقيناً أنّ هذا جواب دعائه على التحقيق والتفصيل</w:t>
      </w:r>
      <w:r w:rsidR="00074AFE">
        <w:rPr>
          <w:rtl/>
        </w:rPr>
        <w:t>،</w:t>
      </w:r>
      <w:r w:rsidRPr="00C8086E">
        <w:rPr>
          <w:rtl/>
        </w:rPr>
        <w:t xml:space="preserve"> فإنّه يجوز أن يكون الله جلّ جلاله قد أذن في قضاء حاجة الداعي على سبيل التفضّل قبل دعائه وسؤاله</w:t>
      </w:r>
      <w:r w:rsidR="00074AFE">
        <w:rPr>
          <w:rtl/>
        </w:rPr>
        <w:t>،</w:t>
      </w:r>
      <w:r w:rsidRPr="00C8086E">
        <w:rPr>
          <w:rtl/>
        </w:rPr>
        <w:t xml:space="preserve"> فصادف قضاؤها حصول تضرّعه وابتهاله</w:t>
      </w:r>
      <w:r w:rsidR="00074AFE">
        <w:rPr>
          <w:rtl/>
        </w:rPr>
        <w:t>،</w:t>
      </w:r>
      <w:r w:rsidRPr="00C8086E">
        <w:rPr>
          <w:rtl/>
        </w:rPr>
        <w:t xml:space="preserve"> وأمّا الاستخارة فهي جواب على التصريح بلفظ </w:t>
      </w:r>
      <w:r w:rsidR="0079741B">
        <w:rPr>
          <w:rtl/>
        </w:rPr>
        <w:t>(</w:t>
      </w:r>
      <w:r w:rsidRPr="00C8086E">
        <w:rPr>
          <w:rtl/>
        </w:rPr>
        <w:t>افعل</w:t>
      </w:r>
      <w:r w:rsidR="0079741B">
        <w:rPr>
          <w:rtl/>
        </w:rPr>
        <w:t>)</w:t>
      </w:r>
      <w:r w:rsidRPr="00C8086E">
        <w:rPr>
          <w:rtl/>
        </w:rPr>
        <w:t xml:space="preserve"> أو </w:t>
      </w:r>
      <w:r w:rsidR="0079741B">
        <w:rPr>
          <w:rtl/>
        </w:rPr>
        <w:t>(</w:t>
      </w:r>
      <w:r w:rsidRPr="00C8086E">
        <w:rPr>
          <w:rtl/>
        </w:rPr>
        <w:t>لا تفعل</w:t>
      </w:r>
      <w:r w:rsidR="0079741B">
        <w:rPr>
          <w:rtl/>
        </w:rPr>
        <w:t>)</w:t>
      </w:r>
      <w:r w:rsidRPr="00C8086E">
        <w:rPr>
          <w:rtl/>
        </w:rPr>
        <w:t xml:space="preserve"> وخيرة أو لا خيرة</w:t>
      </w:r>
      <w:r w:rsidR="00074AFE">
        <w:rPr>
          <w:rtl/>
        </w:rPr>
        <w:t>،</w:t>
      </w:r>
      <w:r w:rsidRPr="00C8086E">
        <w:rPr>
          <w:rtl/>
        </w:rPr>
        <w:t xml:space="preserve"> وصافٍ أو فيه أمور مكدّرة</w:t>
      </w:r>
      <w:r w:rsidR="00074AFE">
        <w:rPr>
          <w:rtl/>
        </w:rPr>
        <w:t>.</w:t>
      </w:r>
      <w:r w:rsidRPr="00C8086E">
        <w:rPr>
          <w:rtl/>
        </w:rPr>
        <w:t xml:space="preserve"> </w:t>
      </w:r>
    </w:p>
    <w:p w:rsidR="004F70FB" w:rsidRPr="00122D4D" w:rsidRDefault="004F70FB" w:rsidP="006F1E28">
      <w:pPr>
        <w:pStyle w:val="libNormal"/>
        <w:rPr>
          <w:rtl/>
        </w:rPr>
      </w:pPr>
      <w:r w:rsidRPr="00C8086E">
        <w:rPr>
          <w:rtl/>
        </w:rPr>
        <w:t>سبحان مَن أمن أهل مشاورته من ذنوبهم الخطرة</w:t>
      </w:r>
      <w:r w:rsidR="00074AFE">
        <w:rPr>
          <w:rtl/>
        </w:rPr>
        <w:t>،</w:t>
      </w:r>
      <w:r w:rsidRPr="00C8086E">
        <w:rPr>
          <w:rtl/>
        </w:rPr>
        <w:t xml:space="preserve"> وشرّفهم بالإذن في محادثتهم في الاستخارة</w:t>
      </w:r>
      <w:r w:rsidRPr="00074AFE">
        <w:rPr>
          <w:rtl/>
        </w:rPr>
        <w:t xml:space="preserve"> </w:t>
      </w:r>
      <w:r w:rsidRPr="004F70FB">
        <w:rPr>
          <w:rStyle w:val="libFootnotenumChar"/>
          <w:rtl/>
        </w:rPr>
        <w:t>(4)</w:t>
      </w:r>
      <w:r w:rsidR="00074AFE">
        <w:rPr>
          <w:rtl/>
        </w:rPr>
        <w:t>،</w:t>
      </w:r>
      <w:r w:rsidRPr="00C8086E">
        <w:rPr>
          <w:rtl/>
        </w:rPr>
        <w:t xml:space="preserve"> وكشف لهم بها عن الغيوب</w:t>
      </w:r>
      <w:r w:rsidR="00074AFE">
        <w:rPr>
          <w:rtl/>
        </w:rPr>
        <w:t>،</w:t>
      </w:r>
      <w:r w:rsidRPr="00C8086E">
        <w:rPr>
          <w:rtl/>
        </w:rPr>
        <w:t xml:space="preserve"> وعرّفهم تفصيل المكروه والمحبوب</w:t>
      </w:r>
      <w:r w:rsidR="00074AFE">
        <w:rPr>
          <w:rtl/>
        </w:rPr>
        <w:t>.</w:t>
      </w:r>
      <w:r w:rsidRPr="00C8086E">
        <w:rPr>
          <w:rtl/>
        </w:rPr>
        <w:t xml:space="preserve"> </w:t>
      </w:r>
    </w:p>
    <w:p w:rsidR="004F70FB" w:rsidRPr="00C8086E" w:rsidRDefault="004F70FB" w:rsidP="00414D82">
      <w:pPr>
        <w:pStyle w:val="libBold1"/>
        <w:rPr>
          <w:rtl/>
        </w:rPr>
      </w:pPr>
      <w:r w:rsidRPr="00122D4D">
        <w:rPr>
          <w:rtl/>
        </w:rPr>
        <w:t>فصل</w:t>
      </w:r>
      <w:r w:rsidR="00074AFE">
        <w:rPr>
          <w:rtl/>
        </w:rPr>
        <w:t>:</w:t>
      </w:r>
      <w:r w:rsidRPr="00C8086E">
        <w:rPr>
          <w:rtl/>
        </w:rPr>
        <w:t xml:space="preserve"> </w:t>
      </w:r>
    </w:p>
    <w:p w:rsidR="004F70FB" w:rsidRPr="00122D4D" w:rsidRDefault="004F70FB" w:rsidP="00C8086E">
      <w:pPr>
        <w:pStyle w:val="libNormal"/>
        <w:rPr>
          <w:rtl/>
        </w:rPr>
      </w:pPr>
      <w:r w:rsidRPr="00122D4D">
        <w:rPr>
          <w:rtl/>
        </w:rPr>
        <w:t>أخبرني شيخي العالم الفقيه محمد بن نما والشيخ أسعد بن عبد القاهر الأصفهانيّ معاً</w:t>
      </w:r>
      <w:r w:rsidR="00074AFE">
        <w:rPr>
          <w:rtl/>
        </w:rPr>
        <w:t>،</w:t>
      </w:r>
      <w:r w:rsidRPr="00122D4D">
        <w:rPr>
          <w:rtl/>
        </w:rPr>
        <w:t xml:space="preserve"> عن الشيخ أبي الفرج علي بن السعيد أبي الحسين الراوندي</w:t>
      </w:r>
      <w:r w:rsidR="00074AFE">
        <w:rPr>
          <w:rtl/>
        </w:rPr>
        <w:t>،</w:t>
      </w:r>
      <w:r w:rsidRPr="00122D4D">
        <w:rPr>
          <w:rtl/>
        </w:rPr>
        <w:t xml:space="preserve"> عن والده</w:t>
      </w:r>
      <w:r w:rsidR="00074AFE">
        <w:rPr>
          <w:rtl/>
        </w:rPr>
        <w:t>،</w:t>
      </w:r>
      <w:r w:rsidRPr="00122D4D">
        <w:rPr>
          <w:rtl/>
        </w:rPr>
        <w:t xml:space="preserve"> عن الشيخ أبي جعفر محمد بن علي بن المحسن الحلبيّ</w:t>
      </w:r>
      <w:r w:rsidR="00074AFE">
        <w:rPr>
          <w:rtl/>
        </w:rPr>
        <w:t>،</w:t>
      </w:r>
      <w:r w:rsidRPr="00122D4D">
        <w:rPr>
          <w:rtl/>
        </w:rPr>
        <w:t xml:space="preserve"> عن السعيد أبي جعفر محمد بن الحسن الطوسي</w:t>
      </w:r>
      <w:r w:rsidR="00074AFE">
        <w:rPr>
          <w:rtl/>
        </w:rPr>
        <w:t>،</w:t>
      </w:r>
      <w:r w:rsidRPr="00122D4D">
        <w:rPr>
          <w:rtl/>
        </w:rPr>
        <w:t xml:space="preserve"> عن المفيد محمد بن محمد بن النعمان</w:t>
      </w:r>
      <w:r w:rsidR="00074AFE">
        <w:rPr>
          <w:rtl/>
        </w:rPr>
        <w:t>،</w:t>
      </w:r>
      <w:r w:rsidRPr="00122D4D">
        <w:rPr>
          <w:rtl/>
        </w:rPr>
        <w:t xml:space="preserve"> عن الشيخ أبي القاسم جعفر بن قولويه القمّي،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ليس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00074AFE">
        <w:rPr>
          <w:rtl/>
        </w:rPr>
        <w:t>:</w:t>
      </w:r>
      <w:r w:rsidRPr="00122D4D">
        <w:rPr>
          <w:rtl/>
        </w:rPr>
        <w:t xml:space="preserve"> يبلغ</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د</w:t>
      </w:r>
      <w:r w:rsidR="0079741B">
        <w:rPr>
          <w:rtl/>
        </w:rPr>
        <w:t>)</w:t>
      </w:r>
      <w:r w:rsidR="00074AFE">
        <w:rPr>
          <w:rtl/>
        </w:rPr>
        <w:t>:</w:t>
      </w:r>
      <w:r w:rsidRPr="00122D4D">
        <w:rPr>
          <w:rtl/>
        </w:rPr>
        <w:t xml:space="preserve"> وإذا</w:t>
      </w:r>
      <w:r w:rsidR="00074AFE">
        <w:rPr>
          <w:rtl/>
        </w:rPr>
        <w:t>.</w:t>
      </w:r>
      <w:r w:rsidRPr="00C8086E">
        <w:rPr>
          <w:rtl/>
        </w:rPr>
        <w:t xml:space="preserve"> </w:t>
      </w:r>
    </w:p>
    <w:p w:rsidR="004F70FB" w:rsidRPr="00122D4D" w:rsidRDefault="004F70FB" w:rsidP="00C8086E">
      <w:pPr>
        <w:pStyle w:val="libFootnote0"/>
        <w:rPr>
          <w:rtl/>
        </w:rPr>
      </w:pPr>
      <w:r w:rsidRPr="00122D4D">
        <w:rPr>
          <w:rtl/>
        </w:rPr>
        <w:t xml:space="preserve">(4) في </w:t>
      </w:r>
      <w:r w:rsidR="0079741B">
        <w:rPr>
          <w:rtl/>
        </w:rPr>
        <w:t>(</w:t>
      </w:r>
      <w:r w:rsidRPr="00122D4D">
        <w:rPr>
          <w:rtl/>
        </w:rPr>
        <w:t>د</w:t>
      </w:r>
      <w:r w:rsidR="0079741B">
        <w:rPr>
          <w:rtl/>
        </w:rPr>
        <w:t>)</w:t>
      </w:r>
      <w:r w:rsidR="00074AFE">
        <w:rPr>
          <w:rtl/>
        </w:rPr>
        <w:t>:</w:t>
      </w:r>
      <w:r w:rsidRPr="00122D4D">
        <w:rPr>
          <w:rtl/>
        </w:rPr>
        <w:t xml:space="preserve"> بالاستخارة</w:t>
      </w:r>
      <w:r w:rsidR="00074AFE">
        <w:rPr>
          <w:rtl/>
        </w:rPr>
        <w:t>.</w:t>
      </w:r>
      <w:r w:rsidRPr="00C8086E">
        <w:rPr>
          <w:rtl/>
        </w:rPr>
        <w:t xml:space="preserve"> </w:t>
      </w:r>
    </w:p>
    <w:p w:rsidR="004F70FB" w:rsidRDefault="004F70FB" w:rsidP="004F70FB">
      <w:pPr>
        <w:pStyle w:val="libNormal"/>
        <w:rPr>
          <w:rtl/>
        </w:rPr>
      </w:pPr>
      <w:r>
        <w:rPr>
          <w:rtl/>
        </w:rPr>
        <w:br w:type="page"/>
      </w:r>
    </w:p>
    <w:p w:rsidR="004F70FB" w:rsidRPr="00122D4D" w:rsidRDefault="004F70FB" w:rsidP="00C8086E">
      <w:pPr>
        <w:pStyle w:val="libNormal"/>
        <w:rPr>
          <w:rtl/>
        </w:rPr>
      </w:pPr>
      <w:bookmarkStart w:id="65" w:name="26"/>
      <w:r w:rsidRPr="00122D4D">
        <w:rPr>
          <w:rtl/>
        </w:rPr>
        <w:lastRenderedPageBreak/>
        <w:t>عن الشيخ محمد بن يعقوب الكليني</w:t>
      </w:r>
      <w:r w:rsidR="00074AFE">
        <w:rPr>
          <w:rtl/>
        </w:rPr>
        <w:t>،</w:t>
      </w:r>
      <w:r w:rsidRPr="00122D4D">
        <w:rPr>
          <w:rtl/>
        </w:rPr>
        <w:t xml:space="preserve"> فيما رواه في كتاب الكافي الذي اجتهد في تحقيقه وتصديقه</w:t>
      </w:r>
      <w:r w:rsidR="00074AFE">
        <w:rPr>
          <w:rtl/>
        </w:rPr>
        <w:t>،</w:t>
      </w:r>
      <w:r w:rsidRPr="00122D4D">
        <w:rPr>
          <w:rtl/>
        </w:rPr>
        <w:t xml:space="preserve"> وصنّفه في عشرين سنة</w:t>
      </w:r>
      <w:r w:rsidR="00074AFE">
        <w:rPr>
          <w:rtl/>
        </w:rPr>
        <w:t>،</w:t>
      </w:r>
      <w:r w:rsidRPr="00122D4D">
        <w:rPr>
          <w:rtl/>
        </w:rPr>
        <w:t xml:space="preserve"> وكان محمد بن يعقوب الكلينيّ في زمن وكلاء مولانا المهدي </w:t>
      </w:r>
      <w:r w:rsidR="0079741B">
        <w:rPr>
          <w:rtl/>
        </w:rPr>
        <w:t>(</w:t>
      </w:r>
      <w:r w:rsidRPr="00122D4D">
        <w:rPr>
          <w:rtl/>
        </w:rPr>
        <w:t>عليه السلام</w:t>
      </w:r>
      <w:r w:rsidR="0079741B">
        <w:rPr>
          <w:rtl/>
        </w:rPr>
        <w:t>)</w:t>
      </w:r>
      <w:r w:rsidR="00074AFE">
        <w:rPr>
          <w:rtl/>
        </w:rPr>
        <w:t>،</w:t>
      </w:r>
      <w:r w:rsidRPr="00122D4D">
        <w:rPr>
          <w:rtl/>
        </w:rPr>
        <w:t xml:space="preserve"> وقد كشفنا ذلك في كتاب غياث سلطان الورى لسكّان الثرى</w:t>
      </w:r>
      <w:r w:rsidR="00074AFE">
        <w:rPr>
          <w:rtl/>
        </w:rPr>
        <w:t>.</w:t>
      </w:r>
      <w:bookmarkEnd w:id="65"/>
      <w:r w:rsidRPr="00122D4D">
        <w:rPr>
          <w:rtl/>
        </w:rPr>
        <w:t xml:space="preserve"> </w:t>
      </w:r>
    </w:p>
    <w:p w:rsidR="004F70FB" w:rsidRPr="00122D4D" w:rsidRDefault="004F70FB" w:rsidP="006F1E28">
      <w:pPr>
        <w:pStyle w:val="libNormal"/>
        <w:rPr>
          <w:rtl/>
        </w:rPr>
      </w:pPr>
      <w:r w:rsidRPr="00C8086E">
        <w:rPr>
          <w:rtl/>
        </w:rPr>
        <w:t>وقال جدّي أبو جعفر الطوسيّ في كتاب فهرست المصنّفين</w:t>
      </w:r>
      <w:r w:rsidR="00074AFE">
        <w:rPr>
          <w:rtl/>
        </w:rPr>
        <w:t>:</w:t>
      </w:r>
      <w:r w:rsidRPr="00C8086E">
        <w:rPr>
          <w:rtl/>
        </w:rPr>
        <w:t xml:space="preserve"> محمّد بن يعقوب الكليني يكنّى أبا جعفر</w:t>
      </w:r>
      <w:r w:rsidR="00074AFE">
        <w:rPr>
          <w:rtl/>
        </w:rPr>
        <w:t>،</w:t>
      </w:r>
      <w:r w:rsidRPr="00C8086E">
        <w:rPr>
          <w:rtl/>
        </w:rPr>
        <w:t xml:space="preserve"> ثقة عارف بالأخبار</w:t>
      </w:r>
      <w:r w:rsidRPr="004F70FB">
        <w:rPr>
          <w:rStyle w:val="libFootnotenumChar"/>
          <w:rtl/>
        </w:rPr>
        <w:t>(1)</w:t>
      </w:r>
      <w:r w:rsidR="00074AFE">
        <w:rPr>
          <w:rtl/>
        </w:rPr>
        <w:t>.</w:t>
      </w:r>
      <w:r w:rsidRPr="00C8086E">
        <w:rPr>
          <w:rtl/>
        </w:rPr>
        <w:t xml:space="preserve"> </w:t>
      </w:r>
    </w:p>
    <w:p w:rsidR="004F70FB" w:rsidRPr="00122D4D" w:rsidRDefault="004F70FB" w:rsidP="006F1E28">
      <w:pPr>
        <w:pStyle w:val="libNormal"/>
        <w:rPr>
          <w:rtl/>
        </w:rPr>
      </w:pPr>
      <w:r w:rsidRPr="00C8086E">
        <w:rPr>
          <w:rtl/>
        </w:rPr>
        <w:t>وقال الشيخ الجليل أبو الحسن أحمد بن عليّ بن أحمد بن العباس النجاشي في كتابه الكبير فهرست أسماء مصنّفي الشيعة</w:t>
      </w:r>
      <w:r w:rsidR="00074AFE">
        <w:rPr>
          <w:rtl/>
        </w:rPr>
        <w:t>:</w:t>
      </w:r>
      <w:r w:rsidRPr="00C8086E">
        <w:rPr>
          <w:rtl/>
        </w:rPr>
        <w:t xml:space="preserve"> محمد بن يعقوب الكليني كان شيخ أصحابنا في وقته بالرّي ووجههم</w:t>
      </w:r>
      <w:r w:rsidR="00074AFE">
        <w:rPr>
          <w:rtl/>
        </w:rPr>
        <w:t>،</w:t>
      </w:r>
      <w:r w:rsidRPr="00C8086E">
        <w:rPr>
          <w:rtl/>
        </w:rPr>
        <w:t xml:space="preserve"> وكان أوثق الناس في الحديث وأثبتهم</w:t>
      </w:r>
      <w:r w:rsidR="00074AFE">
        <w:rPr>
          <w:rtl/>
        </w:rPr>
        <w:t>،</w:t>
      </w:r>
      <w:r w:rsidRPr="00C8086E">
        <w:rPr>
          <w:rtl/>
        </w:rPr>
        <w:t xml:space="preserve"> وصنّف الكتاب المعروف بالكُلَيْنيّ يسمّى الكافي في عشرين سنة </w:t>
      </w:r>
      <w:r w:rsidRPr="004F70FB">
        <w:rPr>
          <w:rStyle w:val="libFootnotenumChar"/>
          <w:rtl/>
        </w:rPr>
        <w:t>(2)</w:t>
      </w:r>
      <w:r w:rsidR="00074AFE">
        <w:rPr>
          <w:rtl/>
        </w:rPr>
        <w:t>.</w:t>
      </w:r>
      <w:r w:rsidRPr="00C8086E">
        <w:rPr>
          <w:rtl/>
        </w:rPr>
        <w:t xml:space="preserve"> </w:t>
      </w:r>
    </w:p>
    <w:p w:rsidR="004F70FB" w:rsidRPr="00122D4D" w:rsidRDefault="004F70FB" w:rsidP="006F1E28">
      <w:pPr>
        <w:pStyle w:val="libNormal"/>
        <w:rPr>
          <w:rtl/>
        </w:rPr>
      </w:pPr>
      <w:r w:rsidRPr="00C8086E">
        <w:rPr>
          <w:rtl/>
        </w:rPr>
        <w:t xml:space="preserve">أقول </w:t>
      </w:r>
      <w:r w:rsidRPr="004F70FB">
        <w:rPr>
          <w:rStyle w:val="libFootnotenumChar"/>
          <w:rtl/>
        </w:rPr>
        <w:t>(3)</w:t>
      </w:r>
      <w:r w:rsidR="00074AFE">
        <w:rPr>
          <w:rtl/>
        </w:rPr>
        <w:t>:</w:t>
      </w:r>
      <w:r w:rsidRPr="00C8086E">
        <w:rPr>
          <w:rtl/>
        </w:rPr>
        <w:t xml:space="preserve"> قال هذا الشيخ</w:t>
      </w:r>
      <w:r w:rsidR="00C8086E">
        <w:rPr>
          <w:rtl/>
        </w:rPr>
        <w:t xml:space="preserve"> - </w:t>
      </w:r>
      <w:r w:rsidRPr="00C8086E">
        <w:rPr>
          <w:rtl/>
        </w:rPr>
        <w:t>محمد بن يعقوب الكليني الثقة العارف بالأخبار</w:t>
      </w:r>
      <w:r w:rsidR="00074AFE">
        <w:rPr>
          <w:rtl/>
        </w:rPr>
        <w:t>،</w:t>
      </w:r>
      <w:r w:rsidRPr="00C8086E">
        <w:rPr>
          <w:rtl/>
        </w:rPr>
        <w:t xml:space="preserve"> الذي هو أوثق الناس في الحديث وأثبتهم</w:t>
      </w:r>
      <w:r w:rsidR="00074AFE">
        <w:rPr>
          <w:rtl/>
        </w:rPr>
        <w:t>،</w:t>
      </w:r>
      <w:r w:rsidRPr="00C8086E">
        <w:rPr>
          <w:rtl/>
        </w:rPr>
        <w:t xml:space="preserve"> الممدوح بهذه المدائح</w:t>
      </w:r>
      <w:r w:rsidR="00074AFE">
        <w:rPr>
          <w:rtl/>
        </w:rPr>
        <w:t>،</w:t>
      </w:r>
      <w:r w:rsidRPr="00C8086E">
        <w:rPr>
          <w:rtl/>
        </w:rPr>
        <w:t xml:space="preserve"> الذي كان في زمن الوكلاء عن خاتم الأطهار</w:t>
      </w:r>
      <w:r w:rsidR="00C8086E">
        <w:rPr>
          <w:rtl/>
        </w:rPr>
        <w:t xml:space="preserve"> - </w:t>
      </w:r>
      <w:r w:rsidRPr="00C8086E">
        <w:rPr>
          <w:rtl/>
        </w:rPr>
        <w:t>ما هذا لفظه</w:t>
      </w:r>
      <w:r w:rsidR="00074AFE">
        <w:rPr>
          <w:rtl/>
        </w:rPr>
        <w:t>:</w:t>
      </w:r>
      <w:r w:rsidRPr="00C8086E">
        <w:rPr>
          <w:rtl/>
        </w:rPr>
        <w:t xml:space="preserve"> </w:t>
      </w:r>
    </w:p>
    <w:p w:rsidR="004F70FB" w:rsidRPr="00122D4D" w:rsidRDefault="004F70FB" w:rsidP="006F1E28">
      <w:pPr>
        <w:pStyle w:val="libNormal"/>
        <w:rPr>
          <w:rtl/>
        </w:rPr>
      </w:pPr>
      <w:bookmarkStart w:id="66" w:name="27"/>
      <w:r w:rsidRPr="00C8086E">
        <w:rPr>
          <w:rtl/>
        </w:rPr>
        <w:t>غير واحد</w:t>
      </w:r>
      <w:r w:rsidR="00074AFE">
        <w:rPr>
          <w:rtl/>
        </w:rPr>
        <w:t>،</w:t>
      </w:r>
      <w:r w:rsidRPr="00C8086E">
        <w:rPr>
          <w:rtl/>
        </w:rPr>
        <w:t xml:space="preserve"> عن سهل بن زياد</w:t>
      </w:r>
      <w:r w:rsidR="00074AFE">
        <w:rPr>
          <w:rtl/>
        </w:rPr>
        <w:t>،</w:t>
      </w:r>
      <w:r w:rsidRPr="00C8086E">
        <w:rPr>
          <w:rtl/>
        </w:rPr>
        <w:t xml:space="preserve"> عن أحمد بن محمد البصريّ</w:t>
      </w:r>
      <w:r w:rsidR="00074AFE">
        <w:rPr>
          <w:rtl/>
        </w:rPr>
        <w:t>،</w:t>
      </w:r>
      <w:r w:rsidRPr="00C8086E">
        <w:rPr>
          <w:rtl/>
        </w:rPr>
        <w:t xml:space="preserve"> عن القاسم بن عبد الرحمان الهاشمي</w:t>
      </w:r>
      <w:r w:rsidR="00074AFE">
        <w:rPr>
          <w:rtl/>
        </w:rPr>
        <w:t>،</w:t>
      </w:r>
      <w:r w:rsidRPr="00C8086E">
        <w:rPr>
          <w:rtl/>
        </w:rPr>
        <w:t xml:space="preserve"> عن هارون بن خارجة</w:t>
      </w:r>
      <w:r w:rsidR="00074AFE">
        <w:rPr>
          <w:rtl/>
        </w:rPr>
        <w:t>،</w:t>
      </w:r>
      <w:r w:rsidRPr="00C8086E">
        <w:rPr>
          <w:rtl/>
        </w:rPr>
        <w:t xml:space="preserve"> عن أبي عبد الله </w:t>
      </w:r>
      <w:r w:rsidR="0079741B">
        <w:rPr>
          <w:rtl/>
        </w:rPr>
        <w:t>(</w:t>
      </w:r>
      <w:r w:rsidRPr="00C8086E">
        <w:rPr>
          <w:rtl/>
        </w:rPr>
        <w:t>عليه السلام</w:t>
      </w:r>
      <w:r w:rsidR="0079741B">
        <w:rPr>
          <w:rtl/>
        </w:rPr>
        <w:t>)</w:t>
      </w:r>
      <w:r w:rsidRPr="00C8086E">
        <w:rPr>
          <w:rtl/>
        </w:rPr>
        <w:t xml:space="preserve"> قال</w:t>
      </w:r>
      <w:r w:rsidR="00074AFE">
        <w:rPr>
          <w:rtl/>
        </w:rPr>
        <w:t>:</w:t>
      </w:r>
      <w:r w:rsidRPr="00C8086E">
        <w:rPr>
          <w:rtl/>
        </w:rPr>
        <w:t xml:space="preserve"> </w:t>
      </w:r>
      <w:bookmarkEnd w:id="66"/>
      <w:r w:rsidR="0079741B">
        <w:rPr>
          <w:rtl/>
        </w:rPr>
        <w:t>(</w:t>
      </w:r>
      <w:r w:rsidRPr="00C8086E">
        <w:rPr>
          <w:rtl/>
        </w:rPr>
        <w:t>إذا أردتَ أمراً فخذْ ست رِقاع</w:t>
      </w:r>
      <w:r w:rsidR="00074AFE">
        <w:rPr>
          <w:rtl/>
        </w:rPr>
        <w:t>،</w:t>
      </w:r>
      <w:r w:rsidRPr="00C8086E">
        <w:rPr>
          <w:rtl/>
        </w:rPr>
        <w:t xml:space="preserve"> فاكتبْ في ثلاثٍ منها</w:t>
      </w:r>
      <w:r w:rsidR="00074AFE">
        <w:rPr>
          <w:rtl/>
        </w:rPr>
        <w:t>:</w:t>
      </w:r>
      <w:r w:rsidRPr="00C8086E">
        <w:rPr>
          <w:rtl/>
        </w:rPr>
        <w:t xml:space="preserve"> بسم الله الرحمن الرحيم</w:t>
      </w:r>
      <w:r w:rsidR="00074AFE">
        <w:rPr>
          <w:rtl/>
        </w:rPr>
        <w:t>،</w:t>
      </w:r>
      <w:r w:rsidRPr="00C8086E">
        <w:rPr>
          <w:rtl/>
        </w:rPr>
        <w:t xml:space="preserve"> خيرة من اللهِ العزيز الحكيم لفلان بن فلانة </w:t>
      </w:r>
      <w:r w:rsidR="0079741B">
        <w:rPr>
          <w:rtl/>
        </w:rPr>
        <w:t>(</w:t>
      </w:r>
      <w:r w:rsidRPr="00C8086E">
        <w:rPr>
          <w:rtl/>
        </w:rPr>
        <w:t>لا تفعلْ</w:t>
      </w:r>
      <w:r w:rsidR="00074AFE">
        <w:rPr>
          <w:rtl/>
        </w:rPr>
        <w:t>،</w:t>
      </w:r>
      <w:r w:rsidRPr="00C8086E">
        <w:rPr>
          <w:rtl/>
        </w:rPr>
        <w:t xml:space="preserve"> وفي ثلاثٍ منها مثل ذلكَ افعل</w:t>
      </w:r>
      <w:r w:rsidR="0079741B">
        <w:rPr>
          <w:rtl/>
        </w:rPr>
        <w:t>)</w:t>
      </w:r>
      <w:r w:rsidRPr="00C8086E">
        <w:rPr>
          <w:rtl/>
        </w:rPr>
        <w:t xml:space="preserve"> </w:t>
      </w:r>
      <w:r w:rsidRPr="004F70FB">
        <w:rPr>
          <w:rStyle w:val="libFootnotenumChar"/>
          <w:rtl/>
        </w:rPr>
        <w:t>(4)</w:t>
      </w:r>
      <w:r w:rsidRPr="00C8086E">
        <w:rPr>
          <w:rtl/>
        </w:rPr>
        <w:t xml:space="preserve"> ثَم ضعها تحت مصلاّكَ</w:t>
      </w:r>
      <w:r w:rsidR="00074AFE">
        <w:rPr>
          <w:rtl/>
        </w:rPr>
        <w:t>،</w:t>
      </w:r>
      <w:r w:rsidRPr="00C8086E">
        <w:rPr>
          <w:rtl/>
        </w:rPr>
        <w:t xml:space="preserve"> ثمَّ صلّ ركعتين</w:t>
      </w:r>
      <w:r w:rsidR="00074AFE">
        <w:rPr>
          <w:rtl/>
        </w:rPr>
        <w:t>،</w:t>
      </w:r>
      <w:r w:rsidRPr="00C8086E">
        <w:rPr>
          <w:rtl/>
        </w:rPr>
        <w:t xml:space="preserve"> فإذا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فهرست الشيخ</w:t>
      </w:r>
      <w:r w:rsidR="00074AFE">
        <w:rPr>
          <w:rtl/>
        </w:rPr>
        <w:t>:</w:t>
      </w:r>
      <w:r w:rsidRPr="00122D4D">
        <w:rPr>
          <w:rtl/>
        </w:rPr>
        <w:t xml:space="preserve"> 326/ 709</w:t>
      </w:r>
      <w:r w:rsidR="00074AFE">
        <w:rPr>
          <w:rtl/>
        </w:rPr>
        <w:t>.</w:t>
      </w:r>
      <w:r w:rsidRPr="00C8086E">
        <w:rPr>
          <w:rtl/>
        </w:rPr>
        <w:t xml:space="preserve"> </w:t>
      </w:r>
    </w:p>
    <w:p w:rsidR="004F70FB" w:rsidRPr="00C8086E" w:rsidRDefault="004F70FB" w:rsidP="00C8086E">
      <w:pPr>
        <w:pStyle w:val="libFootnote0"/>
        <w:rPr>
          <w:rtl/>
        </w:rPr>
      </w:pPr>
      <w:r w:rsidRPr="00122D4D">
        <w:rPr>
          <w:rtl/>
        </w:rPr>
        <w:t>(2) رجال النجاشي</w:t>
      </w:r>
      <w:r w:rsidR="00074AFE">
        <w:rPr>
          <w:rtl/>
        </w:rPr>
        <w:t>:</w:t>
      </w:r>
      <w:r w:rsidRPr="00122D4D">
        <w:rPr>
          <w:rtl/>
        </w:rPr>
        <w:t xml:space="preserve"> 377/ 1026</w:t>
      </w:r>
      <w:r w:rsidR="00074AFE">
        <w:rPr>
          <w:rtl/>
        </w:rPr>
        <w:t>.</w:t>
      </w:r>
      <w:r w:rsidRPr="00C8086E">
        <w:rPr>
          <w:rtl/>
        </w:rPr>
        <w:t xml:space="preserve"> </w:t>
      </w:r>
    </w:p>
    <w:p w:rsidR="004F70FB" w:rsidRPr="00C8086E" w:rsidRDefault="004F70FB" w:rsidP="00C8086E">
      <w:pPr>
        <w:pStyle w:val="libFootnote0"/>
        <w:rPr>
          <w:rtl/>
        </w:rPr>
      </w:pPr>
      <w:r w:rsidRPr="00122D4D">
        <w:rPr>
          <w:rtl/>
        </w:rPr>
        <w:t>(3) في</w:t>
      </w:r>
      <w:r w:rsidR="0079741B">
        <w:rPr>
          <w:rtl/>
        </w:rPr>
        <w:t>(</w:t>
      </w:r>
      <w:r w:rsidRPr="00122D4D">
        <w:rPr>
          <w:rtl/>
        </w:rPr>
        <w:t>ش</w:t>
      </w:r>
      <w:r w:rsidR="0079741B">
        <w:rPr>
          <w:rtl/>
        </w:rPr>
        <w:t>)</w:t>
      </w:r>
      <w:r w:rsidR="00074AFE">
        <w:rPr>
          <w:rtl/>
        </w:rPr>
        <w:t>:</w:t>
      </w:r>
      <w:r w:rsidRPr="00122D4D">
        <w:rPr>
          <w:rtl/>
        </w:rPr>
        <w:t xml:space="preserve"> أقول أنا</w:t>
      </w:r>
      <w:r w:rsidR="00074AFE">
        <w:rPr>
          <w:rtl/>
        </w:rPr>
        <w:t>.</w:t>
      </w:r>
      <w:r w:rsidRPr="00C8086E">
        <w:rPr>
          <w:rtl/>
        </w:rPr>
        <w:t xml:space="preserve"> </w:t>
      </w:r>
    </w:p>
    <w:p w:rsidR="004F70FB" w:rsidRPr="00C8086E" w:rsidRDefault="004F70FB" w:rsidP="00C8086E">
      <w:pPr>
        <w:pStyle w:val="libFootnote0"/>
        <w:rPr>
          <w:rtl/>
        </w:rPr>
      </w:pPr>
      <w:r w:rsidRPr="00122D4D">
        <w:rPr>
          <w:rtl/>
        </w:rPr>
        <w:t>(4) في الكافي وبحار الأنوار</w:t>
      </w:r>
      <w:r w:rsidR="00074AFE">
        <w:rPr>
          <w:rtl/>
        </w:rPr>
        <w:t>:</w:t>
      </w:r>
      <w:r w:rsidRPr="00122D4D">
        <w:rPr>
          <w:rtl/>
        </w:rPr>
        <w:t xml:space="preserve"> افعل</w:t>
      </w:r>
      <w:r w:rsidR="00074AFE">
        <w:rPr>
          <w:rtl/>
        </w:rPr>
        <w:t>،</w:t>
      </w:r>
      <w:r w:rsidRPr="00122D4D">
        <w:rPr>
          <w:rtl/>
        </w:rPr>
        <w:t xml:space="preserve"> وفي ثلاث منها</w:t>
      </w:r>
      <w:r w:rsidR="00074AFE">
        <w:rPr>
          <w:rtl/>
        </w:rPr>
        <w:t>:</w:t>
      </w:r>
      <w:r w:rsidRPr="00122D4D">
        <w:rPr>
          <w:rtl/>
        </w:rPr>
        <w:t xml:space="preserve"> بسم الله الرحمن الرحيم خيرة من الله العزيز الحكيم لفلان بن فلانة لا تفعل</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فرغتَ فاسجد سجدةً وقلْ فيها مائة مرّة</w:t>
      </w:r>
      <w:r w:rsidR="00074AFE">
        <w:rPr>
          <w:rtl/>
        </w:rPr>
        <w:t>:</w:t>
      </w:r>
      <w:r w:rsidRPr="00C8086E">
        <w:rPr>
          <w:rtl/>
        </w:rPr>
        <w:t xml:space="preserve"> </w:t>
      </w:r>
      <w:r w:rsidR="0079741B">
        <w:rPr>
          <w:rtl/>
        </w:rPr>
        <w:t>(</w:t>
      </w:r>
      <w:r w:rsidRPr="00C8086E">
        <w:rPr>
          <w:rtl/>
        </w:rPr>
        <w:t>أستخيرُ اللهّ برحمتهِ خِيرةً في عافيةٍ</w:t>
      </w:r>
      <w:r w:rsidR="0079741B">
        <w:rPr>
          <w:rtl/>
        </w:rPr>
        <w:t>)</w:t>
      </w:r>
      <w:r w:rsidR="00074AFE">
        <w:rPr>
          <w:rtl/>
        </w:rPr>
        <w:t>،</w:t>
      </w:r>
      <w:r w:rsidRPr="00C8086E">
        <w:rPr>
          <w:rtl/>
        </w:rPr>
        <w:t xml:space="preserve"> ثمَّ اسْتَوِ جالساً وقلْ</w:t>
      </w:r>
      <w:r w:rsidR="00074AFE">
        <w:rPr>
          <w:rtl/>
        </w:rPr>
        <w:t>:</w:t>
      </w:r>
      <w:r w:rsidRPr="00C8086E">
        <w:rPr>
          <w:rtl/>
        </w:rPr>
        <w:t xml:space="preserve"> </w:t>
      </w:r>
      <w:r w:rsidR="0079741B">
        <w:rPr>
          <w:rtl/>
        </w:rPr>
        <w:t>(</w:t>
      </w:r>
      <w:r w:rsidRPr="00C8086E">
        <w:rPr>
          <w:rtl/>
        </w:rPr>
        <w:t>اللّهمّ خرْ لي واخْتَرْ لي في جميعِ أموريِ</w:t>
      </w:r>
      <w:r w:rsidR="00074AFE">
        <w:rPr>
          <w:rtl/>
        </w:rPr>
        <w:t>،</w:t>
      </w:r>
      <w:r w:rsidRPr="00C8086E">
        <w:rPr>
          <w:rtl/>
        </w:rPr>
        <w:t xml:space="preserve"> في يُسْرٍ منكَ وعافيةٍ</w:t>
      </w:r>
      <w:r w:rsidR="0079741B">
        <w:rPr>
          <w:rtl/>
        </w:rPr>
        <w:t>)</w:t>
      </w:r>
      <w:r w:rsidRPr="00C8086E">
        <w:rPr>
          <w:rtl/>
        </w:rPr>
        <w:t xml:space="preserve"> ثمّ اضْرِبْ بيدكَ إلى الرَقاع فشَوّشْهَا</w:t>
      </w:r>
      <w:r w:rsidR="00074AFE">
        <w:rPr>
          <w:rtl/>
        </w:rPr>
        <w:t>،</w:t>
      </w:r>
      <w:r w:rsidRPr="00C8086E">
        <w:rPr>
          <w:rtl/>
        </w:rPr>
        <w:t xml:space="preserve"> وأخْرِجْ واحدةَ</w:t>
      </w:r>
      <w:r w:rsidR="00074AFE">
        <w:rPr>
          <w:rtl/>
        </w:rPr>
        <w:t>،</w:t>
      </w:r>
      <w:r w:rsidRPr="00C8086E">
        <w:rPr>
          <w:rtl/>
        </w:rPr>
        <w:t xml:space="preserve"> فإنْ خرج ثلاث متوالياتٍ </w:t>
      </w:r>
      <w:r w:rsidR="0079741B">
        <w:rPr>
          <w:rtl/>
        </w:rPr>
        <w:t>(</w:t>
      </w:r>
      <w:r w:rsidRPr="00C8086E">
        <w:rPr>
          <w:rtl/>
        </w:rPr>
        <w:t>افْعَلْ</w:t>
      </w:r>
      <w:r w:rsidR="0079741B">
        <w:rPr>
          <w:rtl/>
        </w:rPr>
        <w:t>)</w:t>
      </w:r>
      <w:r w:rsidRPr="00C8086E">
        <w:rPr>
          <w:rtl/>
        </w:rPr>
        <w:t xml:space="preserve"> فافْعل الأمرَ الَذي تريده</w:t>
      </w:r>
      <w:r w:rsidR="00074AFE">
        <w:rPr>
          <w:rtl/>
        </w:rPr>
        <w:t>،</w:t>
      </w:r>
      <w:r w:rsidRPr="00C8086E">
        <w:rPr>
          <w:rtl/>
        </w:rPr>
        <w:t xml:space="preserve"> وإنْ خرج ثلاث متواليات </w:t>
      </w:r>
      <w:r w:rsidR="0079741B">
        <w:rPr>
          <w:rtl/>
        </w:rPr>
        <w:t>(</w:t>
      </w:r>
      <w:r w:rsidRPr="00C8086E">
        <w:rPr>
          <w:rtl/>
        </w:rPr>
        <w:t>لا تَفْعَلْ</w:t>
      </w:r>
      <w:r w:rsidR="0079741B">
        <w:rPr>
          <w:rtl/>
        </w:rPr>
        <w:t>)</w:t>
      </w:r>
      <w:r w:rsidRPr="00C8086E">
        <w:rPr>
          <w:rtl/>
        </w:rPr>
        <w:t xml:space="preserve"> فلا تَفْعَله</w:t>
      </w:r>
      <w:r w:rsidR="00074AFE">
        <w:rPr>
          <w:rtl/>
        </w:rPr>
        <w:t>،</w:t>
      </w:r>
      <w:r w:rsidRPr="00C8086E">
        <w:rPr>
          <w:rtl/>
        </w:rPr>
        <w:t xml:space="preserve"> وإنْ خرجتْ واحدة </w:t>
      </w:r>
      <w:r w:rsidR="0079741B">
        <w:rPr>
          <w:rtl/>
        </w:rPr>
        <w:t>(</w:t>
      </w:r>
      <w:r w:rsidRPr="00C8086E">
        <w:rPr>
          <w:rtl/>
        </w:rPr>
        <w:t>افْعَلْ</w:t>
      </w:r>
      <w:r w:rsidR="0079741B">
        <w:rPr>
          <w:rtl/>
        </w:rPr>
        <w:t>)</w:t>
      </w:r>
      <w:r w:rsidRPr="00C8086E">
        <w:rPr>
          <w:rtl/>
        </w:rPr>
        <w:t xml:space="preserve"> والأُخرى </w:t>
      </w:r>
      <w:r w:rsidR="0079741B">
        <w:rPr>
          <w:rtl/>
        </w:rPr>
        <w:t>(</w:t>
      </w:r>
      <w:r w:rsidRPr="00C8086E">
        <w:rPr>
          <w:rtl/>
        </w:rPr>
        <w:t>لا تَفْعَل</w:t>
      </w:r>
      <w:r w:rsidR="0079741B">
        <w:rPr>
          <w:rtl/>
        </w:rPr>
        <w:t>)</w:t>
      </w:r>
      <w:r w:rsidRPr="00C8086E">
        <w:rPr>
          <w:rtl/>
        </w:rPr>
        <w:t xml:space="preserve"> فأخْرِجْ مِن الرقاع إلى خمس فانْظُرْ أكْثرها فاعْمَلْ به </w:t>
      </w:r>
      <w:r w:rsidRPr="004F70FB">
        <w:rPr>
          <w:rStyle w:val="libFootnotenumChar"/>
          <w:rtl/>
        </w:rPr>
        <w:t>(1)</w:t>
      </w:r>
      <w:r w:rsidR="00074AFE" w:rsidRPr="00074AFE">
        <w:rPr>
          <w:rtl/>
        </w:rPr>
        <w:t>.</w:t>
      </w:r>
      <w:r w:rsidRPr="00C8086E">
        <w:rPr>
          <w:rtl/>
        </w:rPr>
        <w:t xml:space="preserve"> </w:t>
      </w:r>
    </w:p>
    <w:p w:rsidR="004F70FB" w:rsidRPr="00122D4D" w:rsidRDefault="004F70FB" w:rsidP="00C8086E">
      <w:pPr>
        <w:pStyle w:val="libNormal"/>
        <w:rPr>
          <w:rtl/>
        </w:rPr>
      </w:pPr>
      <w:r w:rsidRPr="00122D4D">
        <w:rPr>
          <w:rtl/>
        </w:rPr>
        <w:t>أقول</w:t>
      </w:r>
      <w:r w:rsidR="00074AFE">
        <w:rPr>
          <w:rtl/>
        </w:rPr>
        <w:t>:</w:t>
      </w:r>
      <w:r w:rsidRPr="00122D4D">
        <w:rPr>
          <w:rtl/>
        </w:rPr>
        <w:t xml:space="preserve"> وقد اعتبرتُ كلّما قدرت عليه من كتب أصحابنا المصنّفين من المتقدّمين والمتأخّرين فما وجدت وما سمعت أنّ أحداً أبطل هذه</w:t>
      </w:r>
      <w:r w:rsidR="00074AFE">
        <w:rPr>
          <w:rtl/>
        </w:rPr>
        <w:t>،</w:t>
      </w:r>
      <w:r w:rsidRPr="00122D4D">
        <w:rPr>
          <w:rtl/>
        </w:rPr>
        <w:t xml:space="preserve"> ولا ما يجري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رواه الكليني في الكافي 3</w:t>
      </w:r>
      <w:r w:rsidR="00074AFE">
        <w:rPr>
          <w:rtl/>
        </w:rPr>
        <w:t>:</w:t>
      </w:r>
      <w:r w:rsidRPr="00122D4D">
        <w:rPr>
          <w:rtl/>
        </w:rPr>
        <w:t xml:space="preserve"> 470/ 3</w:t>
      </w:r>
      <w:r w:rsidR="00074AFE">
        <w:rPr>
          <w:rtl/>
        </w:rPr>
        <w:t>،</w:t>
      </w:r>
      <w:r w:rsidRPr="00122D4D">
        <w:rPr>
          <w:rtl/>
        </w:rPr>
        <w:t xml:space="preserve"> والمفيد في المقنعة</w:t>
      </w:r>
      <w:r w:rsidR="00074AFE">
        <w:rPr>
          <w:rtl/>
        </w:rPr>
        <w:t>:</w:t>
      </w:r>
      <w:r w:rsidRPr="00122D4D">
        <w:rPr>
          <w:rtl/>
        </w:rPr>
        <w:t xml:space="preserve"> 36</w:t>
      </w:r>
      <w:r w:rsidR="00074AFE">
        <w:rPr>
          <w:rtl/>
        </w:rPr>
        <w:t>،</w:t>
      </w:r>
      <w:r w:rsidRPr="00122D4D">
        <w:rPr>
          <w:rtl/>
        </w:rPr>
        <w:t xml:space="preserve"> والطوسي في التهذيب 3</w:t>
      </w:r>
      <w:r w:rsidR="00074AFE">
        <w:rPr>
          <w:rtl/>
        </w:rPr>
        <w:t>:</w:t>
      </w:r>
      <w:r w:rsidRPr="00122D4D">
        <w:rPr>
          <w:rtl/>
        </w:rPr>
        <w:t xml:space="preserve"> 181/ 6</w:t>
      </w:r>
      <w:r w:rsidR="00074AFE">
        <w:rPr>
          <w:rtl/>
        </w:rPr>
        <w:t>،</w:t>
      </w:r>
      <w:r w:rsidRPr="00122D4D">
        <w:rPr>
          <w:rtl/>
        </w:rPr>
        <w:t xml:space="preserve"> والشهيد في الذكرى</w:t>
      </w:r>
      <w:r w:rsidR="00074AFE">
        <w:rPr>
          <w:rtl/>
        </w:rPr>
        <w:t>:</w:t>
      </w:r>
      <w:r w:rsidRPr="00122D4D">
        <w:rPr>
          <w:rtl/>
        </w:rPr>
        <w:t xml:space="preserve"> 252</w:t>
      </w:r>
      <w:r w:rsidR="00074AFE">
        <w:rPr>
          <w:rtl/>
        </w:rPr>
        <w:t>،</w:t>
      </w:r>
      <w:r w:rsidRPr="00122D4D">
        <w:rPr>
          <w:rtl/>
        </w:rPr>
        <w:t xml:space="preserve"> والكفعمي في المصباح</w:t>
      </w:r>
      <w:r w:rsidR="00074AFE">
        <w:rPr>
          <w:rtl/>
        </w:rPr>
        <w:t>:</w:t>
      </w:r>
      <w:r w:rsidRPr="00122D4D">
        <w:rPr>
          <w:rtl/>
        </w:rPr>
        <w:t xml:space="preserve"> 390 والبلد الأمين</w:t>
      </w:r>
      <w:r w:rsidR="00074AFE">
        <w:rPr>
          <w:rtl/>
        </w:rPr>
        <w:t>:</w:t>
      </w:r>
      <w:r w:rsidRPr="00122D4D">
        <w:rPr>
          <w:rtl/>
        </w:rPr>
        <w:t xml:space="preserve"> 159</w:t>
      </w:r>
      <w:r w:rsidR="00074AFE">
        <w:rPr>
          <w:rtl/>
        </w:rPr>
        <w:t>،</w:t>
      </w:r>
      <w:r w:rsidRPr="00122D4D">
        <w:rPr>
          <w:rtl/>
        </w:rPr>
        <w:t xml:space="preserve"> ونقله الحرّ العاملي في وسائل الشيعة 5</w:t>
      </w:r>
      <w:r w:rsidR="00074AFE">
        <w:rPr>
          <w:rtl/>
        </w:rPr>
        <w:t>:</w:t>
      </w:r>
      <w:r w:rsidRPr="00122D4D">
        <w:rPr>
          <w:rtl/>
        </w:rPr>
        <w:t xml:space="preserve"> 208 / 1</w:t>
      </w:r>
      <w:r w:rsidR="00074AFE">
        <w:rPr>
          <w:rtl/>
        </w:rPr>
        <w:t>،</w:t>
      </w:r>
      <w:r w:rsidRPr="00122D4D">
        <w:rPr>
          <w:rtl/>
        </w:rPr>
        <w:t xml:space="preserve"> والمجلسي في بحار الأنوار 91</w:t>
      </w:r>
      <w:r w:rsidR="00074AFE">
        <w:rPr>
          <w:rtl/>
        </w:rPr>
        <w:t>:</w:t>
      </w:r>
      <w:r w:rsidRPr="00122D4D">
        <w:rPr>
          <w:rtl/>
        </w:rPr>
        <w:t xml:space="preserve"> 230 / 5</w:t>
      </w:r>
      <w:r w:rsidR="00074AFE">
        <w:rPr>
          <w:rtl/>
        </w:rPr>
        <w:t>،</w:t>
      </w:r>
      <w:r w:rsidRPr="00122D4D">
        <w:rPr>
          <w:rtl/>
        </w:rPr>
        <w:t xml:space="preserve"> والرواية متّحدة مع ما بعدها</w:t>
      </w:r>
      <w:r w:rsidR="00074AFE">
        <w:rPr>
          <w:rtl/>
        </w:rPr>
        <w:t>.</w:t>
      </w:r>
      <w:r w:rsidRPr="00C8086E">
        <w:rPr>
          <w:rtl/>
        </w:rPr>
        <w:t xml:space="preserve"> </w:t>
      </w:r>
    </w:p>
    <w:p w:rsidR="004F70FB" w:rsidRPr="00C8086E" w:rsidRDefault="004F70FB" w:rsidP="00C8086E">
      <w:pPr>
        <w:pStyle w:val="libFootnote0"/>
        <w:rPr>
          <w:rtl/>
        </w:rPr>
      </w:pPr>
      <w:r w:rsidRPr="00122D4D">
        <w:rPr>
          <w:rtl/>
        </w:rPr>
        <w:t>وقال الشيخ المجلسي في بيانه على هذه الرواية</w:t>
      </w:r>
      <w:r w:rsidR="00074AFE">
        <w:rPr>
          <w:rtl/>
        </w:rPr>
        <w:t>:</w:t>
      </w:r>
      <w:r w:rsidRPr="00122D4D">
        <w:rPr>
          <w:rtl/>
        </w:rPr>
        <w:t xml:space="preserve"> هذا أشهر طرق هذه الاستخارة وأوثقها وعليه عمل أصحابنا</w:t>
      </w:r>
      <w:r w:rsidR="00074AFE">
        <w:rPr>
          <w:rtl/>
        </w:rPr>
        <w:t>،</w:t>
      </w:r>
      <w:r w:rsidRPr="00122D4D">
        <w:rPr>
          <w:rtl/>
        </w:rPr>
        <w:t xml:space="preserve"> وليس فيه ذكر الغسل</w:t>
      </w:r>
      <w:r w:rsidR="00074AFE">
        <w:rPr>
          <w:rtl/>
        </w:rPr>
        <w:t>،</w:t>
      </w:r>
      <w:r w:rsidRPr="00122D4D">
        <w:rPr>
          <w:rtl/>
        </w:rPr>
        <w:t xml:space="preserve"> وذكره بعض الأصحاب لوروده في سائر أنواع الاستخارة</w:t>
      </w:r>
      <w:r w:rsidR="00074AFE">
        <w:rPr>
          <w:rtl/>
        </w:rPr>
        <w:t>،</w:t>
      </w:r>
      <w:r w:rsidRPr="00122D4D">
        <w:rPr>
          <w:rtl/>
        </w:rPr>
        <w:t xml:space="preserve"> ولا بأس به</w:t>
      </w:r>
      <w:r w:rsidR="00074AFE">
        <w:rPr>
          <w:rtl/>
        </w:rPr>
        <w:t>،</w:t>
      </w:r>
      <w:r w:rsidRPr="00122D4D">
        <w:rPr>
          <w:rtl/>
        </w:rPr>
        <w:t xml:space="preserve"> وأيضاً ليس فيه تعيين سورة في الصلاة</w:t>
      </w:r>
      <w:r w:rsidR="00074AFE">
        <w:rPr>
          <w:rtl/>
        </w:rPr>
        <w:t>،</w:t>
      </w:r>
      <w:r w:rsidRPr="00122D4D">
        <w:rPr>
          <w:rtl/>
        </w:rPr>
        <w:t xml:space="preserve"> وذكر بعضهم سورتي الحشر والرحمن</w:t>
      </w:r>
      <w:r w:rsidR="00074AFE">
        <w:rPr>
          <w:rtl/>
        </w:rPr>
        <w:t>؛</w:t>
      </w:r>
      <w:r w:rsidRPr="00122D4D">
        <w:rPr>
          <w:rtl/>
        </w:rPr>
        <w:t xml:space="preserve"> لورودهما في الاستخارة المطلقة</w:t>
      </w:r>
      <w:r w:rsidR="00074AFE">
        <w:rPr>
          <w:rtl/>
        </w:rPr>
        <w:t>،</w:t>
      </w:r>
      <w:r w:rsidRPr="00122D4D">
        <w:rPr>
          <w:rtl/>
        </w:rPr>
        <w:t xml:space="preserve"> فلو قرأهما أو الإخلاص في كل ركعة كما مرّ أو ما سيأتي في رواية الكراجكي (رحمه الله) لم أستبعد حسنه</w:t>
      </w:r>
      <w:r w:rsidR="00074AFE">
        <w:rPr>
          <w:rtl/>
        </w:rPr>
        <w:t>.</w:t>
      </w:r>
      <w:r w:rsidRPr="00C8086E">
        <w:rPr>
          <w:rtl/>
        </w:rPr>
        <w:t xml:space="preserve"> </w:t>
      </w:r>
    </w:p>
    <w:p w:rsidR="004F70FB" w:rsidRPr="00C8086E" w:rsidRDefault="004F70FB" w:rsidP="00C8086E">
      <w:pPr>
        <w:pStyle w:val="libFootnote0"/>
        <w:rPr>
          <w:rtl/>
        </w:rPr>
      </w:pPr>
      <w:r w:rsidRPr="00122D4D">
        <w:rPr>
          <w:rtl/>
        </w:rPr>
        <w:t>ثمّ اعلم أنّ إخراج الخَمس قد لا يحتاج إليه</w:t>
      </w:r>
      <w:r w:rsidR="00074AFE">
        <w:rPr>
          <w:rtl/>
        </w:rPr>
        <w:t>،</w:t>
      </w:r>
      <w:r w:rsidRPr="00122D4D">
        <w:rPr>
          <w:rtl/>
        </w:rPr>
        <w:t xml:space="preserve"> كما إذا خرج أولاً </w:t>
      </w:r>
      <w:r w:rsidR="0079741B">
        <w:rPr>
          <w:rtl/>
        </w:rPr>
        <w:t>(</w:t>
      </w:r>
      <w:r w:rsidRPr="00122D4D">
        <w:rPr>
          <w:rtl/>
        </w:rPr>
        <w:t>لا تفعل</w:t>
      </w:r>
      <w:r w:rsidR="0079741B">
        <w:rPr>
          <w:rtl/>
        </w:rPr>
        <w:t>)</w:t>
      </w:r>
      <w:r w:rsidRPr="00122D4D">
        <w:rPr>
          <w:rtl/>
        </w:rPr>
        <w:t xml:space="preserve"> ثمّ ثلاتاً </w:t>
      </w:r>
      <w:r w:rsidR="0079741B">
        <w:rPr>
          <w:rtl/>
        </w:rPr>
        <w:t>(</w:t>
      </w:r>
      <w:r w:rsidRPr="00122D4D">
        <w:rPr>
          <w:rtl/>
        </w:rPr>
        <w:t>افعل</w:t>
      </w:r>
      <w:r w:rsidR="0079741B">
        <w:rPr>
          <w:rtl/>
        </w:rPr>
        <w:t>)</w:t>
      </w:r>
      <w:r w:rsidRPr="00122D4D">
        <w:rPr>
          <w:rtl/>
        </w:rPr>
        <w:t xml:space="preserve"> وبالعكس فإن قلت</w:t>
      </w:r>
      <w:r w:rsidR="00074AFE">
        <w:rPr>
          <w:rtl/>
        </w:rPr>
        <w:t>:</w:t>
      </w:r>
      <w:r w:rsidRPr="00122D4D">
        <w:rPr>
          <w:rtl/>
        </w:rPr>
        <w:t xml:space="preserve"> هذا داخل في القسمين المذكورين</w:t>
      </w:r>
      <w:r w:rsidR="00074AFE">
        <w:rPr>
          <w:rtl/>
        </w:rPr>
        <w:t>،</w:t>
      </w:r>
      <w:r w:rsidRPr="00122D4D">
        <w:rPr>
          <w:rtl/>
        </w:rPr>
        <w:t xml:space="preserve"> قلت</w:t>
      </w:r>
      <w:r w:rsidR="00074AFE">
        <w:rPr>
          <w:rtl/>
        </w:rPr>
        <w:t>:</w:t>
      </w:r>
      <w:r w:rsidRPr="00122D4D">
        <w:rPr>
          <w:rtl/>
        </w:rPr>
        <w:t xml:space="preserve"> إن سلّمنا ذلك وإن كان بعيداً فيمكن أن يخرج </w:t>
      </w:r>
      <w:r w:rsidR="0079741B">
        <w:rPr>
          <w:rtl/>
        </w:rPr>
        <w:t>(</w:t>
      </w:r>
      <w:r w:rsidRPr="00122D4D">
        <w:rPr>
          <w:rtl/>
        </w:rPr>
        <w:t>افعل</w:t>
      </w:r>
      <w:r w:rsidR="0079741B">
        <w:rPr>
          <w:rtl/>
        </w:rPr>
        <w:t>)</w:t>
      </w:r>
      <w:r w:rsidRPr="00122D4D">
        <w:rPr>
          <w:rtl/>
        </w:rPr>
        <w:t xml:space="preserve"> ثمّ </w:t>
      </w:r>
      <w:r w:rsidR="0079741B">
        <w:rPr>
          <w:rtl/>
        </w:rPr>
        <w:t>(</w:t>
      </w:r>
      <w:r w:rsidRPr="00122D4D">
        <w:rPr>
          <w:rtl/>
        </w:rPr>
        <w:t>لا تفعل</w:t>
      </w:r>
      <w:r w:rsidR="0079741B">
        <w:rPr>
          <w:rtl/>
        </w:rPr>
        <w:t>)</w:t>
      </w:r>
      <w:r w:rsidRPr="00122D4D">
        <w:rPr>
          <w:rtl/>
        </w:rPr>
        <w:t xml:space="preserve"> ثمّ مرّتين </w:t>
      </w:r>
      <w:r w:rsidR="0079741B">
        <w:rPr>
          <w:rtl/>
        </w:rPr>
        <w:t>(</w:t>
      </w:r>
      <w:r w:rsidRPr="00122D4D">
        <w:rPr>
          <w:rtl/>
        </w:rPr>
        <w:t>افعل</w:t>
      </w:r>
      <w:r w:rsidR="0079741B">
        <w:rPr>
          <w:rtl/>
        </w:rPr>
        <w:t>)</w:t>
      </w:r>
      <w:r w:rsidRPr="00122D4D">
        <w:rPr>
          <w:rtl/>
        </w:rPr>
        <w:t xml:space="preserve"> وبالعكس</w:t>
      </w:r>
      <w:r w:rsidR="00074AFE">
        <w:rPr>
          <w:rtl/>
        </w:rPr>
        <w:t>،</w:t>
      </w:r>
      <w:r w:rsidRPr="00122D4D">
        <w:rPr>
          <w:rtl/>
        </w:rPr>
        <w:t xml:space="preserve"> ولا يحتاج فيهما إلى إخراج الخامسة</w:t>
      </w:r>
      <w:r w:rsidR="00074AFE">
        <w:rPr>
          <w:rtl/>
        </w:rPr>
        <w:t>،</w:t>
      </w:r>
      <w:r w:rsidRPr="00122D4D">
        <w:rPr>
          <w:rtl/>
        </w:rPr>
        <w:t xml:space="preserve"> فالظاهر أنّ المذكور في الخبر أقصى الاحتمالات</w:t>
      </w:r>
      <w:r w:rsidR="00074AFE">
        <w:rPr>
          <w:rtl/>
        </w:rPr>
        <w:t>،</w:t>
      </w:r>
      <w:r w:rsidRPr="00122D4D">
        <w:rPr>
          <w:rtl/>
        </w:rPr>
        <w:t xml:space="preserve"> مع أنّه يحتمل لزوم إخراج الخامسة تعبّداً</w:t>
      </w:r>
      <w:r w:rsidR="00074AFE">
        <w:rPr>
          <w:rtl/>
        </w:rPr>
        <w:t>،</w:t>
      </w:r>
      <w:r w:rsidRPr="00122D4D">
        <w:rPr>
          <w:rtl/>
        </w:rPr>
        <w:t xml:space="preserve"> وإن كان بعيداً</w:t>
      </w:r>
      <w:r w:rsidR="00074AFE">
        <w:rPr>
          <w:rtl/>
        </w:rPr>
        <w:t>.</w:t>
      </w:r>
      <w:r w:rsidRPr="00C8086E">
        <w:rPr>
          <w:rtl/>
        </w:rPr>
        <w:t xml:space="preserve"> </w:t>
      </w:r>
    </w:p>
    <w:p w:rsidR="004F70FB" w:rsidRPr="00C8086E" w:rsidRDefault="004F70FB" w:rsidP="00C8086E">
      <w:pPr>
        <w:pStyle w:val="libFootnote0"/>
        <w:rPr>
          <w:rtl/>
        </w:rPr>
      </w:pPr>
      <w:r w:rsidRPr="00122D4D">
        <w:rPr>
          <w:rtl/>
        </w:rPr>
        <w:t>ثمّ إنّه لا يظهر مع كثرة إحداهما تفاوت في مراتب الحسن وضدّه</w:t>
      </w:r>
      <w:r w:rsidR="00074AFE">
        <w:rPr>
          <w:rtl/>
        </w:rPr>
        <w:t>،</w:t>
      </w:r>
      <w:r w:rsidRPr="00122D4D">
        <w:rPr>
          <w:rtl/>
        </w:rPr>
        <w:t xml:space="preserve"> وبعض الأصحاب جعلوا لهما مراتب بسرعة خروج </w:t>
      </w:r>
      <w:r w:rsidR="0079741B">
        <w:rPr>
          <w:rtl/>
        </w:rPr>
        <w:t>(</w:t>
      </w:r>
      <w:r w:rsidRPr="00122D4D">
        <w:rPr>
          <w:rtl/>
        </w:rPr>
        <w:t>افعل</w:t>
      </w:r>
      <w:r w:rsidR="0079741B">
        <w:rPr>
          <w:rtl/>
        </w:rPr>
        <w:t>)</w:t>
      </w:r>
      <w:r w:rsidRPr="00122D4D">
        <w:rPr>
          <w:rtl/>
        </w:rPr>
        <w:t xml:space="preserve"> أو </w:t>
      </w:r>
      <w:r w:rsidR="0079741B">
        <w:rPr>
          <w:rtl/>
        </w:rPr>
        <w:t>(</w:t>
      </w:r>
      <w:r w:rsidRPr="00122D4D">
        <w:rPr>
          <w:rtl/>
        </w:rPr>
        <w:t>لا تفعل</w:t>
      </w:r>
      <w:r w:rsidR="0079741B">
        <w:rPr>
          <w:rtl/>
        </w:rPr>
        <w:t>)</w:t>
      </w:r>
      <w:r w:rsidR="00074AFE">
        <w:rPr>
          <w:rtl/>
        </w:rPr>
        <w:t>،</w:t>
      </w:r>
      <w:r w:rsidRPr="00122D4D">
        <w:rPr>
          <w:rtl/>
        </w:rPr>
        <w:t xml:space="preserve"> أو توالي أحدهما بأن يكون الخروج في الأربع أولى في الفعل والترك من الخروج في الخمس</w:t>
      </w:r>
      <w:r w:rsidR="00074AFE">
        <w:rPr>
          <w:rtl/>
        </w:rPr>
        <w:t>،</w:t>
      </w:r>
      <w:r w:rsidRPr="00122D4D">
        <w:rPr>
          <w:rtl/>
        </w:rPr>
        <w:t xml:space="preserve"> أو يكون خروج مرّتين </w:t>
      </w:r>
      <w:r w:rsidR="0079741B">
        <w:rPr>
          <w:rtl/>
        </w:rPr>
        <w:t>(</w:t>
      </w:r>
      <w:r w:rsidRPr="00122D4D">
        <w:rPr>
          <w:rtl/>
        </w:rPr>
        <w:t>افعل</w:t>
      </w:r>
      <w:r w:rsidR="0079741B">
        <w:rPr>
          <w:rtl/>
        </w:rPr>
        <w:t>)</w:t>
      </w:r>
      <w:r w:rsidRPr="00122D4D">
        <w:rPr>
          <w:rtl/>
        </w:rPr>
        <w:t xml:space="preserve"> ثمّ </w:t>
      </w:r>
      <w:r w:rsidR="0079741B">
        <w:rPr>
          <w:rtl/>
        </w:rPr>
        <w:t>(</w:t>
      </w:r>
      <w:r w:rsidRPr="00122D4D">
        <w:rPr>
          <w:rtl/>
        </w:rPr>
        <w:t>لا تفعل</w:t>
      </w:r>
      <w:r w:rsidR="0079741B">
        <w:rPr>
          <w:rtl/>
        </w:rPr>
        <w:t>)</w:t>
      </w:r>
      <w:r w:rsidRPr="00122D4D">
        <w:rPr>
          <w:rtl/>
        </w:rPr>
        <w:t xml:space="preserve"> ثمّ </w:t>
      </w:r>
      <w:r w:rsidR="0079741B">
        <w:rPr>
          <w:rtl/>
        </w:rPr>
        <w:t>(</w:t>
      </w:r>
      <w:r w:rsidRPr="00122D4D">
        <w:rPr>
          <w:rtl/>
        </w:rPr>
        <w:t>افعل</w:t>
      </w:r>
      <w:r w:rsidR="0079741B">
        <w:rPr>
          <w:rtl/>
        </w:rPr>
        <w:t>)</w:t>
      </w:r>
      <w:r w:rsidRPr="00122D4D">
        <w:rPr>
          <w:rtl/>
        </w:rPr>
        <w:t xml:space="preserve"> أحسن من الابتداء بلا تفعل ثمّ </w:t>
      </w:r>
      <w:r w:rsidR="0079741B">
        <w:rPr>
          <w:rtl/>
        </w:rPr>
        <w:t>(</w:t>
      </w:r>
      <w:r w:rsidRPr="00122D4D">
        <w:rPr>
          <w:rtl/>
        </w:rPr>
        <w:t>افعل</w:t>
      </w:r>
      <w:r w:rsidR="0079741B">
        <w:rPr>
          <w:rtl/>
        </w:rPr>
        <w:t>)</w:t>
      </w:r>
      <w:r w:rsidRPr="00122D4D">
        <w:rPr>
          <w:rtl/>
        </w:rPr>
        <w:t xml:space="preserve"> ثلاثاً</w:t>
      </w:r>
      <w:r w:rsidR="00074AFE">
        <w:rPr>
          <w:rtl/>
        </w:rPr>
        <w:t>،</w:t>
      </w:r>
      <w:r w:rsidRPr="00122D4D">
        <w:rPr>
          <w:rtl/>
        </w:rPr>
        <w:t xml:space="preserve"> وكذا العكس إلى غير ذلك من الاعتبارات التي تظهر بالمقايسة بما ذكر وليس ببعيد</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مجراها من العمل بالرقاع</w:t>
      </w:r>
      <w:r w:rsidR="00074AFE">
        <w:rPr>
          <w:rtl/>
        </w:rPr>
        <w:t>،</w:t>
      </w:r>
      <w:r w:rsidRPr="00C8086E">
        <w:rPr>
          <w:rtl/>
        </w:rPr>
        <w:t xml:space="preserve"> وإنّما وجدت واحداً من علماء أصحابنا المتقدّمين جعل بعض روايات الاستخارة بالرقاع على سبيل الرخصة </w:t>
      </w:r>
      <w:r w:rsidRPr="004F70FB">
        <w:rPr>
          <w:rStyle w:val="libFootnotenumChar"/>
          <w:rtl/>
        </w:rPr>
        <w:t>(1)</w:t>
      </w:r>
      <w:r w:rsidR="00074AFE">
        <w:rPr>
          <w:rtl/>
        </w:rPr>
        <w:t>،</w:t>
      </w:r>
      <w:r w:rsidRPr="00C8086E">
        <w:rPr>
          <w:rtl/>
        </w:rPr>
        <w:t xml:space="preserve"> ومعنى الرخصة عند العلماء المعروفين</w:t>
      </w:r>
      <w:r w:rsidR="00074AFE">
        <w:rPr>
          <w:rtl/>
        </w:rPr>
        <w:t>:</w:t>
      </w:r>
      <w:r w:rsidRPr="00C8086E">
        <w:rPr>
          <w:rtl/>
        </w:rPr>
        <w:t xml:space="preserve"> أنّها الأمر المشروع الجائز غير المؤكّد فيه</w:t>
      </w:r>
      <w:r w:rsidR="00074AFE">
        <w:rPr>
          <w:rtl/>
        </w:rPr>
        <w:t>،</w:t>
      </w:r>
      <w:r w:rsidRPr="00C8086E">
        <w:rPr>
          <w:rtl/>
        </w:rPr>
        <w:t xml:space="preserve"> وهذا اعترف منه بجواز العمل بها عند مَن عرف قول هذا القائل</w:t>
      </w:r>
      <w:r w:rsidR="00074AFE">
        <w:rPr>
          <w:rtl/>
        </w:rPr>
        <w:t>،</w:t>
      </w:r>
      <w:r w:rsidRPr="00C8086E">
        <w:rPr>
          <w:rtl/>
        </w:rPr>
        <w:t xml:space="preserve"> وكشف عن معانيه</w:t>
      </w:r>
      <w:r w:rsidR="00074AFE">
        <w:rPr>
          <w:rtl/>
        </w:rPr>
        <w:t>.</w:t>
      </w:r>
      <w:r w:rsidRPr="00C8086E">
        <w:rPr>
          <w:rtl/>
        </w:rPr>
        <w:t xml:space="preserve"> </w:t>
      </w:r>
    </w:p>
    <w:p w:rsidR="004F70FB" w:rsidRPr="00122D4D" w:rsidRDefault="004F70FB" w:rsidP="006F1E28">
      <w:pPr>
        <w:pStyle w:val="libNormal"/>
        <w:rPr>
          <w:rtl/>
        </w:rPr>
      </w:pPr>
      <w:bookmarkStart w:id="67" w:name="28"/>
      <w:r w:rsidRPr="00C8086E">
        <w:rPr>
          <w:rtl/>
        </w:rPr>
        <w:t>ووجدت واحداً من أصحابنا المتأخّرين قد جعل العمل على غير هذه الرواية أولى</w:t>
      </w:r>
      <w:r w:rsidRPr="004F70FB">
        <w:rPr>
          <w:rStyle w:val="libFootnotenumChar"/>
          <w:rtl/>
        </w:rPr>
        <w:t>(2)</w:t>
      </w:r>
      <w:r w:rsidR="00074AFE">
        <w:rPr>
          <w:rtl/>
        </w:rPr>
        <w:t>،</w:t>
      </w:r>
      <w:r w:rsidRPr="00C8086E">
        <w:rPr>
          <w:rtl/>
        </w:rPr>
        <w:t xml:space="preserve"> ومَن قال أولى فقد حكم بالجواز</w:t>
      </w:r>
      <w:r w:rsidR="00074AFE">
        <w:rPr>
          <w:rtl/>
        </w:rPr>
        <w:t>،</w:t>
      </w:r>
      <w:r w:rsidRPr="00C8086E">
        <w:rPr>
          <w:rtl/>
        </w:rPr>
        <w:t xml:space="preserve"> وسأذكر كلام هذين الشيخين معاً جميعاً</w:t>
      </w:r>
      <w:r w:rsidR="00074AFE">
        <w:rPr>
          <w:rtl/>
        </w:rPr>
        <w:t>،</w:t>
      </w:r>
      <w:r w:rsidRPr="00C8086E">
        <w:rPr>
          <w:rtl/>
        </w:rPr>
        <w:t xml:space="preserve"> فيما يأتي من باب </w:t>
      </w:r>
      <w:r w:rsidR="0079741B">
        <w:rPr>
          <w:rtl/>
        </w:rPr>
        <w:t>(</w:t>
      </w:r>
      <w:r w:rsidRPr="00C8086E">
        <w:rPr>
          <w:rtl/>
        </w:rPr>
        <w:t>ما لعلّه يكون سبباً لإنكار قوم العمل بالاستخارة</w:t>
      </w:r>
      <w:r w:rsidR="0079741B">
        <w:rPr>
          <w:rtl/>
        </w:rPr>
        <w:t>)</w:t>
      </w:r>
      <w:r w:rsidRPr="00C8086E">
        <w:rPr>
          <w:rtl/>
        </w:rPr>
        <w:t xml:space="preserve"> </w:t>
      </w:r>
      <w:r w:rsidRPr="004F70FB">
        <w:rPr>
          <w:rStyle w:val="libFootnotenumChar"/>
          <w:rtl/>
        </w:rPr>
        <w:t>(3)</w:t>
      </w:r>
      <w:r w:rsidRPr="00C8086E">
        <w:rPr>
          <w:rtl/>
        </w:rPr>
        <w:t xml:space="preserve"> وأُجيب عنه جواباً شافياً في المعنى والعبارة إن شاء الله تعالى وهو حسبي ونعم الوكيل</w:t>
      </w:r>
      <w:r w:rsidR="00074AFE">
        <w:rPr>
          <w:rtl/>
        </w:rPr>
        <w:t>.</w:t>
      </w:r>
      <w:r w:rsidRPr="00C8086E">
        <w:rPr>
          <w:rtl/>
        </w:rPr>
        <w:t xml:space="preserve"> </w:t>
      </w:r>
    </w:p>
    <w:bookmarkEnd w:id="67"/>
    <w:p w:rsidR="004F70FB" w:rsidRPr="00122D4D" w:rsidRDefault="004F70FB" w:rsidP="00C8086E">
      <w:pPr>
        <w:pStyle w:val="libNormal"/>
        <w:rPr>
          <w:rtl/>
        </w:rPr>
      </w:pPr>
      <w:r w:rsidRPr="00122D4D">
        <w:rPr>
          <w:rtl/>
        </w:rPr>
        <w:t>يقول علي بن موسى بن جعفر بن محمد بن محمد بن الطاووس</w:t>
      </w:r>
      <w:r w:rsidR="00074AFE">
        <w:rPr>
          <w:rtl/>
        </w:rPr>
        <w:t>:</w:t>
      </w:r>
      <w:r w:rsidRPr="00122D4D">
        <w:rPr>
          <w:rtl/>
        </w:rPr>
        <w:t xml:space="preserve"> وقد رويت هذه الرواية بطريق غير هذه</w:t>
      </w:r>
      <w:r w:rsidR="00074AFE">
        <w:rPr>
          <w:rtl/>
        </w:rPr>
        <w:t>،</w:t>
      </w:r>
      <w:r w:rsidRPr="00122D4D">
        <w:rPr>
          <w:rtl/>
        </w:rPr>
        <w:t xml:space="preserve"> وفيها روايات</w:t>
      </w:r>
      <w:r w:rsidR="00074AFE">
        <w:rPr>
          <w:rtl/>
        </w:rPr>
        <w:t>.</w:t>
      </w:r>
      <w:r w:rsidRPr="00C8086E">
        <w:rPr>
          <w:rtl/>
        </w:rPr>
        <w:t xml:space="preserve"> </w:t>
      </w:r>
    </w:p>
    <w:p w:rsidR="004F70FB" w:rsidRPr="00122D4D" w:rsidRDefault="004F70FB" w:rsidP="006F1E28">
      <w:pPr>
        <w:pStyle w:val="libNormal"/>
        <w:rPr>
          <w:rtl/>
        </w:rPr>
      </w:pPr>
      <w:r w:rsidRPr="00C8086E">
        <w:rPr>
          <w:rtl/>
        </w:rPr>
        <w:t>حدّث أبو نصر محمد بن أحمد بن حمدون الواسطيّ</w:t>
      </w:r>
      <w:r w:rsidR="00074AFE">
        <w:rPr>
          <w:rtl/>
        </w:rPr>
        <w:t>،</w:t>
      </w:r>
      <w:r w:rsidRPr="00C8086E">
        <w:rPr>
          <w:rtl/>
        </w:rPr>
        <w:t xml:space="preserve"> عن أحمد بن أحمد بن علي بن سعيد الكوفي </w:t>
      </w:r>
      <w:r w:rsidRPr="004F70FB">
        <w:rPr>
          <w:rStyle w:val="libFootnotenumChar"/>
          <w:rtl/>
        </w:rPr>
        <w:t>(4)</w:t>
      </w:r>
      <w:r w:rsidRPr="00C8086E">
        <w:rPr>
          <w:rtl/>
        </w:rPr>
        <w:t xml:space="preserve"> قال</w:t>
      </w:r>
      <w:r w:rsidR="00074AFE">
        <w:rPr>
          <w:rtl/>
        </w:rPr>
        <w:t>:</w:t>
      </w:r>
      <w:r w:rsidRPr="00C8086E">
        <w:rPr>
          <w:rtl/>
        </w:rPr>
        <w:t xml:space="preserve"> حدّثنا محمد بن يعقوب الكلينيّ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أراد به الشيخ المفيد</w:t>
      </w:r>
      <w:r w:rsidR="00074AFE">
        <w:rPr>
          <w:rtl/>
        </w:rPr>
        <w:t>،</w:t>
      </w:r>
      <w:r w:rsidRPr="00122D4D">
        <w:rPr>
          <w:rtl/>
        </w:rPr>
        <w:t xml:space="preserve"> حيث قال في المقنعة</w:t>
      </w:r>
      <w:r w:rsidR="00074AFE">
        <w:rPr>
          <w:rtl/>
        </w:rPr>
        <w:t>:</w:t>
      </w:r>
      <w:r w:rsidRPr="00122D4D">
        <w:rPr>
          <w:rtl/>
        </w:rPr>
        <w:t xml:space="preserve"> 36</w:t>
      </w:r>
      <w:r w:rsidR="00074AFE">
        <w:rPr>
          <w:rtl/>
        </w:rPr>
        <w:t>،</w:t>
      </w:r>
      <w:r w:rsidRPr="00122D4D">
        <w:rPr>
          <w:rtl/>
        </w:rPr>
        <w:t xml:space="preserve"> بعد نقله الرواية المذكورة</w:t>
      </w:r>
      <w:r w:rsidR="00074AFE">
        <w:rPr>
          <w:rtl/>
        </w:rPr>
        <w:t>:</w:t>
      </w:r>
      <w:r w:rsidRPr="00122D4D">
        <w:rPr>
          <w:rtl/>
        </w:rPr>
        <w:t xml:space="preserve"> هذه الرواية شاذّة أوردناها للرخصة دون تحقّق العمل بها</w:t>
      </w:r>
      <w:r w:rsidR="00074AFE">
        <w:rPr>
          <w:rtl/>
        </w:rPr>
        <w:t>.</w:t>
      </w:r>
      <w:r w:rsidRPr="00C8086E">
        <w:rPr>
          <w:rtl/>
        </w:rPr>
        <w:t xml:space="preserve"> </w:t>
      </w:r>
    </w:p>
    <w:p w:rsidR="004F70FB" w:rsidRPr="00C8086E" w:rsidRDefault="004F70FB" w:rsidP="00C8086E">
      <w:pPr>
        <w:pStyle w:val="libFootnote0"/>
        <w:rPr>
          <w:rtl/>
        </w:rPr>
      </w:pPr>
      <w:r w:rsidRPr="00122D4D">
        <w:rPr>
          <w:rtl/>
        </w:rPr>
        <w:t>(2) هو الشيخ أبو عبد الله محمد بن إدريس العجلي الحلّي</w:t>
      </w:r>
      <w:r w:rsidR="00074AFE">
        <w:rPr>
          <w:rtl/>
        </w:rPr>
        <w:t>،</w:t>
      </w:r>
      <w:r w:rsidRPr="00122D4D">
        <w:rPr>
          <w:rtl/>
        </w:rPr>
        <w:t xml:space="preserve"> حيث قال في السرائر 690</w:t>
      </w:r>
      <w:r w:rsidR="00C8086E">
        <w:rPr>
          <w:rtl/>
        </w:rPr>
        <w:t xml:space="preserve"> - </w:t>
      </w:r>
      <w:r w:rsidRPr="00122D4D">
        <w:rPr>
          <w:rtl/>
        </w:rPr>
        <w:t>بعد ذكره للاستخارة بمائة مرّة</w:t>
      </w:r>
      <w:r w:rsidR="00C8086E">
        <w:rPr>
          <w:rtl/>
        </w:rPr>
        <w:t xml:space="preserve"> - </w:t>
      </w:r>
      <w:r w:rsidRPr="00122D4D">
        <w:rPr>
          <w:rtl/>
        </w:rPr>
        <w:t>ما لفظه</w:t>
      </w:r>
      <w:r w:rsidR="00074AFE">
        <w:rPr>
          <w:rtl/>
        </w:rPr>
        <w:t>:</w:t>
      </w:r>
      <w:r w:rsidRPr="00122D4D">
        <w:rPr>
          <w:rtl/>
        </w:rPr>
        <w:t xml:space="preserve"> والروايات في هذا الباب كثيرة</w:t>
      </w:r>
      <w:r w:rsidR="00074AFE">
        <w:rPr>
          <w:rtl/>
        </w:rPr>
        <w:t>،</w:t>
      </w:r>
      <w:r w:rsidRPr="00122D4D">
        <w:rPr>
          <w:rtl/>
        </w:rPr>
        <w:t xml:space="preserve"> والأمر فيها واسع</w:t>
      </w:r>
      <w:r w:rsidR="00074AFE">
        <w:rPr>
          <w:rtl/>
        </w:rPr>
        <w:t>،</w:t>
      </w:r>
      <w:r w:rsidRPr="00122D4D">
        <w:rPr>
          <w:rtl/>
        </w:rPr>
        <w:t xml:space="preserve"> والأولى ما ذ كرناه</w:t>
      </w:r>
      <w:r w:rsidR="00074AFE">
        <w:rPr>
          <w:rtl/>
        </w:rPr>
        <w:t>.</w:t>
      </w:r>
      <w:r w:rsidRPr="00C8086E">
        <w:rPr>
          <w:rtl/>
        </w:rPr>
        <w:t xml:space="preserve"> </w:t>
      </w:r>
    </w:p>
    <w:p w:rsidR="004F70FB" w:rsidRPr="00C8086E" w:rsidRDefault="004F70FB" w:rsidP="00C8086E">
      <w:pPr>
        <w:pStyle w:val="libFootnote0"/>
        <w:rPr>
          <w:rtl/>
        </w:rPr>
      </w:pPr>
      <w:r w:rsidRPr="00122D4D">
        <w:rPr>
          <w:rtl/>
        </w:rPr>
        <w:t>(3) يأتي في الباب 23</w:t>
      </w:r>
      <w:r w:rsidR="00074AFE">
        <w:rPr>
          <w:rtl/>
        </w:rPr>
        <w:t>.</w:t>
      </w:r>
      <w:r w:rsidRPr="00C8086E">
        <w:rPr>
          <w:rtl/>
        </w:rPr>
        <w:t xml:space="preserve"> </w:t>
      </w:r>
    </w:p>
    <w:p w:rsidR="004F70FB" w:rsidRPr="004F70FB" w:rsidRDefault="004F70FB" w:rsidP="005E4251">
      <w:pPr>
        <w:pStyle w:val="libFootnote0"/>
        <w:rPr>
          <w:rtl/>
        </w:rPr>
      </w:pPr>
      <w:r w:rsidRPr="00122D4D">
        <w:rPr>
          <w:rtl/>
        </w:rPr>
        <w:t>(4) أثبتناه من البحار</w:t>
      </w:r>
      <w:r w:rsidR="00074AFE">
        <w:rPr>
          <w:rtl/>
        </w:rPr>
        <w:t>،</w:t>
      </w:r>
      <w:r w:rsidRPr="00122D4D">
        <w:rPr>
          <w:rtl/>
        </w:rPr>
        <w:t xml:space="preserve"> ولعلّه</w:t>
      </w:r>
      <w:r w:rsidR="00074AFE">
        <w:rPr>
          <w:rtl/>
        </w:rPr>
        <w:t>:</w:t>
      </w:r>
      <w:r w:rsidRPr="00122D4D">
        <w:rPr>
          <w:rtl/>
        </w:rPr>
        <w:t xml:space="preserve"> أحمد بن أحمد الكوفي</w:t>
      </w:r>
      <w:r w:rsidR="00074AFE">
        <w:rPr>
          <w:rtl/>
        </w:rPr>
        <w:t>،</w:t>
      </w:r>
      <w:r w:rsidRPr="00122D4D">
        <w:rPr>
          <w:rtl/>
        </w:rPr>
        <w:t xml:space="preserve"> أبو الحسين الكاتب</w:t>
      </w:r>
      <w:r w:rsidR="00074AFE">
        <w:rPr>
          <w:rtl/>
        </w:rPr>
        <w:t>،</w:t>
      </w:r>
      <w:r w:rsidRPr="00122D4D">
        <w:rPr>
          <w:rtl/>
        </w:rPr>
        <w:t xml:space="preserve"> من تلامذة الكليني</w:t>
      </w:r>
      <w:r w:rsidR="00074AFE">
        <w:rPr>
          <w:rtl/>
        </w:rPr>
        <w:t>،</w:t>
      </w:r>
      <w:r w:rsidRPr="00122D4D">
        <w:rPr>
          <w:rtl/>
        </w:rPr>
        <w:t xml:space="preserve"> كما في رجال النجاشي في ترجمة محمد بن يعقوب ص 377 / 1026</w:t>
      </w:r>
      <w:r w:rsidR="00074AFE">
        <w:rPr>
          <w:rtl/>
        </w:rPr>
        <w:t>،</w:t>
      </w:r>
      <w:r w:rsidRPr="00122D4D">
        <w:rPr>
          <w:rtl/>
        </w:rPr>
        <w:t xml:space="preserve"> فقد قال النجاشي</w:t>
      </w:r>
      <w:r w:rsidR="00074AFE">
        <w:rPr>
          <w:rtl/>
        </w:rPr>
        <w:t>:</w:t>
      </w:r>
      <w:r w:rsidRPr="00122D4D">
        <w:rPr>
          <w:rtl/>
        </w:rPr>
        <w:t xml:space="preserve"> </w:t>
      </w:r>
      <w:r w:rsidR="0079741B">
        <w:rPr>
          <w:rtl/>
        </w:rPr>
        <w:t>(</w:t>
      </w:r>
      <w:r w:rsidRPr="00122D4D">
        <w:rPr>
          <w:rtl/>
        </w:rPr>
        <w:t>كنت أتردّد إلى المسجد المعروف بمسجد اللؤلؤي ومسجد نفطويه النحوي</w:t>
      </w:r>
      <w:r w:rsidR="00074AFE">
        <w:rPr>
          <w:rtl/>
        </w:rPr>
        <w:t>،</w:t>
      </w:r>
      <w:r w:rsidRPr="00122D4D">
        <w:rPr>
          <w:rtl/>
        </w:rPr>
        <w:t xml:space="preserve"> أقرأ القرآن على صاحب المسجد</w:t>
      </w:r>
      <w:r w:rsidR="00074AFE">
        <w:rPr>
          <w:rtl/>
        </w:rPr>
        <w:t>،</w:t>
      </w:r>
      <w:r w:rsidRPr="00122D4D">
        <w:rPr>
          <w:rtl/>
        </w:rPr>
        <w:t xml:space="preserve"> وجماعة من أصحابنا يقرأون كتاب الكافي على أبي الحسين أحمد بن أحمد = </w:t>
      </w:r>
    </w:p>
    <w:p w:rsidR="004F70FB" w:rsidRDefault="004F70FB" w:rsidP="004F70FB">
      <w:pPr>
        <w:pStyle w:val="libNormal"/>
      </w:pPr>
      <w:r>
        <w:rPr>
          <w:rtl/>
        </w:rPr>
        <w:br w:type="page"/>
      </w:r>
    </w:p>
    <w:p w:rsidR="004F70FB" w:rsidRPr="00122D4D" w:rsidRDefault="0079741B" w:rsidP="0079741B">
      <w:pPr>
        <w:pStyle w:val="libLine"/>
        <w:rPr>
          <w:rtl/>
        </w:rPr>
      </w:pPr>
      <w:r>
        <w:rPr>
          <w:rtl/>
        </w:rPr>
        <w:lastRenderedPageBreak/>
        <w:t>____________________</w:t>
      </w:r>
    </w:p>
    <w:p w:rsidR="004F70FB" w:rsidRPr="00C8086E" w:rsidRDefault="004F70FB" w:rsidP="005E4251">
      <w:pPr>
        <w:pStyle w:val="libFootnote0"/>
        <w:rPr>
          <w:rtl/>
        </w:rPr>
      </w:pPr>
      <w:r w:rsidRPr="00122D4D">
        <w:rPr>
          <w:rtl/>
        </w:rPr>
        <w:t>=</w:t>
      </w:r>
      <w:r w:rsidRPr="004F70FB">
        <w:rPr>
          <w:rtl/>
        </w:rPr>
        <w:t xml:space="preserve"> </w:t>
      </w:r>
      <w:r w:rsidRPr="00122D4D">
        <w:rPr>
          <w:rtl/>
        </w:rPr>
        <w:t>الكوفي الكاتب</w:t>
      </w:r>
      <w:r w:rsidR="00074AFE">
        <w:rPr>
          <w:rtl/>
        </w:rPr>
        <w:t>،</w:t>
      </w:r>
      <w:r w:rsidRPr="00122D4D">
        <w:rPr>
          <w:rtl/>
        </w:rPr>
        <w:t xml:space="preserve"> حدثكم محمد بن يعقوب الكليني</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وعنونه تبعاً لما في رجال النجاشي كل مَن</w:t>
      </w:r>
      <w:r w:rsidR="00074AFE">
        <w:rPr>
          <w:rtl/>
        </w:rPr>
        <w:t>:</w:t>
      </w:r>
      <w:r w:rsidRPr="00122D4D">
        <w:rPr>
          <w:rtl/>
        </w:rPr>
        <w:t xml:space="preserve"> الوحيد في التعليقة</w:t>
      </w:r>
      <w:r w:rsidR="00074AFE">
        <w:rPr>
          <w:rtl/>
        </w:rPr>
        <w:t>،</w:t>
      </w:r>
      <w:r w:rsidRPr="00122D4D">
        <w:rPr>
          <w:rtl/>
        </w:rPr>
        <w:t xml:space="preserve"> وأبو علي في منتهى المقال</w:t>
      </w:r>
      <w:r w:rsidR="00074AFE">
        <w:rPr>
          <w:rtl/>
        </w:rPr>
        <w:t>،</w:t>
      </w:r>
      <w:r w:rsidRPr="00122D4D">
        <w:rPr>
          <w:rtl/>
        </w:rPr>
        <w:t xml:space="preserve"> وأقا بزرك الطهراني في نوابغ الرواة</w:t>
      </w:r>
      <w:r w:rsidR="00074AFE">
        <w:rPr>
          <w:rtl/>
        </w:rPr>
        <w:t>.</w:t>
      </w:r>
      <w:r w:rsidRPr="00122D4D">
        <w:rPr>
          <w:rtl/>
        </w:rPr>
        <w:t xml:space="preserve"> والغريب أنّ الشيخ المامقاني </w:t>
      </w:r>
      <w:r w:rsidR="0079741B">
        <w:rPr>
          <w:rtl/>
        </w:rPr>
        <w:t>(</w:t>
      </w:r>
      <w:r w:rsidRPr="00122D4D">
        <w:rPr>
          <w:rtl/>
        </w:rPr>
        <w:t>قُدّس سرّه</w:t>
      </w:r>
      <w:r w:rsidR="0079741B">
        <w:rPr>
          <w:rtl/>
        </w:rPr>
        <w:t>)</w:t>
      </w:r>
      <w:r w:rsidRPr="00122D4D">
        <w:rPr>
          <w:rtl/>
        </w:rPr>
        <w:t xml:space="preserve"> قال في تنقيح المقال 1</w:t>
      </w:r>
      <w:r w:rsidR="00074AFE">
        <w:rPr>
          <w:rtl/>
        </w:rPr>
        <w:t>:</w:t>
      </w:r>
      <w:r w:rsidRPr="00122D4D">
        <w:rPr>
          <w:rtl/>
        </w:rPr>
        <w:t xml:space="preserve"> 49</w:t>
      </w:r>
      <w:r w:rsidR="00074AFE">
        <w:rPr>
          <w:rtl/>
        </w:rPr>
        <w:t>،</w:t>
      </w:r>
      <w:r w:rsidRPr="00122D4D">
        <w:rPr>
          <w:rtl/>
        </w:rPr>
        <w:t xml:space="preserve"> بعد أن عنون الرجل</w:t>
      </w:r>
      <w:r w:rsidR="00074AFE">
        <w:rPr>
          <w:rtl/>
        </w:rPr>
        <w:t>:</w:t>
      </w:r>
      <w:r w:rsidRPr="00122D4D">
        <w:rPr>
          <w:rtl/>
        </w:rPr>
        <w:t xml:space="preserve"> </w:t>
      </w:r>
      <w:r w:rsidR="0079741B">
        <w:rPr>
          <w:rtl/>
        </w:rPr>
        <w:t>(</w:t>
      </w:r>
      <w:r w:rsidRPr="00122D4D">
        <w:rPr>
          <w:rtl/>
        </w:rPr>
        <w:t>لم أقف فيه إلاّ على عنوان الوحيد له بذلك</w:t>
      </w:r>
      <w:r w:rsidR="00074AFE">
        <w:rPr>
          <w:rtl/>
        </w:rPr>
        <w:t>،</w:t>
      </w:r>
      <w:r w:rsidRPr="00122D4D">
        <w:rPr>
          <w:rtl/>
        </w:rPr>
        <w:t xml:space="preserve"> وقوله</w:t>
      </w:r>
      <w:r w:rsidR="00074AFE">
        <w:rPr>
          <w:rtl/>
        </w:rPr>
        <w:t>:</w:t>
      </w:r>
      <w:r w:rsidRPr="00122D4D">
        <w:rPr>
          <w:rtl/>
        </w:rPr>
        <w:t xml:space="preserve"> إنّه سيجيء في أحمد بن محمد بن يعقوب الكليني ما يشير إلى حسن حاله في الجملة</w:t>
      </w:r>
      <w:r w:rsidR="00074AFE">
        <w:rPr>
          <w:rtl/>
        </w:rPr>
        <w:t>؛</w:t>
      </w:r>
      <w:r w:rsidRPr="00122D4D">
        <w:rPr>
          <w:rtl/>
        </w:rPr>
        <w:t xml:space="preserve"> انتهى</w:t>
      </w:r>
      <w:r w:rsidR="00074AFE">
        <w:rPr>
          <w:rtl/>
        </w:rPr>
        <w:t>.</w:t>
      </w:r>
      <w:r w:rsidRPr="00122D4D">
        <w:rPr>
          <w:rtl/>
        </w:rPr>
        <w:t xml:space="preserve"> وتبعه في المنتهى فعنون الرجل كذلك</w:t>
      </w:r>
      <w:r w:rsidR="00074AFE">
        <w:rPr>
          <w:rtl/>
        </w:rPr>
        <w:t>،</w:t>
      </w:r>
      <w:r w:rsidRPr="00122D4D">
        <w:rPr>
          <w:rtl/>
        </w:rPr>
        <w:t xml:space="preserve"> وعقبه بما ذكره الوحيد </w:t>
      </w:r>
      <w:r w:rsidR="0079741B">
        <w:rPr>
          <w:rtl/>
        </w:rPr>
        <w:t>(</w:t>
      </w:r>
      <w:r w:rsidRPr="00122D4D">
        <w:rPr>
          <w:rtl/>
        </w:rPr>
        <w:t>ره</w:t>
      </w:r>
      <w:r w:rsidR="0079741B">
        <w:rPr>
          <w:rtl/>
        </w:rPr>
        <w:t>)</w:t>
      </w:r>
      <w:r w:rsidR="00074AFE">
        <w:rPr>
          <w:rtl/>
        </w:rPr>
        <w:t>،</w:t>
      </w:r>
      <w:r w:rsidRPr="00122D4D">
        <w:rPr>
          <w:rtl/>
        </w:rPr>
        <w:t xml:space="preserve"> وظنّي أنّ ذلك اشتباه من قلم الوحيد</w:t>
      </w:r>
      <w:r w:rsidR="00074AFE">
        <w:rPr>
          <w:rtl/>
        </w:rPr>
        <w:t>،</w:t>
      </w:r>
      <w:r w:rsidRPr="00122D4D">
        <w:rPr>
          <w:rtl/>
        </w:rPr>
        <w:t xml:space="preserve"> وتبعه أبو علي من غير فحص</w:t>
      </w:r>
      <w:r w:rsidR="00074AFE">
        <w:rPr>
          <w:rtl/>
        </w:rPr>
        <w:t>،</w:t>
      </w:r>
      <w:r w:rsidRPr="00122D4D">
        <w:rPr>
          <w:rtl/>
        </w:rPr>
        <w:t xml:space="preserve"> وأنّ الصحيح أحمد بن إسماعيل الكاتب الآتي</w:t>
      </w:r>
      <w:r w:rsidR="00074AFE">
        <w:rPr>
          <w:rtl/>
        </w:rPr>
        <w:t>،</w:t>
      </w:r>
      <w:r w:rsidRPr="00122D4D">
        <w:rPr>
          <w:rtl/>
        </w:rPr>
        <w:t xml:space="preserve"> ضرورة أنّي لم أجد بعد فضل التتبّع لأحمد بن أحمد الكاتب ذكراً في كتب الأخبار ولا الرجال</w:t>
      </w:r>
      <w:r w:rsidR="00074AFE">
        <w:rPr>
          <w:rtl/>
        </w:rPr>
        <w:t>،</w:t>
      </w:r>
      <w:r w:rsidRPr="00122D4D">
        <w:rPr>
          <w:rtl/>
        </w:rPr>
        <w:t xml:space="preserve"> والعلم عند الله</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ولا يخفى أنّ قوله </w:t>
      </w:r>
      <w:r w:rsidR="0079741B">
        <w:rPr>
          <w:rtl/>
        </w:rPr>
        <w:t>(</w:t>
      </w:r>
      <w:r w:rsidRPr="00122D4D">
        <w:rPr>
          <w:rtl/>
        </w:rPr>
        <w:t>قُدّس سرّه</w:t>
      </w:r>
      <w:r w:rsidR="0079741B">
        <w:rPr>
          <w:rtl/>
        </w:rPr>
        <w:t>)</w:t>
      </w:r>
      <w:r w:rsidRPr="00122D4D">
        <w:rPr>
          <w:rtl/>
        </w:rPr>
        <w:t xml:space="preserve"> بعدم وجود الشخص المذكور في كتب الأخبار والرجال بعد التتبّع</w:t>
      </w:r>
      <w:r w:rsidR="00074AFE">
        <w:rPr>
          <w:rtl/>
        </w:rPr>
        <w:t>،</w:t>
      </w:r>
      <w:r w:rsidRPr="00122D4D">
        <w:rPr>
          <w:rtl/>
        </w:rPr>
        <w:t xml:space="preserve"> مدفوع بما ورد في رجال النجاشي</w:t>
      </w:r>
      <w:r w:rsidR="00074AFE">
        <w:rPr>
          <w:rtl/>
        </w:rPr>
        <w:t>،</w:t>
      </w:r>
      <w:r w:rsidRPr="00122D4D">
        <w:rPr>
          <w:rtl/>
        </w:rPr>
        <w:t xml:space="preserve"> وكذا بقيّة كلامه الشريف</w:t>
      </w:r>
      <w:r w:rsidR="00074AFE">
        <w:rPr>
          <w:rtl/>
        </w:rPr>
        <w:t>،</w:t>
      </w:r>
      <w:r w:rsidRPr="00122D4D">
        <w:rPr>
          <w:rtl/>
        </w:rPr>
        <w:t xml:space="preserve"> والظاهر أنّ مورد الشبهة الحاصلة عند الشيخ المامقاني </w:t>
      </w:r>
      <w:r w:rsidR="0079741B">
        <w:rPr>
          <w:rtl/>
        </w:rPr>
        <w:t>(</w:t>
      </w:r>
      <w:r w:rsidRPr="00122D4D">
        <w:rPr>
          <w:rtl/>
        </w:rPr>
        <w:t>قُدّس سرّه</w:t>
      </w:r>
      <w:r w:rsidR="0079741B">
        <w:rPr>
          <w:rtl/>
        </w:rPr>
        <w:t>)</w:t>
      </w:r>
      <w:r w:rsidR="00C8086E">
        <w:rPr>
          <w:rtl/>
        </w:rPr>
        <w:t xml:space="preserve"> - </w:t>
      </w:r>
      <w:r w:rsidRPr="00122D4D">
        <w:rPr>
          <w:rtl/>
        </w:rPr>
        <w:t>حسب ما أظن</w:t>
      </w:r>
      <w:r w:rsidR="00C8086E">
        <w:rPr>
          <w:rtl/>
        </w:rPr>
        <w:t xml:space="preserve"> - </w:t>
      </w:r>
      <w:r w:rsidRPr="00122D4D">
        <w:rPr>
          <w:rtl/>
        </w:rPr>
        <w:t>هو السهو الوارد في النسخة المطبوعة على الحجر من تعليقة الوحيد ص 31</w:t>
      </w:r>
      <w:r w:rsidR="00074AFE">
        <w:rPr>
          <w:rtl/>
        </w:rPr>
        <w:t>،</w:t>
      </w:r>
      <w:r w:rsidRPr="00122D4D">
        <w:rPr>
          <w:rtl/>
        </w:rPr>
        <w:t xml:space="preserve"> حيث أحال إلى </w:t>
      </w:r>
      <w:r w:rsidR="0079741B">
        <w:rPr>
          <w:rtl/>
        </w:rPr>
        <w:t>(</w:t>
      </w:r>
      <w:r w:rsidRPr="00122D4D">
        <w:rPr>
          <w:rtl/>
        </w:rPr>
        <w:t>أحمد بن محمد بن يعقوب الكليني</w:t>
      </w:r>
      <w:r w:rsidR="0079741B">
        <w:rPr>
          <w:rtl/>
        </w:rPr>
        <w:t>)</w:t>
      </w:r>
      <w:r w:rsidRPr="00122D4D">
        <w:rPr>
          <w:rtl/>
        </w:rPr>
        <w:t xml:space="preserve"> والصواب كما نقله أبوعلي في رجاله ص 30 عن التعليقة هو </w:t>
      </w:r>
      <w:r w:rsidR="0079741B">
        <w:rPr>
          <w:rtl/>
        </w:rPr>
        <w:t>(</w:t>
      </w:r>
      <w:r w:rsidRPr="00122D4D">
        <w:rPr>
          <w:rtl/>
        </w:rPr>
        <w:t>محمد بن يعقوب</w:t>
      </w:r>
      <w:r w:rsidR="0079741B">
        <w:rPr>
          <w:rtl/>
        </w:rPr>
        <w:t>)</w:t>
      </w:r>
      <w:r w:rsidR="00074AFE">
        <w:rPr>
          <w:rtl/>
        </w:rPr>
        <w:t>،</w:t>
      </w:r>
      <w:r w:rsidRPr="00122D4D">
        <w:rPr>
          <w:rtl/>
        </w:rPr>
        <w:t xml:space="preserve"> فلو كان الشيخ </w:t>
      </w:r>
      <w:r w:rsidR="0079741B">
        <w:rPr>
          <w:rtl/>
        </w:rPr>
        <w:t>(</w:t>
      </w:r>
      <w:r w:rsidRPr="00122D4D">
        <w:rPr>
          <w:rtl/>
        </w:rPr>
        <w:t>قُدّس سرّه</w:t>
      </w:r>
      <w:r w:rsidR="0079741B">
        <w:rPr>
          <w:rtl/>
        </w:rPr>
        <w:t>)</w:t>
      </w:r>
      <w:r w:rsidRPr="00122D4D">
        <w:rPr>
          <w:rtl/>
        </w:rPr>
        <w:t xml:space="preserve"> قد رجع إلى ترجمة </w:t>
      </w:r>
      <w:r w:rsidR="0079741B">
        <w:rPr>
          <w:rtl/>
        </w:rPr>
        <w:t>(</w:t>
      </w:r>
      <w:r w:rsidRPr="00122D4D">
        <w:rPr>
          <w:rtl/>
        </w:rPr>
        <w:t>محمد بن يعقوب الكليني</w:t>
      </w:r>
      <w:r w:rsidR="0079741B">
        <w:rPr>
          <w:rtl/>
        </w:rPr>
        <w:t>)</w:t>
      </w:r>
      <w:r w:rsidRPr="00122D4D">
        <w:rPr>
          <w:rtl/>
        </w:rPr>
        <w:t xml:space="preserve"> لارتفع الإشكال أساساً</w:t>
      </w:r>
      <w:r w:rsidR="00074AFE">
        <w:rPr>
          <w:rtl/>
        </w:rPr>
        <w:t>.</w:t>
      </w:r>
      <w:r w:rsidRPr="00C8086E">
        <w:rPr>
          <w:rtl/>
        </w:rPr>
        <w:t xml:space="preserve"> </w:t>
      </w:r>
    </w:p>
    <w:p w:rsidR="004F70FB" w:rsidRPr="00C8086E" w:rsidRDefault="004F70FB" w:rsidP="00C8086E">
      <w:pPr>
        <w:pStyle w:val="libFootnote0"/>
        <w:rPr>
          <w:rtl/>
        </w:rPr>
      </w:pPr>
      <w:r w:rsidRPr="00122D4D">
        <w:rPr>
          <w:rtl/>
        </w:rPr>
        <w:t>ويحتمل أن يكون المراد ممّا في المتن هو</w:t>
      </w:r>
      <w:r w:rsidR="00074AFE">
        <w:rPr>
          <w:rtl/>
        </w:rPr>
        <w:t>:</w:t>
      </w:r>
      <w:r w:rsidRPr="00122D4D">
        <w:rPr>
          <w:rtl/>
        </w:rPr>
        <w:t xml:space="preserve"> أبو الحسين أحمد بن علي بن سعيد الكوفي</w:t>
      </w:r>
      <w:r w:rsidR="00074AFE">
        <w:rPr>
          <w:rtl/>
        </w:rPr>
        <w:t>،</w:t>
      </w:r>
      <w:r w:rsidRPr="00122D4D">
        <w:rPr>
          <w:rtl/>
        </w:rPr>
        <w:t xml:space="preserve"> من مشايخ المرتضى</w:t>
      </w:r>
      <w:r w:rsidR="00074AFE">
        <w:rPr>
          <w:rtl/>
        </w:rPr>
        <w:t>،</w:t>
      </w:r>
      <w:r w:rsidRPr="00122D4D">
        <w:rPr>
          <w:rtl/>
        </w:rPr>
        <w:t xml:space="preserve"> والرواة عن الكليني كما في ترجمة الكليني في فهرست الطوسي</w:t>
      </w:r>
      <w:r w:rsidR="00074AFE">
        <w:rPr>
          <w:rtl/>
        </w:rPr>
        <w:t>،</w:t>
      </w:r>
      <w:r w:rsidRPr="00122D4D">
        <w:rPr>
          <w:rtl/>
        </w:rPr>
        <w:t xml:space="preserve"> أو أبو الحسين أحمد بن محمد بن علي الكوفي كما في رجال الطوسي</w:t>
      </w:r>
      <w:r w:rsidR="00074AFE">
        <w:rPr>
          <w:rtl/>
        </w:rPr>
        <w:t>:</w:t>
      </w:r>
      <w:r w:rsidRPr="00122D4D">
        <w:rPr>
          <w:rtl/>
        </w:rPr>
        <w:t xml:space="preserve"> 450/ 70 حيث قال</w:t>
      </w:r>
      <w:r w:rsidR="00074AFE">
        <w:rPr>
          <w:rtl/>
        </w:rPr>
        <w:t>:</w:t>
      </w:r>
      <w:r w:rsidRPr="00122D4D">
        <w:rPr>
          <w:rtl/>
        </w:rPr>
        <w:t xml:space="preserve"> </w:t>
      </w:r>
      <w:r w:rsidR="0079741B">
        <w:rPr>
          <w:rtl/>
        </w:rPr>
        <w:t>(</w:t>
      </w:r>
      <w:r w:rsidRPr="00122D4D">
        <w:rPr>
          <w:rtl/>
        </w:rPr>
        <w:t>أحمد بن محمد بن علي الكوفي</w:t>
      </w:r>
      <w:r w:rsidR="00074AFE">
        <w:rPr>
          <w:rtl/>
        </w:rPr>
        <w:t>،</w:t>
      </w:r>
      <w:r w:rsidRPr="00122D4D">
        <w:rPr>
          <w:rtl/>
        </w:rPr>
        <w:t xml:space="preserve"> يُكنّى أبا الحسين روى عن الكليني</w:t>
      </w:r>
      <w:r w:rsidR="00074AFE">
        <w:rPr>
          <w:rtl/>
        </w:rPr>
        <w:t>،</w:t>
      </w:r>
      <w:r w:rsidRPr="00122D4D">
        <w:rPr>
          <w:rtl/>
        </w:rPr>
        <w:t xml:space="preserve"> أخبرنا عنه علي بن الحسين الموسوي المرتضى (رض)</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والظاهر اتحاد الأخيرين على أنّ الشيخ الطهراني قد أفرد كل واحد منهما على حدة في كتابه نوابغ الرواة ص 34 و51</w:t>
      </w:r>
      <w:r w:rsidR="00074AFE">
        <w:rPr>
          <w:rtl/>
        </w:rPr>
        <w:t>.</w:t>
      </w:r>
      <w:r w:rsidRPr="00C8086E">
        <w:rPr>
          <w:rtl/>
        </w:rPr>
        <w:t xml:space="preserve"> </w:t>
      </w:r>
    </w:p>
    <w:p w:rsidR="004F70FB" w:rsidRPr="004F70FB" w:rsidRDefault="004F70FB" w:rsidP="005E4251">
      <w:pPr>
        <w:pStyle w:val="libFootnote0"/>
        <w:rPr>
          <w:rtl/>
        </w:rPr>
      </w:pPr>
      <w:r w:rsidRPr="00122D4D">
        <w:rPr>
          <w:rtl/>
        </w:rPr>
        <w:t>وصرّح الشيخ الطهراني في نوابغ الرواة</w:t>
      </w:r>
      <w:r w:rsidR="00074AFE">
        <w:rPr>
          <w:rtl/>
        </w:rPr>
        <w:t>،</w:t>
      </w:r>
      <w:r w:rsidRPr="00122D4D">
        <w:rPr>
          <w:rtl/>
        </w:rPr>
        <w:t xml:space="preserve"> بتغاير أحمد بن أحمد الكوفي مع الأخيرين</w:t>
      </w:r>
      <w:r w:rsidR="00074AFE">
        <w:rPr>
          <w:rtl/>
        </w:rPr>
        <w:t>،</w:t>
      </w:r>
      <w:r w:rsidRPr="00122D4D">
        <w:rPr>
          <w:rtl/>
        </w:rPr>
        <w:t xml:space="preserve"> حيث قال</w:t>
      </w:r>
      <w:r w:rsidR="00C8086E">
        <w:rPr>
          <w:rtl/>
        </w:rPr>
        <w:t xml:space="preserve"> - </w:t>
      </w:r>
      <w:r w:rsidRPr="00122D4D">
        <w:rPr>
          <w:rtl/>
        </w:rPr>
        <w:t>بعد أن نقل كلام النجاشي</w:t>
      </w:r>
      <w:r w:rsidR="00C8086E">
        <w:rPr>
          <w:rtl/>
        </w:rPr>
        <w:t xml:space="preserve"> -</w:t>
      </w:r>
      <w:r w:rsidR="00074AFE">
        <w:rPr>
          <w:rtl/>
        </w:rPr>
        <w:t>:</w:t>
      </w:r>
      <w:r w:rsidRPr="00122D4D">
        <w:rPr>
          <w:rtl/>
        </w:rPr>
        <w:t xml:space="preserve"> </w:t>
      </w:r>
      <w:r w:rsidR="0079741B">
        <w:rPr>
          <w:rtl/>
        </w:rPr>
        <w:t>(</w:t>
      </w:r>
      <w:r w:rsidRPr="00122D4D">
        <w:rPr>
          <w:rtl/>
        </w:rPr>
        <w:t>فيظهر أنّ النجاشي في عهد صغره واختلافه إلى الكتّاب أي حدود 380 رأى المترجم وسمع منه ما ذكره للأصحاب</w:t>
      </w:r>
      <w:r w:rsidR="00074AFE">
        <w:rPr>
          <w:rtl/>
        </w:rPr>
        <w:t>،</w:t>
      </w:r>
      <w:r w:rsidRPr="00122D4D">
        <w:rPr>
          <w:rtl/>
        </w:rPr>
        <w:t xml:space="preserve"> والنجاشي لا يروي عن أبي المفضل الشيباني محمد بن عبد الله المتوفّى 387</w:t>
      </w:r>
      <w:r w:rsidR="00074AFE">
        <w:rPr>
          <w:rtl/>
        </w:rPr>
        <w:t>،</w:t>
      </w:r>
      <w:r w:rsidRPr="00122D4D">
        <w:rPr>
          <w:rtl/>
        </w:rPr>
        <w:t xml:space="preserve"> على أنّه سمع منه كثيراً</w:t>
      </w:r>
      <w:r w:rsidR="00074AFE">
        <w:rPr>
          <w:rtl/>
        </w:rPr>
        <w:t>،</w:t>
      </w:r>
      <w:r w:rsidRPr="00122D4D">
        <w:rPr>
          <w:rtl/>
        </w:rPr>
        <w:t xml:space="preserve"> وكان له يومئذٍ خمس عشرة سنة</w:t>
      </w:r>
      <w:r w:rsidR="00074AFE">
        <w:rPr>
          <w:rtl/>
        </w:rPr>
        <w:t>،</w:t>
      </w:r>
      <w:r w:rsidRPr="00122D4D">
        <w:rPr>
          <w:rtl/>
        </w:rPr>
        <w:t xml:space="preserve"> فكيف يروي عمّن أدرك صحبته في صغره وله سبع سنين تقريباً</w:t>
      </w:r>
      <w:r w:rsidR="00074AFE">
        <w:rPr>
          <w:rtl/>
        </w:rPr>
        <w:t>،</w:t>
      </w:r>
      <w:r w:rsidRPr="00122D4D">
        <w:rPr>
          <w:rtl/>
        </w:rPr>
        <w:t xml:space="preserve"> فصاحب الترجمة غير أبي الحسين أحمد بن علي بن سعيد الكوفي من مشايخ المرتضى كما في ترجمة الكليني من فهرست الطوسي عند روايته عن الكليني</w:t>
      </w:r>
      <w:r w:rsidR="00074AFE">
        <w:rPr>
          <w:rtl/>
        </w:rPr>
        <w:t>،</w:t>
      </w:r>
      <w:r w:rsidRPr="00122D4D">
        <w:rPr>
          <w:rtl/>
        </w:rPr>
        <w:t xml:space="preserve"> أو أبي الحسين أحمد بن محمد بن علي الكوفي الراوي عن الكليني كما في رجال الطوسي</w:t>
      </w:r>
      <w:r w:rsidR="0079741B">
        <w:rPr>
          <w:rtl/>
        </w:rPr>
        <w:t>)</w:t>
      </w:r>
      <w:r w:rsidR="00074AFE">
        <w:rPr>
          <w:rtl/>
        </w:rPr>
        <w:t>.</w:t>
      </w:r>
      <w:r w:rsidRPr="00C8086E">
        <w:rPr>
          <w:rtl/>
        </w:rPr>
        <w:t xml:space="preserve"> </w:t>
      </w:r>
      <w:r w:rsidRPr="00122D4D">
        <w:rPr>
          <w:rtl/>
        </w:rPr>
        <w:t>=</w:t>
      </w:r>
      <w:r w:rsidRPr="004F70FB">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قال</w:t>
      </w:r>
      <w:r w:rsidR="00074AFE">
        <w:rPr>
          <w:rtl/>
        </w:rPr>
        <w:t>:</w:t>
      </w:r>
      <w:r w:rsidRPr="00C8086E">
        <w:rPr>
          <w:rtl/>
        </w:rPr>
        <w:t xml:space="preserve"> حدّثثنا غير واحد</w:t>
      </w:r>
      <w:r w:rsidR="00074AFE">
        <w:rPr>
          <w:rtl/>
        </w:rPr>
        <w:t>،</w:t>
      </w:r>
      <w:r w:rsidRPr="00C8086E">
        <w:rPr>
          <w:rtl/>
        </w:rPr>
        <w:t xml:space="preserve"> عن سهل بن زياد</w:t>
      </w:r>
      <w:r w:rsidR="00074AFE">
        <w:rPr>
          <w:rtl/>
        </w:rPr>
        <w:t>،</w:t>
      </w:r>
      <w:r w:rsidRPr="00C8086E">
        <w:rPr>
          <w:rtl/>
        </w:rPr>
        <w:t xml:space="preserve"> عن أحمد بن محمد</w:t>
      </w:r>
      <w:r w:rsidR="00074AFE">
        <w:rPr>
          <w:rtl/>
        </w:rPr>
        <w:t>،</w:t>
      </w:r>
      <w:r w:rsidRPr="00C8086E">
        <w:rPr>
          <w:rtl/>
        </w:rPr>
        <w:t xml:space="preserve"> عن القاسم بن عبد الرحمن الهاشمي</w:t>
      </w:r>
      <w:r w:rsidR="00074AFE">
        <w:rPr>
          <w:rtl/>
        </w:rPr>
        <w:t>،</w:t>
      </w:r>
      <w:r w:rsidRPr="00C8086E">
        <w:rPr>
          <w:rtl/>
        </w:rPr>
        <w:t xml:space="preserve"> عن هارون بن خارجة</w:t>
      </w:r>
      <w:r w:rsidR="00074AFE">
        <w:rPr>
          <w:rtl/>
        </w:rPr>
        <w:t>،</w:t>
      </w:r>
      <w:r w:rsidRPr="00C8086E">
        <w:rPr>
          <w:rtl/>
        </w:rPr>
        <w:t xml:space="preserve"> عن أبي عبد الله </w:t>
      </w:r>
      <w:r w:rsidR="0079741B">
        <w:rPr>
          <w:rtl/>
        </w:rPr>
        <w:t>(</w:t>
      </w:r>
      <w:r w:rsidRPr="00C8086E">
        <w:rPr>
          <w:rtl/>
        </w:rPr>
        <w:t>عليه السلام</w:t>
      </w:r>
      <w:r w:rsidR="0079741B">
        <w:rPr>
          <w:rtl/>
        </w:rPr>
        <w:t>)</w:t>
      </w:r>
      <w:r w:rsidRPr="00C8086E">
        <w:rPr>
          <w:rtl/>
        </w:rPr>
        <w:t xml:space="preserve"> قال</w:t>
      </w:r>
      <w:r w:rsidR="00074AFE">
        <w:rPr>
          <w:rtl/>
        </w:rPr>
        <w:t>:</w:t>
      </w:r>
      <w:r w:rsidRPr="00C8086E">
        <w:rPr>
          <w:rtl/>
        </w:rPr>
        <w:t xml:space="preserve"> </w:t>
      </w:r>
      <w:r w:rsidR="0079741B">
        <w:rPr>
          <w:rtl/>
        </w:rPr>
        <w:t>(</w:t>
      </w:r>
      <w:r w:rsidRPr="00C8086E">
        <w:rPr>
          <w:rtl/>
        </w:rPr>
        <w:t>إذا أردتَ أمراً فخذْ ستَّ رقاع</w:t>
      </w:r>
      <w:r w:rsidR="00074AFE">
        <w:rPr>
          <w:rtl/>
        </w:rPr>
        <w:t>،</w:t>
      </w:r>
      <w:r w:rsidRPr="00C8086E">
        <w:rPr>
          <w:rtl/>
        </w:rPr>
        <w:t xml:space="preserve"> فاكتبْ في ثلاث منها</w:t>
      </w:r>
      <w:r w:rsidR="00074AFE">
        <w:rPr>
          <w:rtl/>
        </w:rPr>
        <w:t>:</w:t>
      </w:r>
      <w:r w:rsidRPr="00C8086E">
        <w:rPr>
          <w:rtl/>
        </w:rPr>
        <w:t xml:space="preserve"> بسمِ اللهِ الرحمنِ الرحيمِ</w:t>
      </w:r>
      <w:r w:rsidR="00074AFE">
        <w:rPr>
          <w:rtl/>
        </w:rPr>
        <w:t>،</w:t>
      </w:r>
      <w:r w:rsidRPr="00C8086E">
        <w:rPr>
          <w:rtl/>
        </w:rPr>
        <w:t xml:space="preserve"> خيرة من اللهِ العزيزِ الحكيمِ لعبدهِ فلان بن فلانة </w:t>
      </w:r>
      <w:r w:rsidRPr="004F70FB">
        <w:rPr>
          <w:rStyle w:val="libFootnotenumChar"/>
          <w:rtl/>
        </w:rPr>
        <w:t>(1)</w:t>
      </w:r>
      <w:r w:rsidRPr="00C8086E">
        <w:rPr>
          <w:rtl/>
        </w:rPr>
        <w:t xml:space="preserve"> </w:t>
      </w:r>
      <w:r w:rsidR="0079741B">
        <w:rPr>
          <w:rtl/>
        </w:rPr>
        <w:t>(</w:t>
      </w:r>
      <w:r w:rsidRPr="00C8086E">
        <w:rPr>
          <w:rtl/>
        </w:rPr>
        <w:t>افْعَلْ</w:t>
      </w:r>
      <w:r w:rsidR="0079741B">
        <w:rPr>
          <w:rtl/>
        </w:rPr>
        <w:t>)</w:t>
      </w:r>
      <w:r w:rsidRPr="00C8086E">
        <w:rPr>
          <w:rtl/>
        </w:rPr>
        <w:t xml:space="preserve"> وفي ثلاثٍ منها</w:t>
      </w:r>
      <w:r w:rsidR="00074AFE">
        <w:rPr>
          <w:rtl/>
        </w:rPr>
        <w:t>:</w:t>
      </w:r>
      <w:r w:rsidRPr="00C8086E">
        <w:rPr>
          <w:rtl/>
        </w:rPr>
        <w:t xml:space="preserve"> بسم الله الرحمن الرحيم</w:t>
      </w:r>
      <w:r w:rsidR="00074AFE">
        <w:rPr>
          <w:rtl/>
        </w:rPr>
        <w:t>،</w:t>
      </w:r>
      <w:r w:rsidRPr="00C8086E">
        <w:rPr>
          <w:rtl/>
        </w:rPr>
        <w:t xml:space="preserve"> خيرة من اللهِ العزيزِ الحكيمِ لعبده فُلان بن فلانة </w:t>
      </w:r>
      <w:r w:rsidRPr="004F70FB">
        <w:rPr>
          <w:rStyle w:val="libFootnotenumChar"/>
          <w:rtl/>
        </w:rPr>
        <w:t>(2)</w:t>
      </w:r>
      <w:r w:rsidRPr="00C8086E">
        <w:rPr>
          <w:rtl/>
        </w:rPr>
        <w:t xml:space="preserve"> لا تفْعَل</w:t>
      </w:r>
      <w:r w:rsidR="00074AFE">
        <w:rPr>
          <w:rtl/>
        </w:rPr>
        <w:t>،</w:t>
      </w:r>
      <w:r w:rsidRPr="00C8086E">
        <w:rPr>
          <w:rtl/>
        </w:rPr>
        <w:t xml:space="preserve"> ثمّ ضعها تحت مُصلاّكَ</w:t>
      </w:r>
      <w:r w:rsidR="00074AFE">
        <w:rPr>
          <w:rtl/>
        </w:rPr>
        <w:t>،</w:t>
      </w:r>
      <w:r w:rsidRPr="00C8086E">
        <w:rPr>
          <w:rtl/>
        </w:rPr>
        <w:t xml:space="preserve"> ثم صلِّ ركعتين</w:t>
      </w:r>
      <w:r w:rsidR="00074AFE">
        <w:rPr>
          <w:rtl/>
        </w:rPr>
        <w:t>،</w:t>
      </w:r>
      <w:r w:rsidRPr="00C8086E">
        <w:rPr>
          <w:rtl/>
        </w:rPr>
        <w:t xml:space="preserve"> فإذا فرغتَ فاسْجُدْ سجدةً وقلْ فيها مائة مرّةٍ</w:t>
      </w:r>
      <w:r w:rsidR="00074AFE">
        <w:rPr>
          <w:rtl/>
        </w:rPr>
        <w:t>:</w:t>
      </w:r>
      <w:r w:rsidRPr="00C8086E">
        <w:rPr>
          <w:rtl/>
        </w:rPr>
        <w:t xml:space="preserve"> </w:t>
      </w:r>
      <w:r w:rsidR="0079741B">
        <w:rPr>
          <w:rtl/>
        </w:rPr>
        <w:t>(</w:t>
      </w:r>
      <w:r w:rsidRPr="00C8086E">
        <w:rPr>
          <w:rtl/>
        </w:rPr>
        <w:t>أستخيرُ الله برحمتهِ خيرة في عافية</w:t>
      </w:r>
      <w:r w:rsidR="0079741B">
        <w:rPr>
          <w:rtl/>
        </w:rPr>
        <w:t>)</w:t>
      </w:r>
      <w:r w:rsidRPr="00C8086E">
        <w:rPr>
          <w:rtl/>
        </w:rPr>
        <w:t xml:space="preserve"> ثمّ استوِ جالساً وقل</w:t>
      </w:r>
      <w:r w:rsidR="00074AFE">
        <w:rPr>
          <w:rtl/>
        </w:rPr>
        <w:t>:</w:t>
      </w:r>
      <w:r w:rsidRPr="00C8086E">
        <w:rPr>
          <w:rtl/>
        </w:rPr>
        <w:t xml:space="preserve"> </w:t>
      </w:r>
      <w:r w:rsidR="0079741B">
        <w:rPr>
          <w:rtl/>
        </w:rPr>
        <w:t>(</w:t>
      </w:r>
      <w:r w:rsidRPr="00C8086E">
        <w:rPr>
          <w:rtl/>
        </w:rPr>
        <w:t>اللّهمَّ خِرْ لي واخْتَرْ لي في جميع أموري في يُسْرٍ منكَ وعافية</w:t>
      </w:r>
      <w:r w:rsidR="0079741B">
        <w:rPr>
          <w:rtl/>
        </w:rPr>
        <w:t>)</w:t>
      </w:r>
      <w:r w:rsidRPr="00C8086E">
        <w:rPr>
          <w:rtl/>
        </w:rPr>
        <w:t xml:space="preserve"> ثَم اضْرِبْ بيدكَ في </w:t>
      </w:r>
      <w:r w:rsidRPr="004F70FB">
        <w:rPr>
          <w:rStyle w:val="libFootnotenumChar"/>
          <w:rtl/>
        </w:rPr>
        <w:t>(3)</w:t>
      </w:r>
      <w:r w:rsidRPr="00C8086E">
        <w:rPr>
          <w:rtl/>
        </w:rPr>
        <w:t xml:space="preserve"> الرقاعِ فشوِّشْهَا</w:t>
      </w:r>
      <w:r w:rsidR="00074AFE">
        <w:rPr>
          <w:rtl/>
        </w:rPr>
        <w:t>،</w:t>
      </w:r>
      <w:r w:rsidRPr="00C8086E">
        <w:rPr>
          <w:rtl/>
        </w:rPr>
        <w:t xml:space="preserve"> وأخْرِجْ واحدةً واحدة </w:t>
      </w:r>
      <w:r w:rsidRPr="004F70FB">
        <w:rPr>
          <w:rStyle w:val="libFootnotenumChar"/>
          <w:rtl/>
        </w:rPr>
        <w:t>(4)</w:t>
      </w:r>
      <w:r w:rsidR="00074AFE">
        <w:rPr>
          <w:rtl/>
        </w:rPr>
        <w:t>،</w:t>
      </w:r>
      <w:r w:rsidRPr="00C8086E">
        <w:rPr>
          <w:rtl/>
        </w:rPr>
        <w:t xml:space="preserve"> فإنْ خرج ثلاث متواليات </w:t>
      </w:r>
      <w:r w:rsidR="0079741B">
        <w:rPr>
          <w:rtl/>
        </w:rPr>
        <w:t>(</w:t>
      </w:r>
      <w:r w:rsidRPr="00C8086E">
        <w:rPr>
          <w:rtl/>
        </w:rPr>
        <w:t>لا تفعْلَ</w:t>
      </w:r>
      <w:r w:rsidR="0079741B">
        <w:rPr>
          <w:rtl/>
        </w:rPr>
        <w:t>)</w:t>
      </w:r>
      <w:r w:rsidR="00074AFE">
        <w:rPr>
          <w:rtl/>
        </w:rPr>
        <w:t>،</w:t>
      </w:r>
      <w:r w:rsidRPr="00C8086E">
        <w:rPr>
          <w:rtl/>
        </w:rPr>
        <w:t xml:space="preserve"> فلا تفعلهُ</w:t>
      </w:r>
      <w:r w:rsidR="00074AFE">
        <w:rPr>
          <w:rtl/>
        </w:rPr>
        <w:t>،</w:t>
      </w:r>
      <w:r w:rsidRPr="00C8086E">
        <w:rPr>
          <w:rtl/>
        </w:rPr>
        <w:t xml:space="preserve"> وإنْ خرجتْ ثلاث متواليات </w:t>
      </w:r>
      <w:r w:rsidR="0079741B">
        <w:rPr>
          <w:rtl/>
        </w:rPr>
        <w:t>(</w:t>
      </w:r>
      <w:r w:rsidRPr="00C8086E">
        <w:rPr>
          <w:rtl/>
        </w:rPr>
        <w:t>افْعَلْ</w:t>
      </w:r>
      <w:r w:rsidR="0079741B">
        <w:rPr>
          <w:rtl/>
        </w:rPr>
        <w:t>)</w:t>
      </w:r>
      <w:r w:rsidRPr="00C8086E">
        <w:rPr>
          <w:rtl/>
        </w:rPr>
        <w:t xml:space="preserve"> فافعلْ</w:t>
      </w:r>
      <w:r w:rsidR="00074AFE">
        <w:rPr>
          <w:rtl/>
        </w:rPr>
        <w:t>،</w:t>
      </w:r>
      <w:r w:rsidRPr="00C8086E">
        <w:rPr>
          <w:rtl/>
        </w:rPr>
        <w:t xml:space="preserve"> وإنْ خرجتْ واحدةً </w:t>
      </w:r>
      <w:r w:rsidR="0079741B">
        <w:rPr>
          <w:rtl/>
        </w:rPr>
        <w:t>(</w:t>
      </w:r>
      <w:r w:rsidRPr="00C8086E">
        <w:rPr>
          <w:rtl/>
        </w:rPr>
        <w:t>افْعَلْ</w:t>
      </w:r>
      <w:r w:rsidR="0079741B">
        <w:rPr>
          <w:rtl/>
        </w:rPr>
        <w:t>)</w:t>
      </w:r>
      <w:r w:rsidRPr="00C8086E">
        <w:rPr>
          <w:rtl/>
        </w:rPr>
        <w:t xml:space="preserve"> والأخرى </w:t>
      </w:r>
      <w:r w:rsidR="0079741B">
        <w:rPr>
          <w:rtl/>
        </w:rPr>
        <w:t>(</w:t>
      </w:r>
      <w:r w:rsidRPr="00C8086E">
        <w:rPr>
          <w:rtl/>
        </w:rPr>
        <w:t>لا تَفْعَل</w:t>
      </w:r>
      <w:r w:rsidR="0079741B">
        <w:rPr>
          <w:rtl/>
        </w:rPr>
        <w:t>)</w:t>
      </w:r>
      <w:r w:rsidRPr="00C8086E">
        <w:rPr>
          <w:rtl/>
        </w:rPr>
        <w:t xml:space="preserve"> فأخْرِجْ من الرقاع إلى خمس</w:t>
      </w:r>
      <w:r w:rsidR="00074AFE">
        <w:rPr>
          <w:rtl/>
        </w:rPr>
        <w:t>،</w:t>
      </w:r>
      <w:r w:rsidRPr="00C8086E">
        <w:rPr>
          <w:rtl/>
        </w:rPr>
        <w:t xml:space="preserve"> فانْظُرْ أكثرها فاعمَلْ به</w:t>
      </w:r>
      <w:r w:rsidR="00074AFE">
        <w:rPr>
          <w:rtl/>
        </w:rPr>
        <w:t>،</w:t>
      </w:r>
      <w:r w:rsidRPr="00C8086E">
        <w:rPr>
          <w:rtl/>
        </w:rPr>
        <w:t xml:space="preserve"> ودعِ السادسةَ لا تحتاج إليها</w:t>
      </w:r>
      <w:r w:rsidR="0079741B">
        <w:rPr>
          <w:rtl/>
        </w:rPr>
        <w:t>)</w:t>
      </w:r>
      <w:r w:rsidRPr="00C8086E">
        <w:rPr>
          <w:rtl/>
        </w:rPr>
        <w:t xml:space="preserve"> </w:t>
      </w:r>
      <w:r w:rsidRPr="004F70FB">
        <w:rPr>
          <w:rStyle w:val="libFootnotenumChar"/>
          <w:rtl/>
        </w:rPr>
        <w:t>(5)</w:t>
      </w:r>
      <w:r w:rsidR="00074AFE">
        <w:rPr>
          <w:rtl/>
        </w:rPr>
        <w:t>.</w:t>
      </w:r>
      <w:r w:rsidRPr="00C8086E">
        <w:rPr>
          <w:rtl/>
        </w:rPr>
        <w:t xml:space="preserve"> </w:t>
      </w:r>
    </w:p>
    <w:p w:rsidR="004F70FB" w:rsidRPr="00122D4D" w:rsidRDefault="004F70FB" w:rsidP="00C8086E">
      <w:pPr>
        <w:pStyle w:val="libNormal"/>
        <w:rPr>
          <w:rtl/>
        </w:rPr>
      </w:pPr>
      <w:r w:rsidRPr="00122D4D">
        <w:rPr>
          <w:rtl/>
        </w:rPr>
        <w:t>أقول</w:t>
      </w:r>
      <w:r w:rsidR="00074AFE">
        <w:rPr>
          <w:rtl/>
        </w:rPr>
        <w:t>:</w:t>
      </w:r>
      <w:r w:rsidRPr="00122D4D">
        <w:rPr>
          <w:rtl/>
        </w:rPr>
        <w:t xml:space="preserve"> وقد اختار</w:t>
      </w:r>
      <w:r w:rsidR="00C8086E">
        <w:rPr>
          <w:rtl/>
        </w:rPr>
        <w:t xml:space="preserve"> - </w:t>
      </w:r>
      <w:r w:rsidRPr="00122D4D">
        <w:rPr>
          <w:rtl/>
        </w:rPr>
        <w:t>شيخنا السعيد</w:t>
      </w:r>
      <w:r w:rsidR="00C8086E">
        <w:rPr>
          <w:rtl/>
        </w:rPr>
        <w:t xml:space="preserve"> - </w:t>
      </w:r>
      <w:r w:rsidRPr="00122D4D">
        <w:rPr>
          <w:rtl/>
        </w:rPr>
        <w:t>أبو جعفر الطوسيّ في كتاب مصباح المتهجّد العمل بالرقاع الست في الاستخارات في جملة ما اختاره من الروايات</w:t>
      </w:r>
      <w:r w:rsidR="00074AFE">
        <w:rPr>
          <w:rtl/>
        </w:rPr>
        <w:t>،</w:t>
      </w:r>
      <w:r w:rsidRPr="00122D4D">
        <w:rPr>
          <w:rtl/>
        </w:rPr>
        <w:t xml:space="preserve"> وهو كتاب عملٍ ودراية</w:t>
      </w:r>
      <w:r w:rsidR="00074AFE">
        <w:rPr>
          <w:rtl/>
        </w:rPr>
        <w:t>،</w:t>
      </w:r>
      <w:r w:rsidRPr="00122D4D">
        <w:rPr>
          <w:rtl/>
        </w:rPr>
        <w:t xml:space="preserve"> ما هو على سبيل مجرّد الرواية</w:t>
      </w:r>
      <w:r w:rsidR="00074AFE">
        <w:rPr>
          <w:rtl/>
        </w:rPr>
        <w:t>؛</w:t>
      </w:r>
      <w:r w:rsidRPr="00122D4D">
        <w:rPr>
          <w:rtl/>
        </w:rPr>
        <w:t xml:space="preserve"> لأنّ مَن </w:t>
      </w:r>
    </w:p>
    <w:p w:rsidR="004F70FB" w:rsidRPr="00122D4D" w:rsidRDefault="0079741B" w:rsidP="0079741B">
      <w:pPr>
        <w:pStyle w:val="libLine"/>
        <w:rPr>
          <w:rtl/>
        </w:rPr>
      </w:pPr>
      <w:r>
        <w:rPr>
          <w:rtl/>
        </w:rPr>
        <w:t>____________________</w:t>
      </w:r>
    </w:p>
    <w:p w:rsidR="004F70FB" w:rsidRPr="00C8086E" w:rsidRDefault="004F70FB" w:rsidP="005E4251">
      <w:pPr>
        <w:pStyle w:val="libFootnote0"/>
        <w:rPr>
          <w:rtl/>
        </w:rPr>
      </w:pPr>
      <w:r w:rsidRPr="00122D4D">
        <w:rPr>
          <w:rtl/>
        </w:rPr>
        <w:t>=</w:t>
      </w:r>
      <w:r w:rsidRPr="004F70FB">
        <w:rPr>
          <w:rtl/>
        </w:rPr>
        <w:t xml:space="preserve"> </w:t>
      </w:r>
      <w:r w:rsidRPr="00122D4D">
        <w:rPr>
          <w:rtl/>
        </w:rPr>
        <w:t xml:space="preserve">أنظر </w:t>
      </w:r>
      <w:r w:rsidR="0079741B">
        <w:rPr>
          <w:rtl/>
        </w:rPr>
        <w:t>(</w:t>
      </w:r>
      <w:r w:rsidRPr="00122D4D">
        <w:rPr>
          <w:rtl/>
        </w:rPr>
        <w:t>رجال النجاشي</w:t>
      </w:r>
      <w:r w:rsidR="00074AFE">
        <w:rPr>
          <w:rtl/>
        </w:rPr>
        <w:t>:</w:t>
      </w:r>
      <w:r w:rsidRPr="00122D4D">
        <w:rPr>
          <w:rtl/>
        </w:rPr>
        <w:t xml:space="preserve"> 377 / 1026</w:t>
      </w:r>
      <w:r w:rsidR="00074AFE">
        <w:rPr>
          <w:rtl/>
        </w:rPr>
        <w:t>،</w:t>
      </w:r>
      <w:r w:rsidRPr="00122D4D">
        <w:rPr>
          <w:rtl/>
        </w:rPr>
        <w:t xml:space="preserve"> رجال الطوسي</w:t>
      </w:r>
      <w:r w:rsidR="00074AFE">
        <w:rPr>
          <w:rtl/>
        </w:rPr>
        <w:t>:</w:t>
      </w:r>
      <w:r w:rsidRPr="00122D4D">
        <w:rPr>
          <w:rtl/>
        </w:rPr>
        <w:t xml:space="preserve"> 450/ 70</w:t>
      </w:r>
      <w:r w:rsidR="00074AFE">
        <w:rPr>
          <w:rtl/>
        </w:rPr>
        <w:t>،</w:t>
      </w:r>
      <w:r w:rsidRPr="00122D4D">
        <w:rPr>
          <w:rtl/>
        </w:rPr>
        <w:t xml:space="preserve"> فهرست الطوسي</w:t>
      </w:r>
      <w:r w:rsidR="00074AFE">
        <w:rPr>
          <w:rtl/>
        </w:rPr>
        <w:t>:</w:t>
      </w:r>
      <w:r w:rsidRPr="00122D4D">
        <w:rPr>
          <w:rtl/>
        </w:rPr>
        <w:t xml:space="preserve"> 327/ 709</w:t>
      </w:r>
      <w:r w:rsidR="00074AFE">
        <w:rPr>
          <w:rtl/>
        </w:rPr>
        <w:t>،</w:t>
      </w:r>
      <w:r w:rsidRPr="00122D4D">
        <w:rPr>
          <w:rtl/>
        </w:rPr>
        <w:t xml:space="preserve"> تعليقات الوحيد</w:t>
      </w:r>
      <w:r w:rsidR="00074AFE">
        <w:rPr>
          <w:rtl/>
        </w:rPr>
        <w:t>:</w:t>
      </w:r>
      <w:r w:rsidRPr="00122D4D">
        <w:rPr>
          <w:rtl/>
        </w:rPr>
        <w:t xml:space="preserve"> 31 و 329</w:t>
      </w:r>
      <w:r w:rsidR="00074AFE">
        <w:rPr>
          <w:rtl/>
        </w:rPr>
        <w:t>،</w:t>
      </w:r>
      <w:r w:rsidRPr="00122D4D">
        <w:rPr>
          <w:rtl/>
        </w:rPr>
        <w:t xml:space="preserve"> منتهى المقال</w:t>
      </w:r>
      <w:r w:rsidR="00074AFE">
        <w:rPr>
          <w:rtl/>
        </w:rPr>
        <w:t>:</w:t>
      </w:r>
      <w:r w:rsidRPr="00122D4D">
        <w:rPr>
          <w:rtl/>
        </w:rPr>
        <w:t xml:space="preserve"> 30 و 297</w:t>
      </w:r>
      <w:r w:rsidR="00074AFE">
        <w:rPr>
          <w:rtl/>
        </w:rPr>
        <w:t>،</w:t>
      </w:r>
      <w:r w:rsidRPr="00122D4D">
        <w:rPr>
          <w:rtl/>
        </w:rPr>
        <w:t xml:space="preserve"> تنقيح المقال 1</w:t>
      </w:r>
      <w:r w:rsidR="00074AFE">
        <w:rPr>
          <w:rtl/>
        </w:rPr>
        <w:t>:</w:t>
      </w:r>
      <w:r w:rsidRPr="00122D4D">
        <w:rPr>
          <w:rtl/>
        </w:rPr>
        <w:t xml:space="preserve"> 490</w:t>
      </w:r>
      <w:r w:rsidR="00074AFE">
        <w:rPr>
          <w:rtl/>
        </w:rPr>
        <w:t>،</w:t>
      </w:r>
      <w:r w:rsidRPr="00122D4D">
        <w:rPr>
          <w:rtl/>
        </w:rPr>
        <w:t xml:space="preserve"> نوابغ الرواة في رابعة المئات</w:t>
      </w:r>
      <w:r w:rsidR="00074AFE">
        <w:rPr>
          <w:rtl/>
        </w:rPr>
        <w:t>:</w:t>
      </w:r>
      <w:r w:rsidRPr="00122D4D">
        <w:rPr>
          <w:rtl/>
        </w:rPr>
        <w:t xml:space="preserve"> 19 و 34 و 51</w:t>
      </w:r>
      <w:r w:rsidR="00074AFE">
        <w:rPr>
          <w:rtl/>
        </w:rPr>
        <w:t>،</w:t>
      </w:r>
      <w:r w:rsidRPr="00122D4D">
        <w:rPr>
          <w:rtl/>
        </w:rPr>
        <w:t xml:space="preserve"> مقدّمة الدكتور حسين علي محفوظ لكتاب الكافي 1</w:t>
      </w:r>
      <w:r w:rsidR="00074AFE">
        <w:rPr>
          <w:rtl/>
        </w:rPr>
        <w:t>:</w:t>
      </w:r>
      <w:r w:rsidRPr="00122D4D">
        <w:rPr>
          <w:rtl/>
        </w:rPr>
        <w:t xml:space="preserve"> 18</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(1</w:t>
      </w:r>
      <w:r w:rsidR="00C8086E">
        <w:rPr>
          <w:rtl/>
        </w:rPr>
        <w:t xml:space="preserve"> - </w:t>
      </w:r>
      <w:r w:rsidRPr="00122D4D">
        <w:rPr>
          <w:rtl/>
        </w:rPr>
        <w:t>2</w:t>
      </w:r>
      <w:r w:rsidR="0079741B">
        <w:rPr>
          <w:rtl/>
        </w:rPr>
        <w:t>)</w:t>
      </w:r>
      <w:r w:rsidRPr="00122D4D">
        <w:rPr>
          <w:rtl/>
        </w:rPr>
        <w:t xml:space="preserve"> في </w:t>
      </w:r>
      <w:r w:rsidR="0079741B">
        <w:rPr>
          <w:rtl/>
        </w:rPr>
        <w:t>(</w:t>
      </w:r>
      <w:r w:rsidRPr="00122D4D">
        <w:rPr>
          <w:rtl/>
        </w:rPr>
        <w:t>م</w:t>
      </w:r>
      <w:r w:rsidR="0079741B">
        <w:rPr>
          <w:rtl/>
        </w:rPr>
        <w:t>)</w:t>
      </w:r>
      <w:r w:rsidR="00074AFE">
        <w:rPr>
          <w:rtl/>
        </w:rPr>
        <w:t>:</w:t>
      </w:r>
      <w:r w:rsidRPr="00122D4D">
        <w:rPr>
          <w:rtl/>
        </w:rPr>
        <w:t xml:space="preserve"> فلان</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د</w:t>
      </w:r>
      <w:r w:rsidR="0079741B">
        <w:rPr>
          <w:rtl/>
        </w:rPr>
        <w:t>)</w:t>
      </w:r>
      <w:r w:rsidRPr="00122D4D">
        <w:rPr>
          <w:rtl/>
        </w:rPr>
        <w:t xml:space="preserve"> والكافي</w:t>
      </w:r>
      <w:r w:rsidR="00074AFE">
        <w:rPr>
          <w:rtl/>
        </w:rPr>
        <w:t>:</w:t>
      </w:r>
      <w:r w:rsidRPr="00122D4D">
        <w:rPr>
          <w:rtl/>
        </w:rPr>
        <w:t xml:space="preserve"> إلى</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(4) ليس في </w:t>
      </w:r>
      <w:r w:rsidR="0079741B">
        <w:rPr>
          <w:rtl/>
        </w:rPr>
        <w:t>(</w:t>
      </w:r>
      <w:r w:rsidRPr="00122D4D">
        <w:rPr>
          <w:rtl/>
        </w:rPr>
        <w:t>م</w:t>
      </w:r>
      <w:r w:rsidR="0079741B">
        <w:rPr>
          <w:rtl/>
        </w:rPr>
        <w:t>)</w:t>
      </w:r>
      <w:r w:rsidRPr="00122D4D">
        <w:rPr>
          <w:rtl/>
        </w:rPr>
        <w:t xml:space="preserve"> والكافي</w:t>
      </w:r>
      <w:r w:rsidR="00074AFE">
        <w:rPr>
          <w:rtl/>
        </w:rPr>
        <w:t>.</w:t>
      </w:r>
      <w:r w:rsidRPr="00C8086E">
        <w:rPr>
          <w:rtl/>
        </w:rPr>
        <w:t xml:space="preserve"> </w:t>
      </w:r>
    </w:p>
    <w:p w:rsidR="004F70FB" w:rsidRPr="00C8086E" w:rsidRDefault="004F70FB" w:rsidP="00C8086E">
      <w:pPr>
        <w:pStyle w:val="libFootnote0"/>
        <w:rPr>
          <w:rtl/>
        </w:rPr>
      </w:pPr>
      <w:r w:rsidRPr="00122D4D">
        <w:rPr>
          <w:rtl/>
        </w:rPr>
        <w:t>(5) الكافي 3</w:t>
      </w:r>
      <w:r w:rsidR="00074AFE">
        <w:rPr>
          <w:rtl/>
        </w:rPr>
        <w:t>:</w:t>
      </w:r>
      <w:r w:rsidRPr="00122D4D">
        <w:rPr>
          <w:rtl/>
        </w:rPr>
        <w:t xml:space="preserve"> 470/ 3</w:t>
      </w:r>
      <w:r w:rsidR="00074AFE">
        <w:rPr>
          <w:rtl/>
        </w:rPr>
        <w:t>،</w:t>
      </w:r>
      <w:r w:rsidRPr="00122D4D">
        <w:rPr>
          <w:rtl/>
        </w:rPr>
        <w:t xml:space="preserve"> باختلاف يسير</w:t>
      </w:r>
      <w:r w:rsidR="00074AFE">
        <w:rPr>
          <w:rtl/>
        </w:rPr>
        <w:t>،</w:t>
      </w:r>
      <w:r w:rsidRPr="00122D4D">
        <w:rPr>
          <w:rtl/>
        </w:rPr>
        <w:t xml:space="preserve"> والبحار 91</w:t>
      </w:r>
      <w:r w:rsidR="00074AFE">
        <w:rPr>
          <w:rtl/>
        </w:rPr>
        <w:t>:</w:t>
      </w:r>
      <w:r w:rsidRPr="00122D4D">
        <w:rPr>
          <w:rtl/>
        </w:rPr>
        <w:t xml:space="preserve"> 230/ ذ ح 5</w:t>
      </w:r>
      <w:r w:rsidR="00074AFE">
        <w:rPr>
          <w:rtl/>
        </w:rPr>
        <w:t>،</w:t>
      </w:r>
      <w:r w:rsidRPr="00122D4D">
        <w:rPr>
          <w:rtl/>
        </w:rPr>
        <w:t xml:space="preserve"> والرواية متحدة مع ما قبلها</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 xml:space="preserve">صنّف كتاب عمل فقد </w:t>
      </w:r>
      <w:r w:rsidRPr="004F70FB">
        <w:rPr>
          <w:rStyle w:val="libFootnotenumChar"/>
          <w:rtl/>
        </w:rPr>
        <w:t>(1)</w:t>
      </w:r>
      <w:r w:rsidRPr="00C8086E">
        <w:rPr>
          <w:rtl/>
        </w:rPr>
        <w:t xml:space="preserve"> تقلّد العمل بما فيه لمَن عمل على معانيه</w:t>
      </w:r>
      <w:r w:rsidR="00074AFE">
        <w:rPr>
          <w:rtl/>
        </w:rPr>
        <w:t>،</w:t>
      </w:r>
      <w:r w:rsidRPr="00C8086E">
        <w:rPr>
          <w:rtl/>
        </w:rPr>
        <w:t xml:space="preserve"> أما يعرف أهل العلم أنّه إذا صنّف الإنسان كتاب عملٍ</w:t>
      </w:r>
      <w:r w:rsidR="00074AFE">
        <w:rPr>
          <w:rtl/>
        </w:rPr>
        <w:t>،</w:t>
      </w:r>
      <w:r w:rsidRPr="00C8086E">
        <w:rPr>
          <w:rtl/>
        </w:rPr>
        <w:t xml:space="preserve"> ودعا الناس إلى العمل بتلك الأحكام</w:t>
      </w:r>
      <w:r w:rsidR="00074AFE">
        <w:rPr>
          <w:rtl/>
        </w:rPr>
        <w:t>،</w:t>
      </w:r>
      <w:r w:rsidRPr="00C8086E">
        <w:rPr>
          <w:rtl/>
        </w:rPr>
        <w:t xml:space="preserve"> فمتى كان فيه ما لا يعتقده مصنّفه حقّاً وصدقاً فقد أبدع في الإِسلام</w:t>
      </w:r>
      <w:r w:rsidR="00074AFE">
        <w:rPr>
          <w:rtl/>
        </w:rPr>
        <w:t>،</w:t>
      </w:r>
      <w:r w:rsidRPr="00C8086E">
        <w:rPr>
          <w:rtl/>
        </w:rPr>
        <w:t xml:space="preserve"> وزاد في الحلال والحرام</w:t>
      </w:r>
      <w:r w:rsidR="00074AFE">
        <w:rPr>
          <w:rtl/>
        </w:rPr>
        <w:t>،</w:t>
      </w:r>
      <w:r w:rsidRPr="00C8086E">
        <w:rPr>
          <w:rtl/>
        </w:rPr>
        <w:t xml:space="preserve"> وحُوشي فضل شيخنا أبي جعفر الطوسيّ</w:t>
      </w:r>
      <w:r w:rsidR="00C8086E">
        <w:rPr>
          <w:rtl/>
        </w:rPr>
        <w:t xml:space="preserve"> - </w:t>
      </w:r>
      <w:r w:rsidRPr="00C8086E">
        <w:rPr>
          <w:rtl/>
        </w:rPr>
        <w:t>قدّس الله روحه</w:t>
      </w:r>
      <w:r w:rsidR="00C8086E">
        <w:rPr>
          <w:rtl/>
        </w:rPr>
        <w:t xml:space="preserve"> - </w:t>
      </w:r>
      <w:r w:rsidRPr="00C8086E">
        <w:rPr>
          <w:rtl/>
        </w:rPr>
        <w:t>وغيره من أن يصنّف بدعةً يدعو الناس إلى العمل بها</w:t>
      </w:r>
      <w:r w:rsidR="00074AFE">
        <w:rPr>
          <w:rtl/>
        </w:rPr>
        <w:t>،</w:t>
      </w:r>
      <w:r w:rsidRPr="00C8086E">
        <w:rPr>
          <w:rtl/>
        </w:rPr>
        <w:t xml:space="preserve"> هذا لا يعتقده فيه</w:t>
      </w:r>
      <w:r w:rsidR="00C8086E">
        <w:rPr>
          <w:rtl/>
        </w:rPr>
        <w:t xml:space="preserve"> - </w:t>
      </w:r>
      <w:r w:rsidRPr="00C8086E">
        <w:rPr>
          <w:rtl/>
        </w:rPr>
        <w:t>فيما أعلم</w:t>
      </w:r>
      <w:r w:rsidR="00C8086E">
        <w:rPr>
          <w:rtl/>
        </w:rPr>
        <w:t xml:space="preserve"> - </w:t>
      </w:r>
      <w:r w:rsidRPr="00C8086E">
        <w:rPr>
          <w:rtl/>
        </w:rPr>
        <w:t>أحدٌ من الإمامية</w:t>
      </w:r>
      <w:r w:rsidR="00074AFE">
        <w:rPr>
          <w:rtl/>
        </w:rPr>
        <w:t>،</w:t>
      </w:r>
      <w:r w:rsidRPr="00C8086E">
        <w:rPr>
          <w:rtl/>
        </w:rPr>
        <w:t xml:space="preserve"> بل هو الثقة المأمون عندهم فيما يدعو إلى العمل به من المراسم النبويّة</w:t>
      </w:r>
      <w:r w:rsidR="00074AFE">
        <w:rPr>
          <w:rtl/>
        </w:rPr>
        <w:t>.</w:t>
      </w:r>
      <w:r w:rsidRPr="00C8086E">
        <w:rPr>
          <w:rtl/>
        </w:rPr>
        <w:t xml:space="preserve"> </w:t>
      </w:r>
    </w:p>
    <w:p w:rsidR="004F70FB" w:rsidRPr="00122D4D" w:rsidRDefault="004F70FB" w:rsidP="00C8086E">
      <w:pPr>
        <w:pStyle w:val="libNormal"/>
        <w:rPr>
          <w:rtl/>
        </w:rPr>
      </w:pPr>
      <w:bookmarkStart w:id="68" w:name="29"/>
      <w:r w:rsidRPr="00122D4D">
        <w:rPr>
          <w:rtl/>
        </w:rPr>
        <w:t>وهذه بعض طرقنا إلى رواية ما تضمّنه كتاب المصباح الكبير</w:t>
      </w:r>
      <w:r w:rsidR="00074AFE">
        <w:rPr>
          <w:rtl/>
        </w:rPr>
        <w:t>:</w:t>
      </w:r>
      <w:bookmarkEnd w:id="68"/>
      <w:r w:rsidRPr="00C8086E">
        <w:rPr>
          <w:rtl/>
        </w:rPr>
        <w:t xml:space="preserve"> </w:t>
      </w:r>
    </w:p>
    <w:p w:rsidR="004F70FB" w:rsidRPr="00122D4D" w:rsidRDefault="004F70FB" w:rsidP="00C8086E">
      <w:pPr>
        <w:pStyle w:val="libNormal"/>
        <w:rPr>
          <w:rtl/>
        </w:rPr>
      </w:pPr>
      <w:r w:rsidRPr="00122D4D">
        <w:rPr>
          <w:rtl/>
        </w:rPr>
        <w:t>رويته عن والدي السعيد موسى بن جعفر بن محمد بن محمد بن الطاووس قدّس الله روحه ونور ضريحه</w:t>
      </w:r>
      <w:r w:rsidR="00074AFE">
        <w:rPr>
          <w:rtl/>
        </w:rPr>
        <w:t>،</w:t>
      </w:r>
      <w:r w:rsidRPr="00122D4D">
        <w:rPr>
          <w:rtl/>
        </w:rPr>
        <w:t xml:space="preserve"> عن السعيد علي بن الحسن بن إبراهيم الحسيني العريضيّ</w:t>
      </w:r>
      <w:r w:rsidR="00074AFE">
        <w:rPr>
          <w:rtl/>
        </w:rPr>
        <w:t>،</w:t>
      </w:r>
      <w:r w:rsidRPr="00122D4D">
        <w:rPr>
          <w:rtl/>
        </w:rPr>
        <w:t>عن الشيخ الموفّق أبي طالب حمزة بن محمد بن شهريار الخازن</w:t>
      </w:r>
      <w:r w:rsidR="00074AFE">
        <w:rPr>
          <w:rtl/>
        </w:rPr>
        <w:t>،</w:t>
      </w:r>
      <w:r w:rsidRPr="00122D4D">
        <w:rPr>
          <w:rtl/>
        </w:rPr>
        <w:t xml:space="preserve"> عن خاله السعيد أبي علي الحسن بن الشيخ السعيد أبي جعفر الطوسي</w:t>
      </w:r>
      <w:r w:rsidR="00074AFE">
        <w:rPr>
          <w:rtl/>
        </w:rPr>
        <w:t>،</w:t>
      </w:r>
      <w:r w:rsidRPr="00122D4D">
        <w:rPr>
          <w:rtl/>
        </w:rPr>
        <w:t xml:space="preserve"> عن والده السعيد المذكور</w:t>
      </w:r>
      <w:r w:rsidR="00074AFE">
        <w:rPr>
          <w:rtl/>
        </w:rPr>
        <w:t>.</w:t>
      </w:r>
      <w:r w:rsidRPr="00C8086E">
        <w:rPr>
          <w:rtl/>
        </w:rPr>
        <w:t xml:space="preserve"> </w:t>
      </w:r>
    </w:p>
    <w:p w:rsidR="004F70FB" w:rsidRPr="00122D4D" w:rsidRDefault="004F70FB" w:rsidP="00C8086E">
      <w:pPr>
        <w:pStyle w:val="libNormal"/>
        <w:rPr>
          <w:rtl/>
        </w:rPr>
      </w:pPr>
      <w:r w:rsidRPr="00122D4D">
        <w:rPr>
          <w:rtl/>
        </w:rPr>
        <w:t>ورويت كتاب المتهجّد عن جماعة أيضاً</w:t>
      </w:r>
      <w:r w:rsidR="00074AFE">
        <w:rPr>
          <w:rtl/>
        </w:rPr>
        <w:t>،</w:t>
      </w:r>
      <w:r w:rsidRPr="00122D4D">
        <w:rPr>
          <w:rtl/>
        </w:rPr>
        <w:t xml:space="preserve"> منهم</w:t>
      </w:r>
      <w:r w:rsidR="00074AFE">
        <w:rPr>
          <w:rtl/>
        </w:rPr>
        <w:t>:</w:t>
      </w:r>
      <w:r w:rsidRPr="00122D4D">
        <w:rPr>
          <w:rtl/>
        </w:rPr>
        <w:t xml:space="preserve"> شيخي الفقيه محمد بن نما</w:t>
      </w:r>
      <w:r w:rsidR="00074AFE">
        <w:rPr>
          <w:rtl/>
        </w:rPr>
        <w:t>،</w:t>
      </w:r>
      <w:r w:rsidRPr="00122D4D">
        <w:rPr>
          <w:rtl/>
        </w:rPr>
        <w:t xml:space="preserve"> والشيخ السعيد أسعد بن عبد القاهر الأصفهانيّ</w:t>
      </w:r>
      <w:r w:rsidR="00074AFE">
        <w:rPr>
          <w:rtl/>
        </w:rPr>
        <w:t>،</w:t>
      </w:r>
      <w:r w:rsidRPr="00122D4D">
        <w:rPr>
          <w:rtl/>
        </w:rPr>
        <w:t xml:space="preserve"> عن الشيخ أبي الفرج علي بن أبي الحسين الراوندي</w:t>
      </w:r>
      <w:r w:rsidR="00074AFE">
        <w:rPr>
          <w:rtl/>
        </w:rPr>
        <w:t>،</w:t>
      </w:r>
      <w:r w:rsidRPr="00122D4D">
        <w:rPr>
          <w:rtl/>
        </w:rPr>
        <w:t xml:space="preserve"> عن والده</w:t>
      </w:r>
      <w:r w:rsidR="00074AFE">
        <w:rPr>
          <w:rtl/>
        </w:rPr>
        <w:t>،</w:t>
      </w:r>
      <w:r w:rsidRPr="00122D4D">
        <w:rPr>
          <w:rtl/>
        </w:rPr>
        <w:t xml:space="preserve"> عن أبي جعفر محمد بن علي بن المحسن الحلبي</w:t>
      </w:r>
      <w:r w:rsidR="00074AFE">
        <w:rPr>
          <w:rtl/>
        </w:rPr>
        <w:t>،</w:t>
      </w:r>
      <w:r w:rsidRPr="00122D4D">
        <w:rPr>
          <w:rtl/>
        </w:rPr>
        <w:t xml:space="preserve"> عن السعيد أبي جعفر الطوسي</w:t>
      </w:r>
      <w:r w:rsidR="00074AFE">
        <w:rPr>
          <w:rtl/>
        </w:rPr>
        <w:t>،</w:t>
      </w:r>
      <w:r w:rsidRPr="00122D4D">
        <w:rPr>
          <w:rtl/>
        </w:rPr>
        <w:t xml:space="preserve"> قال (رحمه الله) في كتاب مصباح المتهجّد ما هذا لفظه</w:t>
      </w:r>
      <w:r w:rsidR="00074AFE">
        <w:rPr>
          <w:rtl/>
        </w:rPr>
        <w:t>:</w:t>
      </w:r>
      <w:r w:rsidRPr="00C8086E">
        <w:rPr>
          <w:rtl/>
        </w:rPr>
        <w:t xml:space="preserve"> </w:t>
      </w:r>
    </w:p>
    <w:p w:rsidR="004F70FB" w:rsidRPr="00122D4D" w:rsidRDefault="004F70FB" w:rsidP="006F1E28">
      <w:pPr>
        <w:pStyle w:val="libNormal"/>
        <w:rPr>
          <w:rtl/>
        </w:rPr>
      </w:pPr>
      <w:r w:rsidRPr="00C8086E">
        <w:rPr>
          <w:rtl/>
        </w:rPr>
        <w:t>روى هارون بن خارجة</w:t>
      </w:r>
      <w:r w:rsidR="00074AFE">
        <w:rPr>
          <w:rtl/>
        </w:rPr>
        <w:t>،</w:t>
      </w:r>
      <w:r w:rsidRPr="00C8086E">
        <w:rPr>
          <w:rtl/>
        </w:rPr>
        <w:t xml:space="preserve"> عن أبي عبد الله [ عليه السلام ]</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إذا أردتَ أمراً فخذْ ست رقاعِ فاكتبْ في ثلاثٍ منها</w:t>
      </w:r>
      <w:r w:rsidR="00074AFE">
        <w:rPr>
          <w:rtl/>
        </w:rPr>
        <w:t>:</w:t>
      </w:r>
      <w:r w:rsidRPr="00C8086E">
        <w:rPr>
          <w:rtl/>
        </w:rPr>
        <w:t xml:space="preserve"> بسمِ اللهِ الرحمنِ الرحيمِ</w:t>
      </w:r>
      <w:r w:rsidR="00074AFE">
        <w:rPr>
          <w:rtl/>
        </w:rPr>
        <w:t>،</w:t>
      </w:r>
      <w:r w:rsidRPr="00C8086E">
        <w:rPr>
          <w:rtl/>
        </w:rPr>
        <w:t xml:space="preserve"> خيرة من اللهِ العزيزَ الحكيم لفلانِ بن فلانة افْعَلْهُ </w:t>
      </w:r>
      <w:r w:rsidRPr="004F70FB">
        <w:rPr>
          <w:rStyle w:val="libFootnotenumChar"/>
          <w:rtl/>
        </w:rPr>
        <w:t>(2)</w:t>
      </w:r>
      <w:r w:rsidR="00074AFE">
        <w:rPr>
          <w:rtl/>
        </w:rPr>
        <w:t>،</w:t>
      </w:r>
      <w:r w:rsidRPr="00C8086E">
        <w:rPr>
          <w:rtl/>
        </w:rPr>
        <w:t xml:space="preserve"> وفي ثلاثٍ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ليس في </w:t>
      </w:r>
      <w:r w:rsidR="0079741B">
        <w:rPr>
          <w:rtl/>
        </w:rPr>
        <w:t>(</w:t>
      </w:r>
      <w:r w:rsidRPr="00122D4D">
        <w:rPr>
          <w:rtl/>
        </w:rPr>
        <w:t>ض</w:t>
      </w:r>
      <w:r w:rsidR="0079741B">
        <w:rPr>
          <w:rtl/>
        </w:rPr>
        <w:t>)</w:t>
      </w:r>
      <w:r w:rsidRPr="00122D4D">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00074AFE">
        <w:rPr>
          <w:rtl/>
        </w:rPr>
        <w:t>:</w:t>
      </w:r>
      <w:r w:rsidRPr="00122D4D">
        <w:rPr>
          <w:rtl/>
        </w:rPr>
        <w:t xml:space="preserve"> افعل</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مِنْها</w:t>
      </w:r>
      <w:r w:rsidR="00074AFE">
        <w:rPr>
          <w:rtl/>
        </w:rPr>
        <w:t>:</w:t>
      </w:r>
      <w:r w:rsidRPr="00C8086E">
        <w:rPr>
          <w:rtl/>
        </w:rPr>
        <w:t xml:space="preserve"> بسمِ اللهِ الرحمنِ الرحيمِ</w:t>
      </w:r>
      <w:r w:rsidR="00074AFE">
        <w:rPr>
          <w:rtl/>
        </w:rPr>
        <w:t>،</w:t>
      </w:r>
      <w:r w:rsidRPr="00C8086E">
        <w:rPr>
          <w:rtl/>
        </w:rPr>
        <w:t xml:space="preserve"> خيرة من اللهِ العزيزِ الحكيمِ لفلانِ بن فلانة لا تفْعَلْهُ </w:t>
      </w:r>
      <w:r w:rsidRPr="004F70FB">
        <w:rPr>
          <w:rStyle w:val="libFootnotenumChar"/>
          <w:rtl/>
        </w:rPr>
        <w:t>(1)</w:t>
      </w:r>
      <w:r w:rsidR="00074AFE">
        <w:rPr>
          <w:rtl/>
        </w:rPr>
        <w:t>،</w:t>
      </w:r>
      <w:r w:rsidRPr="00C8086E">
        <w:rPr>
          <w:rtl/>
        </w:rPr>
        <w:t xml:space="preserve"> ثمَّ ضعها تحت مصلاّك</w:t>
      </w:r>
      <w:r w:rsidR="00074AFE">
        <w:rPr>
          <w:rtl/>
        </w:rPr>
        <w:t>،</w:t>
      </w:r>
      <w:r w:rsidRPr="00C8086E">
        <w:rPr>
          <w:rtl/>
        </w:rPr>
        <w:t xml:space="preserve"> ثمَّ صلّ ركعتين فإذا فرغت فاسْجُدْ سجدةً</w:t>
      </w:r>
      <w:r w:rsidR="00074AFE">
        <w:rPr>
          <w:rtl/>
        </w:rPr>
        <w:t>،</w:t>
      </w:r>
      <w:r w:rsidRPr="00C8086E">
        <w:rPr>
          <w:rtl/>
        </w:rPr>
        <w:t xml:space="preserve"> وقلْ فيها مائة مرةٍ</w:t>
      </w:r>
      <w:r w:rsidR="00074AFE">
        <w:rPr>
          <w:rtl/>
        </w:rPr>
        <w:t>:</w:t>
      </w:r>
      <w:r w:rsidRPr="00C8086E">
        <w:rPr>
          <w:rtl/>
        </w:rPr>
        <w:t xml:space="preserve"> أسْتخيرُ الله برحمتهِ خيرةً في عافيةٍ</w:t>
      </w:r>
      <w:r w:rsidR="00074AFE">
        <w:rPr>
          <w:rtl/>
        </w:rPr>
        <w:t>،</w:t>
      </w:r>
      <w:r w:rsidRPr="00C8086E">
        <w:rPr>
          <w:rtl/>
        </w:rPr>
        <w:t xml:space="preserve"> ثمَّ اسْتوِ جالساً</w:t>
      </w:r>
      <w:r w:rsidR="00074AFE">
        <w:rPr>
          <w:rtl/>
        </w:rPr>
        <w:t>،</w:t>
      </w:r>
      <w:r w:rsidRPr="00C8086E">
        <w:rPr>
          <w:rtl/>
        </w:rPr>
        <w:t xml:space="preserve"> وقلْ</w:t>
      </w:r>
      <w:r w:rsidR="00074AFE">
        <w:rPr>
          <w:rtl/>
        </w:rPr>
        <w:t>:</w:t>
      </w:r>
      <w:r w:rsidRPr="00C8086E">
        <w:rPr>
          <w:rtl/>
        </w:rPr>
        <w:t xml:space="preserve"> اللّهَمِ خِرْ لي في جميع أموري في يُسْرٍ منكَ وعافيةٍ</w:t>
      </w:r>
      <w:r w:rsidR="00074AFE">
        <w:rPr>
          <w:rtl/>
        </w:rPr>
        <w:t>،</w:t>
      </w:r>
      <w:r w:rsidRPr="00C8086E">
        <w:rPr>
          <w:rtl/>
        </w:rPr>
        <w:t xml:space="preserve"> ثُمَّ اضْرِبْ بيدكَ إلى الرّقاع فشوِّشْها</w:t>
      </w:r>
      <w:r w:rsidR="00074AFE">
        <w:rPr>
          <w:rtl/>
        </w:rPr>
        <w:t>،</w:t>
      </w:r>
      <w:r w:rsidRPr="00C8086E">
        <w:rPr>
          <w:rtl/>
        </w:rPr>
        <w:t xml:space="preserve"> وَأخْرِجْ واحدة واحدة </w:t>
      </w:r>
      <w:r w:rsidRPr="004F70FB">
        <w:rPr>
          <w:rStyle w:val="libFootnotenumChar"/>
          <w:rtl/>
        </w:rPr>
        <w:t>(2)</w:t>
      </w:r>
      <w:r w:rsidR="00074AFE">
        <w:rPr>
          <w:rtl/>
        </w:rPr>
        <w:t>،</w:t>
      </w:r>
      <w:r w:rsidRPr="00C8086E">
        <w:rPr>
          <w:rtl/>
        </w:rPr>
        <w:t xml:space="preserve"> فإنْ خرج ثلاث متواليات </w:t>
      </w:r>
      <w:r w:rsidR="0079741B">
        <w:rPr>
          <w:rtl/>
        </w:rPr>
        <w:t>(</w:t>
      </w:r>
      <w:r w:rsidRPr="00C8086E">
        <w:rPr>
          <w:rtl/>
        </w:rPr>
        <w:t>افْعَلْ</w:t>
      </w:r>
      <w:r w:rsidR="0079741B">
        <w:rPr>
          <w:rtl/>
        </w:rPr>
        <w:t>)</w:t>
      </w:r>
      <w:r w:rsidRPr="00C8086E">
        <w:rPr>
          <w:rtl/>
        </w:rPr>
        <w:t xml:space="preserve"> فافْعَل الأمرَ الذي تريده</w:t>
      </w:r>
      <w:r w:rsidR="00074AFE">
        <w:rPr>
          <w:rtl/>
        </w:rPr>
        <w:t>،</w:t>
      </w:r>
      <w:r w:rsidRPr="00C8086E">
        <w:rPr>
          <w:rtl/>
        </w:rPr>
        <w:t xml:space="preserve"> وإنْ خرج ثلاث متواليات </w:t>
      </w:r>
      <w:r w:rsidR="0079741B">
        <w:rPr>
          <w:rtl/>
        </w:rPr>
        <w:t>(</w:t>
      </w:r>
      <w:r w:rsidRPr="00C8086E">
        <w:rPr>
          <w:rtl/>
        </w:rPr>
        <w:t>لا تفْعَلْ</w:t>
      </w:r>
      <w:r w:rsidR="0079741B">
        <w:rPr>
          <w:rtl/>
        </w:rPr>
        <w:t>)</w:t>
      </w:r>
      <w:r w:rsidRPr="00C8086E">
        <w:rPr>
          <w:rtl/>
        </w:rPr>
        <w:t xml:space="preserve"> فلا تَفْعَل</w:t>
      </w:r>
      <w:r w:rsidR="00074AFE">
        <w:rPr>
          <w:rtl/>
        </w:rPr>
        <w:t>،</w:t>
      </w:r>
      <w:r w:rsidRPr="00C8086E">
        <w:rPr>
          <w:rtl/>
        </w:rPr>
        <w:t xml:space="preserve"> وانْ خرجتْ واحدةً </w:t>
      </w:r>
      <w:r w:rsidR="0079741B">
        <w:rPr>
          <w:rtl/>
        </w:rPr>
        <w:t>(</w:t>
      </w:r>
      <w:r w:rsidRPr="00C8086E">
        <w:rPr>
          <w:rtl/>
        </w:rPr>
        <w:t>افْعَلْ</w:t>
      </w:r>
      <w:r w:rsidR="0079741B">
        <w:rPr>
          <w:rtl/>
        </w:rPr>
        <w:t>)</w:t>
      </w:r>
      <w:r w:rsidRPr="00C8086E">
        <w:rPr>
          <w:rtl/>
        </w:rPr>
        <w:t xml:space="preserve"> والأخْرى </w:t>
      </w:r>
      <w:r w:rsidR="0079741B">
        <w:rPr>
          <w:rtl/>
        </w:rPr>
        <w:t>(</w:t>
      </w:r>
      <w:r w:rsidRPr="00C8086E">
        <w:rPr>
          <w:rtl/>
        </w:rPr>
        <w:t>لا تَفْعَلْ</w:t>
      </w:r>
      <w:r w:rsidR="0079741B">
        <w:rPr>
          <w:rtl/>
        </w:rPr>
        <w:t>)</w:t>
      </w:r>
      <w:r w:rsidRPr="00C8086E">
        <w:rPr>
          <w:rtl/>
        </w:rPr>
        <w:t xml:space="preserve"> فاخْرِجْ من الرِّقاعِ إلى خمسٍ فانْظُرْ أكثرها فاعْمَلْ به</w:t>
      </w:r>
      <w:r w:rsidR="00074AFE">
        <w:rPr>
          <w:rtl/>
        </w:rPr>
        <w:t>،</w:t>
      </w:r>
      <w:r w:rsidRPr="00C8086E">
        <w:rPr>
          <w:rtl/>
        </w:rPr>
        <w:t xml:space="preserve"> ودعِ السادسة لا تحتاج إليها</w:t>
      </w:r>
      <w:r w:rsidR="0079741B">
        <w:rP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122D4D" w:rsidRDefault="004F70FB" w:rsidP="00C8086E">
      <w:pPr>
        <w:pStyle w:val="libNormal"/>
        <w:rPr>
          <w:rtl/>
        </w:rPr>
      </w:pPr>
      <w:r w:rsidRPr="00122D4D">
        <w:rPr>
          <w:rtl/>
        </w:rPr>
        <w:t>أقول</w:t>
      </w:r>
      <w:r w:rsidR="00074AFE">
        <w:rPr>
          <w:rtl/>
        </w:rPr>
        <w:t>:</w:t>
      </w:r>
      <w:r w:rsidRPr="00122D4D">
        <w:rPr>
          <w:rtl/>
        </w:rPr>
        <w:t xml:space="preserve"> ولمّا اختصر جدّي أبو جعفر الطوسيّ المصباح الكبير واختار صفوه</w:t>
      </w:r>
      <w:r w:rsidR="00074AFE">
        <w:rPr>
          <w:rtl/>
        </w:rPr>
        <w:t>،</w:t>
      </w:r>
      <w:r w:rsidRPr="00122D4D">
        <w:rPr>
          <w:rtl/>
        </w:rPr>
        <w:t xml:space="preserve"> كانت هذه الرواية في الاستخارة بالرقاع الست من جملة ما اختاره واصطفاه في مختصر المصباح بألفاظ روايته في المصباح الكبير</w:t>
      </w:r>
      <w:r w:rsidR="00074AFE">
        <w:rPr>
          <w:rtl/>
        </w:rPr>
        <w:t>،</w:t>
      </w:r>
      <w:r w:rsidRPr="00122D4D">
        <w:rPr>
          <w:rtl/>
        </w:rPr>
        <w:t xml:space="preserve"> كما قدّمناه</w:t>
      </w:r>
      <w:r w:rsidR="00074AFE">
        <w:rPr>
          <w:rtl/>
        </w:rPr>
        <w:t>،</w:t>
      </w:r>
      <w:r w:rsidRPr="00122D4D">
        <w:rPr>
          <w:rtl/>
        </w:rPr>
        <w:t xml:space="preserve"> وهذا مختصر المصباح الكبير أرويه عن والدي موسى بن جعفر بن محمد بن طاووس قدّس الله روحه ونوّر ضريحه</w:t>
      </w:r>
      <w:r w:rsidR="00074AFE">
        <w:rPr>
          <w:rtl/>
        </w:rPr>
        <w:t>،</w:t>
      </w:r>
      <w:r w:rsidRPr="00122D4D">
        <w:rPr>
          <w:rtl/>
        </w:rPr>
        <w:t xml:space="preserve"> عن شيخه الفقيه حسين بن رطبة</w:t>
      </w:r>
      <w:r w:rsidR="00074AFE">
        <w:rPr>
          <w:rtl/>
        </w:rPr>
        <w:t>،</w:t>
      </w:r>
      <w:r w:rsidRPr="00122D4D">
        <w:rPr>
          <w:rtl/>
        </w:rPr>
        <w:t xml:space="preserve"> عن شيخه أبي علي بن محمد بن الحسن الطوسيّ مُصنّف مختصر المصباح</w:t>
      </w:r>
      <w:r w:rsidR="00074AFE">
        <w:rPr>
          <w:rtl/>
        </w:rPr>
        <w:t>.</w:t>
      </w:r>
      <w:r w:rsidRPr="00C8086E">
        <w:rPr>
          <w:rtl/>
        </w:rPr>
        <w:t xml:space="preserve"> </w:t>
      </w:r>
    </w:p>
    <w:p w:rsidR="004F70FB" w:rsidRPr="00122D4D" w:rsidRDefault="004F70FB" w:rsidP="006F1E28">
      <w:pPr>
        <w:pStyle w:val="libNormal"/>
        <w:rPr>
          <w:rtl/>
        </w:rPr>
      </w:pPr>
      <w:r w:rsidRPr="00C8086E">
        <w:rPr>
          <w:rtl/>
        </w:rPr>
        <w:t>وأروي أيضاً المختصر المذكور عن شيخي الفقيه محمد بن نما</w:t>
      </w:r>
      <w:r w:rsidR="00074AFE">
        <w:rPr>
          <w:rtl/>
        </w:rPr>
        <w:t>،</w:t>
      </w:r>
      <w:r w:rsidRPr="00C8086E">
        <w:rPr>
          <w:rtl/>
        </w:rPr>
        <w:t xml:space="preserve"> والشيخ أسعد بن عبد القاهر الأصفهانيّ</w:t>
      </w:r>
      <w:r w:rsidR="00074AFE">
        <w:rPr>
          <w:rtl/>
        </w:rPr>
        <w:t>،</w:t>
      </w:r>
      <w:r w:rsidRPr="00C8086E">
        <w:rPr>
          <w:rtl/>
        </w:rPr>
        <w:t xml:space="preserve"> بإسنادهما الذي ذكرناه إلى المصباح الكبير </w:t>
      </w:r>
      <w:r w:rsidRPr="004F70FB">
        <w:rPr>
          <w:rStyle w:val="libFootnotenumChar"/>
          <w:rtl/>
        </w:rPr>
        <w:t>(4)</w:t>
      </w:r>
      <w:r w:rsidR="00074AFE">
        <w:rPr>
          <w:rtl/>
        </w:rPr>
        <w:t>.</w:t>
      </w:r>
      <w:r w:rsidRPr="00C8086E">
        <w:rPr>
          <w:rtl/>
        </w:rPr>
        <w:t xml:space="preserve"> </w:t>
      </w:r>
    </w:p>
    <w:p w:rsidR="004F70FB" w:rsidRPr="00122D4D" w:rsidRDefault="004F70FB" w:rsidP="00C8086E">
      <w:pPr>
        <w:pStyle w:val="libNormal"/>
        <w:rPr>
          <w:rtl/>
        </w:rPr>
      </w:pPr>
      <w:r w:rsidRPr="00122D4D">
        <w:rPr>
          <w:rtl/>
        </w:rPr>
        <w:t>وهذا ينبّه على جلالة هذه الاستخارة عند هذا الشيخ المُجْمَع على</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Pr="00122D4D">
        <w:rPr>
          <w:rtl/>
        </w:rPr>
        <w:t xml:space="preserve"> والمصباح</w:t>
      </w:r>
      <w:r w:rsidR="00074AFE">
        <w:rPr>
          <w:rtl/>
        </w:rPr>
        <w:t>:</w:t>
      </w:r>
      <w:r w:rsidRPr="00122D4D">
        <w:rPr>
          <w:rtl/>
        </w:rPr>
        <w:t xml:space="preserve"> لا تفعل</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ليس في </w:t>
      </w:r>
      <w:r w:rsidR="0079741B">
        <w:rPr>
          <w:rtl/>
        </w:rPr>
        <w:t>(</w:t>
      </w:r>
      <w:r w:rsidRPr="00122D4D">
        <w:rPr>
          <w:rtl/>
        </w:rPr>
        <w:t>ش</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(3) مصباح المتهجّد</w:t>
      </w:r>
      <w:r w:rsidR="00074AFE">
        <w:rPr>
          <w:rtl/>
        </w:rPr>
        <w:t>:</w:t>
      </w:r>
      <w:r w:rsidRPr="00122D4D">
        <w:rPr>
          <w:rtl/>
        </w:rPr>
        <w:t xml:space="preserve"> 480</w:t>
      </w:r>
      <w:r w:rsidR="00074AFE">
        <w:rPr>
          <w:rtl/>
        </w:rPr>
        <w:t>،</w:t>
      </w:r>
      <w:r w:rsidRPr="00122D4D">
        <w:rPr>
          <w:rtl/>
        </w:rPr>
        <w:t xml:space="preserve"> والرواية متحدة مع ما قبلها</w:t>
      </w:r>
      <w:r w:rsidR="00074AFE">
        <w:rPr>
          <w:rtl/>
        </w:rPr>
        <w:t>.</w:t>
      </w:r>
      <w:r w:rsidRPr="00C8086E">
        <w:rPr>
          <w:rtl/>
        </w:rPr>
        <w:t xml:space="preserve"> </w:t>
      </w:r>
    </w:p>
    <w:p w:rsidR="004F70FB" w:rsidRPr="00C8086E" w:rsidRDefault="004F70FB" w:rsidP="00C8086E">
      <w:pPr>
        <w:pStyle w:val="libFootnote0"/>
        <w:rPr>
          <w:rtl/>
        </w:rPr>
      </w:pPr>
      <w:r w:rsidRPr="00122D4D">
        <w:rPr>
          <w:rtl/>
        </w:rPr>
        <w:t>(4) تقدّم في ص 187</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علمه وورعه ومعرفته بالأخبار</w:t>
      </w:r>
      <w:r w:rsidR="00074AFE">
        <w:rPr>
          <w:rtl/>
        </w:rPr>
        <w:t>،</w:t>
      </w:r>
      <w:r w:rsidRPr="00122D4D">
        <w:rPr>
          <w:rtl/>
        </w:rPr>
        <w:t xml:space="preserve"> وأنّه انتهت رئاسة الشيعة في وقته إليه رضوان الله عليه</w:t>
      </w:r>
      <w:r w:rsidR="00074AFE">
        <w:rPr>
          <w:rtl/>
        </w:rPr>
        <w:t>.</w:t>
      </w:r>
      <w:r w:rsidRPr="00C8086E">
        <w:rPr>
          <w:rtl/>
        </w:rPr>
        <w:t xml:space="preserve"> </w:t>
      </w:r>
    </w:p>
    <w:p w:rsidR="004F70FB" w:rsidRPr="00122D4D" w:rsidRDefault="004F70FB" w:rsidP="00C8086E">
      <w:pPr>
        <w:pStyle w:val="libNormal"/>
        <w:rPr>
          <w:rtl/>
        </w:rPr>
      </w:pPr>
      <w:bookmarkStart w:id="69" w:name="30"/>
      <w:r w:rsidRPr="00122D4D">
        <w:rPr>
          <w:rtl/>
        </w:rPr>
        <w:t>ووجدت رواية أخرى بالرقاع</w:t>
      </w:r>
      <w:r w:rsidR="00074AFE">
        <w:rPr>
          <w:rtl/>
        </w:rPr>
        <w:t>،</w:t>
      </w:r>
      <w:r w:rsidRPr="00122D4D">
        <w:rPr>
          <w:rtl/>
        </w:rPr>
        <w:t xml:space="preserve"> ذكر مَن نقلتها من كتابه أنّها منقولة عن الكراجكي</w:t>
      </w:r>
      <w:r w:rsidR="00074AFE">
        <w:rPr>
          <w:rtl/>
        </w:rPr>
        <w:t>،</w:t>
      </w:r>
      <w:r w:rsidRPr="00122D4D">
        <w:rPr>
          <w:rtl/>
        </w:rPr>
        <w:t xml:space="preserve"> وهذا لفظ ما وقفت عليه منها</w:t>
      </w:r>
      <w:r w:rsidR="00074AFE">
        <w:rPr>
          <w:rtl/>
        </w:rPr>
        <w:t>:</w:t>
      </w:r>
      <w:r w:rsidRPr="00C8086E">
        <w:rPr>
          <w:rtl/>
        </w:rPr>
        <w:t xml:space="preserve"> </w:t>
      </w:r>
    </w:p>
    <w:bookmarkEnd w:id="69"/>
    <w:p w:rsidR="004F70FB" w:rsidRPr="00122D4D" w:rsidRDefault="004F70FB" w:rsidP="006F1E28">
      <w:pPr>
        <w:pStyle w:val="libNormal"/>
        <w:rPr>
          <w:rtl/>
        </w:rPr>
      </w:pPr>
      <w:r w:rsidRPr="00C8086E">
        <w:rPr>
          <w:rtl/>
        </w:rPr>
        <w:t>هارون بن حماد</w:t>
      </w:r>
      <w:r w:rsidR="00074AFE">
        <w:rPr>
          <w:rtl/>
        </w:rPr>
        <w:t>،</w:t>
      </w:r>
      <w:r w:rsidRPr="00C8086E">
        <w:rPr>
          <w:rtl/>
        </w:rPr>
        <w:t xml:space="preserve"> عن أبي عبد اللهّ الصادق </w:t>
      </w:r>
      <w:r w:rsidR="0079741B">
        <w:rPr>
          <w:rtl/>
        </w:rPr>
        <w:t>(</w:t>
      </w:r>
      <w:r w:rsidRPr="00C8086E">
        <w:rPr>
          <w:rtl/>
        </w:rPr>
        <w:t>عليه السلام</w:t>
      </w:r>
      <w:r w:rsidR="0079741B">
        <w:rPr>
          <w:rtl/>
        </w:rPr>
        <w:t>)</w:t>
      </w:r>
      <w:r w:rsidRPr="00C8086E">
        <w:rPr>
          <w:rtl/>
        </w:rPr>
        <w:t xml:space="preserve"> قال</w:t>
      </w:r>
      <w:r w:rsidR="00074AFE">
        <w:rPr>
          <w:rtl/>
        </w:rPr>
        <w:t>:</w:t>
      </w:r>
      <w:r w:rsidRPr="00C8086E">
        <w:rPr>
          <w:rtl/>
        </w:rPr>
        <w:t xml:space="preserve"> </w:t>
      </w:r>
      <w:r w:rsidR="0079741B">
        <w:rPr>
          <w:rtl/>
        </w:rPr>
        <w:t>(</w:t>
      </w:r>
      <w:r w:rsidRPr="00C8086E">
        <w:rPr>
          <w:rtl/>
        </w:rPr>
        <w:t>إذا أردتَ أمراً فخذْ ست رِقاعٍ</w:t>
      </w:r>
      <w:r w:rsidR="00074AFE">
        <w:rPr>
          <w:rtl/>
        </w:rPr>
        <w:t>،</w:t>
      </w:r>
      <w:r w:rsidRPr="00C8086E">
        <w:rPr>
          <w:rtl/>
        </w:rPr>
        <w:t xml:space="preserve"> فاكْتُبْ في ثلاثٍ منهنّ </w:t>
      </w:r>
      <w:r w:rsidRPr="004F70FB">
        <w:rPr>
          <w:rStyle w:val="libFootnotenumChar"/>
          <w:rtl/>
        </w:rPr>
        <w:t>(1)</w:t>
      </w:r>
      <w:r w:rsidR="00074AFE">
        <w:rPr>
          <w:rtl/>
        </w:rPr>
        <w:t>:</w:t>
      </w:r>
      <w:r w:rsidRPr="00C8086E">
        <w:rPr>
          <w:rtl/>
        </w:rPr>
        <w:t xml:space="preserve"> بسمِ اللهِ الرحمنِ الرحيمِ</w:t>
      </w:r>
      <w:r w:rsidR="00074AFE">
        <w:rPr>
          <w:rtl/>
        </w:rPr>
        <w:t>،</w:t>
      </w:r>
      <w:r w:rsidRPr="00C8086E">
        <w:rPr>
          <w:rtl/>
        </w:rPr>
        <w:t xml:space="preserve"> خيرة من اللهِ العزيزِ الحكيمِ</w:t>
      </w:r>
      <w:r w:rsidR="00C8086E">
        <w:rPr>
          <w:rtl/>
        </w:rPr>
        <w:t xml:space="preserve"> - </w:t>
      </w:r>
      <w:r w:rsidRPr="00C8086E">
        <w:rPr>
          <w:rtl/>
        </w:rPr>
        <w:t>وُيرْوَى العلي الكريم</w:t>
      </w:r>
      <w:r w:rsidR="00C8086E">
        <w:rPr>
          <w:rtl/>
        </w:rPr>
        <w:t xml:space="preserve"> - </w:t>
      </w:r>
      <w:r w:rsidRPr="00C8086E">
        <w:rPr>
          <w:rtl/>
        </w:rPr>
        <w:t xml:space="preserve">لفلانِ بن فلانٍ </w:t>
      </w:r>
      <w:r w:rsidR="0079741B">
        <w:rPr>
          <w:rtl/>
        </w:rPr>
        <w:t>(</w:t>
      </w:r>
      <w:r w:rsidRPr="00C8086E">
        <w:rPr>
          <w:rtl/>
        </w:rPr>
        <w:t>افْعَلْ</w:t>
      </w:r>
      <w:r w:rsidR="0079741B">
        <w:rPr>
          <w:rtl/>
        </w:rPr>
        <w:t>)</w:t>
      </w:r>
      <w:r w:rsidRPr="00C8086E">
        <w:rPr>
          <w:rtl/>
        </w:rPr>
        <w:t xml:space="preserve"> كذا إن شاء الله</w:t>
      </w:r>
      <w:r w:rsidR="00074AFE">
        <w:rPr>
          <w:rtl/>
        </w:rPr>
        <w:t>،</w:t>
      </w:r>
      <w:r w:rsidRPr="00C8086E">
        <w:rPr>
          <w:rtl/>
        </w:rPr>
        <w:t xml:space="preserve"> واذْكُرْ اسمكَ وما تريد فِعْلَهُ</w:t>
      </w:r>
      <w:r w:rsidR="00074AFE">
        <w:rPr>
          <w:rtl/>
        </w:rPr>
        <w:t>،</w:t>
      </w:r>
      <w:r w:rsidRPr="00C8086E">
        <w:rPr>
          <w:rtl/>
        </w:rPr>
        <w:t xml:space="preserve"> وفي ثلاثٍ منهنَّ </w:t>
      </w:r>
      <w:r w:rsidRPr="004F70FB">
        <w:rPr>
          <w:rStyle w:val="libFootnotenumChar"/>
          <w:rtl/>
        </w:rPr>
        <w:t>(2)</w:t>
      </w:r>
      <w:r w:rsidRPr="00C8086E">
        <w:rPr>
          <w:rtl/>
        </w:rPr>
        <w:t xml:space="preserve"> بسمِ اللهِ الرحمنِ الرحيمِ</w:t>
      </w:r>
      <w:r w:rsidR="00074AFE">
        <w:rPr>
          <w:rtl/>
        </w:rPr>
        <w:t>،</w:t>
      </w:r>
      <w:r w:rsidRPr="00C8086E">
        <w:rPr>
          <w:rtl/>
        </w:rPr>
        <w:t xml:space="preserve"> خيرة من اللهِ العزيزِ الحكيمِ لفلانِ بنٍ فلان لا تفْعَلْ كذا</w:t>
      </w:r>
      <w:r w:rsidR="00074AFE">
        <w:rPr>
          <w:rtl/>
        </w:rPr>
        <w:t>،</w:t>
      </w:r>
      <w:r w:rsidRPr="00C8086E">
        <w:rPr>
          <w:rtl/>
        </w:rPr>
        <w:t xml:space="preserve"> وتصلّي أرْبع ركعاتٍ</w:t>
      </w:r>
      <w:r w:rsidR="00074AFE">
        <w:rPr>
          <w:rtl/>
        </w:rPr>
        <w:t>،</w:t>
      </w:r>
      <w:r w:rsidRPr="00C8086E">
        <w:rPr>
          <w:rtl/>
        </w:rPr>
        <w:t xml:space="preserve"> تقْرأ في كُلِّ ركعةٍ</w:t>
      </w:r>
      <w:r w:rsidRPr="00074AFE">
        <w:rPr>
          <w:rtl/>
        </w:rPr>
        <w:t xml:space="preserve"> </w:t>
      </w:r>
      <w:r w:rsidRPr="004F70FB">
        <w:rPr>
          <w:rStyle w:val="libFootnotenumChar"/>
          <w:rtl/>
        </w:rPr>
        <w:t>(3)</w:t>
      </w:r>
      <w:r w:rsidRPr="00C8086E">
        <w:rPr>
          <w:rtl/>
        </w:rPr>
        <w:t xml:space="preserve"> خمسينَ مرّة قلْ هو الله أحد</w:t>
      </w:r>
      <w:r w:rsidR="00074AFE">
        <w:rPr>
          <w:rtl/>
        </w:rPr>
        <w:t>،</w:t>
      </w:r>
      <w:r w:rsidRPr="00C8086E">
        <w:rPr>
          <w:rtl/>
        </w:rPr>
        <w:t xml:space="preserve"> وثلاث مرّاتٍ إنَا أنْزَلْنَاهُ في لَيْلَةِ الْقَدْرِ</w:t>
      </w:r>
      <w:r w:rsidR="00074AFE">
        <w:rPr>
          <w:rtl/>
        </w:rPr>
        <w:t>،</w:t>
      </w:r>
      <w:r w:rsidRPr="00C8086E">
        <w:rPr>
          <w:rtl/>
        </w:rPr>
        <w:t xml:space="preserve"> وتدع الرّقاع تحت سجادتكَ وتقول </w:t>
      </w:r>
      <w:r w:rsidR="0079741B">
        <w:rPr>
          <w:rtl/>
        </w:rPr>
        <w:t>(</w:t>
      </w:r>
      <w:r w:rsidRPr="00C8086E">
        <w:rPr>
          <w:rtl/>
        </w:rPr>
        <w:t>بعد ذلك</w:t>
      </w:r>
      <w:r w:rsidR="0079741B">
        <w:rPr>
          <w:rtl/>
        </w:rPr>
        <w:t>)</w:t>
      </w:r>
      <w:r w:rsidR="00074AFE">
        <w:rPr>
          <w:rtl/>
        </w:rPr>
        <w:t>:</w:t>
      </w:r>
      <w:r w:rsidRPr="00C8086E">
        <w:rPr>
          <w:rtl/>
        </w:rPr>
        <w:t xml:space="preserve"> </w:t>
      </w:r>
      <w:r w:rsidR="0079741B">
        <w:rPr>
          <w:rtl/>
        </w:rPr>
        <w:t>(</w:t>
      </w:r>
      <w:r w:rsidRPr="00C8086E">
        <w:rPr>
          <w:rtl/>
        </w:rPr>
        <w:t>اللّهمّ إنكَ</w:t>
      </w:r>
      <w:r w:rsidR="0079741B">
        <w:rPr>
          <w:rtl/>
        </w:rPr>
        <w:t>)</w:t>
      </w:r>
      <w:r w:rsidRPr="00C8086E">
        <w:rPr>
          <w:rtl/>
        </w:rPr>
        <w:t xml:space="preserve"> </w:t>
      </w:r>
      <w:r w:rsidRPr="004F70FB">
        <w:rPr>
          <w:rStyle w:val="libFootnotenumChar"/>
          <w:rtl/>
        </w:rPr>
        <w:t>(4)</w:t>
      </w:r>
      <w:r w:rsidRPr="00C8086E">
        <w:rPr>
          <w:rtl/>
        </w:rPr>
        <w:t xml:space="preserve"> تعلم ولا أعْلَمُ</w:t>
      </w:r>
      <w:r w:rsidR="00074AFE">
        <w:rPr>
          <w:rtl/>
        </w:rPr>
        <w:t>،</w:t>
      </w:r>
      <w:r w:rsidRPr="00C8086E">
        <w:rPr>
          <w:rtl/>
        </w:rPr>
        <w:t xml:space="preserve"> وتَقْدِرُ ولا أقْدِر</w:t>
      </w:r>
      <w:r w:rsidR="00074AFE">
        <w:rPr>
          <w:rtl/>
        </w:rPr>
        <w:t>،</w:t>
      </w:r>
      <w:r w:rsidRPr="00C8086E">
        <w:rPr>
          <w:rtl/>
        </w:rPr>
        <w:t xml:space="preserve"> وأنْتَ علاّم الغيوبِ</w:t>
      </w:r>
      <w:r w:rsidR="00074AFE">
        <w:rPr>
          <w:rtl/>
        </w:rPr>
        <w:t>،</w:t>
      </w:r>
      <w:r w:rsidRPr="00C8086E">
        <w:rPr>
          <w:rtl/>
        </w:rPr>
        <w:t xml:space="preserve"> اللّهم آمنتُ </w:t>
      </w:r>
      <w:r w:rsidRPr="004F70FB">
        <w:rPr>
          <w:rStyle w:val="libFootnotenumChar"/>
          <w:rtl/>
        </w:rPr>
        <w:t>(5)</w:t>
      </w:r>
      <w:r w:rsidRPr="00074AFE">
        <w:rPr>
          <w:rtl/>
        </w:rPr>
        <w:t xml:space="preserve"> </w:t>
      </w:r>
      <w:r w:rsidRPr="00C8086E">
        <w:rPr>
          <w:rtl/>
        </w:rPr>
        <w:t xml:space="preserve">بك فلا شيء أعظمُ </w:t>
      </w:r>
      <w:r w:rsidRPr="004F70FB">
        <w:rPr>
          <w:rStyle w:val="libFootnotenumChar"/>
          <w:rtl/>
        </w:rPr>
        <w:t>(6)</w:t>
      </w:r>
      <w:r w:rsidRPr="00C8086E">
        <w:rPr>
          <w:rtl/>
        </w:rPr>
        <w:t xml:space="preserve"> منكَ</w:t>
      </w:r>
      <w:r w:rsidR="00074AFE">
        <w:rPr>
          <w:rtl/>
        </w:rPr>
        <w:t>،</w:t>
      </w:r>
      <w:r w:rsidRPr="00C8086E">
        <w:rPr>
          <w:rtl/>
        </w:rPr>
        <w:t xml:space="preserve"> صلِّ على آدم صفوتكَ</w:t>
      </w:r>
      <w:r w:rsidR="00074AFE">
        <w:rPr>
          <w:rtl/>
        </w:rPr>
        <w:t>،</w:t>
      </w:r>
      <w:r w:rsidRPr="00C8086E">
        <w:rPr>
          <w:rtl/>
        </w:rPr>
        <w:t xml:space="preserve"> ومحمدٍ خيرتكَ</w:t>
      </w:r>
      <w:r w:rsidR="00074AFE">
        <w:rPr>
          <w:rtl/>
        </w:rPr>
        <w:t>،</w:t>
      </w:r>
      <w:r w:rsidRPr="00C8086E">
        <w:rPr>
          <w:rtl/>
        </w:rPr>
        <w:t xml:space="preserve"> وأهل بيتهِ الطاهرينَ</w:t>
      </w:r>
      <w:r w:rsidR="00074AFE">
        <w:rPr>
          <w:rtl/>
        </w:rPr>
        <w:t>،</w:t>
      </w:r>
      <w:r w:rsidRPr="00C8086E">
        <w:rPr>
          <w:rtl/>
        </w:rPr>
        <w:t xml:space="preserve"> ومَنْ بينهم مِنْ نبيٍّ وصدّيقٍ وشهيدٍ وعبْدٍ صالحٍ ووليّ مُخْلِصٍ وملائكتكَ أجمعين</w:t>
      </w:r>
      <w:r w:rsidR="00074AFE">
        <w:rPr>
          <w:rtl/>
        </w:rPr>
        <w:t>،</w:t>
      </w:r>
      <w:r w:rsidRPr="00C8086E">
        <w:rPr>
          <w:rtl/>
        </w:rPr>
        <w:t xml:space="preserve"> إنْ كان ما عَزَمْتُ عليه من الدخول في سفري إلى بلد كذا وكذا خيرةً لي في البَدْوِ والعاقبةِ</w:t>
      </w:r>
      <w:r w:rsidR="00074AFE">
        <w:rPr>
          <w:rtl/>
        </w:rPr>
        <w:t>،</w:t>
      </w:r>
      <w:r w:rsidRPr="00C8086E">
        <w:rPr>
          <w:rtl/>
        </w:rPr>
        <w:t xml:space="preserve"> وَرِزْق تيسّرَ لي مِنْهُ فسهّلْهُ ولا تُعَسّرْهُ</w:t>
      </w:r>
      <w:r w:rsidR="00074AFE">
        <w:rPr>
          <w:rtl/>
        </w:rPr>
        <w:t>،</w:t>
      </w:r>
      <w:r w:rsidRPr="00C8086E">
        <w:rPr>
          <w:rtl/>
        </w:rPr>
        <w:t xml:space="preserve"> وَخِرْ لي فيه</w:t>
      </w:r>
      <w:r w:rsidR="00074AFE">
        <w:rPr>
          <w:rtl/>
        </w:rPr>
        <w:t>،</w:t>
      </w:r>
      <w:r w:rsidRPr="00C8086E">
        <w:rPr>
          <w:rtl/>
        </w:rPr>
        <w:t xml:space="preserve"> وإن كان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Pr="00122D4D">
        <w:rPr>
          <w:rtl/>
        </w:rPr>
        <w:t xml:space="preserve"> والبحار</w:t>
      </w:r>
      <w:r w:rsidR="00074AFE">
        <w:rPr>
          <w:rtl/>
        </w:rPr>
        <w:t>:</w:t>
      </w:r>
      <w:r w:rsidRPr="00122D4D">
        <w:rPr>
          <w:rtl/>
        </w:rPr>
        <w:t xml:space="preserve"> منها</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00074AFE">
        <w:rPr>
          <w:rtl/>
        </w:rPr>
        <w:t>:</w:t>
      </w:r>
      <w:r w:rsidRPr="00122D4D">
        <w:rPr>
          <w:rtl/>
        </w:rPr>
        <w:t xml:space="preserve"> منها</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د</w:t>
      </w:r>
      <w:r w:rsidR="0079741B">
        <w:rPr>
          <w:rtl/>
        </w:rPr>
        <w:t>)</w:t>
      </w:r>
      <w:r w:rsidR="00074AFE">
        <w:rPr>
          <w:rtl/>
        </w:rPr>
        <w:t>:</w:t>
      </w:r>
      <w:r w:rsidRPr="00122D4D">
        <w:rPr>
          <w:rtl/>
        </w:rPr>
        <w:t xml:space="preserve"> واحدة</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ش</w:t>
      </w:r>
      <w:r w:rsidR="0079741B">
        <w:rPr>
          <w:rtl/>
        </w:rPr>
        <w:t>)</w:t>
      </w:r>
      <w:r w:rsidRPr="00122D4D">
        <w:rPr>
          <w:rtl/>
        </w:rPr>
        <w:t xml:space="preserve"> والبحار</w:t>
      </w:r>
      <w:r w:rsidR="00074AFE">
        <w:rPr>
          <w:rtl/>
        </w:rPr>
        <w:t>:</w:t>
      </w:r>
      <w:r w:rsidRPr="00122D4D">
        <w:rPr>
          <w:rtl/>
        </w:rPr>
        <w:t xml:space="preserve"> بقدرتك</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(5) ليس في </w:t>
      </w:r>
      <w:r w:rsidR="0079741B">
        <w:rPr>
          <w:rtl/>
        </w:rPr>
        <w:t>(</w:t>
      </w:r>
      <w:r w:rsidRPr="00122D4D">
        <w:rPr>
          <w:rtl/>
        </w:rPr>
        <w:t>ش</w:t>
      </w:r>
      <w:r w:rsidR="0079741B">
        <w:rPr>
          <w:rtl/>
        </w:rPr>
        <w:t>)</w:t>
      </w:r>
      <w:r w:rsidRPr="00122D4D">
        <w:rPr>
          <w:rtl/>
        </w:rPr>
        <w:t xml:space="preserve"> و </w:t>
      </w:r>
      <w:r w:rsidR="0079741B">
        <w:rPr>
          <w:rtl/>
        </w:rPr>
        <w:t>(</w:t>
      </w:r>
      <w:r w:rsidRPr="00122D4D">
        <w:rPr>
          <w:rtl/>
        </w:rPr>
        <w:t>د</w:t>
      </w:r>
      <w:r w:rsidR="0079741B">
        <w:rPr>
          <w:rtl/>
        </w:rPr>
        <w:t>)</w:t>
      </w:r>
      <w:r w:rsidRPr="00122D4D">
        <w:rPr>
          <w:rtl/>
        </w:rPr>
        <w:t xml:space="preserve"> والبحار</w:t>
      </w:r>
      <w:r w:rsidR="00074AFE">
        <w:rPr>
          <w:rtl/>
        </w:rPr>
        <w:t>.</w:t>
      </w:r>
      <w:r w:rsidRPr="00C8086E">
        <w:rPr>
          <w:rtl/>
        </w:rPr>
        <w:t xml:space="preserve"> </w:t>
      </w:r>
    </w:p>
    <w:p w:rsidR="004F70FB" w:rsidRPr="00C8086E" w:rsidRDefault="004F70FB" w:rsidP="00C8086E">
      <w:pPr>
        <w:pStyle w:val="libFootnote0"/>
        <w:rPr>
          <w:rtl/>
        </w:rPr>
      </w:pPr>
      <w:r w:rsidRPr="00122D4D">
        <w:rPr>
          <w:rtl/>
        </w:rPr>
        <w:t>(6) في البحار</w:t>
      </w:r>
      <w:r w:rsidR="00074AFE">
        <w:rPr>
          <w:rtl/>
        </w:rPr>
        <w:t>:</w:t>
      </w:r>
      <w:r w:rsidRPr="00122D4D">
        <w:rPr>
          <w:rtl/>
        </w:rPr>
        <w:t xml:space="preserve"> أعلم</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غيره فاصْرِفْهُ عنّي</w:t>
      </w:r>
      <w:r w:rsidR="00074AFE">
        <w:rPr>
          <w:rtl/>
        </w:rPr>
        <w:t>،</w:t>
      </w:r>
      <w:r w:rsidRPr="00C8086E">
        <w:rPr>
          <w:rtl/>
        </w:rPr>
        <w:t xml:space="preserve"> وبَدِّلْني منه ما هو خير </w:t>
      </w:r>
      <w:r w:rsidRPr="004F70FB">
        <w:rPr>
          <w:rStyle w:val="libFootnotenumChar"/>
          <w:rtl/>
        </w:rPr>
        <w:t>(1)</w:t>
      </w:r>
      <w:r w:rsidRPr="00C8086E">
        <w:rPr>
          <w:rtl/>
        </w:rPr>
        <w:t xml:space="preserve"> منه</w:t>
      </w:r>
      <w:r w:rsidR="00074AFE">
        <w:rPr>
          <w:rtl/>
        </w:rPr>
        <w:t>،</w:t>
      </w:r>
      <w:r w:rsidRPr="00C8086E">
        <w:rPr>
          <w:rtl/>
        </w:rPr>
        <w:t xml:space="preserve"> برحمتك يا أرحم الراحمين</w:t>
      </w:r>
      <w:r w:rsidR="0079741B">
        <w:rPr>
          <w:rtl/>
        </w:rPr>
        <w:t>)</w:t>
      </w:r>
      <w:r w:rsidR="00074AFE">
        <w:rPr>
          <w:rtl/>
        </w:rPr>
        <w:t>.</w:t>
      </w:r>
      <w:r w:rsidRPr="00C8086E">
        <w:rPr>
          <w:rtl/>
        </w:rPr>
        <w:t xml:space="preserve"> </w:t>
      </w:r>
    </w:p>
    <w:p w:rsidR="004F70FB" w:rsidRPr="00122D4D" w:rsidRDefault="004F70FB" w:rsidP="006F1E28">
      <w:pPr>
        <w:pStyle w:val="libNormal"/>
        <w:rPr>
          <w:rtl/>
        </w:rPr>
      </w:pPr>
      <w:r w:rsidRPr="00C8086E">
        <w:rPr>
          <w:rtl/>
        </w:rPr>
        <w:t>ثمَّ تقول سبعين مرة</w:t>
      </w:r>
      <w:r w:rsidR="00074AFE">
        <w:rPr>
          <w:rtl/>
        </w:rPr>
        <w:t>:</w:t>
      </w:r>
      <w:r w:rsidRPr="00C8086E">
        <w:rPr>
          <w:rtl/>
        </w:rPr>
        <w:t xml:space="preserve"> </w:t>
      </w:r>
      <w:r w:rsidR="0079741B">
        <w:rPr>
          <w:rtl/>
        </w:rPr>
        <w:t>(</w:t>
      </w:r>
      <w:r w:rsidRPr="00C8086E">
        <w:rPr>
          <w:rtl/>
        </w:rPr>
        <w:t>خيرة من اللهِ العلّي الكريم</w:t>
      </w:r>
      <w:r w:rsidR="0079741B">
        <w:rPr>
          <w:rtl/>
        </w:rPr>
        <w:t>)</w:t>
      </w:r>
      <w:r w:rsidRPr="00C8086E">
        <w:rPr>
          <w:rtl/>
        </w:rPr>
        <w:t xml:space="preserve"> فإذا فرغْتَ من ذلِكَ عفَرْتَ خدّك ودعَوْتَ الله وسألْتَه ما تُريد</w:t>
      </w:r>
      <w:r w:rsidR="0079741B">
        <w:rPr>
          <w:rtl/>
        </w:rPr>
        <w:t>)</w:t>
      </w:r>
      <w:r w:rsidRPr="00C8086E">
        <w:rPr>
          <w:rtl/>
        </w:rPr>
        <w:t xml:space="preserve"> </w:t>
      </w:r>
      <w:r w:rsidRPr="004F70FB">
        <w:rPr>
          <w:rStyle w:val="libFootnotenumChar"/>
          <w:rtl/>
        </w:rPr>
        <w:t>(2)</w:t>
      </w:r>
      <w:r w:rsidR="00074AFE" w:rsidRPr="00074AFE">
        <w:rPr>
          <w:rtl/>
        </w:rPr>
        <w:t>.</w:t>
      </w:r>
      <w:r w:rsidRPr="00C8086E">
        <w:rPr>
          <w:rtl/>
        </w:rPr>
        <w:t xml:space="preserve"> </w:t>
      </w:r>
    </w:p>
    <w:p w:rsidR="004F70FB" w:rsidRPr="00122D4D" w:rsidRDefault="004F70FB" w:rsidP="00C8086E">
      <w:pPr>
        <w:pStyle w:val="libNormal"/>
        <w:rPr>
          <w:rtl/>
        </w:rPr>
      </w:pPr>
      <w:r w:rsidRPr="00122D4D">
        <w:rPr>
          <w:rtl/>
        </w:rPr>
        <w:t>قال</w:t>
      </w:r>
      <w:r w:rsidR="00074AFE">
        <w:rPr>
          <w:rtl/>
        </w:rPr>
        <w:t>:</w:t>
      </w:r>
      <w:r w:rsidRPr="00122D4D">
        <w:rPr>
          <w:rtl/>
        </w:rPr>
        <w:t xml:space="preserve"> وفي رواية أخرى</w:t>
      </w:r>
      <w:r w:rsidR="00074AFE">
        <w:rPr>
          <w:rtl/>
        </w:rPr>
        <w:t>،</w:t>
      </w:r>
      <w:r w:rsidRPr="00122D4D">
        <w:rPr>
          <w:rtl/>
        </w:rPr>
        <w:t xml:space="preserve"> ثمّ ذكر في أخذ الرقاع ما تقدّم في الروايتين الأُوليين</w:t>
      </w:r>
      <w:r w:rsidR="00074AFE">
        <w:rPr>
          <w:rtl/>
        </w:rPr>
        <w:t>.</w:t>
      </w:r>
      <w:r w:rsidRPr="00C8086E">
        <w:rPr>
          <w:rtl/>
        </w:rPr>
        <w:t xml:space="preserve"> </w:t>
      </w:r>
    </w:p>
    <w:p w:rsidR="004F70FB" w:rsidRPr="00122D4D" w:rsidRDefault="004F70FB" w:rsidP="006F1E28">
      <w:pPr>
        <w:pStyle w:val="libNormal"/>
        <w:rPr>
          <w:rtl/>
        </w:rPr>
      </w:pPr>
      <w:bookmarkStart w:id="70" w:name="31"/>
      <w:r w:rsidRPr="00C8086E">
        <w:rPr>
          <w:rtl/>
        </w:rPr>
        <w:t>يقول علي بن موسى بن جعفر بن محمد بن محمد بن الطاووس</w:t>
      </w:r>
      <w:r w:rsidR="00074AFE">
        <w:rPr>
          <w:rtl/>
        </w:rPr>
        <w:t>:</w:t>
      </w:r>
      <w:r w:rsidRPr="00C8086E">
        <w:rPr>
          <w:rtl/>
        </w:rPr>
        <w:t xml:space="preserve"> أمّا هارون بن خارجة لعلّه الصيرفي الكوفي</w:t>
      </w:r>
      <w:r w:rsidR="00074AFE">
        <w:rPr>
          <w:rtl/>
        </w:rPr>
        <w:t>،</w:t>
      </w:r>
      <w:r w:rsidRPr="00C8086E">
        <w:rPr>
          <w:rtl/>
        </w:rPr>
        <w:t xml:space="preserve"> راوي الحديث بصلاة الاستخارة</w:t>
      </w:r>
      <w:r w:rsidR="00074AFE">
        <w:rPr>
          <w:rtl/>
        </w:rPr>
        <w:t>،</w:t>
      </w:r>
      <w:r w:rsidRPr="00C8086E">
        <w:rPr>
          <w:rtl/>
        </w:rPr>
        <w:t xml:space="preserve"> فقد ذكر الشيخ الجليل أبو الحسين أحمد بن علي بن العباس النجاشي في كتابه فهرست المصنّفين</w:t>
      </w:r>
      <w:r w:rsidR="00074AFE">
        <w:rPr>
          <w:rtl/>
        </w:rPr>
        <w:t>،</w:t>
      </w:r>
      <w:r w:rsidRPr="00C8086E">
        <w:rPr>
          <w:rtl/>
        </w:rPr>
        <w:t xml:space="preserve"> عن هارون بن خارجة ما هذا لفظه</w:t>
      </w:r>
      <w:r w:rsidR="00074AFE">
        <w:rPr>
          <w:rtl/>
        </w:rPr>
        <w:t>:</w:t>
      </w:r>
      <w:r w:rsidRPr="00C8086E">
        <w:rPr>
          <w:rtl/>
        </w:rPr>
        <w:t xml:space="preserve"> </w:t>
      </w:r>
      <w:r w:rsidR="0079741B">
        <w:rPr>
          <w:rtl/>
        </w:rPr>
        <w:t>(</w:t>
      </w:r>
      <w:r w:rsidRPr="00C8086E">
        <w:rPr>
          <w:rtl/>
        </w:rPr>
        <w:t>هارون بن خارجة كوفيّ ثقة وأخوه مراد</w:t>
      </w:r>
      <w:r w:rsidR="00074AFE">
        <w:rPr>
          <w:rtl/>
        </w:rPr>
        <w:t>،</w:t>
      </w:r>
      <w:r w:rsidRPr="00C8086E">
        <w:rPr>
          <w:rtl/>
        </w:rPr>
        <w:t xml:space="preserve"> روى عن أبي عبد الله </w:t>
      </w:r>
      <w:r w:rsidR="0079741B">
        <w:rPr>
          <w:rtl/>
        </w:rPr>
        <w:t>(</w:t>
      </w:r>
      <w:r w:rsidRPr="00C8086E">
        <w:rPr>
          <w:rtl/>
        </w:rPr>
        <w:t>عليه السلام</w:t>
      </w:r>
      <w:r w:rsidR="0079741B">
        <w:rPr>
          <w:rtl/>
        </w:rPr>
        <w:t>))</w:t>
      </w:r>
      <w:r w:rsidRPr="00C8086E">
        <w:rPr>
          <w:rtl/>
        </w:rPr>
        <w:t xml:space="preserve"> </w:t>
      </w:r>
      <w:r w:rsidRPr="004F70FB">
        <w:rPr>
          <w:rStyle w:val="libFootnotenumChar"/>
          <w:rtl/>
        </w:rPr>
        <w:t>(3)</w:t>
      </w:r>
      <w:r w:rsidR="00074AFE">
        <w:rPr>
          <w:rtl/>
        </w:rPr>
        <w:t>.</w:t>
      </w:r>
      <w:bookmarkEnd w:id="70"/>
      <w:r w:rsidRPr="00C8086E">
        <w:rPr>
          <w:rtl/>
        </w:rPr>
        <w:t xml:space="preserve"> </w:t>
      </w:r>
    </w:p>
    <w:p w:rsidR="004F70FB" w:rsidRPr="00122D4D" w:rsidRDefault="004F70FB" w:rsidP="006F1E28">
      <w:pPr>
        <w:pStyle w:val="libNormal"/>
        <w:rPr>
          <w:rtl/>
        </w:rPr>
      </w:pPr>
      <w:r w:rsidRPr="00C8086E">
        <w:rPr>
          <w:rtl/>
        </w:rPr>
        <w:t>وأمّا الحديث الثاني في الاستخارة بالرقاع المتضمّن للزيادة فيحتمل أن يكون من هارون بن خارجة الأنصاري</w:t>
      </w:r>
      <w:r w:rsidR="00074AFE">
        <w:rPr>
          <w:rtl/>
        </w:rPr>
        <w:t>،</w:t>
      </w:r>
      <w:r w:rsidRPr="00C8086E">
        <w:rPr>
          <w:rtl/>
        </w:rPr>
        <w:t xml:space="preserve"> أيضاً كوفي</w:t>
      </w:r>
      <w:r w:rsidR="00074AFE">
        <w:rPr>
          <w:rtl/>
        </w:rPr>
        <w:t>،</w:t>
      </w:r>
      <w:r w:rsidRPr="00C8086E">
        <w:rPr>
          <w:rtl/>
        </w:rPr>
        <w:t xml:space="preserve"> ويكونان حديثين عن اثنين</w:t>
      </w:r>
      <w:r w:rsidR="00074AFE">
        <w:rPr>
          <w:rtl/>
        </w:rPr>
        <w:t>،</w:t>
      </w:r>
      <w:r w:rsidRPr="00C8086E">
        <w:rPr>
          <w:rtl/>
        </w:rPr>
        <w:t xml:space="preserve"> وكلّ منهما من أصحاب مولانا الصادق </w:t>
      </w:r>
      <w:r w:rsidR="0079741B">
        <w:rPr>
          <w:rtl/>
        </w:rPr>
        <w:t>(</w:t>
      </w:r>
      <w:r w:rsidRPr="00C8086E">
        <w:rPr>
          <w:rtl/>
        </w:rPr>
        <w:t>عليه السلام</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Pr="00122D4D">
        <w:rPr>
          <w:rtl/>
        </w:rPr>
        <w:t xml:space="preserve"> زيادة</w:t>
      </w:r>
      <w:r w:rsidR="00074AFE">
        <w:rPr>
          <w:rtl/>
        </w:rPr>
        <w:t>:</w:t>
      </w:r>
      <w:r w:rsidRPr="00122D4D">
        <w:rPr>
          <w:rtl/>
        </w:rPr>
        <w:t xml:space="preserve"> لي</w:t>
      </w:r>
      <w:r w:rsidR="00074AFE">
        <w:rPr>
          <w:rtl/>
        </w:rPr>
        <w:t>.</w:t>
      </w:r>
      <w:r w:rsidRPr="00C8086E">
        <w:rPr>
          <w:rtl/>
        </w:rPr>
        <w:t xml:space="preserve"> </w:t>
      </w:r>
    </w:p>
    <w:p w:rsidR="004F70FB" w:rsidRPr="00C8086E" w:rsidRDefault="004F70FB" w:rsidP="00C8086E">
      <w:pPr>
        <w:pStyle w:val="libFootnote0"/>
        <w:rPr>
          <w:rtl/>
        </w:rPr>
      </w:pPr>
      <w:r w:rsidRPr="00122D4D">
        <w:rPr>
          <w:rtl/>
        </w:rPr>
        <w:t>(2) نقله المجلسي في بحار الأنوار 91</w:t>
      </w:r>
      <w:r w:rsidR="00074AFE">
        <w:rPr>
          <w:rtl/>
        </w:rPr>
        <w:t>:</w:t>
      </w:r>
      <w:r w:rsidRPr="00122D4D">
        <w:rPr>
          <w:rtl/>
        </w:rPr>
        <w:t xml:space="preserve"> 231/ 6</w:t>
      </w:r>
      <w:r w:rsidR="00074AFE">
        <w:rPr>
          <w:rtl/>
        </w:rPr>
        <w:t>،</w:t>
      </w:r>
      <w:r w:rsidRPr="00122D4D">
        <w:rPr>
          <w:rtl/>
        </w:rPr>
        <w:t xml:space="preserve"> والنوري في مستدرك الوسائل 1</w:t>
      </w:r>
      <w:r w:rsidR="00074AFE">
        <w:rPr>
          <w:rtl/>
        </w:rPr>
        <w:t>:</w:t>
      </w:r>
      <w:r w:rsidRPr="00122D4D">
        <w:rPr>
          <w:rtl/>
        </w:rPr>
        <w:t xml:space="preserve"> 450/ 1</w:t>
      </w:r>
      <w:r w:rsidR="00074AFE">
        <w:rPr>
          <w:rtl/>
        </w:rPr>
        <w:t>.</w:t>
      </w:r>
      <w:r w:rsidRPr="00C8086E">
        <w:rPr>
          <w:rtl/>
        </w:rPr>
        <w:t xml:space="preserve"> </w:t>
      </w:r>
    </w:p>
    <w:p w:rsidR="004F70FB" w:rsidRPr="00C8086E" w:rsidRDefault="004F70FB" w:rsidP="00C8086E">
      <w:pPr>
        <w:pStyle w:val="libFootnote0"/>
        <w:rPr>
          <w:rtl/>
        </w:rPr>
      </w:pPr>
      <w:r w:rsidRPr="00122D4D">
        <w:rPr>
          <w:rtl/>
        </w:rPr>
        <w:t>(3) رجال النجاشى</w:t>
      </w:r>
      <w:r w:rsidR="00074AFE">
        <w:rPr>
          <w:rtl/>
        </w:rPr>
        <w:t>:</w:t>
      </w:r>
      <w:r w:rsidRPr="00122D4D">
        <w:rPr>
          <w:rtl/>
        </w:rPr>
        <w:t xml:space="preserve"> 437/ 1176</w:t>
      </w:r>
      <w:r w:rsidR="00074AFE">
        <w:rPr>
          <w:rtl/>
        </w:rPr>
        <w:t>.</w:t>
      </w:r>
      <w:r w:rsidRPr="00C8086E">
        <w:rPr>
          <w:rtl/>
        </w:rPr>
        <w:t xml:space="preserve"> </w:t>
      </w:r>
    </w:p>
    <w:p w:rsidR="004F70FB" w:rsidRPr="00C8086E" w:rsidRDefault="004F70FB" w:rsidP="00C8086E">
      <w:pPr>
        <w:pStyle w:val="libFootnote0"/>
        <w:rPr>
          <w:rtl/>
        </w:rPr>
      </w:pPr>
      <w:r w:rsidRPr="00122D4D">
        <w:rPr>
          <w:rtl/>
        </w:rPr>
        <w:t>(4) على فرض كون راوي الحديث الثاني هو</w:t>
      </w:r>
      <w:r w:rsidR="00074AFE">
        <w:rPr>
          <w:rtl/>
        </w:rPr>
        <w:t>:</w:t>
      </w:r>
      <w:r w:rsidRPr="00122D4D">
        <w:rPr>
          <w:rtl/>
        </w:rPr>
        <w:t xml:space="preserve"> هارون بن خارجة الأنصاري</w:t>
      </w:r>
      <w:r w:rsidR="00074AFE">
        <w:rPr>
          <w:rtl/>
        </w:rPr>
        <w:t>،</w:t>
      </w:r>
      <w:r w:rsidRPr="00122D4D">
        <w:rPr>
          <w:rtl/>
        </w:rPr>
        <w:t xml:space="preserve"> فإنّ تغايره مع هارون بن خارجة الصيرفي</w:t>
      </w:r>
      <w:r w:rsidR="00074AFE">
        <w:rPr>
          <w:rtl/>
        </w:rPr>
        <w:t>،</w:t>
      </w:r>
      <w:r w:rsidRPr="00122D4D">
        <w:rPr>
          <w:rtl/>
        </w:rPr>
        <w:t xml:space="preserve"> أمر غير مسلّم به</w:t>
      </w:r>
      <w:r w:rsidR="00074AFE">
        <w:rPr>
          <w:rtl/>
        </w:rPr>
        <w:t>،</w:t>
      </w:r>
      <w:r w:rsidRPr="00122D4D">
        <w:rPr>
          <w:rtl/>
        </w:rPr>
        <w:t xml:space="preserve"> بل الاحتمال الأقوى اتحادهما</w:t>
      </w:r>
      <w:r w:rsidR="00074AFE">
        <w:rPr>
          <w:rtl/>
        </w:rPr>
        <w:t>،</w:t>
      </w:r>
      <w:r w:rsidRPr="00122D4D">
        <w:rPr>
          <w:rtl/>
        </w:rPr>
        <w:t xml:space="preserve"> فقد ذكر السيد الخوئي</w:t>
      </w:r>
      <w:r w:rsidR="00C8086E">
        <w:rPr>
          <w:rtl/>
        </w:rPr>
        <w:t xml:space="preserve"> - </w:t>
      </w:r>
      <w:r w:rsidRPr="00122D4D">
        <w:rPr>
          <w:rtl/>
        </w:rPr>
        <w:t>بعد أن عنون للأنصاري</w:t>
      </w:r>
      <w:r w:rsidR="00C8086E">
        <w:rPr>
          <w:rtl/>
        </w:rPr>
        <w:t xml:space="preserve"> - </w:t>
      </w:r>
      <w:r w:rsidRPr="00122D4D">
        <w:rPr>
          <w:rtl/>
        </w:rPr>
        <w:t>في معجم رجال الحديث 19</w:t>
      </w:r>
      <w:r w:rsidR="00074AFE">
        <w:rPr>
          <w:rtl/>
        </w:rPr>
        <w:t>:</w:t>
      </w:r>
      <w:r w:rsidRPr="00122D4D">
        <w:rPr>
          <w:rtl/>
        </w:rPr>
        <w:t xml:space="preserve"> 225/ 13226</w:t>
      </w:r>
      <w:r w:rsidR="00074AFE">
        <w:rPr>
          <w:rtl/>
        </w:rPr>
        <w:t>،</w:t>
      </w:r>
      <w:r w:rsidRPr="00122D4D">
        <w:rPr>
          <w:rtl/>
        </w:rPr>
        <w:t xml:space="preserve"> ما لفظه</w:t>
      </w:r>
      <w:r w:rsidR="00074AFE">
        <w:rPr>
          <w:rtl/>
        </w:rPr>
        <w:t>:</w:t>
      </w:r>
      <w:r w:rsidRPr="00122D4D">
        <w:rPr>
          <w:rtl/>
        </w:rPr>
        <w:t xml:space="preserve"> </w:t>
      </w:r>
      <w:r w:rsidR="0079741B">
        <w:rPr>
          <w:rtl/>
        </w:rPr>
        <w:t>(</w:t>
      </w:r>
      <w:r w:rsidRPr="00122D4D">
        <w:rPr>
          <w:rtl/>
        </w:rPr>
        <w:t>أقول</w:t>
      </w:r>
      <w:r w:rsidR="00074AFE">
        <w:rPr>
          <w:rtl/>
        </w:rPr>
        <w:t>:</w:t>
      </w:r>
      <w:r w:rsidRPr="00122D4D">
        <w:rPr>
          <w:rtl/>
        </w:rPr>
        <w:t xml:space="preserve"> ظاهر عدّ الشيخ إيّاه من أصحاب الصادق </w:t>
      </w:r>
      <w:r w:rsidR="0079741B">
        <w:rPr>
          <w:rtl/>
        </w:rPr>
        <w:t>(</w:t>
      </w:r>
      <w:r w:rsidRPr="00122D4D">
        <w:rPr>
          <w:rtl/>
        </w:rPr>
        <w:t>عليه السلام</w:t>
      </w:r>
      <w:r w:rsidR="0079741B">
        <w:rPr>
          <w:rtl/>
        </w:rPr>
        <w:t>)</w:t>
      </w:r>
      <w:r w:rsidRPr="00122D4D">
        <w:rPr>
          <w:rtl/>
        </w:rPr>
        <w:t xml:space="preserve"> بفصل رجل واحد من هارون بن خارجة الصيرفي</w:t>
      </w:r>
      <w:r w:rsidR="00074AFE">
        <w:rPr>
          <w:rtl/>
        </w:rPr>
        <w:t>،</w:t>
      </w:r>
      <w:r w:rsidRPr="00122D4D">
        <w:rPr>
          <w:rtl/>
        </w:rPr>
        <w:t xml:space="preserve"> التغاير والتعدّد</w:t>
      </w:r>
      <w:r w:rsidR="00074AFE">
        <w:rPr>
          <w:rtl/>
        </w:rPr>
        <w:t>،</w:t>
      </w:r>
      <w:r w:rsidRPr="00122D4D">
        <w:rPr>
          <w:rtl/>
        </w:rPr>
        <w:t xml:space="preserve"> ولكنّ الاتحاد ممّا لا ينبغي الريب فيه لوجهين</w:t>
      </w:r>
      <w:r w:rsidR="00074AFE">
        <w:rPr>
          <w:rtl/>
        </w:rPr>
        <w:t>:</w:t>
      </w:r>
      <w:r w:rsidRPr="00C8086E">
        <w:rPr>
          <w:rtl/>
        </w:rPr>
        <w:t xml:space="preserve"> </w:t>
      </w:r>
    </w:p>
    <w:p w:rsidR="004F70FB" w:rsidRPr="004F70FB" w:rsidRDefault="004F70FB" w:rsidP="005E4251">
      <w:pPr>
        <w:pStyle w:val="libFootnote0"/>
        <w:rPr>
          <w:rtl/>
        </w:rPr>
      </w:pPr>
      <w:r w:rsidRPr="00122D4D">
        <w:rPr>
          <w:rtl/>
        </w:rPr>
        <w:t>الأوّل</w:t>
      </w:r>
      <w:r w:rsidR="00074AFE">
        <w:rPr>
          <w:rtl/>
        </w:rPr>
        <w:t>:</w:t>
      </w:r>
      <w:r w:rsidRPr="00122D4D">
        <w:rPr>
          <w:rtl/>
        </w:rPr>
        <w:t xml:space="preserve"> إنّ هارون بن خارجة الصيرفي أخوه مراد</w:t>
      </w:r>
      <w:r w:rsidR="00074AFE">
        <w:rPr>
          <w:rtl/>
        </w:rPr>
        <w:t>،</w:t>
      </w:r>
      <w:r w:rsidRPr="00122D4D">
        <w:rPr>
          <w:rtl/>
        </w:rPr>
        <w:t xml:space="preserve"> على ما صرّح به الشيخ وغيره</w:t>
      </w:r>
      <w:r w:rsidR="00074AFE">
        <w:rPr>
          <w:rtl/>
        </w:rPr>
        <w:t>،</w:t>
      </w:r>
      <w:r w:rsidRPr="00122D4D">
        <w:rPr>
          <w:rtl/>
        </w:rPr>
        <w:t xml:space="preserve"> وقد مرّ في مراد بن خارجة توصيفه بالأنصاري</w:t>
      </w:r>
      <w:r w:rsidR="00074AFE">
        <w:rPr>
          <w:rtl/>
        </w:rPr>
        <w:t>،</w:t>
      </w:r>
      <w:r w:rsidRPr="00122D4D">
        <w:rPr>
          <w:rtl/>
        </w:rPr>
        <w:t xml:space="preserve"> ويلزمه أنّ هارون بن خارجة الصيرفي أيضاً أنصاري</w:t>
      </w:r>
      <w:r w:rsidR="00074AFE">
        <w:rPr>
          <w:rtl/>
        </w:rPr>
        <w:t>.</w:t>
      </w:r>
      <w:r w:rsidRPr="00C8086E">
        <w:rPr>
          <w:rtl/>
        </w:rPr>
        <w:t xml:space="preserve"> </w:t>
      </w:r>
      <w:r w:rsidRPr="00122D4D">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 xml:space="preserve">وأمّا الحديث في الاستخارة بالرقاع عن هارون بن حماد فما وجدت في رجال مولانا الصادق </w:t>
      </w:r>
      <w:r w:rsidR="0079741B">
        <w:rPr>
          <w:rtl/>
        </w:rPr>
        <w:t>(</w:t>
      </w:r>
      <w:r w:rsidRPr="00122D4D">
        <w:rPr>
          <w:rtl/>
        </w:rPr>
        <w:t>عليه السلام</w:t>
      </w:r>
      <w:r w:rsidR="0079741B">
        <w:rPr>
          <w:rtl/>
        </w:rPr>
        <w:t>)</w:t>
      </w:r>
      <w:r w:rsidRPr="00122D4D">
        <w:rPr>
          <w:rtl/>
        </w:rPr>
        <w:t xml:space="preserve"> هارون بن حماد</w:t>
      </w:r>
      <w:r w:rsidR="00074AFE">
        <w:rPr>
          <w:rtl/>
        </w:rPr>
        <w:t>،</w:t>
      </w:r>
      <w:r w:rsidRPr="00122D4D">
        <w:rPr>
          <w:rtl/>
        </w:rPr>
        <w:t xml:space="preserve"> ولعلّه هارون بن زياد</w:t>
      </w:r>
      <w:r w:rsidR="00074AFE">
        <w:rPr>
          <w:rtl/>
        </w:rPr>
        <w:t>،</w:t>
      </w:r>
      <w:r w:rsidRPr="00122D4D">
        <w:rPr>
          <w:rtl/>
        </w:rPr>
        <w:t xml:space="preserve"> فقد يقع الاشتباه في الكتابة بين لفظ زياد وحماد في بعض الخطوط</w:t>
      </w:r>
      <w:r w:rsidR="00074AFE">
        <w:rPr>
          <w:rtl/>
        </w:rPr>
        <w:t>.</w:t>
      </w:r>
      <w:r w:rsidRPr="00C8086E">
        <w:rPr>
          <w:rtl/>
        </w:rPr>
        <w:t xml:space="preserve"> </w:t>
      </w:r>
    </w:p>
    <w:p w:rsidR="004F70FB" w:rsidRDefault="004F70FB" w:rsidP="006F1E28">
      <w:pPr>
        <w:pStyle w:val="libNormal"/>
        <w:rPr>
          <w:rtl/>
        </w:rPr>
      </w:pPr>
      <w:bookmarkStart w:id="71" w:name="32"/>
      <w:r w:rsidRPr="00C8086E">
        <w:rPr>
          <w:rtl/>
        </w:rPr>
        <w:t>أقول</w:t>
      </w:r>
      <w:r w:rsidR="00074AFE">
        <w:rPr>
          <w:rtl/>
        </w:rPr>
        <w:t>:</w:t>
      </w:r>
      <w:r w:rsidRPr="00C8086E">
        <w:rPr>
          <w:rtl/>
        </w:rPr>
        <w:t xml:space="preserve"> فهذه أحاديث قد اعتمد على نقلها وروايتها مَن يُعتمد على نقله وأمانته</w:t>
      </w:r>
      <w:r w:rsidR="00074AFE">
        <w:rPr>
          <w:rtl/>
        </w:rPr>
        <w:t>،</w:t>
      </w:r>
      <w:r w:rsidRPr="00C8086E">
        <w:rPr>
          <w:rtl/>
        </w:rPr>
        <w:t xml:space="preserve"> </w:t>
      </w:r>
      <w:bookmarkEnd w:id="71"/>
      <w:r w:rsidRPr="00C8086E">
        <w:rPr>
          <w:rtl/>
        </w:rPr>
        <w:t xml:space="preserve">فإذا كنت </w:t>
      </w:r>
      <w:r w:rsidRPr="004F70FB">
        <w:rPr>
          <w:rStyle w:val="libFootnotenumChar"/>
          <w:rtl/>
        </w:rPr>
        <w:t>(1)</w:t>
      </w:r>
      <w:r w:rsidRPr="00C8086E">
        <w:rPr>
          <w:rtl/>
        </w:rPr>
        <w:t xml:space="preserve"> علاّماً بأخبار مثلها في الفروع الشرعية والأحكام الدينية فيلزمك العمل بها</w:t>
      </w:r>
      <w:r w:rsidR="00074AFE">
        <w:rPr>
          <w:rtl/>
        </w:rPr>
        <w:t>،</w:t>
      </w:r>
      <w:r w:rsidRPr="00C8086E">
        <w:rPr>
          <w:rtl/>
        </w:rPr>
        <w:t xml:space="preserve"> والانقياد لها</w:t>
      </w:r>
      <w:r w:rsidR="00074AFE">
        <w:rPr>
          <w:rtl/>
        </w:rPr>
        <w:t>،</w:t>
      </w:r>
      <w:r w:rsidRPr="00C8086E">
        <w:rPr>
          <w:rtl/>
        </w:rPr>
        <w:t xml:space="preserve"> وإلاّ فالحجّة لله جلّ جلاله ولرسوله </w:t>
      </w:r>
      <w:r w:rsidR="0079741B">
        <w:rPr>
          <w:rtl/>
        </w:rPr>
        <w:t>(</w:t>
      </w:r>
      <w:r w:rsidRPr="00C8086E">
        <w:rPr>
          <w:rtl/>
        </w:rPr>
        <w:t>صلّى الله عليه وآله</w:t>
      </w:r>
      <w:r w:rsidR="0079741B">
        <w:rPr>
          <w:rtl/>
        </w:rPr>
        <w:t>)</w:t>
      </w:r>
      <w:r w:rsidRPr="00C8086E">
        <w:rPr>
          <w:rtl/>
        </w:rPr>
        <w:t xml:space="preserve"> ولمَن شارعه في ذلك لازمة عليك</w:t>
      </w:r>
      <w:r w:rsidR="00074AFE">
        <w:rPr>
          <w:rtl/>
        </w:rPr>
        <w:t>،</w:t>
      </w:r>
      <w:r w:rsidRPr="00C8086E">
        <w:rPr>
          <w:rtl/>
        </w:rPr>
        <w:t xml:space="preserve"> ونحن نحاكمك إلى عقلك </w:t>
      </w:r>
      <w:r w:rsidRPr="004F70FB">
        <w:rPr>
          <w:rStyle w:val="libFootnotenumChar"/>
          <w:rtl/>
        </w:rPr>
        <w:t>(2)</w:t>
      </w:r>
      <w:r w:rsidRPr="00C8086E">
        <w:rPr>
          <w:rtl/>
        </w:rPr>
        <w:t xml:space="preserve"> وإنصافك في مجلس حكم الله جلّ جلاله المُطّلع عليك</w:t>
      </w:r>
      <w:r w:rsidR="00074AFE">
        <w:rPr>
          <w:rtl/>
        </w:rPr>
        <w:t>.</w:t>
      </w:r>
      <w:r w:rsidRPr="00C8086E">
        <w:rPr>
          <w:rtl/>
        </w:rPr>
        <w:t xml:space="preserve"> </w:t>
      </w:r>
    </w:p>
    <w:p w:rsidR="004F70FB" w:rsidRPr="00C8086E" w:rsidRDefault="004F70FB" w:rsidP="00414D82">
      <w:pPr>
        <w:pStyle w:val="libBold1"/>
        <w:rPr>
          <w:rtl/>
        </w:rPr>
      </w:pPr>
      <w:r w:rsidRPr="00122D4D">
        <w:rPr>
          <w:rtl/>
        </w:rPr>
        <w:t>فصل</w:t>
      </w:r>
      <w:r w:rsidR="00074AFE">
        <w:rPr>
          <w:rtl/>
        </w:rPr>
        <w:t>:</w:t>
      </w:r>
      <w:r w:rsidRPr="00C8086E">
        <w:rPr>
          <w:rtl/>
        </w:rPr>
        <w:t xml:space="preserve"> </w:t>
      </w:r>
    </w:p>
    <w:p w:rsidR="004F70FB" w:rsidRPr="00122D4D" w:rsidRDefault="004F70FB" w:rsidP="006F1E28">
      <w:pPr>
        <w:pStyle w:val="libNormal"/>
        <w:rPr>
          <w:rtl/>
        </w:rPr>
      </w:pPr>
      <w:r w:rsidRPr="00C8086E">
        <w:rPr>
          <w:rtl/>
        </w:rPr>
        <w:t>وهذا يحتاج إليه مَن لم يعرف فوائد الاستخارة والمشاورة لله جلّ جلاله بالرقاع المكتوبة عن الله عزّ وجلّ إلى عبده</w:t>
      </w:r>
      <w:r w:rsidR="00074AFE">
        <w:rPr>
          <w:rtl/>
        </w:rPr>
        <w:t>،</w:t>
      </w:r>
      <w:r w:rsidRPr="00C8086E">
        <w:rPr>
          <w:rtl/>
        </w:rPr>
        <w:t xml:space="preserve"> وأمّا مَن عرف فوائد ذلك وجداناً وعياناً لا يقدر على حصرهِ من أخبار الله عزّ وجلّ </w:t>
      </w:r>
      <w:r w:rsidRPr="004F70FB">
        <w:rPr>
          <w:rStyle w:val="libFootnotenumChar"/>
          <w:rtl/>
        </w:rPr>
        <w:t>(3)</w:t>
      </w:r>
      <w:r w:rsidRPr="00C8086E">
        <w:rPr>
          <w:rtl/>
        </w:rPr>
        <w:t xml:space="preserve"> في الاستخارات بالرقاع بالغايات</w:t>
      </w:r>
      <w:r w:rsidR="00074AFE">
        <w:rPr>
          <w:rtl/>
        </w:rPr>
        <w:t>،</w:t>
      </w:r>
      <w:r w:rsidRPr="00C8086E">
        <w:rPr>
          <w:rtl/>
        </w:rPr>
        <w:t xml:space="preserve"> وتعريفه ما بين يديه من المحبوب أو المكروه في الحركات والسكنات</w:t>
      </w:r>
      <w:r w:rsidR="00074AFE">
        <w:rPr>
          <w:rtl/>
        </w:rPr>
        <w:t>،</w:t>
      </w:r>
      <w:r w:rsidRPr="00C8086E">
        <w:rPr>
          <w:rtl/>
        </w:rPr>
        <w:t xml:space="preserve"> وقد عرف ذلك على اليقين والمشاهدات</w:t>
      </w:r>
      <w:r w:rsidR="00074AFE">
        <w:rPr>
          <w:rtl/>
        </w:rPr>
        <w:t>،</w:t>
      </w:r>
      <w:r w:rsidRPr="00C8086E">
        <w:rPr>
          <w:rtl/>
        </w:rPr>
        <w:t xml:space="preserve"> فبعد</w:t>
      </w:r>
      <w:r w:rsidRPr="00074AFE">
        <w:rPr>
          <w:rtl/>
        </w:rPr>
        <w:t xml:space="preserve"> </w:t>
      </w:r>
      <w:r w:rsidRPr="004F70FB">
        <w:rPr>
          <w:rStyle w:val="libFootnotenumChar"/>
          <w:rtl/>
        </w:rPr>
        <w:t>(4)</w:t>
      </w:r>
      <w:r w:rsidRPr="00C8086E">
        <w:rPr>
          <w:rtl/>
        </w:rPr>
        <w:t xml:space="preserve"> هذا ما يحتاج إلى تكرار الروايات ولا الإكثار من المنقولات</w:t>
      </w:r>
      <w:r w:rsidR="00074AFE">
        <w:rPr>
          <w:rtl/>
        </w:rPr>
        <w:t>،</w:t>
      </w:r>
      <w:r w:rsidRPr="00C8086E">
        <w:rPr>
          <w:rtl/>
        </w:rPr>
        <w:t xml:space="preserve"> بل الاستخارة بالرقاع عنده قد دلّ الله جلّ جلاله بها عليها</w:t>
      </w:r>
      <w:r w:rsidR="00074AFE">
        <w:rPr>
          <w:rtl/>
        </w:rPr>
        <w:t>،</w:t>
      </w:r>
      <w:r w:rsidRPr="00C8086E">
        <w:rPr>
          <w:rtl/>
        </w:rPr>
        <w:t xml:space="preserve"> وجعلها كالتعريف منه بالآيات والمعجزات والبراهين التي لا يبلغ وصفه إليها</w:t>
      </w:r>
      <w:r w:rsidR="00074AFE">
        <w:rPr>
          <w:rtl/>
        </w:rPr>
        <w:t>،</w:t>
      </w:r>
      <w:r w:rsidRPr="00C8086E">
        <w:rPr>
          <w:rtl/>
        </w:rPr>
        <w:t xml:space="preserve"> ويكون كما قال الصادق </w:t>
      </w:r>
      <w:r w:rsidR="0079741B">
        <w:rPr>
          <w:rtl/>
        </w:rPr>
        <w:t>(</w:t>
      </w:r>
      <w:r w:rsidRPr="00C8086E">
        <w:rPr>
          <w:rtl/>
        </w:rPr>
        <w:t>عليه السلام</w:t>
      </w:r>
      <w:r w:rsidR="0079741B">
        <w:rPr>
          <w:rtl/>
        </w:rPr>
        <w:t>)</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5E4251" w:rsidP="00C8086E">
      <w:pPr>
        <w:pStyle w:val="libFootnote0"/>
        <w:rPr>
          <w:rtl/>
        </w:rPr>
      </w:pPr>
      <w:r>
        <w:rPr>
          <w:rFonts w:hint="cs"/>
          <w:rtl/>
        </w:rPr>
        <w:t xml:space="preserve">= </w:t>
      </w:r>
      <w:r w:rsidR="004F70FB" w:rsidRPr="00122D4D">
        <w:rPr>
          <w:rtl/>
        </w:rPr>
        <w:t>الثاني</w:t>
      </w:r>
      <w:r w:rsidR="00074AFE">
        <w:rPr>
          <w:rtl/>
        </w:rPr>
        <w:t>:</w:t>
      </w:r>
      <w:r w:rsidR="004F70FB" w:rsidRPr="00122D4D">
        <w:rPr>
          <w:rtl/>
        </w:rPr>
        <w:t xml:space="preserve"> إنّ النجاشي والشيخ في الفهرست</w:t>
      </w:r>
      <w:r w:rsidR="00074AFE">
        <w:rPr>
          <w:rtl/>
        </w:rPr>
        <w:t>،</w:t>
      </w:r>
      <w:r w:rsidR="004F70FB" w:rsidRPr="00122D4D">
        <w:rPr>
          <w:rtl/>
        </w:rPr>
        <w:t xml:space="preserve"> والبرقي والصدوق في المشيخة</w:t>
      </w:r>
      <w:r w:rsidR="00074AFE">
        <w:rPr>
          <w:rtl/>
        </w:rPr>
        <w:t>،</w:t>
      </w:r>
      <w:r w:rsidR="004F70FB" w:rsidRPr="00122D4D">
        <w:rPr>
          <w:rtl/>
        </w:rPr>
        <w:t xml:space="preserve"> ذكروا هارون بن خارجة ولم يصفوه بوصف</w:t>
      </w:r>
      <w:r w:rsidR="00074AFE">
        <w:rPr>
          <w:rtl/>
        </w:rPr>
        <w:t>،</w:t>
      </w:r>
      <w:r w:rsidR="004F70FB" w:rsidRPr="00122D4D">
        <w:rPr>
          <w:rtl/>
        </w:rPr>
        <w:t xml:space="preserve"> فلو كان المسمّى بهذا الاسم اثنين</w:t>
      </w:r>
      <w:r w:rsidR="00074AFE">
        <w:rPr>
          <w:rtl/>
        </w:rPr>
        <w:t>؛</w:t>
      </w:r>
      <w:r w:rsidR="004F70FB" w:rsidRPr="00122D4D">
        <w:rPr>
          <w:rtl/>
        </w:rPr>
        <w:t xml:space="preserve"> لزمهم التعيين لإزالة الشبهة</w:t>
      </w:r>
      <w:r w:rsidR="00074AFE">
        <w:rPr>
          <w:rtl/>
        </w:rPr>
        <w:t>،</w:t>
      </w:r>
      <w:r w:rsidR="004F70FB" w:rsidRPr="00122D4D">
        <w:rPr>
          <w:rtl/>
        </w:rPr>
        <w:t xml:space="preserve"> والله العالم</w:t>
      </w:r>
      <w:r w:rsidR="0079741B">
        <w:rPr>
          <w:rtl/>
        </w:rPr>
        <w:t>)</w:t>
      </w:r>
      <w:r w:rsidR="00074AFE">
        <w:rPr>
          <w:rtl/>
        </w:rPr>
        <w:t>.</w:t>
      </w:r>
      <w:r w:rsidR="004F70FB" w:rsidRPr="00C8086E">
        <w:rPr>
          <w:rtl/>
        </w:rPr>
        <w:t xml:space="preserve"> </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00074AFE">
        <w:rPr>
          <w:rtl/>
        </w:rPr>
        <w:t>:</w:t>
      </w:r>
      <w:r w:rsidRPr="00122D4D">
        <w:rPr>
          <w:rtl/>
        </w:rPr>
        <w:t xml:space="preserve"> كتب</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00074AFE">
        <w:rPr>
          <w:rtl/>
        </w:rPr>
        <w:t>:</w:t>
      </w:r>
      <w:r w:rsidRPr="00122D4D">
        <w:rPr>
          <w:rtl/>
        </w:rPr>
        <w:t xml:space="preserve"> نفسك</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م</w:t>
      </w:r>
      <w:r w:rsidR="0079741B">
        <w:rPr>
          <w:rtl/>
        </w:rPr>
        <w:t>)</w:t>
      </w:r>
      <w:r w:rsidR="00074AFE">
        <w:rPr>
          <w:rtl/>
        </w:rPr>
        <w:t>:</w:t>
      </w:r>
      <w:r w:rsidRPr="00122D4D">
        <w:rPr>
          <w:rtl/>
        </w:rPr>
        <w:t xml:space="preserve"> لا يقدر على حضرة من اختار الله</w:t>
      </w:r>
      <w:r w:rsidR="00074AFE">
        <w:rPr>
          <w:rtl/>
        </w:rPr>
        <w:t>.</w:t>
      </w:r>
      <w:r w:rsidRPr="00C8086E">
        <w:rPr>
          <w:rtl/>
        </w:rPr>
        <w:t xml:space="preserve"> </w:t>
      </w:r>
    </w:p>
    <w:p w:rsidR="004F70FB" w:rsidRPr="00122D4D" w:rsidRDefault="004F70FB" w:rsidP="00C8086E">
      <w:pPr>
        <w:pStyle w:val="libFootnote0"/>
        <w:rPr>
          <w:rtl/>
        </w:rPr>
      </w:pPr>
      <w:r w:rsidRPr="00122D4D">
        <w:rPr>
          <w:rtl/>
        </w:rPr>
        <w:t xml:space="preserve">(4) في </w:t>
      </w:r>
      <w:r w:rsidR="0079741B">
        <w:rPr>
          <w:rtl/>
        </w:rPr>
        <w:t>(</w:t>
      </w:r>
      <w:r w:rsidRPr="00122D4D">
        <w:rPr>
          <w:rtl/>
        </w:rPr>
        <w:t>م</w:t>
      </w:r>
      <w:r w:rsidR="0079741B">
        <w:rPr>
          <w:rtl/>
        </w:rPr>
        <w:t>)</w:t>
      </w:r>
      <w:r w:rsidR="00074AFE">
        <w:rPr>
          <w:rtl/>
        </w:rPr>
        <w:t>:</w:t>
      </w:r>
      <w:r w:rsidRPr="00122D4D">
        <w:rPr>
          <w:rtl/>
        </w:rPr>
        <w:t xml:space="preserve"> فعند</w:t>
      </w:r>
      <w:r w:rsidR="00074AFE">
        <w:rPr>
          <w:rtl/>
        </w:rPr>
        <w:t>.</w:t>
      </w:r>
      <w:r w:rsidRPr="00C8086E">
        <w:rPr>
          <w:rtl/>
        </w:rPr>
        <w:t xml:space="preserve"> </w:t>
      </w:r>
    </w:p>
    <w:p w:rsidR="004F70FB" w:rsidRDefault="004F70FB" w:rsidP="004F70FB">
      <w:pPr>
        <w:pStyle w:val="libNormal"/>
        <w:rPr>
          <w:rtl/>
        </w:rPr>
      </w:pPr>
      <w:r>
        <w:rPr>
          <w:rtl/>
        </w:rPr>
        <w:br w:type="page"/>
      </w:r>
    </w:p>
    <w:p w:rsidR="004F70FB" w:rsidRPr="00122D4D" w:rsidRDefault="004F70FB" w:rsidP="006F1E28">
      <w:pPr>
        <w:pStyle w:val="libNormal"/>
        <w:rPr>
          <w:rtl/>
        </w:rPr>
      </w:pPr>
      <w:r w:rsidRPr="00C8086E">
        <w:rPr>
          <w:rtl/>
        </w:rPr>
        <w:lastRenderedPageBreak/>
        <w:t>لبعض الشيعة</w:t>
      </w:r>
      <w:r w:rsidR="00C8086E">
        <w:rPr>
          <w:rtl/>
        </w:rPr>
        <w:t xml:space="preserve"> - </w:t>
      </w:r>
      <w:r w:rsidRPr="00C8086E">
        <w:rPr>
          <w:rtl/>
        </w:rPr>
        <w:t>وقد ذكر له أنّ قوماً يعيّرونهم بنسبَتهم إليه</w:t>
      </w:r>
      <w:r w:rsidR="00074AFE">
        <w:rPr>
          <w:rtl/>
        </w:rPr>
        <w:t>،</w:t>
      </w:r>
      <w:r w:rsidRPr="00C8086E">
        <w:rPr>
          <w:rtl/>
        </w:rPr>
        <w:t xml:space="preserve"> فقال ما معناه</w:t>
      </w:r>
      <w:r w:rsidR="00C8086E">
        <w:rPr>
          <w:rtl/>
        </w:rPr>
        <w:t xml:space="preserve"> -</w:t>
      </w:r>
      <w:r w:rsidR="00074AFE">
        <w:rPr>
          <w:rtl/>
        </w:rPr>
        <w:t>:</w:t>
      </w:r>
      <w:r w:rsidRPr="00C8086E">
        <w:rPr>
          <w:rtl/>
        </w:rPr>
        <w:t xml:space="preserve"> </w:t>
      </w:r>
      <w:r w:rsidR="0079741B">
        <w:rPr>
          <w:rtl/>
        </w:rPr>
        <w:t>(</w:t>
      </w:r>
      <w:r w:rsidRPr="00C8086E">
        <w:rPr>
          <w:rtl/>
        </w:rPr>
        <w:t>أرأيتَ لو أنَّ في يدك جوهرة</w:t>
      </w:r>
      <w:r w:rsidR="00074AFE">
        <w:rPr>
          <w:rtl/>
        </w:rPr>
        <w:t>،</w:t>
      </w:r>
      <w:r w:rsidRPr="00C8086E">
        <w:rPr>
          <w:rtl/>
        </w:rPr>
        <w:t xml:space="preserve"> وأجمع الخلق على أنّها غير جوهرة</w:t>
      </w:r>
      <w:r w:rsidR="00074AFE">
        <w:rPr>
          <w:rtl/>
        </w:rPr>
        <w:t>،</w:t>
      </w:r>
      <w:r w:rsidRPr="00C8086E">
        <w:rPr>
          <w:rtl/>
        </w:rPr>
        <w:t xml:space="preserve"> أكان يؤثّر ذلك في علمك شيئاً</w:t>
      </w:r>
      <w:r w:rsidR="00074AFE">
        <w:rPr>
          <w:rtl/>
        </w:rPr>
        <w:t>؟</w:t>
      </w:r>
      <w:r w:rsidR="0079741B">
        <w:rPr>
          <w:rtl/>
        </w:rPr>
        <w:t>)</w:t>
      </w:r>
      <w:r w:rsidR="00074AFE">
        <w:rPr>
          <w:rtl/>
        </w:rPr>
        <w:t>.</w:t>
      </w:r>
      <w:r w:rsidRPr="00C8086E">
        <w:rPr>
          <w:rtl/>
        </w:rPr>
        <w:t xml:space="preserve"> </w:t>
      </w:r>
    </w:p>
    <w:p w:rsidR="004F70FB" w:rsidRPr="00122D4D" w:rsidRDefault="004F70FB" w:rsidP="00C8086E">
      <w:pPr>
        <w:pStyle w:val="libNormal"/>
        <w:rPr>
          <w:rtl/>
        </w:rPr>
      </w:pPr>
      <w:r w:rsidRPr="00122D4D">
        <w:rPr>
          <w:rtl/>
        </w:rPr>
        <w:t>فقال</w:t>
      </w:r>
      <w:r w:rsidR="00074AFE">
        <w:rPr>
          <w:rtl/>
        </w:rPr>
        <w:t>:</w:t>
      </w:r>
      <w:r w:rsidRPr="00122D4D">
        <w:rPr>
          <w:rtl/>
        </w:rPr>
        <w:t xml:space="preserve"> لا</w:t>
      </w:r>
      <w:r w:rsidR="00074AFE">
        <w:rPr>
          <w:rtl/>
        </w:rPr>
        <w:t>.</w:t>
      </w:r>
      <w:r w:rsidRPr="00C8086E">
        <w:rPr>
          <w:rtl/>
        </w:rPr>
        <w:t xml:space="preserve"> </w:t>
      </w:r>
    </w:p>
    <w:p w:rsidR="004F70FB" w:rsidRDefault="004F70FB" w:rsidP="006F1E28">
      <w:pPr>
        <w:pStyle w:val="libNormal"/>
        <w:rPr>
          <w:rtl/>
        </w:rPr>
      </w:pPr>
      <w:r w:rsidRPr="00C8086E">
        <w:rPr>
          <w:rtl/>
        </w:rPr>
        <w:t>قال</w:t>
      </w:r>
      <w:r w:rsidR="00074AFE">
        <w:rPr>
          <w:rtl/>
        </w:rPr>
        <w:t>:</w:t>
      </w:r>
      <w:r w:rsidRPr="00C8086E">
        <w:rPr>
          <w:rtl/>
        </w:rPr>
        <w:t xml:space="preserve"> </w:t>
      </w:r>
      <w:r w:rsidR="0079741B">
        <w:rPr>
          <w:rtl/>
        </w:rPr>
        <w:t>(</w:t>
      </w:r>
      <w:r w:rsidRPr="00C8086E">
        <w:rPr>
          <w:rtl/>
        </w:rPr>
        <w:t>فهكذا إذا عابوكم على صحّة الاعتقاد</w:t>
      </w:r>
      <w:r w:rsidR="00074AFE">
        <w:rPr>
          <w:rtl/>
        </w:rPr>
        <w:t>،</w:t>
      </w:r>
      <w:r w:rsidRPr="00C8086E">
        <w:rPr>
          <w:rtl/>
        </w:rPr>
        <w:t xml:space="preserve"> فلا يؤثّر قولهم</w:t>
      </w:r>
      <w:r w:rsidR="00074AFE">
        <w:rPr>
          <w:rtl/>
        </w:rPr>
        <w:t>،</w:t>
      </w:r>
      <w:r w:rsidRPr="00C8086E">
        <w:rPr>
          <w:rtl/>
        </w:rPr>
        <w:t xml:space="preserve"> ولو ساعدهم على ذلك سائر مَن خالفكم من العباد</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414D82">
      <w:pPr>
        <w:pStyle w:val="libBold1"/>
        <w:rPr>
          <w:rtl/>
        </w:rPr>
      </w:pPr>
      <w:r w:rsidRPr="00122D4D">
        <w:rPr>
          <w:rtl/>
        </w:rPr>
        <w:t>فصل</w:t>
      </w:r>
      <w:r w:rsidR="00074AFE">
        <w:rPr>
          <w:rtl/>
        </w:rPr>
        <w:t>:</w:t>
      </w:r>
      <w:r w:rsidRPr="00C8086E">
        <w:rPr>
          <w:rtl/>
        </w:rPr>
        <w:t xml:space="preserve"> </w:t>
      </w:r>
    </w:p>
    <w:p w:rsidR="004F70FB" w:rsidRPr="00122D4D" w:rsidRDefault="004F70FB" w:rsidP="00C8086E">
      <w:pPr>
        <w:pStyle w:val="libNormal"/>
        <w:rPr>
          <w:rtl/>
        </w:rPr>
      </w:pPr>
      <w:r w:rsidRPr="00122D4D">
        <w:rPr>
          <w:rtl/>
        </w:rPr>
        <w:t xml:space="preserve">ولقد وجدت من دعوات النبي </w:t>
      </w:r>
      <w:r w:rsidR="0079741B">
        <w:rPr>
          <w:rtl/>
        </w:rPr>
        <w:t>(</w:t>
      </w:r>
      <w:r w:rsidRPr="00122D4D">
        <w:rPr>
          <w:rtl/>
        </w:rPr>
        <w:t>صلّى الله عليه واله</w:t>
      </w:r>
      <w:r w:rsidR="0079741B">
        <w:rPr>
          <w:rtl/>
        </w:rPr>
        <w:t>)</w:t>
      </w:r>
      <w:r w:rsidRPr="00122D4D">
        <w:rPr>
          <w:rtl/>
        </w:rPr>
        <w:t xml:space="preserve"> والأئمّة </w:t>
      </w:r>
      <w:r w:rsidR="0079741B">
        <w:rPr>
          <w:rtl/>
        </w:rPr>
        <w:t>(</w:t>
      </w:r>
      <w:r w:rsidRPr="00122D4D">
        <w:rPr>
          <w:rtl/>
        </w:rPr>
        <w:t>عليهم السلام</w:t>
      </w:r>
      <w:r w:rsidR="0079741B">
        <w:rPr>
          <w:rtl/>
        </w:rPr>
        <w:t>)</w:t>
      </w:r>
      <w:r w:rsidRPr="00122D4D">
        <w:rPr>
          <w:rtl/>
        </w:rPr>
        <w:t xml:space="preserve"> في الاستخارات ما يُفهم منه قوّة العناية منه </w:t>
      </w:r>
      <w:r w:rsidR="0079741B">
        <w:rPr>
          <w:rtl/>
        </w:rPr>
        <w:t>(</w:t>
      </w:r>
      <w:r w:rsidRPr="00122D4D">
        <w:rPr>
          <w:rtl/>
        </w:rPr>
        <w:t>عليه السلام</w:t>
      </w:r>
      <w:r w:rsidR="0079741B">
        <w:rPr>
          <w:rtl/>
        </w:rPr>
        <w:t>)</w:t>
      </w:r>
      <w:r w:rsidRPr="00122D4D">
        <w:rPr>
          <w:rtl/>
        </w:rPr>
        <w:t xml:space="preserve"> ومنهم </w:t>
      </w:r>
      <w:r w:rsidR="0079741B">
        <w:rPr>
          <w:rtl/>
        </w:rPr>
        <w:t>(</w:t>
      </w:r>
      <w:r w:rsidRPr="00122D4D">
        <w:rPr>
          <w:rtl/>
        </w:rPr>
        <w:t>صلوات الله عليهم</w:t>
      </w:r>
      <w:r w:rsidR="0079741B">
        <w:rPr>
          <w:rtl/>
        </w:rPr>
        <w:t>)</w:t>
      </w:r>
      <w:r w:rsidRPr="00122D4D">
        <w:rPr>
          <w:rtl/>
        </w:rPr>
        <w:t xml:space="preserve"> بها</w:t>
      </w:r>
      <w:r w:rsidR="00074AFE">
        <w:rPr>
          <w:rtl/>
        </w:rPr>
        <w:t>،</w:t>
      </w:r>
      <w:r w:rsidRPr="00122D4D">
        <w:rPr>
          <w:rtl/>
        </w:rPr>
        <w:t xml:space="preserve"> وتعظيمهم لها</w:t>
      </w:r>
      <w:r w:rsidR="00074AFE">
        <w:rPr>
          <w:rtl/>
        </w:rPr>
        <w:t>،</w:t>
      </w:r>
      <w:r w:rsidRPr="00122D4D">
        <w:rPr>
          <w:rtl/>
        </w:rPr>
        <w:t xml:space="preserve"> حتى لقد وجدت أنّها من جملة أسرار الله عزّ وجلّ التي أسرّها إلى النبي </w:t>
      </w:r>
      <w:r w:rsidR="0079741B">
        <w:rPr>
          <w:rtl/>
        </w:rPr>
        <w:t>(</w:t>
      </w:r>
      <w:r w:rsidRPr="00122D4D">
        <w:rPr>
          <w:rtl/>
        </w:rPr>
        <w:t>عليه السلام</w:t>
      </w:r>
      <w:r w:rsidR="0079741B">
        <w:rPr>
          <w:rtl/>
        </w:rPr>
        <w:t>)</w:t>
      </w:r>
      <w:r w:rsidRPr="00122D4D">
        <w:rPr>
          <w:rtl/>
        </w:rPr>
        <w:t xml:space="preserve"> لما أُسري به إلى السماء</w:t>
      </w:r>
      <w:r w:rsidR="00074AFE">
        <w:rPr>
          <w:rtl/>
        </w:rPr>
        <w:t>،</w:t>
      </w:r>
      <w:r w:rsidRPr="00122D4D">
        <w:rPr>
          <w:rtl/>
        </w:rPr>
        <w:t xml:space="preserve"> وأنّها من أهمّ المهام</w:t>
      </w:r>
      <w:r w:rsidR="00074AFE">
        <w:rPr>
          <w:rtl/>
        </w:rPr>
        <w:t>،</w:t>
      </w:r>
      <w:r w:rsidRPr="00122D4D">
        <w:rPr>
          <w:rtl/>
        </w:rPr>
        <w:t xml:space="preserve"> ووجدت أنّ آخر مرسوم خرج عن مولانا المهدي </w:t>
      </w:r>
      <w:r w:rsidR="0079741B">
        <w:rPr>
          <w:rtl/>
        </w:rPr>
        <w:t>(</w:t>
      </w:r>
      <w:r w:rsidRPr="00122D4D">
        <w:rPr>
          <w:rtl/>
        </w:rPr>
        <w:t>عليه السلام</w:t>
      </w:r>
      <w:r w:rsidR="0079741B">
        <w:rPr>
          <w:rtl/>
        </w:rPr>
        <w:t>)</w:t>
      </w:r>
      <w:r w:rsidRPr="00122D4D">
        <w:rPr>
          <w:rtl/>
        </w:rPr>
        <w:t xml:space="preserve"> وعلى آبائه الطاهرين</w:t>
      </w:r>
      <w:r w:rsidR="00074AFE">
        <w:rPr>
          <w:rtl/>
        </w:rPr>
        <w:t>،</w:t>
      </w:r>
      <w:r w:rsidRPr="00122D4D">
        <w:rPr>
          <w:rtl/>
        </w:rPr>
        <w:t xml:space="preserve"> دعاء الاستخارة</w:t>
      </w:r>
      <w:r w:rsidR="00074AFE">
        <w:rPr>
          <w:rtl/>
        </w:rPr>
        <w:t>،</w:t>
      </w:r>
      <w:r w:rsidRPr="00122D4D">
        <w:rPr>
          <w:rtl/>
        </w:rPr>
        <w:t xml:space="preserve"> وهذا حجةٌ بالغة عند العارفين</w:t>
      </w:r>
      <w:r w:rsidR="00074AFE">
        <w:rPr>
          <w:rtl/>
        </w:rPr>
        <w:t>،</w:t>
      </w:r>
      <w:r w:rsidRPr="00122D4D">
        <w:rPr>
          <w:rtl/>
        </w:rPr>
        <w:t xml:space="preserve"> وها أنا أذكر من دعواتهم المبرورة للاستخارة المذكورة ما تهيّأ ذكره في الحال</w:t>
      </w:r>
      <w:r w:rsidR="00074AFE">
        <w:rPr>
          <w:rtl/>
        </w:rPr>
        <w:t>،</w:t>
      </w:r>
      <w:r w:rsidRPr="00122D4D">
        <w:rPr>
          <w:rtl/>
        </w:rPr>
        <w:t xml:space="preserve"> فإنّ ذكر جميعه أخاف على الناظر فيه من الضجر والملال</w:t>
      </w:r>
      <w:r w:rsidR="00074AFE">
        <w:rPr>
          <w:rtl/>
        </w:rPr>
        <w:t>.</w:t>
      </w:r>
      <w:r w:rsidRPr="00C8086E">
        <w:rPr>
          <w:rtl/>
        </w:rPr>
        <w:t xml:space="preserve"> </w:t>
      </w:r>
    </w:p>
    <w:p w:rsidR="004F70FB" w:rsidRPr="00122D4D" w:rsidRDefault="004F70FB" w:rsidP="006F1E28">
      <w:pPr>
        <w:pStyle w:val="libNormal"/>
        <w:rPr>
          <w:rtl/>
        </w:rPr>
      </w:pPr>
      <w:bookmarkStart w:id="72" w:name="33"/>
      <w:r w:rsidRPr="00C8086E">
        <w:rPr>
          <w:rtl/>
        </w:rPr>
        <w:t xml:space="preserve">فمن ذلك ما أخبر به أبو علي الحسن بن أحمد بن إبراهيم ابن شاذان </w:t>
      </w:r>
      <w:r w:rsidRPr="004F70FB">
        <w:rPr>
          <w:rStyle w:val="libFootnotenumChar"/>
          <w:rtl/>
        </w:rPr>
        <w:t>(2)</w:t>
      </w:r>
      <w:r w:rsidR="00074AFE">
        <w:rPr>
          <w:rtl/>
        </w:rPr>
        <w:t>،</w:t>
      </w:r>
      <w:r w:rsidRPr="00C8086E">
        <w:rPr>
          <w:rtl/>
        </w:rPr>
        <w:t xml:space="preserve"> قال حدّثنا </w:t>
      </w:r>
      <w:bookmarkEnd w:id="72"/>
      <w:r w:rsidRPr="00C8086E">
        <w:rPr>
          <w:rtl/>
        </w:rPr>
        <w:t xml:space="preserve">أبو جعفر بن يعقوب بن يوسف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روى نحوه ابن شعبة في تحف العقول</w:t>
      </w:r>
      <w:r w:rsidR="00074AFE">
        <w:rPr>
          <w:rtl/>
        </w:rPr>
        <w:t>:</w:t>
      </w:r>
      <w:r w:rsidRPr="00122D4D">
        <w:rPr>
          <w:rtl/>
        </w:rPr>
        <w:t xml:space="preserve"> 305</w:t>
      </w:r>
      <w:r w:rsidR="00074AFE">
        <w:rPr>
          <w:rtl/>
        </w:rPr>
        <w:t>،</w:t>
      </w:r>
      <w:r w:rsidRPr="00122D4D">
        <w:rPr>
          <w:rtl/>
        </w:rPr>
        <w:t xml:space="preserve"> عن الإمام الكاظم </w:t>
      </w:r>
      <w:r w:rsidR="0079741B">
        <w:rPr>
          <w:rtl/>
        </w:rPr>
        <w:t>(</w:t>
      </w:r>
      <w:r w:rsidRPr="00122D4D">
        <w:rPr>
          <w:rtl/>
        </w:rPr>
        <w:t>عليه السلام</w:t>
      </w:r>
      <w:r w:rsidR="0079741B">
        <w:rPr>
          <w:rtl/>
        </w:rPr>
        <w:t>)</w:t>
      </w:r>
      <w:r w:rsidRPr="00122D4D">
        <w:rPr>
          <w:rtl/>
        </w:rPr>
        <w:t xml:space="preserve"> يوصي هشام بن الحكم</w:t>
      </w:r>
      <w:r w:rsidR="00074AFE">
        <w:rPr>
          <w:rtl/>
        </w:rPr>
        <w:t>.</w:t>
      </w:r>
      <w:r w:rsidRPr="00C8086E">
        <w:rPr>
          <w:rtl/>
        </w:rPr>
        <w:t xml:space="preserve"> </w:t>
      </w:r>
    </w:p>
    <w:p w:rsidR="004F70FB" w:rsidRPr="004F70FB" w:rsidRDefault="004F70FB" w:rsidP="005E4251">
      <w:pPr>
        <w:pStyle w:val="libFootnote0"/>
        <w:rPr>
          <w:rtl/>
        </w:rPr>
      </w:pPr>
      <w:r w:rsidRPr="00122D4D">
        <w:rPr>
          <w:rtl/>
        </w:rPr>
        <w:t>(2) أبو علي الحسن بن أبي بكر أحمد بن إبراهيم بن الحسن بن محمد بن شاذان</w:t>
      </w:r>
      <w:r w:rsidR="00074AFE">
        <w:rPr>
          <w:rtl/>
        </w:rPr>
        <w:t>،</w:t>
      </w:r>
      <w:r w:rsidRPr="00122D4D">
        <w:rPr>
          <w:rtl/>
        </w:rPr>
        <w:t xml:space="preserve"> البغدادي البزاز الأصولي</w:t>
      </w:r>
      <w:r w:rsidR="00074AFE">
        <w:rPr>
          <w:rtl/>
        </w:rPr>
        <w:t>،</w:t>
      </w:r>
      <w:r w:rsidRPr="00122D4D">
        <w:rPr>
          <w:rtl/>
        </w:rPr>
        <w:t xml:space="preserve"> ولد في ربيع الأوّل سنة 339 هـ</w:t>
      </w:r>
      <w:r w:rsidR="00074AFE">
        <w:rPr>
          <w:rtl/>
        </w:rPr>
        <w:t>،</w:t>
      </w:r>
      <w:r w:rsidRPr="00122D4D">
        <w:rPr>
          <w:rtl/>
        </w:rPr>
        <w:t xml:space="preserve"> بكّر به والده إلى الغاية</w:t>
      </w:r>
      <w:r w:rsidR="00074AFE">
        <w:rPr>
          <w:rtl/>
        </w:rPr>
        <w:t>،</w:t>
      </w:r>
      <w:r w:rsidRPr="00122D4D">
        <w:rPr>
          <w:rtl/>
        </w:rPr>
        <w:t xml:space="preserve"> فاسمعه وله خمس سنين أو نحوها من كثرين</w:t>
      </w:r>
      <w:r w:rsidR="00074AFE">
        <w:rPr>
          <w:rtl/>
        </w:rPr>
        <w:t>،</w:t>
      </w:r>
      <w:r w:rsidRPr="00122D4D">
        <w:rPr>
          <w:rtl/>
        </w:rPr>
        <w:t xml:space="preserve"> طال عمره وصار </w:t>
      </w:r>
      <w:r w:rsidR="0079741B">
        <w:rPr>
          <w:rtl/>
        </w:rPr>
        <w:t>(</w:t>
      </w:r>
      <w:r w:rsidRPr="00122D4D">
        <w:rPr>
          <w:rtl/>
        </w:rPr>
        <w:t>مُسْنِدُ العراق</w:t>
      </w:r>
      <w:r w:rsidR="0079741B">
        <w:rPr>
          <w:rtl/>
        </w:rPr>
        <w:t>)</w:t>
      </w:r>
      <w:r w:rsidRPr="00122D4D">
        <w:rPr>
          <w:rtl/>
        </w:rPr>
        <w:t xml:space="preserve"> قال الخطيب</w:t>
      </w:r>
      <w:r w:rsidR="00074AFE">
        <w:rPr>
          <w:rtl/>
        </w:rPr>
        <w:t>:</w:t>
      </w:r>
      <w:r w:rsidRPr="00122D4D">
        <w:rPr>
          <w:rtl/>
        </w:rPr>
        <w:t xml:space="preserve"> كان صدوقاً حسن السماع</w:t>
      </w:r>
      <w:r w:rsidR="00074AFE">
        <w:rPr>
          <w:rtl/>
        </w:rPr>
        <w:t>،</w:t>
      </w:r>
      <w:r w:rsidRPr="00122D4D">
        <w:rPr>
          <w:rtl/>
        </w:rPr>
        <w:t xml:space="preserve"> =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 xml:space="preserve">الأصفهاني </w:t>
      </w:r>
      <w:r w:rsidRPr="004F70FB">
        <w:rPr>
          <w:rStyle w:val="libFootnotenumChar"/>
          <w:rtl/>
        </w:rPr>
        <w:t>(1)</w:t>
      </w:r>
      <w:r w:rsidRPr="00C8086E">
        <w:rPr>
          <w:rtl/>
        </w:rPr>
        <w:t xml:space="preserve"> في جمادى الأُولى من سنة تسعٍ وأربعين وثلاثمائة قال</w:t>
      </w:r>
      <w:r w:rsidR="00074AFE">
        <w:rPr>
          <w:rtl/>
        </w:rPr>
        <w:t>:</w:t>
      </w:r>
      <w:r w:rsidRPr="00C8086E">
        <w:rPr>
          <w:rtl/>
        </w:rPr>
        <w:t xml:space="preserve"> حدثنا أبو جعفر أحمد بن علي الأصفهاني </w:t>
      </w:r>
      <w:r w:rsidRPr="004F70FB">
        <w:rPr>
          <w:rStyle w:val="libFootnotenumChar"/>
          <w:rtl/>
        </w:rPr>
        <w:t>(2)</w:t>
      </w:r>
      <w:r w:rsidR="00074AFE">
        <w:rPr>
          <w:rtl/>
        </w:rPr>
        <w:t>،</w:t>
      </w:r>
      <w:r w:rsidRPr="00C8086E">
        <w:rPr>
          <w:rtl/>
        </w:rPr>
        <w:t xml:space="preserve"> صاحب الشاذكوني </w:t>
      </w:r>
      <w:r w:rsidRPr="004F70FB">
        <w:rPr>
          <w:rStyle w:val="libFootnotenumChar"/>
          <w:rtl/>
        </w:rPr>
        <w:t>(3)</w:t>
      </w:r>
      <w:r w:rsidR="00074AFE" w:rsidRPr="00074AFE">
        <w:rPr>
          <w:rtl/>
        </w:rPr>
        <w:t>،</w:t>
      </w:r>
      <w:r w:rsidRPr="00C8086E">
        <w:rPr>
          <w:rtl/>
        </w:rPr>
        <w:t xml:space="preserve"> قال</w:t>
      </w:r>
      <w:r w:rsidR="00074AFE">
        <w:rPr>
          <w:rtl/>
        </w:rPr>
        <w:t>:</w:t>
      </w:r>
      <w:r w:rsidRPr="00C8086E">
        <w:rPr>
          <w:rtl/>
        </w:rPr>
        <w:t xml:space="preserve"> حدثنا أبو إسحاق إبراهيم بن محمد بن سعيد الثقفي </w:t>
      </w:r>
      <w:r w:rsidRPr="004F70FB">
        <w:rPr>
          <w:rStyle w:val="libFootnotenumChar"/>
          <w:rtl/>
        </w:rPr>
        <w:t>(4)</w:t>
      </w:r>
      <w:r w:rsidR="00074AFE">
        <w:rPr>
          <w:rtl/>
        </w:rPr>
        <w:t>،</w:t>
      </w:r>
      <w:r w:rsidRPr="00C8086E">
        <w:rPr>
          <w:rtl/>
        </w:rPr>
        <w:t xml:space="preserve"> قال</w:t>
      </w:r>
      <w:r w:rsidR="00074AFE">
        <w:rPr>
          <w:rtl/>
        </w:rPr>
        <w:t>:</w:t>
      </w:r>
      <w:r w:rsidRPr="00C8086E">
        <w:rPr>
          <w:rtl/>
        </w:rPr>
        <w:t xml:space="preserve"> حدّثنا أحمد بن محمد بن </w:t>
      </w:r>
    </w:p>
    <w:p w:rsidR="004F70FB" w:rsidRPr="00122D4D" w:rsidRDefault="0079741B" w:rsidP="0079741B">
      <w:pPr>
        <w:pStyle w:val="libLine"/>
        <w:rPr>
          <w:rtl/>
        </w:rPr>
      </w:pPr>
      <w:r>
        <w:rPr>
          <w:rtl/>
        </w:rPr>
        <w:t>____________________</w:t>
      </w:r>
    </w:p>
    <w:p w:rsidR="004F70FB" w:rsidRPr="00C8086E" w:rsidRDefault="004F70FB" w:rsidP="005E4251">
      <w:pPr>
        <w:pStyle w:val="libFootnote0"/>
        <w:rPr>
          <w:rtl/>
        </w:rPr>
      </w:pPr>
      <w:r w:rsidRPr="00122D4D">
        <w:rPr>
          <w:rtl/>
        </w:rPr>
        <w:t>=</w:t>
      </w:r>
      <w:r w:rsidRPr="004F70FB">
        <w:rPr>
          <w:rtl/>
        </w:rPr>
        <w:t xml:space="preserve"> </w:t>
      </w:r>
      <w:r w:rsidRPr="00122D4D">
        <w:rPr>
          <w:rtl/>
        </w:rPr>
        <w:t>يفهم الكلام على مذهب الأشعري</w:t>
      </w:r>
      <w:r w:rsidR="00074AFE">
        <w:rPr>
          <w:rtl/>
        </w:rPr>
        <w:t>،</w:t>
      </w:r>
      <w:r w:rsidRPr="00122D4D">
        <w:rPr>
          <w:rtl/>
        </w:rPr>
        <w:t xml:space="preserve"> توفّي في سلْخ عام 425 هـ</w:t>
      </w:r>
      <w:r w:rsidR="00074AFE">
        <w:rPr>
          <w:rtl/>
        </w:rPr>
        <w:t>،</w:t>
      </w:r>
      <w:r w:rsidRPr="00122D4D">
        <w:rPr>
          <w:rtl/>
        </w:rPr>
        <w:t xml:space="preserve"> ودُفن في أوّل يوم من سنة 426 هـ</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انظر </w:t>
      </w:r>
      <w:r w:rsidR="0079741B">
        <w:rPr>
          <w:rtl/>
        </w:rPr>
        <w:t>(</w:t>
      </w:r>
      <w:r w:rsidRPr="00122D4D">
        <w:rPr>
          <w:rtl/>
        </w:rPr>
        <w:t>تاريخ بغداد 7: 279</w:t>
      </w:r>
      <w:r w:rsidR="00074AFE">
        <w:rPr>
          <w:rtl/>
        </w:rPr>
        <w:t>،</w:t>
      </w:r>
      <w:r w:rsidRPr="00122D4D">
        <w:rPr>
          <w:rtl/>
        </w:rPr>
        <w:t xml:space="preserve"> العبر 2: 252</w:t>
      </w:r>
      <w:r w:rsidR="00074AFE">
        <w:rPr>
          <w:rtl/>
        </w:rPr>
        <w:t>،</w:t>
      </w:r>
      <w:r w:rsidRPr="00122D4D">
        <w:rPr>
          <w:rtl/>
        </w:rPr>
        <w:t xml:space="preserve"> تذكرة الحفّاظ 3: 1075</w:t>
      </w:r>
      <w:r w:rsidR="00074AFE">
        <w:rPr>
          <w:rtl/>
        </w:rPr>
        <w:t>،</w:t>
      </w:r>
      <w:r w:rsidRPr="00122D4D">
        <w:rPr>
          <w:rtl/>
        </w:rPr>
        <w:t xml:space="preserve"> مرآة الجنان 3</w:t>
      </w:r>
      <w:r w:rsidR="00074AFE">
        <w:rPr>
          <w:rtl/>
        </w:rPr>
        <w:t>:</w:t>
      </w:r>
      <w:r w:rsidRPr="00122D4D">
        <w:rPr>
          <w:rtl/>
        </w:rPr>
        <w:t xml:space="preserve"> 44</w:t>
      </w:r>
      <w:r w:rsidR="00074AFE">
        <w:rPr>
          <w:rtl/>
        </w:rPr>
        <w:t>،</w:t>
      </w:r>
      <w:r w:rsidRPr="00122D4D">
        <w:rPr>
          <w:rtl/>
        </w:rPr>
        <w:t xml:space="preserve"> سير أعلام النبلاء 17: 415/ 273</w:t>
      </w:r>
      <w:r w:rsidR="00074AFE">
        <w:rPr>
          <w:rtl/>
        </w:rPr>
        <w:t>،</w:t>
      </w:r>
      <w:r w:rsidRPr="00122D4D">
        <w:rPr>
          <w:rtl/>
        </w:rPr>
        <w:t xml:space="preserve"> شذرات الذهب 3: 228</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(1) أحمد بن يعقوب بن يوسف الأصفهاني</w:t>
      </w:r>
      <w:r w:rsidR="00074AFE">
        <w:rPr>
          <w:rtl/>
        </w:rPr>
        <w:t>،</w:t>
      </w:r>
      <w:r w:rsidRPr="00122D4D">
        <w:rPr>
          <w:rtl/>
        </w:rPr>
        <w:t xml:space="preserve"> أبو جعفر النحوي المحدّث</w:t>
      </w:r>
      <w:r w:rsidR="00074AFE">
        <w:rPr>
          <w:rtl/>
        </w:rPr>
        <w:t>،</w:t>
      </w:r>
      <w:r w:rsidRPr="00122D4D">
        <w:rPr>
          <w:rtl/>
        </w:rPr>
        <w:t xml:space="preserve"> المعروف ببَزْرويه</w:t>
      </w:r>
      <w:r w:rsidR="00074AFE">
        <w:rPr>
          <w:rtl/>
        </w:rPr>
        <w:t>،</w:t>
      </w:r>
      <w:r w:rsidRPr="00122D4D">
        <w:rPr>
          <w:rtl/>
        </w:rPr>
        <w:t xml:space="preserve"> غلام نفطويه</w:t>
      </w:r>
      <w:r w:rsidR="00074AFE">
        <w:rPr>
          <w:rtl/>
        </w:rPr>
        <w:t>،</w:t>
      </w:r>
      <w:r w:rsidRPr="00122D4D">
        <w:rPr>
          <w:rtl/>
        </w:rPr>
        <w:t xml:space="preserve"> أخذ عنه وعن محمد بن العباس اليزيدي وجماعة</w:t>
      </w:r>
      <w:r w:rsidR="00074AFE">
        <w:rPr>
          <w:rtl/>
        </w:rPr>
        <w:t>،</w:t>
      </w:r>
      <w:r w:rsidRPr="00122D4D">
        <w:rPr>
          <w:rtl/>
        </w:rPr>
        <w:t xml:space="preserve"> وعنه أبو علي بن شاذان</w:t>
      </w:r>
      <w:r w:rsidR="00074AFE">
        <w:rPr>
          <w:rtl/>
        </w:rPr>
        <w:t>،</w:t>
      </w:r>
      <w:r w:rsidRPr="00122D4D">
        <w:rPr>
          <w:rtl/>
        </w:rPr>
        <w:t xml:space="preserve"> تصدر لإقرار النحو والعربية إلى أن مات في رجب سنة 354 هـ</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أنظر </w:t>
      </w:r>
      <w:r w:rsidR="0079741B">
        <w:rPr>
          <w:rtl/>
        </w:rPr>
        <w:t>(</w:t>
      </w:r>
      <w:r w:rsidRPr="00122D4D">
        <w:rPr>
          <w:rtl/>
        </w:rPr>
        <w:t>تاريخ بغداد 5: 226</w:t>
      </w:r>
      <w:r w:rsidR="00074AFE">
        <w:rPr>
          <w:rtl/>
        </w:rPr>
        <w:t>،</w:t>
      </w:r>
      <w:r w:rsidRPr="00122D4D">
        <w:rPr>
          <w:rtl/>
        </w:rPr>
        <w:t xml:space="preserve"> معجم الأدباء 5</w:t>
      </w:r>
      <w:r w:rsidR="00074AFE">
        <w:rPr>
          <w:rtl/>
        </w:rPr>
        <w:t>:</w:t>
      </w:r>
      <w:r w:rsidRPr="00122D4D">
        <w:rPr>
          <w:rtl/>
        </w:rPr>
        <w:t xml:space="preserve"> 152</w:t>
      </w:r>
      <w:r w:rsidR="00074AFE">
        <w:rPr>
          <w:rtl/>
        </w:rPr>
        <w:t>،</w:t>
      </w:r>
      <w:r w:rsidRPr="00122D4D">
        <w:rPr>
          <w:rtl/>
        </w:rPr>
        <w:t xml:space="preserve"> أنباه الرواة 1: 187/ 89</w:t>
      </w:r>
      <w:r w:rsidR="00074AFE">
        <w:rPr>
          <w:rtl/>
        </w:rPr>
        <w:t>،</w:t>
      </w:r>
      <w:r w:rsidRPr="00122D4D">
        <w:rPr>
          <w:rtl/>
        </w:rPr>
        <w:t xml:space="preserve"> القاموس المحيط</w:t>
      </w:r>
      <w:r w:rsidR="00074AFE">
        <w:rPr>
          <w:rtl/>
        </w:rPr>
        <w:t>:</w:t>
      </w:r>
      <w:r w:rsidRPr="00122D4D">
        <w:rPr>
          <w:rtl/>
        </w:rPr>
        <w:t xml:space="preserve"> مادة </w:t>
      </w:r>
      <w:r w:rsidR="0079741B">
        <w:rPr>
          <w:rtl/>
        </w:rPr>
        <w:t>(</w:t>
      </w:r>
      <w:r w:rsidRPr="00122D4D">
        <w:rPr>
          <w:rtl/>
        </w:rPr>
        <w:t>بزر</w:t>
      </w:r>
      <w:r w:rsidR="0079741B">
        <w:rPr>
          <w:rtl/>
        </w:rPr>
        <w:t>)</w:t>
      </w:r>
      <w:r w:rsidR="00074AFE">
        <w:rPr>
          <w:rtl/>
        </w:rPr>
        <w:t>،</w:t>
      </w:r>
      <w:r w:rsidRPr="00122D4D">
        <w:rPr>
          <w:rtl/>
        </w:rPr>
        <w:t xml:space="preserve"> بغية الوعاة 1: 400 </w:t>
      </w:r>
      <w:r w:rsidR="0079741B">
        <w:rPr>
          <w:rtl/>
        </w:rPr>
        <w:t>(</w:t>
      </w:r>
      <w:r w:rsidRPr="00122D4D">
        <w:rPr>
          <w:rtl/>
        </w:rPr>
        <w:t>المشتبه للذهبي 1</w:t>
      </w:r>
      <w:r w:rsidR="00074AFE">
        <w:rPr>
          <w:rtl/>
        </w:rPr>
        <w:t>:</w:t>
      </w:r>
      <w:r w:rsidRPr="00122D4D">
        <w:rPr>
          <w:rtl/>
        </w:rPr>
        <w:t xml:space="preserve"> 63</w:t>
      </w:r>
      <w:r w:rsidR="00074AFE">
        <w:rPr>
          <w:rtl/>
        </w:rPr>
        <w:t>،</w:t>
      </w:r>
      <w:r w:rsidRPr="00122D4D">
        <w:rPr>
          <w:rtl/>
        </w:rPr>
        <w:t xml:space="preserve"> تاج العروس 3</w:t>
      </w:r>
      <w:r w:rsidR="00074AFE">
        <w:rPr>
          <w:rtl/>
        </w:rPr>
        <w:t>:</w:t>
      </w:r>
      <w:r w:rsidRPr="00122D4D">
        <w:rPr>
          <w:rtl/>
        </w:rPr>
        <w:t xml:space="preserve"> 41</w:t>
      </w:r>
      <w:r w:rsidR="00074AFE">
        <w:rPr>
          <w:rtl/>
        </w:rPr>
        <w:t>،</w:t>
      </w:r>
      <w:r w:rsidRPr="00122D4D">
        <w:rPr>
          <w:rtl/>
        </w:rPr>
        <w:t xml:space="preserve"> نزهة الألباء</w:t>
      </w:r>
      <w:r w:rsidR="00074AFE">
        <w:rPr>
          <w:rtl/>
        </w:rPr>
        <w:t>:</w:t>
      </w:r>
      <w:r w:rsidRPr="00122D4D">
        <w:rPr>
          <w:rtl/>
        </w:rPr>
        <w:t xml:space="preserve"> 253</w:t>
      </w:r>
      <w:r w:rsidR="00074AFE">
        <w:rPr>
          <w:rtl/>
        </w:rPr>
        <w:t>،</w:t>
      </w:r>
      <w:r w:rsidRPr="00122D4D">
        <w:rPr>
          <w:rtl/>
        </w:rPr>
        <w:t xml:space="preserve"> الوافي بالوفيات 8: 275</w:t>
      </w:r>
      <w:r w:rsidR="00074AFE">
        <w:rPr>
          <w:rtl/>
        </w:rPr>
        <w:t>،.</w:t>
      </w:r>
      <w:r w:rsidRPr="00C8086E">
        <w:rPr>
          <w:rtl/>
        </w:rPr>
        <w:t xml:space="preserve"> </w:t>
      </w:r>
    </w:p>
    <w:p w:rsidR="004F70FB" w:rsidRPr="00C8086E" w:rsidRDefault="004F70FB" w:rsidP="00C8086E">
      <w:pPr>
        <w:pStyle w:val="libFootnote0"/>
        <w:rPr>
          <w:rtl/>
        </w:rPr>
      </w:pPr>
      <w:r w:rsidRPr="00122D4D">
        <w:rPr>
          <w:rtl/>
        </w:rPr>
        <w:t>(2) عنونه الشيخ الطهراني في نوابغ الرواة كما ورد في سند فتح الأبواب وقال</w:t>
      </w:r>
      <w:r w:rsidR="00074AFE">
        <w:rPr>
          <w:rtl/>
        </w:rPr>
        <w:t>:</w:t>
      </w:r>
      <w:r w:rsidRPr="00122D4D">
        <w:rPr>
          <w:rtl/>
        </w:rPr>
        <w:t xml:space="preserve"> </w:t>
      </w:r>
      <w:r w:rsidR="0079741B">
        <w:rPr>
          <w:rtl/>
        </w:rPr>
        <w:t>(</w:t>
      </w:r>
      <w:r w:rsidRPr="00122D4D">
        <w:rPr>
          <w:rtl/>
        </w:rPr>
        <w:t>ولعلّ المترجم أدرك أوائل هذا القرن</w:t>
      </w:r>
      <w:r w:rsidR="0079741B">
        <w:rPr>
          <w:rtl/>
        </w:rPr>
        <w:t>)</w:t>
      </w:r>
      <w:r w:rsidR="00074AFE">
        <w:rPr>
          <w:rtl/>
        </w:rPr>
        <w:t>.</w:t>
      </w:r>
      <w:r w:rsidRPr="00122D4D">
        <w:rPr>
          <w:rtl/>
        </w:rPr>
        <w:t xml:space="preserve"> أقول</w:t>
      </w:r>
      <w:r w:rsidR="00074AFE">
        <w:rPr>
          <w:rtl/>
        </w:rPr>
        <w:t>:</w:t>
      </w:r>
      <w:r w:rsidRPr="00122D4D">
        <w:rPr>
          <w:rtl/>
        </w:rPr>
        <w:t xml:space="preserve"> لعلّه هو أحمد بن علويه الأصفهاني</w:t>
      </w:r>
      <w:r w:rsidR="00074AFE">
        <w:rPr>
          <w:rtl/>
        </w:rPr>
        <w:t>،</w:t>
      </w:r>
      <w:r w:rsidRPr="00122D4D">
        <w:rPr>
          <w:rtl/>
        </w:rPr>
        <w:t xml:space="preserve"> أبو جعفر الكرماني</w:t>
      </w:r>
      <w:r w:rsidR="00074AFE">
        <w:rPr>
          <w:rtl/>
        </w:rPr>
        <w:t>،</w:t>
      </w:r>
      <w:r w:rsidRPr="00122D4D">
        <w:rPr>
          <w:rtl/>
        </w:rPr>
        <w:t xml:space="preserve"> الشهير بأبي الأسود</w:t>
      </w:r>
      <w:r w:rsidR="00074AFE">
        <w:rPr>
          <w:rtl/>
        </w:rPr>
        <w:t>،</w:t>
      </w:r>
      <w:r w:rsidRPr="00122D4D">
        <w:rPr>
          <w:rtl/>
        </w:rPr>
        <w:t xml:space="preserve"> أحد مؤلّفي الإمامية وشعرائهم</w:t>
      </w:r>
      <w:r w:rsidR="00074AFE">
        <w:rPr>
          <w:rtl/>
        </w:rPr>
        <w:t>،</w:t>
      </w:r>
      <w:r w:rsidRPr="00122D4D">
        <w:rPr>
          <w:rtl/>
        </w:rPr>
        <w:t xml:space="preserve"> صاحب القصيدة المشهورة بالمحبرة</w:t>
      </w:r>
      <w:r w:rsidR="00074AFE">
        <w:rPr>
          <w:rtl/>
        </w:rPr>
        <w:t>،</w:t>
      </w:r>
      <w:r w:rsidRPr="00122D4D">
        <w:rPr>
          <w:rtl/>
        </w:rPr>
        <w:t xml:space="preserve"> وكان صاحب لغة يتعاطى التأديب ويقول الشعر الجيّد</w:t>
      </w:r>
      <w:r w:rsidR="00074AFE">
        <w:rPr>
          <w:rtl/>
        </w:rPr>
        <w:t>،</w:t>
      </w:r>
      <w:r w:rsidRPr="00122D4D">
        <w:rPr>
          <w:rtl/>
        </w:rPr>
        <w:t xml:space="preserve"> روى عنه أحمد بن يعقوب الأصفهاني كما في تهذيب الشيخ</w:t>
      </w:r>
      <w:r w:rsidR="00074AFE">
        <w:rPr>
          <w:rtl/>
        </w:rPr>
        <w:t>،</w:t>
      </w:r>
      <w:r w:rsidRPr="00122D4D">
        <w:rPr>
          <w:rtl/>
        </w:rPr>
        <w:t xml:space="preserve"> وروى عن إبراهيم بن محمد بن سعيد الثقفي كتبه كلّها كما في رجال الشيخ</w:t>
      </w:r>
      <w:r w:rsidR="00074AFE">
        <w:rPr>
          <w:rtl/>
        </w:rPr>
        <w:t>،</w:t>
      </w:r>
      <w:r w:rsidRPr="00122D4D">
        <w:rPr>
          <w:rtl/>
        </w:rPr>
        <w:t xml:space="preserve"> وُلد سنة 212 هـ</w:t>
      </w:r>
      <w:r w:rsidR="00074AFE">
        <w:rPr>
          <w:rtl/>
        </w:rPr>
        <w:t>،</w:t>
      </w:r>
      <w:r w:rsidRPr="00122D4D">
        <w:rPr>
          <w:rtl/>
        </w:rPr>
        <w:t xml:space="preserve"> وتوفّي سنة 320 ونيّف</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انظر </w:t>
      </w:r>
      <w:r w:rsidR="0079741B">
        <w:rPr>
          <w:rtl/>
        </w:rPr>
        <w:t>(</w:t>
      </w:r>
      <w:r w:rsidRPr="00122D4D">
        <w:rPr>
          <w:rtl/>
        </w:rPr>
        <w:t>رجال الشيخ</w:t>
      </w:r>
      <w:r w:rsidR="00074AFE">
        <w:rPr>
          <w:rtl/>
        </w:rPr>
        <w:t>:</w:t>
      </w:r>
      <w:r w:rsidRPr="00122D4D">
        <w:rPr>
          <w:rtl/>
        </w:rPr>
        <w:t xml:space="preserve"> 447/ 56</w:t>
      </w:r>
      <w:r w:rsidR="00074AFE">
        <w:rPr>
          <w:rtl/>
        </w:rPr>
        <w:t>،</w:t>
      </w:r>
      <w:r w:rsidRPr="00122D4D">
        <w:rPr>
          <w:rtl/>
        </w:rPr>
        <w:t xml:space="preserve"> تهذيب الأحكام 1</w:t>
      </w:r>
      <w:r w:rsidR="00074AFE">
        <w:rPr>
          <w:rtl/>
        </w:rPr>
        <w:t>:</w:t>
      </w:r>
      <w:r w:rsidRPr="00122D4D">
        <w:rPr>
          <w:rtl/>
        </w:rPr>
        <w:t xml:space="preserve"> 141</w:t>
      </w:r>
      <w:r w:rsidR="00074AFE">
        <w:rPr>
          <w:rtl/>
        </w:rPr>
        <w:t>،</w:t>
      </w:r>
      <w:r w:rsidRPr="00122D4D">
        <w:rPr>
          <w:rtl/>
        </w:rPr>
        <w:t xml:space="preserve"> بغية الوعاة 1</w:t>
      </w:r>
      <w:r w:rsidR="00074AFE">
        <w:rPr>
          <w:rtl/>
        </w:rPr>
        <w:t>:</w:t>
      </w:r>
      <w:r w:rsidRPr="00122D4D">
        <w:rPr>
          <w:rtl/>
        </w:rPr>
        <w:t xml:space="preserve"> 336/ 640</w:t>
      </w:r>
      <w:r w:rsidR="00074AFE">
        <w:rPr>
          <w:rtl/>
        </w:rPr>
        <w:t>،</w:t>
      </w:r>
      <w:r w:rsidRPr="00122D4D">
        <w:rPr>
          <w:rtl/>
        </w:rPr>
        <w:t xml:space="preserve"> رجال النجاشي</w:t>
      </w:r>
      <w:r w:rsidR="00074AFE">
        <w:rPr>
          <w:rtl/>
        </w:rPr>
        <w:t>:</w:t>
      </w:r>
      <w:r w:rsidRPr="00122D4D">
        <w:rPr>
          <w:rtl/>
        </w:rPr>
        <w:t xml:space="preserve"> 88/ 214</w:t>
      </w:r>
      <w:r w:rsidR="00074AFE">
        <w:rPr>
          <w:rtl/>
        </w:rPr>
        <w:t>،</w:t>
      </w:r>
      <w:r w:rsidRPr="00122D4D">
        <w:rPr>
          <w:rtl/>
        </w:rPr>
        <w:t xml:space="preserve"> معجم الأُدباء 4: 72</w:t>
      </w:r>
      <w:r w:rsidR="00074AFE">
        <w:rPr>
          <w:rtl/>
        </w:rPr>
        <w:t>،</w:t>
      </w:r>
      <w:r w:rsidRPr="00122D4D">
        <w:rPr>
          <w:rtl/>
        </w:rPr>
        <w:t xml:space="preserve"> رجال ابن داود</w:t>
      </w:r>
      <w:r w:rsidR="00074AFE">
        <w:rPr>
          <w:rtl/>
        </w:rPr>
        <w:t>:</w:t>
      </w:r>
      <w:r w:rsidRPr="00122D4D">
        <w:rPr>
          <w:rtl/>
        </w:rPr>
        <w:t xml:space="preserve"> 40/ 103</w:t>
      </w:r>
      <w:r w:rsidR="00074AFE">
        <w:rPr>
          <w:rtl/>
        </w:rPr>
        <w:t>،</w:t>
      </w:r>
      <w:r w:rsidRPr="00122D4D">
        <w:rPr>
          <w:rtl/>
        </w:rPr>
        <w:t xml:space="preserve"> تنقيح المقال 1: 68/ 408</w:t>
      </w:r>
      <w:r w:rsidR="00074AFE">
        <w:rPr>
          <w:rtl/>
        </w:rPr>
        <w:t>،</w:t>
      </w:r>
      <w:r w:rsidRPr="00122D4D">
        <w:rPr>
          <w:rtl/>
        </w:rPr>
        <w:t xml:space="preserve"> أعيان الشيعة 3: 22</w:t>
      </w:r>
      <w:r w:rsidR="00074AFE">
        <w:rPr>
          <w:rtl/>
        </w:rPr>
        <w:t>،</w:t>
      </w:r>
      <w:r w:rsidRPr="00122D4D">
        <w:rPr>
          <w:rtl/>
        </w:rPr>
        <w:t xml:space="preserve"> نوابغ الرواة</w:t>
      </w:r>
      <w:r w:rsidR="00074AFE">
        <w:rPr>
          <w:rtl/>
        </w:rPr>
        <w:t>:</w:t>
      </w:r>
      <w:r w:rsidRPr="00122D4D">
        <w:rPr>
          <w:rtl/>
        </w:rPr>
        <w:t xml:space="preserve"> 32 و 36</w:t>
      </w:r>
      <w:r w:rsidR="00074AFE">
        <w:rPr>
          <w:rtl/>
        </w:rPr>
        <w:t>،</w:t>
      </w:r>
      <w:r w:rsidRPr="00122D4D">
        <w:rPr>
          <w:rtl/>
        </w:rPr>
        <w:t xml:space="preserve"> الغدير 3: 348</w:t>
      </w:r>
      <w:r w:rsidR="00074AFE">
        <w:rPr>
          <w:rtl/>
        </w:rPr>
        <w:t>،</w:t>
      </w:r>
      <w:r w:rsidRPr="00122D4D">
        <w:rPr>
          <w:rtl/>
        </w:rPr>
        <w:t xml:space="preserve"> معجم رجال الحديث 2: 151 و 154</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د</w:t>
      </w:r>
      <w:r w:rsidR="0079741B">
        <w:rPr>
          <w:rtl/>
        </w:rPr>
        <w:t>)</w:t>
      </w:r>
      <w:r w:rsidR="00074AFE">
        <w:rPr>
          <w:rtl/>
        </w:rPr>
        <w:t>:</w:t>
      </w:r>
      <w:r w:rsidRPr="00122D4D">
        <w:rPr>
          <w:rtl/>
        </w:rPr>
        <w:t xml:space="preserve"> السامري</w:t>
      </w:r>
      <w:r w:rsidR="00074AFE">
        <w:rPr>
          <w:rtl/>
        </w:rPr>
        <w:t>،</w:t>
      </w:r>
      <w:r w:rsidRPr="00122D4D">
        <w:rPr>
          <w:rtl/>
        </w:rPr>
        <w:t xml:space="preserve"> والشاذكوني</w:t>
      </w:r>
      <w:r w:rsidR="00074AFE">
        <w:rPr>
          <w:rtl/>
        </w:rPr>
        <w:t>:</w:t>
      </w:r>
      <w:r w:rsidRPr="00122D4D">
        <w:rPr>
          <w:rtl/>
        </w:rPr>
        <w:t xml:space="preserve"> بفتح الشين المعجمة</w:t>
      </w:r>
      <w:r w:rsidR="00074AFE">
        <w:rPr>
          <w:rtl/>
        </w:rPr>
        <w:t>،</w:t>
      </w:r>
      <w:r w:rsidRPr="00122D4D">
        <w:rPr>
          <w:rtl/>
        </w:rPr>
        <w:t xml:space="preserve"> والذال المعجمة</w:t>
      </w:r>
      <w:r w:rsidR="00074AFE">
        <w:rPr>
          <w:rtl/>
        </w:rPr>
        <w:t>،</w:t>
      </w:r>
      <w:r w:rsidRPr="00122D4D">
        <w:rPr>
          <w:rtl/>
        </w:rPr>
        <w:t xml:space="preserve"> بينها الألف وضم الكاف</w:t>
      </w:r>
      <w:r w:rsidR="00074AFE">
        <w:rPr>
          <w:rtl/>
        </w:rPr>
        <w:t>،</w:t>
      </w:r>
      <w:r w:rsidRPr="00122D4D">
        <w:rPr>
          <w:rtl/>
        </w:rPr>
        <w:t xml:space="preserve"> وفي آخرها النون</w:t>
      </w:r>
      <w:r w:rsidR="00074AFE">
        <w:rPr>
          <w:rtl/>
        </w:rPr>
        <w:t>،</w:t>
      </w:r>
      <w:r w:rsidRPr="00122D4D">
        <w:rPr>
          <w:rtl/>
        </w:rPr>
        <w:t xml:space="preserve"> هذه النسبة إلى </w:t>
      </w:r>
      <w:r w:rsidR="0079741B">
        <w:rPr>
          <w:rtl/>
        </w:rPr>
        <w:t>(</w:t>
      </w:r>
      <w:r w:rsidRPr="00122D4D">
        <w:rPr>
          <w:rtl/>
        </w:rPr>
        <w:t>شاذكونة</w:t>
      </w:r>
      <w:r w:rsidR="0079741B">
        <w:rPr>
          <w:rtl/>
        </w:rPr>
        <w:t>)</w:t>
      </w:r>
      <w:r w:rsidR="00074AFE">
        <w:rPr>
          <w:rtl/>
        </w:rPr>
        <w:t>.</w:t>
      </w:r>
      <w:r w:rsidRPr="00122D4D">
        <w:rPr>
          <w:rtl/>
        </w:rPr>
        <w:t xml:space="preserve"> قال أبو بكر بن مردويه الحافظ الأصبهاني في تاريخه</w:t>
      </w:r>
      <w:r w:rsidR="00074AFE">
        <w:rPr>
          <w:rtl/>
        </w:rPr>
        <w:t>:</w:t>
      </w:r>
      <w:r w:rsidRPr="00122D4D">
        <w:rPr>
          <w:rtl/>
        </w:rPr>
        <w:t xml:space="preserve"> إنّما قيل له </w:t>
      </w:r>
      <w:r w:rsidR="0079741B">
        <w:rPr>
          <w:rtl/>
        </w:rPr>
        <w:t>(</w:t>
      </w:r>
      <w:r w:rsidRPr="00122D4D">
        <w:rPr>
          <w:rtl/>
        </w:rPr>
        <w:t>الشاذكوني</w:t>
      </w:r>
      <w:r w:rsidR="0079741B">
        <w:rPr>
          <w:rtl/>
        </w:rPr>
        <w:t>)</w:t>
      </w:r>
      <w:r w:rsidRPr="00122D4D">
        <w:rPr>
          <w:rtl/>
        </w:rPr>
        <w:t xml:space="preserve"> لأنّ أباه كان يتّجر إلى اليمن</w:t>
      </w:r>
      <w:r w:rsidR="00074AFE">
        <w:rPr>
          <w:rtl/>
        </w:rPr>
        <w:t>،</w:t>
      </w:r>
      <w:r w:rsidRPr="00122D4D">
        <w:rPr>
          <w:rtl/>
        </w:rPr>
        <w:t xml:space="preserve"> وكان يبيع هذا المضرّبات الكبار</w:t>
      </w:r>
      <w:r w:rsidR="00074AFE">
        <w:rPr>
          <w:rtl/>
        </w:rPr>
        <w:t>،</w:t>
      </w:r>
      <w:r w:rsidRPr="00122D4D">
        <w:rPr>
          <w:rtl/>
        </w:rPr>
        <w:t xml:space="preserve"> وتسمّى </w:t>
      </w:r>
      <w:r w:rsidR="0079741B">
        <w:rPr>
          <w:rtl/>
        </w:rPr>
        <w:t>(</w:t>
      </w:r>
      <w:r w:rsidRPr="00122D4D">
        <w:rPr>
          <w:rtl/>
        </w:rPr>
        <w:t>شاذكونة</w:t>
      </w:r>
      <w:r w:rsidR="0079741B">
        <w:rPr>
          <w:rtl/>
        </w:rPr>
        <w:t>)</w:t>
      </w:r>
      <w:r w:rsidRPr="00122D4D">
        <w:rPr>
          <w:rtl/>
        </w:rPr>
        <w:t xml:space="preserve"> فنُسب إليها</w:t>
      </w:r>
      <w:r w:rsidR="00074AFE">
        <w:rPr>
          <w:rtl/>
        </w:rPr>
        <w:t>.</w:t>
      </w:r>
      <w:r w:rsidRPr="00122D4D">
        <w:rPr>
          <w:rtl/>
        </w:rPr>
        <w:t xml:space="preserve"> </w:t>
      </w:r>
      <w:r w:rsidR="0079741B">
        <w:rPr>
          <w:rtl/>
        </w:rPr>
        <w:t>(</w:t>
      </w:r>
      <w:r w:rsidRPr="00122D4D">
        <w:rPr>
          <w:rtl/>
        </w:rPr>
        <w:t>الأنساب للسمعاني 7</w:t>
      </w:r>
      <w:r w:rsidR="00074AFE">
        <w:rPr>
          <w:rtl/>
        </w:rPr>
        <w:t>:</w:t>
      </w:r>
      <w:r w:rsidRPr="00122D4D">
        <w:rPr>
          <w:rtl/>
        </w:rPr>
        <w:t xml:space="preserve"> 238</w:t>
      </w:r>
      <w:r w:rsidR="0079741B">
        <w:rPr>
          <w:rtl/>
        </w:rPr>
        <w:t>)</w:t>
      </w:r>
      <w:r w:rsidR="00074AFE">
        <w:rPr>
          <w:rtl/>
        </w:rPr>
        <w:t>.</w:t>
      </w:r>
      <w:r w:rsidRPr="00C8086E">
        <w:rPr>
          <w:rtl/>
        </w:rPr>
        <w:t xml:space="preserve"> </w:t>
      </w:r>
    </w:p>
    <w:p w:rsidR="004F70FB" w:rsidRPr="004F70FB" w:rsidRDefault="004F70FB" w:rsidP="005E4251">
      <w:pPr>
        <w:pStyle w:val="libFootnote0"/>
        <w:rPr>
          <w:rtl/>
        </w:rPr>
      </w:pPr>
      <w:r w:rsidRPr="00122D4D">
        <w:rPr>
          <w:rtl/>
        </w:rPr>
        <w:t>(4) إبراهيم بن محمد بن سعيد بن هلال بن عاصم بن سعد بن مسعود</w:t>
      </w:r>
      <w:r w:rsidR="00074AFE">
        <w:rPr>
          <w:rtl/>
        </w:rPr>
        <w:t>،</w:t>
      </w:r>
      <w:r w:rsidRPr="00122D4D">
        <w:rPr>
          <w:rtl/>
        </w:rPr>
        <w:t xml:space="preserve"> أبو إسحاق الثقفي</w:t>
      </w:r>
      <w:r w:rsidR="00074AFE">
        <w:rPr>
          <w:rtl/>
        </w:rPr>
        <w:t>،</w:t>
      </w:r>
      <w:r w:rsidRPr="00122D4D">
        <w:rPr>
          <w:rtl/>
        </w:rPr>
        <w:t xml:space="preserve"> أصله كوفي</w:t>
      </w:r>
      <w:r w:rsidR="00074AFE">
        <w:rPr>
          <w:rtl/>
        </w:rPr>
        <w:t>،</w:t>
      </w:r>
      <w:r w:rsidRPr="00122D4D">
        <w:rPr>
          <w:rtl/>
        </w:rPr>
        <w:t xml:space="preserve"> ثمّ انتقل إلى أصفهان وأقام بها</w:t>
      </w:r>
      <w:r w:rsidR="00074AFE">
        <w:rPr>
          <w:rtl/>
        </w:rPr>
        <w:t>،</w:t>
      </w:r>
      <w:r w:rsidRPr="00122D4D">
        <w:rPr>
          <w:rtl/>
        </w:rPr>
        <w:t xml:space="preserve"> قال النجاشي</w:t>
      </w:r>
      <w:r w:rsidR="00074AFE">
        <w:rPr>
          <w:rtl/>
        </w:rPr>
        <w:t>:</w:t>
      </w:r>
      <w:r w:rsidRPr="00122D4D">
        <w:rPr>
          <w:rtl/>
        </w:rPr>
        <w:t xml:space="preserve"> </w:t>
      </w:r>
      <w:r w:rsidR="0079741B">
        <w:rPr>
          <w:rtl/>
        </w:rPr>
        <w:t>(</w:t>
      </w:r>
      <w:r w:rsidRPr="00122D4D">
        <w:rPr>
          <w:rtl/>
        </w:rPr>
        <w:t>كان زيديّاً ثم انتقل إلينا</w:t>
      </w:r>
      <w:r w:rsidR="0079741B">
        <w:rPr>
          <w:rtl/>
        </w:rPr>
        <w:t>)</w:t>
      </w:r>
      <w:r w:rsidR="00074AFE">
        <w:rPr>
          <w:rtl/>
        </w:rPr>
        <w:t>،</w:t>
      </w:r>
      <w:r w:rsidRPr="00122D4D">
        <w:rPr>
          <w:rtl/>
        </w:rPr>
        <w:t xml:space="preserve"> له تصانيف</w:t>
      </w:r>
      <w:r w:rsidRPr="00C8086E">
        <w:rPr>
          <w:rtl/>
        </w:rPr>
        <w:t xml:space="preserve"> </w:t>
      </w:r>
      <w:r w:rsidRPr="00122D4D">
        <w:rPr>
          <w:rtl/>
        </w:rPr>
        <w:t>=</w:t>
      </w:r>
      <w:r w:rsidRPr="004F70FB">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عمر بن يونس اليماني</w:t>
      </w:r>
      <w:r w:rsidR="00074AFE">
        <w:rPr>
          <w:rtl/>
        </w:rPr>
        <w:t>،</w:t>
      </w:r>
      <w:r w:rsidRPr="00C8086E">
        <w:rPr>
          <w:rtl/>
        </w:rPr>
        <w:t xml:space="preserve"> قال</w:t>
      </w:r>
      <w:r w:rsidR="00074AFE">
        <w:rPr>
          <w:rtl/>
        </w:rPr>
        <w:t>:</w:t>
      </w:r>
      <w:r w:rsidRPr="00C8086E">
        <w:rPr>
          <w:rtl/>
        </w:rPr>
        <w:t xml:space="preserve"> حدثنا محمد بن إبراهيم بن نوح الأصبحيّ</w:t>
      </w:r>
      <w:r w:rsidR="00074AFE">
        <w:rPr>
          <w:rtl/>
        </w:rPr>
        <w:t>،</w:t>
      </w:r>
      <w:r w:rsidRPr="00C8086E">
        <w:rPr>
          <w:rtl/>
        </w:rPr>
        <w:t xml:space="preserve"> وأبو الحصيب سليمان بن عمرو بن نوح الأصبحيّ</w:t>
      </w:r>
      <w:r w:rsidR="00074AFE">
        <w:rPr>
          <w:rtl/>
        </w:rPr>
        <w:t>،</w:t>
      </w:r>
      <w:r w:rsidRPr="00C8086E">
        <w:rPr>
          <w:rtl/>
        </w:rPr>
        <w:t xml:space="preserve"> قالا حدثنا محمد بن علي بن الحسين بن علي بن أبي طالب </w:t>
      </w:r>
      <w:r w:rsidR="0079741B">
        <w:rPr>
          <w:rtl/>
        </w:rPr>
        <w:t>(</w:t>
      </w:r>
      <w:r w:rsidRPr="00C8086E">
        <w:rPr>
          <w:rtl/>
        </w:rPr>
        <w:t>عليهم السلام</w:t>
      </w:r>
      <w:r w:rsidR="0079741B">
        <w:rPr>
          <w:rtl/>
        </w:rPr>
        <w:t>)</w:t>
      </w:r>
      <w:r w:rsidR="00074AFE">
        <w:rPr>
          <w:rtl/>
        </w:rPr>
        <w:t>،</w:t>
      </w:r>
      <w:r w:rsidRPr="00C8086E">
        <w:rPr>
          <w:rtl/>
        </w:rPr>
        <w:t xml:space="preserve"> عن علي بن الحسين قال</w:t>
      </w:r>
      <w:r w:rsidR="00074AFE">
        <w:rPr>
          <w:rtl/>
        </w:rPr>
        <w:t>:</w:t>
      </w:r>
      <w:r w:rsidRPr="00C8086E">
        <w:rPr>
          <w:rtl/>
        </w:rPr>
        <w:t xml:space="preserve"> قال علي </w:t>
      </w:r>
      <w:r w:rsidR="0079741B">
        <w:rPr>
          <w:rtl/>
        </w:rPr>
        <w:t>(</w:t>
      </w:r>
      <w:r w:rsidRPr="00C8086E">
        <w:rPr>
          <w:rtl/>
        </w:rPr>
        <w:t>عليه السلام</w:t>
      </w:r>
      <w:r w:rsidR="0079741B">
        <w:rPr>
          <w:rtl/>
        </w:rPr>
        <w:t>)</w:t>
      </w:r>
      <w:r w:rsidR="00074AFE">
        <w:rPr>
          <w:rtl/>
        </w:rPr>
        <w:t>:</w:t>
      </w:r>
      <w:r w:rsidRPr="00C8086E">
        <w:rPr>
          <w:rtl/>
        </w:rPr>
        <w:t xml:space="preserve"> إنّه كان لرسول الله </w:t>
      </w:r>
      <w:r w:rsidR="0079741B">
        <w:rPr>
          <w:rtl/>
        </w:rPr>
        <w:t>(</w:t>
      </w:r>
      <w:r w:rsidRPr="00C8086E">
        <w:rPr>
          <w:rtl/>
        </w:rPr>
        <w:t>صلّى الله عليه وآله</w:t>
      </w:r>
      <w:r w:rsidR="0079741B">
        <w:rPr>
          <w:rtl/>
        </w:rPr>
        <w:t>)</w:t>
      </w:r>
      <w:r w:rsidRPr="00C8086E">
        <w:rPr>
          <w:rtl/>
        </w:rPr>
        <w:t xml:space="preserve"> سرٌّ قلّ [ ما ] </w:t>
      </w:r>
      <w:r w:rsidRPr="004F70FB">
        <w:rPr>
          <w:rStyle w:val="libFootnotenumChar"/>
          <w:rtl/>
        </w:rPr>
        <w:t>(1)</w:t>
      </w:r>
      <w:r w:rsidRPr="00C8086E">
        <w:rPr>
          <w:rtl/>
        </w:rPr>
        <w:t xml:space="preserve"> عثر عليه</w:t>
      </w:r>
      <w:r w:rsidR="00074AFE">
        <w:rPr>
          <w:rtl/>
        </w:rPr>
        <w:t>،</w:t>
      </w:r>
      <w:r w:rsidRPr="00C8086E">
        <w:rPr>
          <w:rtl/>
        </w:rPr>
        <w:t xml:space="preserve"> وكان يقول</w:t>
      </w:r>
      <w:r w:rsidR="00074AFE">
        <w:rPr>
          <w:rtl/>
        </w:rPr>
        <w:t>،</w:t>
      </w:r>
      <w:r w:rsidRPr="00C8086E">
        <w:rPr>
          <w:rtl/>
        </w:rPr>
        <w:t xml:space="preserve"> وأنا أقول</w:t>
      </w:r>
      <w:r w:rsidR="00074AFE">
        <w:rPr>
          <w:rtl/>
        </w:rPr>
        <w:t>:</w:t>
      </w:r>
      <w:r w:rsidRPr="00C8086E">
        <w:rPr>
          <w:rtl/>
        </w:rPr>
        <w:t xml:space="preserve"> لعنة الله وملائكته وأنبيائه ورسله وصالحي خلقه [ على ] </w:t>
      </w:r>
      <w:r w:rsidRPr="004F70FB">
        <w:rPr>
          <w:rStyle w:val="libFootnotenumChar"/>
          <w:rtl/>
        </w:rPr>
        <w:t>(2)</w:t>
      </w:r>
      <w:r w:rsidRPr="00C8086E">
        <w:rPr>
          <w:rtl/>
        </w:rPr>
        <w:t xml:space="preserve"> مفشي سرّ رسول الله </w:t>
      </w:r>
      <w:r w:rsidR="0079741B">
        <w:rPr>
          <w:rtl/>
        </w:rPr>
        <w:t>(</w:t>
      </w:r>
      <w:r w:rsidRPr="00C8086E">
        <w:rPr>
          <w:rtl/>
        </w:rPr>
        <w:t>صلّى الله عليه واله</w:t>
      </w:r>
      <w:r w:rsidR="0079741B">
        <w:rPr>
          <w:rtl/>
        </w:rPr>
        <w:t>)</w:t>
      </w:r>
      <w:r w:rsidRPr="00C8086E">
        <w:rPr>
          <w:rtl/>
        </w:rPr>
        <w:t xml:space="preserve"> إلى غير ثقة</w:t>
      </w:r>
      <w:r w:rsidR="00074AFE">
        <w:rPr>
          <w:rtl/>
        </w:rPr>
        <w:t>،</w:t>
      </w:r>
      <w:r w:rsidRPr="00C8086E">
        <w:rPr>
          <w:rtl/>
        </w:rPr>
        <w:t xml:space="preserve"> فاكتموا سرّ رسول الله </w:t>
      </w:r>
      <w:r w:rsidR="0079741B">
        <w:rPr>
          <w:rtl/>
        </w:rPr>
        <w:t>(</w:t>
      </w:r>
      <w:r w:rsidRPr="00C8086E">
        <w:rPr>
          <w:rtl/>
        </w:rPr>
        <w:t>صلّى الله عليه وآله</w:t>
      </w:r>
      <w:r w:rsidR="0079741B">
        <w:rPr>
          <w:rtl/>
        </w:rPr>
        <w:t>)</w:t>
      </w:r>
      <w:r w:rsidR="00074AFE">
        <w:rPr>
          <w:rtl/>
        </w:rPr>
        <w:t>،</w:t>
      </w:r>
      <w:r w:rsidRPr="00C8086E">
        <w:rPr>
          <w:rtl/>
        </w:rPr>
        <w:t xml:space="preserve"> سمعته يقول</w:t>
      </w:r>
      <w:r w:rsidR="00074AFE">
        <w:rPr>
          <w:rtl/>
        </w:rPr>
        <w:t>:</w:t>
      </w:r>
      <w:r w:rsidRPr="00C8086E">
        <w:rPr>
          <w:rtl/>
        </w:rPr>
        <w:t xml:space="preserve"> يا عليّ بن أبي طالب إنّي والله ما أحدّثك إلاّ ما سَمِعَتْهُ أذناي</w:t>
      </w:r>
      <w:r w:rsidR="00074AFE">
        <w:rPr>
          <w:rtl/>
        </w:rPr>
        <w:t>،</w:t>
      </w:r>
      <w:r w:rsidRPr="00C8086E">
        <w:rPr>
          <w:rtl/>
        </w:rPr>
        <w:t xml:space="preserve"> ووعاه قلبي ونظره بصري</w:t>
      </w:r>
      <w:r w:rsidR="00074AFE">
        <w:rPr>
          <w:rtl/>
        </w:rPr>
        <w:t>،</w:t>
      </w:r>
      <w:r w:rsidRPr="00C8086E">
        <w:rPr>
          <w:rtl/>
        </w:rPr>
        <w:t xml:space="preserve"> إن لم يكن من الله فمَن رسوله</w:t>
      </w:r>
      <w:r w:rsidR="00C8086E">
        <w:rPr>
          <w:rtl/>
        </w:rPr>
        <w:t xml:space="preserve"> - </w:t>
      </w:r>
      <w:r w:rsidRPr="00C8086E">
        <w:rPr>
          <w:rtl/>
        </w:rPr>
        <w:t>يعني جبرئيل</w:t>
      </w:r>
      <w:r w:rsidR="0079741B">
        <w:rPr>
          <w:rtl/>
        </w:rPr>
        <w:t>(</w:t>
      </w:r>
      <w:r w:rsidRPr="00C8086E">
        <w:rPr>
          <w:rtl/>
        </w:rPr>
        <w:t>عليه السلام</w:t>
      </w:r>
      <w:r w:rsidR="0079741B">
        <w:rPr>
          <w:rtl/>
        </w:rPr>
        <w:t>)</w:t>
      </w:r>
      <w:r w:rsidR="00C8086E">
        <w:rPr>
          <w:rtl/>
        </w:rPr>
        <w:t xml:space="preserve"> - </w:t>
      </w:r>
      <w:r w:rsidRPr="00C8086E">
        <w:rPr>
          <w:rtl/>
        </w:rPr>
        <w:t>فإيّاك يا عليّ أن تضيّع سرّي</w:t>
      </w:r>
      <w:r w:rsidR="00074AFE">
        <w:rPr>
          <w:rtl/>
        </w:rPr>
        <w:t>،</w:t>
      </w:r>
      <w:r w:rsidRPr="00C8086E">
        <w:rPr>
          <w:rtl/>
        </w:rPr>
        <w:t xml:space="preserve"> فإنّي قد دعوت الله أن يذيق مَن أضاع سرّي هذا حرّ جهنّم</w:t>
      </w:r>
      <w:r w:rsidR="00074AFE">
        <w:rPr>
          <w:rtl/>
        </w:rPr>
        <w:t>،</w:t>
      </w:r>
      <w:r w:rsidRPr="00C8086E">
        <w:rPr>
          <w:rtl/>
        </w:rPr>
        <w:t xml:space="preserve"> ثم قال</w:t>
      </w:r>
      <w:r w:rsidR="00074AFE">
        <w:rPr>
          <w:rtl/>
        </w:rPr>
        <w:t>:</w:t>
      </w:r>
      <w:r w:rsidRPr="00C8086E">
        <w:rPr>
          <w:rtl/>
        </w:rPr>
        <w:t xml:space="preserve"> يا علي إنّ كثيراً من الناس</w:t>
      </w:r>
      <w:r w:rsidR="00C8086E">
        <w:rPr>
          <w:rtl/>
        </w:rPr>
        <w:t xml:space="preserve"> - </w:t>
      </w:r>
      <w:r w:rsidRPr="00C8086E">
        <w:rPr>
          <w:rtl/>
        </w:rPr>
        <w:t>وإن قلّ تعبّدهم</w:t>
      </w:r>
      <w:r w:rsidR="00C8086E">
        <w:rPr>
          <w:rtl/>
        </w:rPr>
        <w:t xml:space="preserve"> - </w:t>
      </w:r>
      <w:r w:rsidRPr="00C8086E">
        <w:rPr>
          <w:rtl/>
        </w:rPr>
        <w:t xml:space="preserve">إذا علموا ما أقول كانوا في أشدّ العبادة </w:t>
      </w:r>
      <w:r w:rsidRPr="004F70FB">
        <w:rPr>
          <w:rStyle w:val="libFootnotenumChar"/>
          <w:rtl/>
        </w:rPr>
        <w:t>(3)</w:t>
      </w:r>
      <w:r w:rsidRPr="00C8086E">
        <w:rPr>
          <w:rtl/>
        </w:rPr>
        <w:t xml:space="preserve"> وأفضل الاجتهاد</w:t>
      </w:r>
      <w:r w:rsidR="00074AFE">
        <w:rPr>
          <w:rtl/>
        </w:rPr>
        <w:t>،</w:t>
      </w:r>
      <w:r w:rsidRPr="00C8086E">
        <w:rPr>
          <w:rtl/>
        </w:rPr>
        <w:t xml:space="preserve"> ولولا طغاة هذه الأُمّة لبيّنت هذا السرّ</w:t>
      </w:r>
      <w:r w:rsidR="00074AFE">
        <w:rPr>
          <w:rtl/>
        </w:rPr>
        <w:t>،</w:t>
      </w:r>
      <w:r w:rsidRPr="00C8086E">
        <w:rPr>
          <w:rtl/>
        </w:rPr>
        <w:t xml:space="preserve"> ولكنّي عَلِمْتُ أنّ الدّين إذاً يضيع</w:t>
      </w:r>
      <w:r w:rsidR="00074AFE">
        <w:rPr>
          <w:rtl/>
        </w:rPr>
        <w:t>،</w:t>
      </w:r>
      <w:r w:rsidRPr="00C8086E">
        <w:rPr>
          <w:rtl/>
        </w:rPr>
        <w:t xml:space="preserve"> فأحببت أن لا ينتهي ذلك إلاّ إلى ثقة </w:t>
      </w:r>
      <w:r w:rsidRPr="004F70FB">
        <w:rPr>
          <w:rStyle w:val="libFootnotenumChar"/>
          <w:rtl/>
        </w:rPr>
        <w:t>(4)</w:t>
      </w:r>
      <w:r w:rsidR="00074AFE">
        <w:rPr>
          <w:rtl/>
        </w:rPr>
        <w:t>.</w:t>
      </w:r>
      <w:r w:rsidRPr="00C8086E">
        <w:rPr>
          <w:rtl/>
        </w:rPr>
        <w:t xml:space="preserve"> </w:t>
      </w:r>
    </w:p>
    <w:p w:rsidR="004F70FB" w:rsidRPr="00C8086E" w:rsidRDefault="004F70FB" w:rsidP="00C8086E">
      <w:pPr>
        <w:pStyle w:val="libNormal"/>
        <w:rPr>
          <w:rtl/>
        </w:rPr>
      </w:pPr>
      <w:bookmarkStart w:id="73" w:name="34"/>
      <w:r w:rsidRPr="00C8086E">
        <w:rPr>
          <w:rtl/>
        </w:rPr>
        <w:t>إنّي لمّا أُسري بي إلى السماء السابعة</w:t>
      </w:r>
      <w:r w:rsidR="00074AFE">
        <w:rPr>
          <w:rtl/>
        </w:rPr>
        <w:t>،</w:t>
      </w:r>
      <w:r w:rsidRPr="00C8086E">
        <w:rPr>
          <w:rtl/>
        </w:rPr>
        <w:t xml:space="preserve"> فُتحَ لي بصري إلى فرجة في العرش تفور كما يفور القدر</w:t>
      </w:r>
      <w:r w:rsidR="00074AFE">
        <w:rPr>
          <w:rtl/>
        </w:rPr>
        <w:t>،</w:t>
      </w:r>
      <w:r w:rsidRPr="00C8086E">
        <w:rPr>
          <w:rtl/>
        </w:rPr>
        <w:t xml:space="preserve"> فلمّا أردت الانصراف</w:t>
      </w:r>
      <w:r w:rsidR="00074AFE">
        <w:rPr>
          <w:rtl/>
        </w:rPr>
        <w:t>،</w:t>
      </w:r>
      <w:r w:rsidRPr="00C8086E">
        <w:rPr>
          <w:rtl/>
        </w:rPr>
        <w:t xml:space="preserve"> أُقعدت عند تلك الفرجة</w:t>
      </w:r>
      <w:r w:rsidR="00074AFE">
        <w:rPr>
          <w:rtl/>
        </w:rPr>
        <w:t>،</w:t>
      </w:r>
      <w:r w:rsidRPr="00C8086E">
        <w:rPr>
          <w:rtl/>
        </w:rPr>
        <w:t xml:space="preserve"> ثمّ نُوديت يا محمد إنّ ربّك يقرأ عليك السلام ويقول لك</w:t>
      </w:r>
      <w:r w:rsidR="00074AFE">
        <w:rPr>
          <w:rtl/>
        </w:rPr>
        <w:t>:</w:t>
      </w:r>
      <w:r w:rsidRPr="00C8086E">
        <w:rPr>
          <w:rtl/>
        </w:rPr>
        <w:t xml:space="preserve"> إنّك أكرم خلقه عليه</w:t>
      </w:r>
      <w:r w:rsidR="00074AFE">
        <w:rPr>
          <w:rtl/>
        </w:rPr>
        <w:t>،</w:t>
      </w:r>
      <w:r w:rsidRPr="00C8086E">
        <w:rPr>
          <w:rtl/>
        </w:rPr>
        <w:t xml:space="preserve"> وعنده علمٌ قد زواه</w:t>
      </w:r>
      <w:bookmarkEnd w:id="73"/>
      <w:r w:rsidR="00C8086E">
        <w:rPr>
          <w:rtl/>
        </w:rPr>
        <w:t xml:space="preserve"> - </w:t>
      </w:r>
      <w:r w:rsidRPr="00C8086E">
        <w:rPr>
          <w:rtl/>
        </w:rPr>
        <w:t>يعني خَزَنَهُ</w:t>
      </w:r>
      <w:r w:rsidR="00C8086E">
        <w:rPr>
          <w:rtl/>
        </w:rPr>
        <w:t xml:space="preserve"> - </w:t>
      </w:r>
      <w:r w:rsidRPr="00C8086E">
        <w:rPr>
          <w:rtl/>
        </w:rPr>
        <w:t>عن جميع الأنبياء</w:t>
      </w:r>
      <w:r w:rsidR="00074AFE">
        <w:rPr>
          <w:rtl/>
        </w:rPr>
        <w:t>،</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5E4251">
      <w:pPr>
        <w:pStyle w:val="libFootnote0"/>
        <w:rPr>
          <w:rtl/>
        </w:rPr>
      </w:pPr>
      <w:r w:rsidRPr="00122D4D">
        <w:rPr>
          <w:rtl/>
        </w:rPr>
        <w:t>=</w:t>
      </w:r>
      <w:r w:rsidRPr="004F70FB">
        <w:rPr>
          <w:rtl/>
        </w:rPr>
        <w:t xml:space="preserve"> </w:t>
      </w:r>
      <w:r w:rsidRPr="00122D4D">
        <w:rPr>
          <w:rtl/>
        </w:rPr>
        <w:t>كثيرة</w:t>
      </w:r>
      <w:r w:rsidR="00074AFE">
        <w:rPr>
          <w:rtl/>
        </w:rPr>
        <w:t>،</w:t>
      </w:r>
      <w:r w:rsidRPr="00122D4D">
        <w:rPr>
          <w:rtl/>
        </w:rPr>
        <w:t xml:space="preserve"> توفّي سنة 283 هـ</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أنظر </w:t>
      </w:r>
      <w:r w:rsidR="0079741B">
        <w:rPr>
          <w:rtl/>
        </w:rPr>
        <w:t>(</w:t>
      </w:r>
      <w:r w:rsidRPr="00122D4D">
        <w:rPr>
          <w:rtl/>
        </w:rPr>
        <w:t>رجال الشيخ</w:t>
      </w:r>
      <w:r w:rsidR="00074AFE">
        <w:rPr>
          <w:rtl/>
        </w:rPr>
        <w:t>:</w:t>
      </w:r>
      <w:r w:rsidRPr="00122D4D">
        <w:rPr>
          <w:rtl/>
        </w:rPr>
        <w:t xml:space="preserve"> 451/ 73</w:t>
      </w:r>
      <w:r w:rsidR="00074AFE">
        <w:rPr>
          <w:rtl/>
        </w:rPr>
        <w:t>،</w:t>
      </w:r>
      <w:r w:rsidRPr="00122D4D">
        <w:rPr>
          <w:rtl/>
        </w:rPr>
        <w:t xml:space="preserve"> فهرست الشيخ</w:t>
      </w:r>
      <w:r w:rsidR="00074AFE">
        <w:rPr>
          <w:rtl/>
        </w:rPr>
        <w:t>:</w:t>
      </w:r>
      <w:r w:rsidRPr="00122D4D">
        <w:rPr>
          <w:rtl/>
        </w:rPr>
        <w:t xml:space="preserve"> 16/ 26</w:t>
      </w:r>
      <w:r w:rsidR="00074AFE">
        <w:rPr>
          <w:rtl/>
        </w:rPr>
        <w:t>،</w:t>
      </w:r>
      <w:r w:rsidRPr="00122D4D">
        <w:rPr>
          <w:rtl/>
        </w:rPr>
        <w:t xml:space="preserve"> رجال النجاشي</w:t>
      </w:r>
      <w:r w:rsidR="00074AFE">
        <w:rPr>
          <w:rtl/>
        </w:rPr>
        <w:t>:</w:t>
      </w:r>
      <w:r w:rsidRPr="00122D4D">
        <w:rPr>
          <w:rtl/>
        </w:rPr>
        <w:t xml:space="preserve"> 16/ 19</w:t>
      </w:r>
      <w:r w:rsidR="00074AFE">
        <w:rPr>
          <w:rtl/>
        </w:rPr>
        <w:t>،</w:t>
      </w:r>
      <w:r w:rsidRPr="00122D4D">
        <w:rPr>
          <w:rtl/>
        </w:rPr>
        <w:t xml:space="preserve"> ذكر أخبار أصبهان 1: 187/ 20</w:t>
      </w:r>
      <w:r w:rsidR="00074AFE">
        <w:rPr>
          <w:rtl/>
        </w:rPr>
        <w:t>،</w:t>
      </w:r>
      <w:r w:rsidRPr="00122D4D">
        <w:rPr>
          <w:rtl/>
        </w:rPr>
        <w:t xml:space="preserve"> الأنساب 3: 137</w:t>
      </w:r>
      <w:r w:rsidR="00074AFE">
        <w:rPr>
          <w:rtl/>
        </w:rPr>
        <w:t>،</w:t>
      </w:r>
      <w:r w:rsidRPr="00122D4D">
        <w:rPr>
          <w:rtl/>
        </w:rPr>
        <w:t xml:space="preserve"> لسان الميزان 1: 102/ 300</w:t>
      </w:r>
      <w:r w:rsidR="0079741B">
        <w:rPr>
          <w:rtl/>
        </w:rPr>
        <w:t>)</w:t>
      </w:r>
      <w:r w:rsidRPr="00122D4D">
        <w:rPr>
          <w:rtl/>
        </w:rPr>
        <w:t>.</w:t>
      </w:r>
      <w:r w:rsidRPr="00C8086E">
        <w:rPr>
          <w:rtl/>
        </w:rPr>
        <w:t xml:space="preserve"> </w:t>
      </w:r>
    </w:p>
    <w:p w:rsidR="004F70FB" w:rsidRPr="00C8086E" w:rsidRDefault="004F70FB" w:rsidP="00C8086E">
      <w:pPr>
        <w:pStyle w:val="libFootnote0"/>
        <w:rPr>
          <w:rtl/>
        </w:rPr>
      </w:pPr>
      <w:r w:rsidRPr="00122D4D">
        <w:rPr>
          <w:rtl/>
        </w:rPr>
        <w:t>(1</w:t>
      </w:r>
      <w:r w:rsidR="00C8086E">
        <w:rPr>
          <w:rtl/>
        </w:rPr>
        <w:t xml:space="preserve"> - </w:t>
      </w:r>
      <w:r w:rsidRPr="00122D4D">
        <w:rPr>
          <w:rtl/>
        </w:rPr>
        <w:t>2) أثبتناه من البحار</w:t>
      </w:r>
      <w:r w:rsidR="00074AFE">
        <w:rPr>
          <w:rtl/>
        </w:rPr>
        <w:t>.</w:t>
      </w:r>
      <w:r w:rsidRPr="00C8086E">
        <w:rPr>
          <w:rtl/>
        </w:rPr>
        <w:t xml:space="preserve"> </w:t>
      </w:r>
    </w:p>
    <w:p w:rsidR="004F70FB" w:rsidRPr="00C8086E" w:rsidRDefault="004F70FB" w:rsidP="00C8086E">
      <w:pPr>
        <w:pStyle w:val="libFootnote0"/>
        <w:rPr>
          <w:rtl/>
        </w:rPr>
      </w:pPr>
      <w:r w:rsidRPr="00122D4D">
        <w:rPr>
          <w:rtl/>
        </w:rPr>
        <w:t>(3) في النسخ</w:t>
      </w:r>
      <w:r w:rsidR="00074AFE">
        <w:rPr>
          <w:rtl/>
        </w:rPr>
        <w:t>:</w:t>
      </w:r>
      <w:r w:rsidRPr="00122D4D">
        <w:rPr>
          <w:rtl/>
        </w:rPr>
        <w:t xml:space="preserve"> الغناء</w:t>
      </w:r>
      <w:r w:rsidR="00074AFE">
        <w:rPr>
          <w:rtl/>
        </w:rPr>
        <w:t>،</w:t>
      </w:r>
      <w:r w:rsidRPr="00122D4D">
        <w:rPr>
          <w:rtl/>
        </w:rPr>
        <w:t xml:space="preserve"> وفي البحار</w:t>
      </w:r>
      <w:r w:rsidR="00074AFE">
        <w:rPr>
          <w:rtl/>
        </w:rPr>
        <w:t>:</w:t>
      </w:r>
      <w:r w:rsidRPr="00122D4D">
        <w:rPr>
          <w:rtl/>
        </w:rPr>
        <w:t xml:space="preserve"> العناء</w:t>
      </w:r>
      <w:r w:rsidR="00074AFE">
        <w:rPr>
          <w:rtl/>
        </w:rPr>
        <w:t>،</w:t>
      </w:r>
      <w:r w:rsidRPr="00122D4D">
        <w:rPr>
          <w:rtl/>
        </w:rPr>
        <w:t xml:space="preserve"> وما أثبتناه من أدعية السرّ للراوندي والبلد الأمين</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د</w:t>
      </w:r>
      <w:r w:rsidR="0079741B">
        <w:rPr>
          <w:rtl/>
        </w:rPr>
        <w:t>)</w:t>
      </w:r>
      <w:r w:rsidR="00074AFE">
        <w:rPr>
          <w:rtl/>
        </w:rPr>
        <w:t>:</w:t>
      </w:r>
      <w:r w:rsidRPr="00122D4D">
        <w:rPr>
          <w:rtl/>
        </w:rPr>
        <w:t xml:space="preserve"> ثقاتي</w:t>
      </w:r>
      <w:r w:rsidR="00074AFE">
        <w:rPr>
          <w:rtl/>
        </w:rPr>
        <w:t>.</w:t>
      </w:r>
      <w:r w:rsidRPr="00122D4D">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 xml:space="preserve">وجميع أممهم </w:t>
      </w:r>
      <w:r w:rsidRPr="004F70FB">
        <w:rPr>
          <w:rStyle w:val="libFootnotenumChar"/>
          <w:rtl/>
        </w:rPr>
        <w:t>(1)</w:t>
      </w:r>
      <w:r w:rsidRPr="00C8086E">
        <w:rPr>
          <w:rtl/>
        </w:rPr>
        <w:t xml:space="preserve"> غيرك وغير أُمّتك</w:t>
      </w:r>
      <w:r w:rsidR="00074AFE">
        <w:rPr>
          <w:rtl/>
        </w:rPr>
        <w:t>،</w:t>
      </w:r>
      <w:r w:rsidRPr="00C8086E">
        <w:rPr>
          <w:rtl/>
        </w:rPr>
        <w:t xml:space="preserve"> لمن ارتضيت [ لله ] </w:t>
      </w:r>
      <w:r w:rsidRPr="004F70FB">
        <w:rPr>
          <w:rStyle w:val="libFootnotenumChar"/>
          <w:rtl/>
        </w:rPr>
        <w:t>(2)</w:t>
      </w:r>
      <w:r w:rsidRPr="00C8086E">
        <w:rPr>
          <w:rtl/>
        </w:rPr>
        <w:t xml:space="preserve"> منهم أن ينشروه لمَن بعدهم لمَن ارتضى الله منهم أنّه لا يصيبهم</w:t>
      </w:r>
      <w:r w:rsidR="00C8086E">
        <w:rPr>
          <w:rtl/>
        </w:rPr>
        <w:t xml:space="preserve"> - </w:t>
      </w:r>
      <w:r w:rsidRPr="00C8086E">
        <w:rPr>
          <w:rtl/>
        </w:rPr>
        <w:t>بعد ما يقولونه</w:t>
      </w:r>
      <w:r w:rsidRPr="00074AFE">
        <w:rPr>
          <w:rtl/>
        </w:rPr>
        <w:t xml:space="preserve"> </w:t>
      </w:r>
      <w:r w:rsidRPr="004F70FB">
        <w:rPr>
          <w:rStyle w:val="libFootnotenumChar"/>
          <w:rtl/>
        </w:rPr>
        <w:t>(3)</w:t>
      </w:r>
      <w:r w:rsidR="00C8086E">
        <w:rPr>
          <w:rtl/>
        </w:rPr>
        <w:t xml:space="preserve"> - </w:t>
      </w:r>
      <w:r w:rsidRPr="00C8086E">
        <w:rPr>
          <w:rtl/>
        </w:rPr>
        <w:t>ذنب كان قبله</w:t>
      </w:r>
      <w:r w:rsidR="00074AFE">
        <w:rPr>
          <w:rtl/>
        </w:rPr>
        <w:t>،</w:t>
      </w:r>
      <w:r w:rsidRPr="00C8086E">
        <w:rPr>
          <w:rtl/>
        </w:rPr>
        <w:t xml:space="preserve"> ولا مخافة ما يأتي من بعده</w:t>
      </w:r>
      <w:r w:rsidR="00074AFE">
        <w:rPr>
          <w:rtl/>
        </w:rPr>
        <w:t>،</w:t>
      </w:r>
      <w:r w:rsidRPr="00C8086E">
        <w:rPr>
          <w:rtl/>
        </w:rPr>
        <w:t xml:space="preserve"> ولذلك آمرك بكتمانه</w:t>
      </w:r>
      <w:r w:rsidR="00074AFE">
        <w:rPr>
          <w:rtl/>
        </w:rPr>
        <w:t>؛</w:t>
      </w:r>
      <w:r w:rsidRPr="00C8086E">
        <w:rPr>
          <w:rtl/>
        </w:rPr>
        <w:t xml:space="preserve"> كيلا يقول العاملون حسبنا هذا من الطاعة</w:t>
      </w:r>
      <w:r w:rsidR="00074AFE">
        <w:rPr>
          <w:rtl/>
        </w:rPr>
        <w:t>.</w:t>
      </w:r>
      <w:r w:rsidRPr="00C8086E">
        <w:rPr>
          <w:rtl/>
        </w:rPr>
        <w:t xml:space="preserve"> </w:t>
      </w:r>
    </w:p>
    <w:p w:rsidR="004F70FB" w:rsidRPr="00122D4D" w:rsidRDefault="004F70FB" w:rsidP="006F1E28">
      <w:pPr>
        <w:pStyle w:val="libNormal"/>
        <w:rPr>
          <w:rtl/>
        </w:rPr>
      </w:pPr>
      <w:r w:rsidRPr="00C8086E">
        <w:rPr>
          <w:rtl/>
        </w:rPr>
        <w:t>يقول عليّ بن موسى بن جعفر بن محمد بن محمد بن طاووس</w:t>
      </w:r>
      <w:r w:rsidR="00074AFE">
        <w:rPr>
          <w:rtl/>
        </w:rPr>
        <w:t>:</w:t>
      </w:r>
      <w:r w:rsidRPr="00C8086E">
        <w:rPr>
          <w:rtl/>
        </w:rPr>
        <w:t xml:space="preserve"> ثمّ ذكر في جملة أسرار هذا الدعاء ما هذا لفظه</w:t>
      </w:r>
      <w:r w:rsidR="00074AFE">
        <w:rPr>
          <w:rtl/>
        </w:rPr>
        <w:t>:</w:t>
      </w:r>
      <w:r w:rsidRPr="00C8086E">
        <w:rPr>
          <w:rtl/>
        </w:rPr>
        <w:t xml:space="preserve"> يا محمّد ومَن همّ بأمرين</w:t>
      </w:r>
      <w:r w:rsidR="00074AFE">
        <w:rPr>
          <w:rtl/>
        </w:rPr>
        <w:t>،</w:t>
      </w:r>
      <w:r w:rsidRPr="00C8086E">
        <w:rPr>
          <w:rtl/>
        </w:rPr>
        <w:t xml:space="preserve"> فأحبّ أن أختار له أرضاهما لي فألزمه إيّاه فليقل حين يريد ذلك</w:t>
      </w:r>
      <w:r w:rsidR="00074AFE">
        <w:rPr>
          <w:rtl/>
        </w:rPr>
        <w:t>:</w:t>
      </w:r>
      <w:r w:rsidRPr="00C8086E">
        <w:rPr>
          <w:rtl/>
        </w:rPr>
        <w:t xml:space="preserve"> </w:t>
      </w:r>
      <w:r w:rsidR="0079741B">
        <w:rPr>
          <w:rtl/>
        </w:rPr>
        <w:t>(</w:t>
      </w:r>
      <w:r w:rsidRPr="00C8086E">
        <w:rPr>
          <w:rtl/>
        </w:rPr>
        <w:t>اللّهمّ اختر لي بعلمك</w:t>
      </w:r>
      <w:r w:rsidR="00074AFE">
        <w:rPr>
          <w:rtl/>
        </w:rPr>
        <w:t>،</w:t>
      </w:r>
      <w:r w:rsidRPr="00C8086E">
        <w:rPr>
          <w:rtl/>
        </w:rPr>
        <w:t xml:space="preserve"> ووفّقني بعلمك لرضاك ومحبّتك</w:t>
      </w:r>
      <w:r w:rsidR="00074AFE">
        <w:rPr>
          <w:rtl/>
        </w:rPr>
        <w:t>،</w:t>
      </w:r>
      <w:r w:rsidRPr="00C8086E">
        <w:rPr>
          <w:rtl/>
        </w:rPr>
        <w:t xml:space="preserve"> اللّهمّ اختر لي بقدرتك</w:t>
      </w:r>
      <w:r w:rsidR="00074AFE">
        <w:rPr>
          <w:rtl/>
        </w:rPr>
        <w:t>،</w:t>
      </w:r>
      <w:r w:rsidRPr="00C8086E">
        <w:rPr>
          <w:rtl/>
        </w:rPr>
        <w:t xml:space="preserve"> وجنّبني بقدرتك مقتك وسخطك</w:t>
      </w:r>
      <w:r w:rsidR="00074AFE">
        <w:rPr>
          <w:rtl/>
        </w:rPr>
        <w:t>،</w:t>
      </w:r>
      <w:r w:rsidRPr="00C8086E">
        <w:rPr>
          <w:rtl/>
        </w:rPr>
        <w:t xml:space="preserve"> اللّهمّ اختر لي فيما أُريد من هذين الأمرين</w:t>
      </w:r>
      <w:r w:rsidR="00C8086E">
        <w:rPr>
          <w:rtl/>
        </w:rPr>
        <w:t xml:space="preserve"> - </w:t>
      </w:r>
      <w:r w:rsidRPr="00C8086E">
        <w:rPr>
          <w:rtl/>
        </w:rPr>
        <w:t>وتُسمّيهما</w:t>
      </w:r>
      <w:r w:rsidR="00C8086E">
        <w:rPr>
          <w:rtl/>
        </w:rPr>
        <w:t xml:space="preserve"> - </w:t>
      </w:r>
      <w:r w:rsidRPr="00C8086E">
        <w:rPr>
          <w:rtl/>
        </w:rPr>
        <w:t>أسرّهما إليّ</w:t>
      </w:r>
      <w:r w:rsidR="00074AFE">
        <w:rPr>
          <w:rtl/>
        </w:rPr>
        <w:t>،</w:t>
      </w:r>
      <w:r w:rsidRPr="00C8086E">
        <w:rPr>
          <w:rtl/>
        </w:rPr>
        <w:t xml:space="preserve"> وأحبّهما إليك</w:t>
      </w:r>
      <w:r w:rsidR="00074AFE">
        <w:rPr>
          <w:rtl/>
        </w:rPr>
        <w:t>،</w:t>
      </w:r>
      <w:r w:rsidRPr="00C8086E">
        <w:rPr>
          <w:rtl/>
        </w:rPr>
        <w:t xml:space="preserve"> وأقربهما منك</w:t>
      </w:r>
      <w:r w:rsidR="00074AFE">
        <w:rPr>
          <w:rtl/>
        </w:rPr>
        <w:t>،</w:t>
      </w:r>
      <w:r w:rsidRPr="00C8086E">
        <w:rPr>
          <w:rtl/>
        </w:rPr>
        <w:t xml:space="preserve"> وأرضاهما لك</w:t>
      </w:r>
      <w:r w:rsidR="00074AFE">
        <w:rPr>
          <w:rtl/>
        </w:rPr>
        <w:t>،</w:t>
      </w:r>
      <w:r w:rsidRPr="00C8086E">
        <w:rPr>
          <w:rtl/>
        </w:rPr>
        <w:t xml:space="preserve"> اللّهمَّ إنّي أسألك بالقدرة التي زَويتَ بها علم الأشياء كلّها عن جميع خلقك</w:t>
      </w:r>
      <w:r w:rsidR="00074AFE">
        <w:rPr>
          <w:rtl/>
        </w:rPr>
        <w:t>،</w:t>
      </w:r>
      <w:r w:rsidRPr="00C8086E">
        <w:rPr>
          <w:rtl/>
        </w:rPr>
        <w:t xml:space="preserve"> فإنّكَ عالمٌ بهواي وسريرتي وعلانيتي</w:t>
      </w:r>
      <w:r w:rsidR="00074AFE">
        <w:rPr>
          <w:rtl/>
        </w:rPr>
        <w:t>،</w:t>
      </w:r>
      <w:r w:rsidRPr="00C8086E">
        <w:rPr>
          <w:rtl/>
        </w:rPr>
        <w:t xml:space="preserve"> فصلّ على محمّدٍ وآله</w:t>
      </w:r>
      <w:r w:rsidR="00074AFE">
        <w:rPr>
          <w:rtl/>
        </w:rPr>
        <w:t>،</w:t>
      </w:r>
      <w:r w:rsidRPr="00C8086E">
        <w:rPr>
          <w:rtl/>
        </w:rPr>
        <w:t xml:space="preserve"> واسْفَعْ بناصيتي </w:t>
      </w:r>
      <w:r w:rsidRPr="004F70FB">
        <w:rPr>
          <w:rStyle w:val="libFootnotenumChar"/>
          <w:rtl/>
        </w:rPr>
        <w:t>(4)</w:t>
      </w:r>
      <w:r w:rsidRPr="00C8086E">
        <w:rPr>
          <w:rtl/>
        </w:rPr>
        <w:t xml:space="preserve"> إلى ما تراه لك رضاً فيما استخرتك فيه</w:t>
      </w:r>
      <w:r w:rsidR="00074AFE">
        <w:rPr>
          <w:rtl/>
        </w:rPr>
        <w:t>،</w:t>
      </w:r>
      <w:r w:rsidRPr="00C8086E">
        <w:rPr>
          <w:rtl/>
        </w:rPr>
        <w:t xml:space="preserve"> حتى يلزمني ذلك </w:t>
      </w:r>
      <w:r w:rsidRPr="004F70FB">
        <w:rPr>
          <w:rStyle w:val="libFootnotenumChar"/>
          <w:rtl/>
        </w:rPr>
        <w:t>(5)</w:t>
      </w:r>
      <w:r w:rsidRPr="00C8086E">
        <w:rPr>
          <w:rtl/>
        </w:rPr>
        <w:t xml:space="preserve"> أمراً أرضى فيه بحكمك</w:t>
      </w:r>
      <w:r w:rsidR="00074AFE">
        <w:rPr>
          <w:rtl/>
        </w:rPr>
        <w:t>،</w:t>
      </w:r>
      <w:r w:rsidRPr="00C8086E">
        <w:rPr>
          <w:rtl/>
        </w:rPr>
        <w:t xml:space="preserve"> وأتّكلُ فيهِ على قضائك</w:t>
      </w:r>
      <w:r w:rsidR="00074AFE">
        <w:rPr>
          <w:rtl/>
        </w:rPr>
        <w:t>،</w:t>
      </w:r>
      <w:r w:rsidRPr="00C8086E">
        <w:rPr>
          <w:rtl/>
        </w:rPr>
        <w:t xml:space="preserve"> وأكتفي فيه بقدرتك</w:t>
      </w:r>
      <w:r w:rsidR="00074AFE">
        <w:rPr>
          <w:rtl/>
        </w:rPr>
        <w:t>،</w:t>
      </w:r>
      <w:r w:rsidRPr="00C8086E">
        <w:rPr>
          <w:rtl/>
        </w:rPr>
        <w:t xml:space="preserve"> ولا تقْلبني وهواي لهواك مخالفاً</w:t>
      </w:r>
      <w:r w:rsidR="00074AFE">
        <w:rPr>
          <w:rtl/>
        </w:rPr>
        <w:t>،</w:t>
      </w:r>
      <w:r w:rsidRPr="00C8086E">
        <w:rPr>
          <w:rtl/>
        </w:rPr>
        <w:t xml:space="preserve"> ولا بما أريد لما تريد مُجانباً</w:t>
      </w:r>
      <w:r w:rsidR="00074AFE">
        <w:rPr>
          <w:rtl/>
        </w:rPr>
        <w:t>،</w:t>
      </w:r>
      <w:r w:rsidRPr="00C8086E">
        <w:rPr>
          <w:rtl/>
        </w:rPr>
        <w:t xml:space="preserve"> اغلب بقدرتك التي تقضي بها ما أحببتَ على مَن أحببتُ</w:t>
      </w:r>
      <w:r w:rsidR="00074AFE">
        <w:rPr>
          <w:rtl/>
        </w:rPr>
        <w:t>،</w:t>
      </w:r>
      <w:r w:rsidRPr="00C8086E">
        <w:rPr>
          <w:rtl/>
        </w:rPr>
        <w:t xml:space="preserve"> بهواكَ هواي </w:t>
      </w:r>
      <w:r w:rsidRPr="004F70FB">
        <w:rPr>
          <w:rStyle w:val="libFootnotenumChar"/>
          <w:rtl/>
        </w:rPr>
        <w:t>(6)</w:t>
      </w:r>
      <w:r w:rsidR="00074AFE">
        <w:rPr>
          <w:rtl/>
        </w:rPr>
        <w:t>،</w:t>
      </w:r>
      <w:r w:rsidRPr="00C8086E">
        <w:rPr>
          <w:rtl/>
        </w:rPr>
        <w:t xml:space="preserve"> ويَسّرني لليسرى التي ترضى بها عن صاحبها</w:t>
      </w:r>
      <w:r w:rsidR="00074AFE">
        <w:rPr>
          <w:rtl/>
        </w:rPr>
        <w:t>،</w:t>
      </w:r>
      <w:r w:rsidRPr="00C8086E">
        <w:rPr>
          <w:rtl/>
        </w:rPr>
        <w:t xml:space="preserve"> ولا تخذلني بعد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00074AFE">
        <w:rPr>
          <w:rtl/>
        </w:rPr>
        <w:t>:</w:t>
      </w:r>
      <w:r w:rsidRPr="00122D4D">
        <w:rPr>
          <w:rtl/>
        </w:rPr>
        <w:t xml:space="preserve"> الأمم</w:t>
      </w:r>
      <w:r w:rsidR="00074AFE">
        <w:rPr>
          <w:rtl/>
        </w:rPr>
        <w:t>.</w:t>
      </w:r>
      <w:r w:rsidRPr="00C8086E">
        <w:rPr>
          <w:rtl/>
        </w:rPr>
        <w:t xml:space="preserve"> </w:t>
      </w:r>
    </w:p>
    <w:p w:rsidR="004F70FB" w:rsidRPr="00C8086E" w:rsidRDefault="004F70FB" w:rsidP="00C8086E">
      <w:pPr>
        <w:pStyle w:val="libFootnote0"/>
        <w:rPr>
          <w:rtl/>
        </w:rPr>
      </w:pPr>
      <w:r w:rsidRPr="00122D4D">
        <w:rPr>
          <w:rtl/>
        </w:rPr>
        <w:t>(2</w:t>
      </w:r>
      <w:r w:rsidR="0079741B">
        <w:rPr>
          <w:rtl/>
        </w:rPr>
        <w:t>)</w:t>
      </w:r>
      <w:r w:rsidRPr="00122D4D">
        <w:rPr>
          <w:rtl/>
        </w:rPr>
        <w:t xml:space="preserve"> أثبتناه من البحار وأدعية السر والبلد الأمين</w:t>
      </w:r>
      <w:r w:rsidR="00074AFE">
        <w:rPr>
          <w:rtl/>
        </w:rPr>
        <w:t>.</w:t>
      </w:r>
      <w:r w:rsidRPr="00C8086E">
        <w:rPr>
          <w:rtl/>
        </w:rPr>
        <w:t xml:space="preserve"> </w:t>
      </w:r>
    </w:p>
    <w:p w:rsidR="004F70FB" w:rsidRPr="00C8086E" w:rsidRDefault="004F70FB" w:rsidP="00C8086E">
      <w:pPr>
        <w:pStyle w:val="libFootnote0"/>
        <w:rPr>
          <w:rtl/>
        </w:rPr>
      </w:pPr>
      <w:r w:rsidRPr="00122D4D">
        <w:rPr>
          <w:rtl/>
        </w:rPr>
        <w:t>(3) في أدعية السر والبلد الأمين</w:t>
      </w:r>
      <w:r w:rsidR="00074AFE">
        <w:rPr>
          <w:rtl/>
        </w:rPr>
        <w:t>:</w:t>
      </w:r>
      <w:r w:rsidRPr="00122D4D">
        <w:rPr>
          <w:rtl/>
        </w:rPr>
        <w:t xml:space="preserve"> بعد ما أقول لك</w:t>
      </w:r>
      <w:r w:rsidR="00074AFE">
        <w:rPr>
          <w:rtl/>
        </w:rPr>
        <w:t>.</w:t>
      </w:r>
      <w:r w:rsidRPr="00C8086E">
        <w:rPr>
          <w:rtl/>
        </w:rPr>
        <w:t xml:space="preserve"> </w:t>
      </w:r>
    </w:p>
    <w:p w:rsidR="004F70FB" w:rsidRPr="00C8086E" w:rsidRDefault="004F70FB" w:rsidP="00C8086E">
      <w:pPr>
        <w:pStyle w:val="libNormal"/>
        <w:rPr>
          <w:rtl/>
        </w:rPr>
      </w:pPr>
      <w:r w:rsidRPr="00C8086E">
        <w:rPr>
          <w:rStyle w:val="libFootnote0Char"/>
          <w:rtl/>
        </w:rPr>
        <w:t>(4) قوله تعالى</w:t>
      </w:r>
      <w:r w:rsidR="00074AFE">
        <w:rPr>
          <w:rStyle w:val="libFootnote0Char"/>
          <w:rtl/>
        </w:rPr>
        <w:t>:</w:t>
      </w:r>
      <w:r w:rsidRPr="00C8086E">
        <w:rPr>
          <w:rStyle w:val="libFootnote0Char"/>
          <w:rtl/>
        </w:rPr>
        <w:t xml:space="preserve"> </w:t>
      </w:r>
      <w:r w:rsidR="0079741B" w:rsidRPr="0079741B">
        <w:rPr>
          <w:rStyle w:val="libAlaemChar"/>
          <w:rtl/>
        </w:rPr>
        <w:t>(</w:t>
      </w:r>
      <w:r w:rsidRPr="004F70FB">
        <w:rPr>
          <w:rStyle w:val="libAieChar"/>
          <w:rtl/>
        </w:rPr>
        <w:t>لَنسْفعاً بالنَّاصِيَةِ</w:t>
      </w:r>
      <w:r w:rsidR="0079741B" w:rsidRPr="0079741B">
        <w:rPr>
          <w:rStyle w:val="libAlaemChar"/>
          <w:rtl/>
        </w:rPr>
        <w:t>)</w:t>
      </w:r>
      <w:r w:rsidRPr="00C8086E">
        <w:rPr>
          <w:rStyle w:val="libFootnote0Char"/>
          <w:rtl/>
        </w:rPr>
        <w:t xml:space="preserve"> أي لنأخذن بناصيته إلى النار</w:t>
      </w:r>
      <w:r w:rsidR="00074AFE">
        <w:rPr>
          <w:rStyle w:val="libFootnote0Char"/>
          <w:rtl/>
        </w:rPr>
        <w:t>،</w:t>
      </w:r>
      <w:r w:rsidRPr="00C8086E">
        <w:rPr>
          <w:rStyle w:val="libFootnote0Char"/>
          <w:rtl/>
        </w:rPr>
        <w:t xml:space="preserve"> يقال</w:t>
      </w:r>
      <w:r w:rsidR="00074AFE">
        <w:rPr>
          <w:rStyle w:val="libFootnote0Char"/>
          <w:rtl/>
        </w:rPr>
        <w:t>:</w:t>
      </w:r>
      <w:r w:rsidRPr="00C8086E">
        <w:rPr>
          <w:rStyle w:val="libFootnote0Char"/>
          <w:rtl/>
        </w:rPr>
        <w:t xml:space="preserve"> سَفَعْتُ بالشيء إذا أخذته وجذبته جذباً شديداً</w:t>
      </w:r>
      <w:r w:rsidR="00074AFE">
        <w:rPr>
          <w:rStyle w:val="libFootnote0Char"/>
          <w:rtl/>
        </w:rPr>
        <w:t>،</w:t>
      </w:r>
      <w:r w:rsidRPr="00C8086E">
        <w:rPr>
          <w:rStyle w:val="libFootnote0Char"/>
          <w:rtl/>
        </w:rPr>
        <w:t xml:space="preserve"> والناصية</w:t>
      </w:r>
      <w:r w:rsidR="00074AFE">
        <w:rPr>
          <w:rStyle w:val="libFootnote0Char"/>
          <w:rtl/>
        </w:rPr>
        <w:t>:</w:t>
      </w:r>
      <w:r w:rsidRPr="00C8086E">
        <w:rPr>
          <w:rStyle w:val="libFootnote0Char"/>
          <w:rtl/>
        </w:rPr>
        <w:t xml:space="preserve"> شعر مقدّم الرأس</w:t>
      </w:r>
      <w:r w:rsidR="00074AFE">
        <w:rPr>
          <w:rStyle w:val="libFootnote0Char"/>
          <w:rtl/>
        </w:rPr>
        <w:t>،</w:t>
      </w:r>
      <w:r w:rsidRPr="00C8086E">
        <w:rPr>
          <w:rStyle w:val="libFootnote0Char"/>
          <w:rtl/>
        </w:rPr>
        <w:t xml:space="preserve"> والجمع النواصي</w:t>
      </w:r>
      <w:r w:rsidR="00074AFE">
        <w:rPr>
          <w:rStyle w:val="libFootnote0Char"/>
          <w:rtl/>
        </w:rPr>
        <w:t>.</w:t>
      </w:r>
      <w:r w:rsidRPr="00C8086E">
        <w:rPr>
          <w:rStyle w:val="libFootnote0Char"/>
          <w:rtl/>
        </w:rPr>
        <w:t xml:space="preserve"> </w:t>
      </w:r>
      <w:r w:rsidR="0079741B">
        <w:rPr>
          <w:rStyle w:val="libFootnote0Char"/>
          <w:rtl/>
        </w:rPr>
        <w:t>(</w:t>
      </w:r>
      <w:r w:rsidRPr="00C8086E">
        <w:rPr>
          <w:rStyle w:val="libFootnote0Char"/>
          <w:rtl/>
        </w:rPr>
        <w:t>مجمع البحرين</w:t>
      </w:r>
      <w:r w:rsidR="00C8086E">
        <w:rPr>
          <w:rStyle w:val="libFootnote0Char"/>
          <w:rtl/>
        </w:rPr>
        <w:t xml:space="preserve"> - </w:t>
      </w:r>
      <w:r w:rsidRPr="00C8086E">
        <w:rPr>
          <w:rStyle w:val="libFootnote0Char"/>
          <w:rtl/>
        </w:rPr>
        <w:t>سفع</w:t>
      </w:r>
      <w:r w:rsidR="00C8086E">
        <w:rPr>
          <w:rStyle w:val="libFootnote0Char"/>
          <w:rtl/>
        </w:rPr>
        <w:t xml:space="preserve"> - </w:t>
      </w:r>
      <w:r w:rsidRPr="00C8086E">
        <w:rPr>
          <w:rStyle w:val="libFootnote0Char"/>
          <w:rtl/>
        </w:rPr>
        <w:t>4</w:t>
      </w:r>
      <w:r w:rsidR="00074AFE">
        <w:rPr>
          <w:rStyle w:val="libFootnote0Char"/>
          <w:rtl/>
        </w:rPr>
        <w:t>:</w:t>
      </w:r>
      <w:r w:rsidRPr="00C8086E">
        <w:rPr>
          <w:rStyle w:val="libFootnote0Char"/>
          <w:rtl/>
        </w:rPr>
        <w:t xml:space="preserve"> 345</w:t>
      </w:r>
      <w:r w:rsidR="0079741B">
        <w:rPr>
          <w:rStyle w:val="libFootnote0Char"/>
          <w:rtl/>
        </w:rPr>
        <w:t>)</w:t>
      </w:r>
      <w:r w:rsidR="00074AFE">
        <w:rPr>
          <w:rStyle w:val="libFootnote0Char"/>
          <w:rtl/>
        </w:rPr>
        <w:t>.</w:t>
      </w:r>
      <w:r w:rsidRPr="00C8086E">
        <w:rPr>
          <w:rtl/>
        </w:rPr>
        <w:t xml:space="preserve"> </w:t>
      </w:r>
    </w:p>
    <w:p w:rsidR="004F70FB" w:rsidRPr="00C8086E" w:rsidRDefault="004F70FB" w:rsidP="00C8086E">
      <w:pPr>
        <w:pStyle w:val="libFootnote0"/>
        <w:rPr>
          <w:rtl/>
        </w:rPr>
      </w:pPr>
      <w:r w:rsidRPr="00122D4D">
        <w:rPr>
          <w:rtl/>
        </w:rPr>
        <w:t>(5) في البحار</w:t>
      </w:r>
      <w:r w:rsidR="00074AFE">
        <w:rPr>
          <w:rtl/>
        </w:rPr>
        <w:t>:</w:t>
      </w:r>
      <w:r w:rsidRPr="00122D4D">
        <w:rPr>
          <w:rtl/>
        </w:rPr>
        <w:t xml:space="preserve"> تلزمني من ذلك</w:t>
      </w:r>
      <w:r w:rsidR="00074AFE">
        <w:rPr>
          <w:rtl/>
        </w:rPr>
        <w:t>.</w:t>
      </w:r>
      <w:r w:rsidRPr="00C8086E">
        <w:rPr>
          <w:rtl/>
        </w:rPr>
        <w:t xml:space="preserve"> </w:t>
      </w:r>
    </w:p>
    <w:p w:rsidR="004F70FB" w:rsidRPr="00C8086E" w:rsidRDefault="004F70FB" w:rsidP="00C8086E">
      <w:pPr>
        <w:pStyle w:val="libFootnote0"/>
        <w:rPr>
          <w:rtl/>
        </w:rPr>
      </w:pPr>
      <w:r w:rsidRPr="00122D4D">
        <w:rPr>
          <w:rtl/>
        </w:rPr>
        <w:t>(6) قال المجلسي في بيانه على النص</w:t>
      </w:r>
      <w:r w:rsidR="00074AFE">
        <w:rPr>
          <w:rtl/>
        </w:rPr>
        <w:t>:</w:t>
      </w:r>
      <w:r w:rsidRPr="00122D4D">
        <w:rPr>
          <w:rtl/>
        </w:rPr>
        <w:t xml:space="preserve"> قال الكفعمي</w:t>
      </w:r>
      <w:r w:rsidR="00074AFE">
        <w:rPr>
          <w:rtl/>
        </w:rPr>
        <w:t>:</w:t>
      </w:r>
      <w:r w:rsidRPr="00122D4D">
        <w:rPr>
          <w:rtl/>
        </w:rPr>
        <w:t xml:space="preserve"> أي بإرادتك إرادتي</w:t>
      </w:r>
      <w:r w:rsidR="00074AFE">
        <w:rPr>
          <w:rtl/>
        </w:rPr>
        <w:t>،</w:t>
      </w:r>
      <w:r w:rsidRPr="00122D4D">
        <w:rPr>
          <w:rtl/>
        </w:rPr>
        <w:t xml:space="preserve"> والمعنى طلب رضاه</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تفويضي إليك أمري</w:t>
      </w:r>
      <w:r w:rsidR="00074AFE">
        <w:rPr>
          <w:rtl/>
        </w:rPr>
        <w:t>،</w:t>
      </w:r>
      <w:r w:rsidRPr="00C8086E">
        <w:rPr>
          <w:rtl/>
        </w:rPr>
        <w:t xml:space="preserve"> برحمتك التي وسعت كلّ شيء</w:t>
      </w:r>
      <w:r w:rsidR="00074AFE">
        <w:rPr>
          <w:rtl/>
        </w:rPr>
        <w:t>،</w:t>
      </w:r>
      <w:r w:rsidRPr="00C8086E">
        <w:rPr>
          <w:rtl/>
        </w:rPr>
        <w:t xml:space="preserve"> اللّهمّ أوقع خيرتك في قلبي وافتح قلبي للزومها</w:t>
      </w:r>
      <w:r w:rsidR="00074AFE">
        <w:rPr>
          <w:rtl/>
        </w:rPr>
        <w:t>،</w:t>
      </w:r>
      <w:r w:rsidRPr="00C8086E">
        <w:rPr>
          <w:rtl/>
        </w:rPr>
        <w:t xml:space="preserve"> يا كريم</w:t>
      </w:r>
      <w:r w:rsidR="00074AFE">
        <w:rPr>
          <w:rtl/>
        </w:rPr>
        <w:t>،</w:t>
      </w:r>
      <w:r w:rsidRPr="00C8086E">
        <w:rPr>
          <w:rtl/>
        </w:rPr>
        <w:t xml:space="preserve"> آمين ربّ العالمين</w:t>
      </w:r>
      <w:r w:rsidR="00074AFE">
        <w:rPr>
          <w:rtl/>
        </w:rPr>
        <w:t>،</w:t>
      </w:r>
      <w:r w:rsidRPr="00C8086E">
        <w:rPr>
          <w:rtl/>
        </w:rPr>
        <w:t xml:space="preserve"> فإنّه إذا قال ذلك اخترت له منافعهُ في العاجل والآجل</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122D4D" w:rsidRDefault="004F70FB" w:rsidP="00C8086E">
      <w:pPr>
        <w:pStyle w:val="libNormal"/>
        <w:rPr>
          <w:rtl/>
        </w:rPr>
      </w:pPr>
      <w:r w:rsidRPr="00122D4D">
        <w:rPr>
          <w:rtl/>
        </w:rPr>
        <w:t xml:space="preserve">ومن ذلك ما نرويه عن مولانا عليّ بن الحسين </w:t>
      </w:r>
      <w:r w:rsidR="0079741B">
        <w:rPr>
          <w:rtl/>
        </w:rPr>
        <w:t>(</w:t>
      </w:r>
      <w:r w:rsidRPr="00122D4D">
        <w:rPr>
          <w:rtl/>
        </w:rPr>
        <w:t>عليه السلام</w:t>
      </w:r>
      <w:r w:rsidR="0079741B">
        <w:rPr>
          <w:rtl/>
        </w:rPr>
        <w:t>)</w:t>
      </w:r>
      <w:r w:rsidRPr="00122D4D">
        <w:rPr>
          <w:rtl/>
        </w:rPr>
        <w:t xml:space="preserve"> في الدعاء للاستخارة</w:t>
      </w:r>
      <w:r w:rsidR="00074AFE">
        <w:rPr>
          <w:rtl/>
        </w:rPr>
        <w:t>.</w:t>
      </w:r>
      <w:r w:rsidRPr="00C8086E">
        <w:rPr>
          <w:rtl/>
        </w:rPr>
        <w:t xml:space="preserve"> </w:t>
      </w:r>
    </w:p>
    <w:p w:rsidR="004F70FB" w:rsidRPr="00122D4D" w:rsidRDefault="004F70FB" w:rsidP="006F1E28">
      <w:pPr>
        <w:pStyle w:val="libNormal"/>
        <w:rPr>
          <w:rtl/>
        </w:rPr>
      </w:pPr>
      <w:bookmarkStart w:id="74" w:name="35"/>
      <w:r w:rsidRPr="00C8086E">
        <w:rPr>
          <w:rtl/>
        </w:rPr>
        <w:t>أخبرني شيخي الفقيه العالم محمد بن نما</w:t>
      </w:r>
      <w:r w:rsidR="00074AFE">
        <w:rPr>
          <w:rtl/>
        </w:rPr>
        <w:t>،</w:t>
      </w:r>
      <w:r w:rsidRPr="00C8086E">
        <w:rPr>
          <w:rtl/>
        </w:rPr>
        <w:t xml:space="preserve"> والشيخ أسعد بن عبد القاهر الأصفهاني بإسنادهما الذي قدّمناه إلى جدّي أبي جعفر محمد بن الحسن الطوسيّ فيما ذكرناه</w:t>
      </w:r>
      <w:r w:rsidR="00074AFE">
        <w:rPr>
          <w:rtl/>
        </w:rPr>
        <w:t>،</w:t>
      </w:r>
      <w:r w:rsidRPr="00C8086E">
        <w:rPr>
          <w:rtl/>
        </w:rPr>
        <w:t xml:space="preserve"> رواه عن جماعةٍ</w:t>
      </w:r>
      <w:r w:rsidR="00074AFE">
        <w:rPr>
          <w:rtl/>
        </w:rPr>
        <w:t>،</w:t>
      </w:r>
      <w:r w:rsidRPr="00C8086E">
        <w:rPr>
          <w:rtl/>
        </w:rPr>
        <w:t xml:space="preserve"> عن الشيخ أبي هارون بن موسى التلعكبري</w:t>
      </w:r>
      <w:r w:rsidR="00074AFE">
        <w:rPr>
          <w:rtl/>
        </w:rPr>
        <w:t>،</w:t>
      </w:r>
      <w:r w:rsidRPr="00C8086E">
        <w:rPr>
          <w:rtl/>
        </w:rPr>
        <w:t xml:space="preserve"> قال</w:t>
      </w:r>
      <w:r w:rsidR="00074AFE">
        <w:rPr>
          <w:rtl/>
        </w:rPr>
        <w:t>:</w:t>
      </w:r>
      <w:r w:rsidRPr="00C8086E">
        <w:rPr>
          <w:rtl/>
        </w:rPr>
        <w:t xml:space="preserve"> حدثني أبو محمد الحسن بن محمد بن يحيى بن الحسن بن جعفر بن عبيد الله بن الحسين بن عليّ بن الحسين بن علي بن أبي طالب </w:t>
      </w:r>
      <w:r w:rsidRPr="004F70FB">
        <w:rPr>
          <w:rStyle w:val="libFootnotenumChar"/>
          <w:rtl/>
        </w:rPr>
        <w:t>(2)</w:t>
      </w:r>
      <w:r w:rsidRPr="00C8086E">
        <w:rPr>
          <w:rtl/>
        </w:rPr>
        <w:t xml:space="preserve"> </w:t>
      </w:r>
      <w:r w:rsidR="0079741B">
        <w:rPr>
          <w:rtl/>
        </w:rPr>
        <w:t>(</w:t>
      </w:r>
      <w:r w:rsidRPr="00C8086E">
        <w:rPr>
          <w:rtl/>
        </w:rPr>
        <w:t>صلوات الله عليهم أجمعين</w:t>
      </w:r>
      <w:r w:rsidR="0079741B">
        <w:rPr>
          <w:rtl/>
        </w:rPr>
        <w:t>)</w:t>
      </w:r>
      <w:r w:rsidR="00074AFE">
        <w:rPr>
          <w:rtl/>
        </w:rPr>
        <w:t>،</w:t>
      </w:r>
      <w:r w:rsidRPr="00C8086E">
        <w:rPr>
          <w:rtl/>
        </w:rPr>
        <w:t xml:space="preserve"> قال</w:t>
      </w:r>
      <w:r w:rsidR="00074AFE">
        <w:rPr>
          <w:rtl/>
        </w:rPr>
        <w:t>:</w:t>
      </w:r>
      <w:r w:rsidRPr="00C8086E">
        <w:rPr>
          <w:rtl/>
        </w:rPr>
        <w:t xml:space="preserve"> حدّثني محمد بن المظفّر أبو العباس الكاتب </w:t>
      </w:r>
      <w:r w:rsidRPr="004F70FB">
        <w:rPr>
          <w:rStyle w:val="libFootnotenumChar"/>
          <w:rtl/>
        </w:rPr>
        <w:t>(3)</w:t>
      </w:r>
      <w:r w:rsidR="00074AFE">
        <w:rPr>
          <w:rtl/>
        </w:rPr>
        <w:t>،</w:t>
      </w:r>
      <w:r w:rsidRPr="00C8086E">
        <w:rPr>
          <w:rtl/>
        </w:rPr>
        <w:t xml:space="preserve"> عن أبيه [ عن ]</w:t>
      </w:r>
      <w:r w:rsidRPr="004F70FB">
        <w:rPr>
          <w:rStyle w:val="libFootnotenumChar"/>
          <w:rtl/>
        </w:rPr>
        <w:t>(4)</w:t>
      </w:r>
      <w:r w:rsidRPr="00C8086E">
        <w:rPr>
          <w:rtl/>
        </w:rPr>
        <w:t xml:space="preserve"> محمد بن سلمان </w:t>
      </w:r>
      <w:r w:rsidRPr="004F70FB">
        <w:rPr>
          <w:rStyle w:val="libFootnotenumChar"/>
          <w:rtl/>
        </w:rPr>
        <w:t>(5)</w:t>
      </w:r>
      <w:r w:rsidRPr="00C8086E">
        <w:rPr>
          <w:rtl/>
        </w:rPr>
        <w:t xml:space="preserve"> المصري</w:t>
      </w:r>
      <w:r w:rsidR="00074AFE">
        <w:rPr>
          <w:rtl/>
        </w:rPr>
        <w:t>،</w:t>
      </w:r>
      <w:r w:rsidRPr="00C8086E">
        <w:rPr>
          <w:rtl/>
        </w:rPr>
        <w:t xml:space="preserve"> عن </w:t>
      </w:r>
      <w:bookmarkEnd w:id="74"/>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رواه الراوندي في أدعية السرّ</w:t>
      </w:r>
      <w:r w:rsidR="00074AFE">
        <w:rPr>
          <w:rtl/>
        </w:rPr>
        <w:t>:</w:t>
      </w:r>
      <w:r w:rsidRPr="00122D4D">
        <w:rPr>
          <w:rtl/>
        </w:rPr>
        <w:t xml:space="preserve"> 1</w:t>
      </w:r>
      <w:r w:rsidR="00074AFE">
        <w:rPr>
          <w:rtl/>
        </w:rPr>
        <w:t>،</w:t>
      </w:r>
      <w:r w:rsidRPr="00122D4D">
        <w:rPr>
          <w:rtl/>
        </w:rPr>
        <w:t xml:space="preserve"> 28</w:t>
      </w:r>
      <w:r w:rsidR="00074AFE">
        <w:rPr>
          <w:rtl/>
        </w:rPr>
        <w:t>،</w:t>
      </w:r>
      <w:r w:rsidRPr="00122D4D">
        <w:rPr>
          <w:rtl/>
        </w:rPr>
        <w:t xml:space="preserve"> والكفعمي في البلد الأمين</w:t>
      </w:r>
      <w:r w:rsidR="00074AFE">
        <w:rPr>
          <w:rtl/>
        </w:rPr>
        <w:t>:</w:t>
      </w:r>
      <w:r w:rsidRPr="00122D4D">
        <w:rPr>
          <w:rtl/>
        </w:rPr>
        <w:t xml:space="preserve"> 504</w:t>
      </w:r>
      <w:r w:rsidR="00074AFE">
        <w:rPr>
          <w:rtl/>
        </w:rPr>
        <w:t>،</w:t>
      </w:r>
      <w:r w:rsidRPr="00122D4D">
        <w:rPr>
          <w:rtl/>
        </w:rPr>
        <w:t xml:space="preserve"> ونقله المجلسي في بحار الأنوار</w:t>
      </w:r>
      <w:r w:rsidR="00074AFE">
        <w:rPr>
          <w:rtl/>
        </w:rPr>
        <w:t>:</w:t>
      </w:r>
      <w:r w:rsidRPr="00122D4D">
        <w:rPr>
          <w:rtl/>
        </w:rPr>
        <w:t xml:space="preserve"> 91: 267/ 21</w:t>
      </w:r>
      <w:r w:rsidR="00074AFE">
        <w:rPr>
          <w:rtl/>
        </w:rPr>
        <w:t>،</w:t>
      </w:r>
      <w:r w:rsidRPr="00122D4D">
        <w:rPr>
          <w:rtl/>
        </w:rPr>
        <w:t xml:space="preserve"> و 95</w:t>
      </w:r>
      <w:r w:rsidR="00074AFE">
        <w:rPr>
          <w:rtl/>
        </w:rPr>
        <w:t>:</w:t>
      </w:r>
      <w:r w:rsidRPr="00122D4D">
        <w:rPr>
          <w:rtl/>
        </w:rPr>
        <w:t xml:space="preserve"> 325</w:t>
      </w:r>
      <w:r w:rsidR="00074AFE">
        <w:rPr>
          <w:rtl/>
        </w:rPr>
        <w:t>،</w:t>
      </w:r>
      <w:r w:rsidRPr="00122D4D">
        <w:rPr>
          <w:rtl/>
        </w:rPr>
        <w:t xml:space="preserve"> ونقل قطعة منه الشيخ النوري في مستدرك الوسائل 1</w:t>
      </w:r>
      <w:r w:rsidR="00074AFE">
        <w:rPr>
          <w:rtl/>
        </w:rPr>
        <w:t>:</w:t>
      </w:r>
      <w:r w:rsidRPr="00122D4D">
        <w:rPr>
          <w:rtl/>
        </w:rPr>
        <w:t xml:space="preserve"> 449 / 8</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أبو محمد الحسن بن محمد الأكبر بن يحيى النسّابة بن الحسن بن جعفر بن عبيد الله الأعرج بن الحسين الأصغر بن السجّاد </w:t>
      </w:r>
      <w:r w:rsidR="0079741B">
        <w:rPr>
          <w:rtl/>
        </w:rPr>
        <w:t>(</w:t>
      </w:r>
      <w:r w:rsidRPr="00122D4D">
        <w:rPr>
          <w:rtl/>
        </w:rPr>
        <w:t>عليه السلام</w:t>
      </w:r>
      <w:r w:rsidR="0079741B">
        <w:rPr>
          <w:rtl/>
        </w:rPr>
        <w:t>)</w:t>
      </w:r>
      <w:r w:rsidR="00074AFE">
        <w:rPr>
          <w:rtl/>
        </w:rPr>
        <w:t>،</w:t>
      </w:r>
      <w:r w:rsidRPr="00122D4D">
        <w:rPr>
          <w:rtl/>
        </w:rPr>
        <w:t xml:space="preserve"> وهو المعروف بابن أخي طاهر</w:t>
      </w:r>
      <w:r w:rsidR="00074AFE">
        <w:rPr>
          <w:rtl/>
        </w:rPr>
        <w:t>،</w:t>
      </w:r>
      <w:r w:rsidRPr="00122D4D">
        <w:rPr>
          <w:rtl/>
        </w:rPr>
        <w:t xml:space="preserve"> وأبي محمد الديداني</w:t>
      </w:r>
      <w:r w:rsidR="00074AFE">
        <w:rPr>
          <w:rtl/>
        </w:rPr>
        <w:t>؛</w:t>
      </w:r>
      <w:r w:rsidRPr="00122D4D">
        <w:rPr>
          <w:rtl/>
        </w:rPr>
        <w:t xml:space="preserve"> لأنّ عمّه طاهر بن يحيى النسّابة</w:t>
      </w:r>
      <w:r w:rsidR="00074AFE">
        <w:rPr>
          <w:rtl/>
        </w:rPr>
        <w:t>،</w:t>
      </w:r>
      <w:r w:rsidRPr="00122D4D">
        <w:rPr>
          <w:rtl/>
        </w:rPr>
        <w:t xml:space="preserve"> من مشايخ الصدوق والمفيد</w:t>
      </w:r>
      <w:r w:rsidR="00074AFE">
        <w:rPr>
          <w:rtl/>
        </w:rPr>
        <w:t>،</w:t>
      </w:r>
      <w:r w:rsidRPr="00122D4D">
        <w:rPr>
          <w:rtl/>
        </w:rPr>
        <w:t xml:space="preserve"> وروى عنه جماعة منهم ابن زرقويه وأبو علي بن شاذان</w:t>
      </w:r>
      <w:r w:rsidR="00074AFE">
        <w:rPr>
          <w:rtl/>
        </w:rPr>
        <w:t>،</w:t>
      </w:r>
      <w:r w:rsidRPr="00122D4D">
        <w:rPr>
          <w:rtl/>
        </w:rPr>
        <w:t xml:space="preserve"> توفّي في سنة 358 هـ</w:t>
      </w:r>
      <w:r w:rsidR="00074AFE">
        <w:rPr>
          <w:rtl/>
        </w:rPr>
        <w:t>،</w:t>
      </w:r>
      <w:r w:rsidRPr="00122D4D">
        <w:rPr>
          <w:rtl/>
        </w:rPr>
        <w:t xml:space="preserve"> و دُفن في منزله بسوق العطش</w:t>
      </w:r>
      <w:r w:rsidR="00074AFE">
        <w:rPr>
          <w:rtl/>
        </w:rPr>
        <w:t>.</w:t>
      </w:r>
      <w:r w:rsidRPr="00C8086E">
        <w:rPr>
          <w:rtl/>
        </w:rPr>
        <w:t xml:space="preserve"> </w:t>
      </w:r>
    </w:p>
    <w:p w:rsidR="004F70FB" w:rsidRPr="00C8086E" w:rsidRDefault="0079741B" w:rsidP="00C8086E">
      <w:pPr>
        <w:pStyle w:val="libFootnote0"/>
        <w:rPr>
          <w:rtl/>
        </w:rPr>
      </w:pPr>
      <w:r>
        <w:rPr>
          <w:rtl/>
        </w:rPr>
        <w:t>(</w:t>
      </w:r>
      <w:r w:rsidR="004F70FB" w:rsidRPr="00122D4D">
        <w:rPr>
          <w:rtl/>
        </w:rPr>
        <w:t>ميزان الاعتدال 1: 521/ 943</w:t>
      </w:r>
      <w:r w:rsidR="00074AFE">
        <w:rPr>
          <w:rtl/>
        </w:rPr>
        <w:t>،</w:t>
      </w:r>
      <w:r w:rsidR="004F70FB" w:rsidRPr="00122D4D">
        <w:rPr>
          <w:rtl/>
        </w:rPr>
        <w:t xml:space="preserve"> نوابغ الرواة</w:t>
      </w:r>
      <w:r w:rsidR="00074AFE">
        <w:rPr>
          <w:rtl/>
        </w:rPr>
        <w:t>:</w:t>
      </w:r>
      <w:r w:rsidR="004F70FB" w:rsidRPr="00122D4D">
        <w:rPr>
          <w:rtl/>
        </w:rPr>
        <w:t xml:space="preserve"> 101</w:t>
      </w:r>
      <w:r>
        <w:rPr>
          <w:rtl/>
        </w:rPr>
        <w:t>)</w:t>
      </w:r>
      <w:r w:rsidR="00074AFE">
        <w:rPr>
          <w:rtl/>
        </w:rPr>
        <w:t>.</w:t>
      </w:r>
      <w:r w:rsidR="004F70FB" w:rsidRPr="00C8086E">
        <w:rPr>
          <w:rtl/>
        </w:rPr>
        <w:t xml:space="preserve"> </w:t>
      </w:r>
    </w:p>
    <w:p w:rsidR="004F70FB" w:rsidRPr="00C8086E" w:rsidRDefault="004F70FB" w:rsidP="00C8086E">
      <w:pPr>
        <w:pStyle w:val="libFootnote0"/>
        <w:rPr>
          <w:rtl/>
        </w:rPr>
      </w:pPr>
      <w:r w:rsidRPr="00122D4D">
        <w:rPr>
          <w:rtl/>
        </w:rPr>
        <w:t>(3) كذا في النسخ</w:t>
      </w:r>
      <w:r w:rsidR="00074AFE">
        <w:rPr>
          <w:rtl/>
        </w:rPr>
        <w:t>،</w:t>
      </w:r>
      <w:r w:rsidRPr="00122D4D">
        <w:rPr>
          <w:rtl/>
        </w:rPr>
        <w:t xml:space="preserve"> وذكر النجاشي والطوسي في ترجمة المتوكل بن عمير</w:t>
      </w:r>
      <w:r w:rsidR="00074AFE">
        <w:rPr>
          <w:rtl/>
        </w:rPr>
        <w:t>:</w:t>
      </w:r>
      <w:r w:rsidRPr="00122D4D">
        <w:rPr>
          <w:rtl/>
        </w:rPr>
        <w:t xml:space="preserve"> </w:t>
      </w:r>
      <w:r w:rsidR="0079741B">
        <w:rPr>
          <w:rtl/>
        </w:rPr>
        <w:t>(</w:t>
      </w:r>
      <w:r w:rsidRPr="00122D4D">
        <w:rPr>
          <w:rtl/>
        </w:rPr>
        <w:t>محمد بن مطهر</w:t>
      </w:r>
      <w:r w:rsidR="0079741B">
        <w:rPr>
          <w:rtl/>
        </w:rPr>
        <w:t>)</w:t>
      </w:r>
      <w:r w:rsidR="00074AFE">
        <w:rPr>
          <w:rtl/>
        </w:rPr>
        <w:t>،</w:t>
      </w:r>
      <w:r w:rsidRPr="00122D4D">
        <w:rPr>
          <w:rtl/>
        </w:rPr>
        <w:t xml:space="preserve"> وعنونه تبعاً لهما الشيخ الطهراني في نوابغ الرواة وقال</w:t>
      </w:r>
      <w:r w:rsidR="00074AFE">
        <w:rPr>
          <w:rtl/>
        </w:rPr>
        <w:t>:</w:t>
      </w:r>
      <w:r w:rsidRPr="00122D4D">
        <w:rPr>
          <w:rtl/>
        </w:rPr>
        <w:t xml:space="preserve"> والظاهر اتحاد صاحب الترجمة مع محمد بن أحمد بن مسلم المطهري</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أنظر </w:t>
      </w:r>
      <w:r w:rsidR="0079741B">
        <w:rPr>
          <w:rtl/>
        </w:rPr>
        <w:t>(</w:t>
      </w:r>
      <w:r w:rsidRPr="00122D4D">
        <w:rPr>
          <w:rtl/>
        </w:rPr>
        <w:t>رجال النجاشي</w:t>
      </w:r>
      <w:r w:rsidR="00074AFE">
        <w:rPr>
          <w:rtl/>
        </w:rPr>
        <w:t>:</w:t>
      </w:r>
      <w:r w:rsidRPr="00122D4D">
        <w:rPr>
          <w:rtl/>
        </w:rPr>
        <w:t xml:space="preserve"> 426/ 1144</w:t>
      </w:r>
      <w:r w:rsidR="00074AFE">
        <w:rPr>
          <w:rtl/>
        </w:rPr>
        <w:t>،</w:t>
      </w:r>
      <w:r w:rsidRPr="00122D4D">
        <w:rPr>
          <w:rtl/>
        </w:rPr>
        <w:t xml:space="preserve"> الفهرست</w:t>
      </w:r>
      <w:r w:rsidR="00074AFE">
        <w:rPr>
          <w:rtl/>
        </w:rPr>
        <w:t>:</w:t>
      </w:r>
      <w:r w:rsidRPr="00122D4D">
        <w:rPr>
          <w:rtl/>
        </w:rPr>
        <w:t xml:space="preserve"> 262/ 579</w:t>
      </w:r>
      <w:r w:rsidR="00074AFE">
        <w:rPr>
          <w:rtl/>
        </w:rPr>
        <w:t>،</w:t>
      </w:r>
      <w:r w:rsidRPr="00122D4D">
        <w:rPr>
          <w:rtl/>
        </w:rPr>
        <w:t xml:space="preserve"> نوابغ الرواة</w:t>
      </w:r>
      <w:r w:rsidR="00074AFE">
        <w:rPr>
          <w:rtl/>
        </w:rPr>
        <w:t>:</w:t>
      </w:r>
      <w:r w:rsidRPr="00122D4D">
        <w:rPr>
          <w:rtl/>
        </w:rPr>
        <w:t xml:space="preserve"> 307</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(4) أثبتناه من البحار</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(5) في </w:t>
      </w:r>
      <w:r w:rsidR="0079741B">
        <w:rPr>
          <w:rtl/>
        </w:rPr>
        <w:t>(</w:t>
      </w:r>
      <w:r w:rsidRPr="00122D4D">
        <w:rPr>
          <w:rtl/>
        </w:rPr>
        <w:t>د</w:t>
      </w:r>
      <w:r w:rsidR="0079741B">
        <w:rPr>
          <w:rtl/>
        </w:rPr>
        <w:t>)</w:t>
      </w:r>
      <w:r w:rsidR="00074AFE">
        <w:rPr>
          <w:rtl/>
        </w:rPr>
        <w:t>:</w:t>
      </w:r>
      <w:r w:rsidRPr="00122D4D">
        <w:rPr>
          <w:rtl/>
        </w:rPr>
        <w:t xml:space="preserve"> سلقان</w:t>
      </w:r>
      <w:r w:rsidR="00074AFE">
        <w:rPr>
          <w:rtl/>
        </w:rPr>
        <w:t>،</w:t>
      </w:r>
      <w:r w:rsidRPr="00122D4D">
        <w:rPr>
          <w:rtl/>
        </w:rPr>
        <w:t xml:space="preserve"> وفي البحار</w:t>
      </w:r>
      <w:r w:rsidR="00074AFE">
        <w:rPr>
          <w:rtl/>
        </w:rPr>
        <w:t>،</w:t>
      </w:r>
      <w:r w:rsidRPr="00122D4D">
        <w:rPr>
          <w:rtl/>
        </w:rPr>
        <w:t xml:space="preserve"> شلقان</w:t>
      </w:r>
      <w:r w:rsidR="00074AFE">
        <w:rPr>
          <w:rtl/>
        </w:rPr>
        <w:t>،</w:t>
      </w:r>
      <w:r w:rsidRPr="00122D4D">
        <w:rPr>
          <w:rtl/>
        </w:rPr>
        <w:t xml:space="preserve"> وفي نوابغ الرواة</w:t>
      </w:r>
      <w:r w:rsidR="00074AFE">
        <w:rPr>
          <w:rtl/>
        </w:rPr>
        <w:t>:</w:t>
      </w:r>
      <w:r w:rsidRPr="00122D4D">
        <w:rPr>
          <w:rtl/>
        </w:rPr>
        <w:t xml:space="preserve"> 307</w:t>
      </w:r>
      <w:r w:rsidR="00074AFE">
        <w:rPr>
          <w:rtl/>
        </w:rPr>
        <w:t>:</w:t>
      </w:r>
      <w:r w:rsidRPr="00122D4D">
        <w:rPr>
          <w:rtl/>
        </w:rPr>
        <w:t xml:space="preserve"> شلمغان</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علي بن النعمان الأعلم</w:t>
      </w:r>
      <w:r w:rsidR="00074AFE">
        <w:rPr>
          <w:rtl/>
        </w:rPr>
        <w:t>،</w:t>
      </w:r>
      <w:r w:rsidRPr="00C8086E">
        <w:rPr>
          <w:rtl/>
        </w:rPr>
        <w:t xml:space="preserve"> عن عمير بن المتوكل بن هارون البلخي</w:t>
      </w:r>
      <w:r w:rsidR="00074AFE">
        <w:rPr>
          <w:rtl/>
        </w:rPr>
        <w:t>،</w:t>
      </w:r>
      <w:r w:rsidRPr="00C8086E">
        <w:rPr>
          <w:rtl/>
        </w:rPr>
        <w:t xml:space="preserve"> عن أبيه </w:t>
      </w:r>
      <w:r w:rsidRPr="004F70FB">
        <w:rPr>
          <w:rStyle w:val="libFootnotenumChar"/>
          <w:rtl/>
        </w:rPr>
        <w:t>(1)</w:t>
      </w:r>
      <w:r w:rsidR="00074AFE">
        <w:rPr>
          <w:rtl/>
        </w:rPr>
        <w:t>،</w:t>
      </w:r>
      <w:r w:rsidRPr="00C8086E">
        <w:rPr>
          <w:rtl/>
        </w:rPr>
        <w:t xml:space="preserve"> عن يحيى بن زيد</w:t>
      </w:r>
      <w:r w:rsidR="00074AFE">
        <w:rPr>
          <w:rtl/>
        </w:rPr>
        <w:t>،</w:t>
      </w:r>
      <w:r w:rsidRPr="00C8086E">
        <w:rPr>
          <w:rtl/>
        </w:rPr>
        <w:t xml:space="preserve"> وعن مولانا جعفر بن محمد الصادق </w:t>
      </w:r>
      <w:r w:rsidR="0079741B">
        <w:rPr>
          <w:rtl/>
        </w:rPr>
        <w:t>(</w:t>
      </w:r>
      <w:r w:rsidRPr="00C8086E">
        <w:rPr>
          <w:rtl/>
        </w:rPr>
        <w:t>عليهم السلام</w:t>
      </w:r>
      <w:r w:rsidR="0079741B">
        <w:rPr>
          <w:rtl/>
        </w:rPr>
        <w:t>)</w:t>
      </w:r>
      <w:r w:rsidRPr="00C8086E">
        <w:rPr>
          <w:rtl/>
        </w:rPr>
        <w:t xml:space="preserve"> فيما روياه من أدعية الصحيفة عن مولانا زين العابدين </w:t>
      </w:r>
      <w:r w:rsidR="0079741B">
        <w:rPr>
          <w:rtl/>
        </w:rPr>
        <w:t>(</w:t>
      </w:r>
      <w:r w:rsidRPr="00C8086E">
        <w:rPr>
          <w:rtl/>
        </w:rPr>
        <w:t>عليه السلام</w:t>
      </w:r>
      <w:r w:rsidR="0079741B">
        <w:rPr>
          <w:rtl/>
        </w:rPr>
        <w:t>)</w:t>
      </w:r>
      <w:r w:rsidRPr="00C8086E">
        <w:rPr>
          <w:rtl/>
        </w:rPr>
        <w:t xml:space="preserve"> من نسخةٍ تاريخ كتابتها سنة خمس عشرة وأربعمائة</w:t>
      </w:r>
      <w:r w:rsidR="00074AFE">
        <w:rPr>
          <w:rtl/>
        </w:rPr>
        <w:t>،</w:t>
      </w:r>
      <w:r w:rsidRPr="00C8086E">
        <w:rPr>
          <w:rtl/>
        </w:rPr>
        <w:t xml:space="preserve"> قال</w:t>
      </w:r>
      <w:r w:rsidR="00074AFE">
        <w:rPr>
          <w:rtl/>
        </w:rPr>
        <w:t>:</w:t>
      </w:r>
      <w:r w:rsidRPr="00C8086E">
        <w:rPr>
          <w:rtl/>
        </w:rPr>
        <w:t xml:space="preserve"> وكان من دعائه </w:t>
      </w:r>
      <w:r w:rsidR="0079741B">
        <w:rPr>
          <w:rtl/>
        </w:rPr>
        <w:t>(</w:t>
      </w:r>
      <w:r w:rsidRPr="00C8086E">
        <w:rPr>
          <w:rtl/>
        </w:rPr>
        <w:t>عليه السلام</w:t>
      </w:r>
      <w:r w:rsidR="0079741B">
        <w:rPr>
          <w:rtl/>
        </w:rPr>
        <w:t>)</w:t>
      </w:r>
      <w:r w:rsidRPr="00C8086E">
        <w:rPr>
          <w:rtl/>
        </w:rPr>
        <w:t xml:space="preserve"> في الاستخارة</w:t>
      </w:r>
      <w:r w:rsidR="00074AFE">
        <w:rPr>
          <w:rtl/>
        </w:rPr>
        <w:t>:</w:t>
      </w:r>
      <w:r w:rsidRPr="00C8086E">
        <w:rPr>
          <w:rtl/>
        </w:rPr>
        <w:t xml:space="preserve"> </w:t>
      </w:r>
    </w:p>
    <w:p w:rsidR="004F70FB" w:rsidRPr="00122D4D" w:rsidRDefault="0079741B" w:rsidP="006F1E28">
      <w:pPr>
        <w:pStyle w:val="libNormal"/>
        <w:rPr>
          <w:rtl/>
        </w:rPr>
      </w:pPr>
      <w:r>
        <w:rPr>
          <w:rtl/>
        </w:rPr>
        <w:t>(</w:t>
      </w:r>
      <w:r w:rsidR="004F70FB" w:rsidRPr="00C8086E">
        <w:rPr>
          <w:rtl/>
        </w:rPr>
        <w:t>اللّهم إنّي أستخيرك بعلمك</w:t>
      </w:r>
      <w:r w:rsidR="00074AFE">
        <w:rPr>
          <w:rtl/>
        </w:rPr>
        <w:t>،</w:t>
      </w:r>
      <w:r w:rsidR="004F70FB" w:rsidRPr="00C8086E">
        <w:rPr>
          <w:rtl/>
        </w:rPr>
        <w:t xml:space="preserve"> فصلِّ على محمّدٍ وآل محمّد </w:t>
      </w:r>
      <w:r w:rsidR="004F70FB" w:rsidRPr="004F70FB">
        <w:rPr>
          <w:rStyle w:val="libFootnotenumChar"/>
          <w:rtl/>
        </w:rPr>
        <w:t>(2)</w:t>
      </w:r>
      <w:r w:rsidR="00074AFE">
        <w:rPr>
          <w:rtl/>
        </w:rPr>
        <w:t>،</w:t>
      </w:r>
      <w:r w:rsidR="004F70FB" w:rsidRPr="00C8086E">
        <w:rPr>
          <w:rtl/>
        </w:rPr>
        <w:t xml:space="preserve"> واقضِِ لي بالخيرة</w:t>
      </w:r>
      <w:r w:rsidR="00074AFE">
        <w:rPr>
          <w:rtl/>
        </w:rPr>
        <w:t>،</w:t>
      </w:r>
      <w:r w:rsidR="004F70FB" w:rsidRPr="00C8086E">
        <w:rPr>
          <w:rtl/>
        </w:rPr>
        <w:t xml:space="preserve"> وألهمنا معرفة الاختيار</w:t>
      </w:r>
      <w:r w:rsidR="00074AFE">
        <w:rPr>
          <w:rtl/>
        </w:rPr>
        <w:t>،</w:t>
      </w:r>
      <w:r w:rsidR="004F70FB" w:rsidRPr="00C8086E">
        <w:rPr>
          <w:rtl/>
        </w:rPr>
        <w:t xml:space="preserve"> واجْعَل ذلك ذريعة إلى الرضا بما قَضيْتَ لنا</w:t>
      </w:r>
      <w:r w:rsidR="00074AFE">
        <w:rPr>
          <w:rtl/>
        </w:rPr>
        <w:t>،</w:t>
      </w:r>
      <w:r w:rsidR="004F70FB" w:rsidRPr="00C8086E">
        <w:rPr>
          <w:rtl/>
        </w:rPr>
        <w:t xml:space="preserve"> والتسليم لما حَكَمْتَ</w:t>
      </w:r>
      <w:r w:rsidR="00074AFE">
        <w:rPr>
          <w:rtl/>
        </w:rPr>
        <w:t>،</w:t>
      </w:r>
      <w:r w:rsidR="004F70FB" w:rsidRPr="00C8086E">
        <w:rPr>
          <w:rtl/>
        </w:rPr>
        <w:t xml:space="preserve"> فأزح عنّا رَيْبَ الارتياب </w:t>
      </w:r>
      <w:r w:rsidR="004F70FB" w:rsidRPr="004F70FB">
        <w:rPr>
          <w:rStyle w:val="libFootnotenumChar"/>
          <w:rtl/>
        </w:rPr>
        <w:t>(3)</w:t>
      </w:r>
      <w:r w:rsidR="00074AFE">
        <w:rPr>
          <w:rtl/>
        </w:rPr>
        <w:t>،</w:t>
      </w:r>
      <w:r w:rsidR="004F70FB" w:rsidRPr="00C8086E">
        <w:rPr>
          <w:rtl/>
        </w:rPr>
        <w:t xml:space="preserve"> وأيّدنا بيقين المخلصين</w:t>
      </w:r>
      <w:r w:rsidR="00074AFE">
        <w:rPr>
          <w:rtl/>
        </w:rPr>
        <w:t>،</w:t>
      </w:r>
      <w:r w:rsidR="004F70FB" w:rsidRPr="00C8086E">
        <w:rPr>
          <w:rtl/>
        </w:rPr>
        <w:t xml:space="preserve"> ولا تَسُمْنَا </w:t>
      </w:r>
      <w:r w:rsidR="004F70FB" w:rsidRPr="004F70FB">
        <w:rPr>
          <w:rStyle w:val="libFootnotenumChar"/>
          <w:rtl/>
        </w:rPr>
        <w:t>(4)</w:t>
      </w:r>
      <w:r w:rsidR="004F70FB" w:rsidRPr="00C8086E">
        <w:rPr>
          <w:rtl/>
        </w:rPr>
        <w:t xml:space="preserve"> عجز المعرفة عمّا تخيّرت</w:t>
      </w:r>
      <w:r w:rsidR="00074AFE">
        <w:rPr>
          <w:rtl/>
        </w:rPr>
        <w:t>،</w:t>
      </w:r>
      <w:r w:rsidR="004F70FB" w:rsidRPr="00C8086E">
        <w:rPr>
          <w:rtl/>
        </w:rPr>
        <w:t xml:space="preserve"> فنغمِط </w:t>
      </w:r>
      <w:r w:rsidR="004F70FB" w:rsidRPr="004F70FB">
        <w:rPr>
          <w:rStyle w:val="libFootnotenumChar"/>
          <w:rtl/>
        </w:rPr>
        <w:t>(5)</w:t>
      </w:r>
      <w:r w:rsidR="004F70FB" w:rsidRPr="00C8086E">
        <w:rPr>
          <w:rtl/>
        </w:rPr>
        <w:t xml:space="preserve"> قدرك</w:t>
      </w:r>
      <w:r w:rsidR="00074AFE">
        <w:rPr>
          <w:rtl/>
        </w:rPr>
        <w:t>،</w:t>
      </w:r>
      <w:r w:rsidR="004F70FB" w:rsidRPr="00C8086E">
        <w:rPr>
          <w:rtl/>
        </w:rPr>
        <w:t xml:space="preserve"> ونكره موضع </w:t>
      </w:r>
      <w:r w:rsidR="004F70FB" w:rsidRPr="004F70FB">
        <w:rPr>
          <w:rStyle w:val="libFootnotenumChar"/>
          <w:rtl/>
        </w:rPr>
        <w:t>(6)</w:t>
      </w:r>
      <w:r w:rsidR="004F70FB" w:rsidRPr="00C8086E">
        <w:rPr>
          <w:rtl/>
        </w:rPr>
        <w:t xml:space="preserve"> قضائك</w:t>
      </w:r>
      <w:r w:rsidR="00074AFE">
        <w:rPr>
          <w:rtl/>
        </w:rPr>
        <w:t>،</w:t>
      </w:r>
      <w:r w:rsidR="004F70FB" w:rsidRPr="00C8086E">
        <w:rPr>
          <w:rtl/>
        </w:rPr>
        <w:t xml:space="preserve"> ونجْنَحَ </w:t>
      </w:r>
      <w:r w:rsidR="004F70FB" w:rsidRPr="004F70FB">
        <w:rPr>
          <w:rStyle w:val="libFootnotenumChar"/>
          <w:rtl/>
        </w:rPr>
        <w:t>(7)</w:t>
      </w:r>
      <w:r w:rsidR="004F70FB" w:rsidRPr="00C8086E">
        <w:rPr>
          <w:rtl/>
        </w:rPr>
        <w:t xml:space="preserve"> إلى التي هي أبعد من حسن العاقبة</w:t>
      </w:r>
      <w:r w:rsidR="00074AFE">
        <w:rPr>
          <w:rtl/>
        </w:rPr>
        <w:t>،</w:t>
      </w:r>
      <w:r w:rsidR="004F70FB" w:rsidRPr="00C8086E">
        <w:rPr>
          <w:rtl/>
        </w:rPr>
        <w:t xml:space="preserve"> وأقرب إلى ضدّ العافية</w:t>
      </w:r>
      <w:r w:rsidR="00074AFE">
        <w:rPr>
          <w:rtl/>
        </w:rPr>
        <w:t>،</w:t>
      </w:r>
      <w:r w:rsidR="004F70FB" w:rsidRPr="00C8086E">
        <w:rPr>
          <w:rtl/>
        </w:rPr>
        <w:t xml:space="preserve"> حَبّبْ إلينا ما نكره من قضائك</w:t>
      </w:r>
      <w:r w:rsidR="00074AFE">
        <w:rPr>
          <w:rtl/>
        </w:rPr>
        <w:t>،</w:t>
      </w:r>
      <w:r w:rsidR="004F70FB" w:rsidRPr="00C8086E">
        <w:rPr>
          <w:rtl/>
        </w:rPr>
        <w:t xml:space="preserve"> وسَهّلْ علينا ما نستصعب من حُكْمِكَ</w:t>
      </w:r>
      <w:r w:rsidR="00074AFE">
        <w:rPr>
          <w:rtl/>
        </w:rPr>
        <w:t>،</w:t>
      </w:r>
      <w:r w:rsidR="004F70FB" w:rsidRPr="00C8086E">
        <w:rPr>
          <w:rtl/>
        </w:rPr>
        <w:t xml:space="preserve"> وَألهمنا الانقياد لما أوردت علينا من مشيئتك</w:t>
      </w:r>
      <w:r w:rsidR="00074AFE">
        <w:rPr>
          <w:rtl/>
        </w:rPr>
        <w:t>،</w:t>
      </w:r>
      <w:r w:rsidR="004F70FB" w:rsidRPr="00C8086E">
        <w:rPr>
          <w:rtl/>
        </w:rPr>
        <w:t xml:space="preserve"> حتّى لا نُحبَّ تأخير ما عجّلت</w:t>
      </w:r>
      <w:r w:rsidR="00074AFE">
        <w:rPr>
          <w:rtl/>
        </w:rPr>
        <w:t>،</w:t>
      </w:r>
      <w:r w:rsidR="004F70FB" w:rsidRPr="00C8086E">
        <w:rPr>
          <w:rtl/>
        </w:rPr>
        <w:t xml:space="preserve"> ولا تعجيل ما أخّرت</w:t>
      </w:r>
      <w:r w:rsidR="00074AFE">
        <w:rPr>
          <w:rtl/>
        </w:rPr>
        <w:t>،</w:t>
      </w:r>
      <w:r w:rsidR="004F70FB" w:rsidRPr="00C8086E">
        <w:rPr>
          <w:rtl/>
        </w:rPr>
        <w:t xml:space="preserve"> ولا نكرهُ ما أحببتَ ولا نتخيّر ما كرهتَ</w:t>
      </w:r>
      <w:r w:rsidR="00074AFE">
        <w:rPr>
          <w:rtl/>
        </w:rPr>
        <w:t>،</w:t>
      </w:r>
      <w:r w:rsidR="004F70FB" w:rsidRPr="00C8086E">
        <w:rPr>
          <w:rtl/>
        </w:rPr>
        <w:t xml:space="preserve"> واختم لنا بالتي هي أحسن</w:t>
      </w:r>
      <w:r w:rsidR="00074AFE">
        <w:rPr>
          <w:rtl/>
        </w:rPr>
        <w:t>،</w:t>
      </w:r>
      <w:r w:rsidR="004F70FB" w:rsidRPr="00C8086E">
        <w:rPr>
          <w:rtl/>
        </w:rPr>
        <w:t xml:space="preserve"> وأحمدُ عاقبةً</w:t>
      </w:r>
      <w:r w:rsidR="00074AFE">
        <w:rPr>
          <w:rtl/>
        </w:rPr>
        <w:t>،</w:t>
      </w:r>
      <w:r w:rsidR="004F70FB"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قال النجاشي</w:t>
      </w:r>
      <w:r w:rsidR="00074AFE">
        <w:rPr>
          <w:rtl/>
        </w:rPr>
        <w:t>:</w:t>
      </w:r>
      <w:r w:rsidRPr="00122D4D">
        <w:rPr>
          <w:rtl/>
        </w:rPr>
        <w:t xml:space="preserve"> </w:t>
      </w:r>
      <w:r w:rsidR="0079741B">
        <w:rPr>
          <w:rtl/>
        </w:rPr>
        <w:t>(</w:t>
      </w:r>
      <w:r w:rsidRPr="00122D4D">
        <w:rPr>
          <w:rtl/>
        </w:rPr>
        <w:t>متوكّل بن عُمَير بن المتوكل</w:t>
      </w:r>
      <w:r w:rsidR="00074AFE">
        <w:rPr>
          <w:rtl/>
        </w:rPr>
        <w:t>،</w:t>
      </w:r>
      <w:r w:rsidRPr="00122D4D">
        <w:rPr>
          <w:rtl/>
        </w:rPr>
        <w:t xml:space="preserve"> روى عن يحيى بن زيد دعاء الصحيفة</w:t>
      </w:r>
      <w:r w:rsidR="0079741B">
        <w:rPr>
          <w:rtl/>
        </w:rPr>
        <w:t>)</w:t>
      </w:r>
      <w:r w:rsidRPr="00122D4D">
        <w:rPr>
          <w:rtl/>
        </w:rPr>
        <w:t xml:space="preserve"> وقال الشيخ الطهراني معقّباً</w:t>
      </w:r>
      <w:r w:rsidR="00074AFE">
        <w:rPr>
          <w:rtl/>
        </w:rPr>
        <w:t>:</w:t>
      </w:r>
      <w:r w:rsidRPr="00122D4D">
        <w:rPr>
          <w:rtl/>
        </w:rPr>
        <w:t xml:space="preserve"> ولكنّ المذكور في السند المتداول للصحيفة المتوكل بن هارون</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انظر </w:t>
      </w:r>
      <w:r w:rsidR="0079741B">
        <w:rPr>
          <w:rtl/>
        </w:rPr>
        <w:t>(</w:t>
      </w:r>
      <w:r w:rsidRPr="00122D4D">
        <w:rPr>
          <w:rtl/>
        </w:rPr>
        <w:t>رجال النجاشي</w:t>
      </w:r>
      <w:r w:rsidR="00074AFE">
        <w:rPr>
          <w:rtl/>
        </w:rPr>
        <w:t>:</w:t>
      </w:r>
      <w:r w:rsidRPr="00122D4D">
        <w:rPr>
          <w:rtl/>
        </w:rPr>
        <w:t xml:space="preserve"> 426/ 1144</w:t>
      </w:r>
      <w:r w:rsidR="00074AFE">
        <w:rPr>
          <w:rtl/>
        </w:rPr>
        <w:t>،</w:t>
      </w:r>
      <w:r w:rsidRPr="00122D4D">
        <w:rPr>
          <w:rtl/>
        </w:rPr>
        <w:t xml:space="preserve"> نوابغ الرواة</w:t>
      </w:r>
      <w:r w:rsidR="00074AFE">
        <w:rPr>
          <w:rtl/>
        </w:rPr>
        <w:t>:</w:t>
      </w:r>
      <w:r w:rsidRPr="00122D4D">
        <w:rPr>
          <w:rtl/>
        </w:rPr>
        <w:t xml:space="preserve"> 307</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(2) في المصدر</w:t>
      </w:r>
      <w:r w:rsidR="00074AFE">
        <w:rPr>
          <w:rtl/>
        </w:rPr>
        <w:t>،</w:t>
      </w:r>
      <w:r w:rsidRPr="00122D4D">
        <w:rPr>
          <w:rtl/>
        </w:rPr>
        <w:t xml:space="preserve"> وفي نسخة من </w:t>
      </w:r>
      <w:r w:rsidR="0079741B">
        <w:rPr>
          <w:rtl/>
        </w:rPr>
        <w:t>(</w:t>
      </w:r>
      <w:r w:rsidRPr="00122D4D">
        <w:rPr>
          <w:rtl/>
        </w:rPr>
        <w:t>م</w:t>
      </w:r>
      <w:r w:rsidR="0079741B">
        <w:rPr>
          <w:rtl/>
        </w:rPr>
        <w:t>)</w:t>
      </w:r>
      <w:r w:rsidR="00074AFE">
        <w:rPr>
          <w:rtl/>
        </w:rPr>
        <w:t>:</w:t>
      </w:r>
      <w:r w:rsidRPr="00122D4D">
        <w:rPr>
          <w:rtl/>
        </w:rPr>
        <w:t xml:space="preserve"> وآله</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ش</w:t>
      </w:r>
      <w:r w:rsidR="0079741B">
        <w:rPr>
          <w:rtl/>
        </w:rPr>
        <w:t>)</w:t>
      </w:r>
      <w:r w:rsidR="00074AFE">
        <w:rPr>
          <w:rtl/>
        </w:rPr>
        <w:t>:</w:t>
      </w:r>
      <w:r w:rsidRPr="00122D4D">
        <w:rPr>
          <w:rtl/>
        </w:rPr>
        <w:t xml:space="preserve"> ريب أهل الارتياب</w:t>
      </w:r>
      <w:r w:rsidR="00074AFE">
        <w:rPr>
          <w:rtl/>
        </w:rPr>
        <w:t>.</w:t>
      </w:r>
      <w:r w:rsidRPr="00C8086E">
        <w:rPr>
          <w:rtl/>
        </w:rPr>
        <w:t xml:space="preserve"> </w:t>
      </w:r>
    </w:p>
    <w:p w:rsidR="004F70FB" w:rsidRPr="00C8086E" w:rsidRDefault="004F70FB" w:rsidP="00C8086E">
      <w:pPr>
        <w:pStyle w:val="libNormal"/>
        <w:rPr>
          <w:rtl/>
        </w:rPr>
      </w:pPr>
      <w:r w:rsidRPr="00C8086E">
        <w:rPr>
          <w:rStyle w:val="libFootnote0Char"/>
          <w:rtl/>
        </w:rPr>
        <w:t>(4) قال العلاّمة المجلسي في البحار 91</w:t>
      </w:r>
      <w:r w:rsidR="00074AFE">
        <w:rPr>
          <w:rStyle w:val="libFootnote0Char"/>
          <w:rtl/>
        </w:rPr>
        <w:t>:</w:t>
      </w:r>
      <w:r w:rsidRPr="00C8086E">
        <w:rPr>
          <w:rStyle w:val="libFootnote0Char"/>
          <w:rtl/>
        </w:rPr>
        <w:t xml:space="preserve"> 270</w:t>
      </w:r>
      <w:r w:rsidR="00074AFE">
        <w:rPr>
          <w:rStyle w:val="libFootnote0Char"/>
          <w:rtl/>
        </w:rPr>
        <w:t>،</w:t>
      </w:r>
      <w:r w:rsidRPr="00C8086E">
        <w:rPr>
          <w:rStyle w:val="libFootnote0Char"/>
          <w:rtl/>
        </w:rPr>
        <w:t xml:space="preserve"> مبيّناً</w:t>
      </w:r>
      <w:r w:rsidR="00074AFE">
        <w:rPr>
          <w:rStyle w:val="libFootnote0Char"/>
          <w:rtl/>
        </w:rPr>
        <w:t>:</w:t>
      </w:r>
      <w:r w:rsidRPr="00C8086E">
        <w:rPr>
          <w:rStyle w:val="libFootnote0Char"/>
          <w:rtl/>
        </w:rPr>
        <w:t xml:space="preserve"> </w:t>
      </w:r>
      <w:r w:rsidR="0079741B">
        <w:rPr>
          <w:rStyle w:val="libFootnote0Char"/>
          <w:rtl/>
        </w:rPr>
        <w:t>(</w:t>
      </w:r>
      <w:r w:rsidRPr="00C8086E">
        <w:rPr>
          <w:rStyle w:val="libFootnote0Char"/>
          <w:rtl/>
        </w:rPr>
        <w:t>ولا تسمنا</w:t>
      </w:r>
      <w:r w:rsidR="0079741B">
        <w:rPr>
          <w:rStyle w:val="libFootnote0Char"/>
          <w:rtl/>
        </w:rPr>
        <w:t>)</w:t>
      </w:r>
      <w:r w:rsidRPr="00C8086E">
        <w:rPr>
          <w:rStyle w:val="libFootnote0Char"/>
          <w:rtl/>
        </w:rPr>
        <w:t xml:space="preserve"> بضم السين أي لا تورد علينا</w:t>
      </w:r>
      <w:r w:rsidR="00074AFE">
        <w:rPr>
          <w:rStyle w:val="libFootnote0Char"/>
          <w:rtl/>
        </w:rPr>
        <w:t>،</w:t>
      </w:r>
      <w:r w:rsidRPr="00C8086E">
        <w:rPr>
          <w:rStyle w:val="libFootnote0Char"/>
          <w:rtl/>
        </w:rPr>
        <w:t xml:space="preserve"> وفي بعض النسخ بالكسر</w:t>
      </w:r>
      <w:r w:rsidR="00074AFE">
        <w:rPr>
          <w:rStyle w:val="libFootnote0Char"/>
          <w:rtl/>
        </w:rPr>
        <w:t>،</w:t>
      </w:r>
      <w:r w:rsidRPr="00C8086E">
        <w:rPr>
          <w:rStyle w:val="libFootnote0Char"/>
          <w:rtl/>
        </w:rPr>
        <w:t xml:space="preserve"> قال الكفعمي رحمه الله [ في المصباح</w:t>
      </w:r>
      <w:r w:rsidR="00074AFE">
        <w:rPr>
          <w:rStyle w:val="libFootnote0Char"/>
          <w:rtl/>
        </w:rPr>
        <w:t>:</w:t>
      </w:r>
      <w:r w:rsidRPr="00C8086E">
        <w:rPr>
          <w:rStyle w:val="libFootnote0Char"/>
          <w:rtl/>
        </w:rPr>
        <w:t xml:space="preserve"> 395 ]</w:t>
      </w:r>
      <w:r w:rsidR="00074AFE">
        <w:rPr>
          <w:rStyle w:val="libFootnote0Char"/>
          <w:rtl/>
        </w:rPr>
        <w:t>:</w:t>
      </w:r>
      <w:r w:rsidRPr="00C8086E">
        <w:rPr>
          <w:rStyle w:val="libFootnote0Char"/>
          <w:rtl/>
        </w:rPr>
        <w:t xml:space="preserve"> أي لا تجعله سِمَةً وعلامةً لنا</w:t>
      </w:r>
      <w:r w:rsidR="00074AFE">
        <w:rPr>
          <w:rStyle w:val="libFootnote0Char"/>
          <w:rtl/>
        </w:rPr>
        <w:t>،</w:t>
      </w:r>
      <w:r w:rsidRPr="00C8086E">
        <w:rPr>
          <w:rStyle w:val="libFootnote0Char"/>
          <w:rtl/>
        </w:rPr>
        <w:t xml:space="preserve"> والأولى أن يقال</w:t>
      </w:r>
      <w:r w:rsidR="00074AFE">
        <w:rPr>
          <w:rStyle w:val="libFootnote0Char"/>
          <w:rtl/>
        </w:rPr>
        <w:t>:</w:t>
      </w:r>
      <w:r w:rsidRPr="00C8086E">
        <w:rPr>
          <w:rStyle w:val="libFootnote0Char"/>
          <w:rtl/>
        </w:rPr>
        <w:t xml:space="preserve"> إنّه برفع السين أي لا تولنا أي تجعلنا ضعفاء المعرفة</w:t>
      </w:r>
      <w:r w:rsidR="00074AFE">
        <w:rPr>
          <w:rStyle w:val="libFootnote0Char"/>
          <w:rtl/>
        </w:rPr>
        <w:t>،</w:t>
      </w:r>
      <w:r w:rsidRPr="00C8086E">
        <w:rPr>
          <w:rStyle w:val="libFootnote0Char"/>
          <w:rtl/>
        </w:rPr>
        <w:t xml:space="preserve"> ومنه قوله تعالى</w:t>
      </w:r>
      <w:r w:rsidR="00074AFE">
        <w:rPr>
          <w:rStyle w:val="libFootnote0Char"/>
          <w:rtl/>
        </w:rPr>
        <w:t>:</w:t>
      </w:r>
      <w:r w:rsidRPr="00C8086E">
        <w:rPr>
          <w:rStyle w:val="libFootnote0Char"/>
          <w:rtl/>
        </w:rPr>
        <w:t xml:space="preserve"> </w:t>
      </w:r>
      <w:r w:rsidR="0079741B" w:rsidRPr="0079741B">
        <w:rPr>
          <w:rStyle w:val="libAlaemChar"/>
          <w:rtl/>
        </w:rPr>
        <w:t>(</w:t>
      </w:r>
      <w:r w:rsidRPr="004F70FB">
        <w:rPr>
          <w:rStyle w:val="libAieChar"/>
          <w:rtl/>
        </w:rPr>
        <w:t>يسومونكم سوء العذاب</w:t>
      </w:r>
      <w:r w:rsidR="0079741B" w:rsidRPr="0079741B">
        <w:rPr>
          <w:rStyle w:val="libAlaemChar"/>
          <w:rtl/>
        </w:rPr>
        <w:t>)</w:t>
      </w:r>
      <w:r w:rsidRPr="00C8086E">
        <w:rPr>
          <w:rStyle w:val="libFootnote0Char"/>
          <w:rtl/>
        </w:rPr>
        <w:t xml:space="preserve"> أي يولونكم</w:t>
      </w:r>
      <w:r w:rsidR="00074AFE">
        <w:rPr>
          <w:rStyle w:val="libFootnote0Char"/>
          <w:rtl/>
        </w:rPr>
        <w:t>.</w:t>
      </w:r>
      <w:r w:rsidRPr="00C8086E">
        <w:rPr>
          <w:rtl/>
        </w:rPr>
        <w:t xml:space="preserve"> </w:t>
      </w:r>
    </w:p>
    <w:p w:rsidR="004F70FB" w:rsidRPr="00C8086E" w:rsidRDefault="004F70FB" w:rsidP="00C8086E">
      <w:pPr>
        <w:pStyle w:val="libFootnote0"/>
        <w:rPr>
          <w:rtl/>
        </w:rPr>
      </w:pPr>
      <w:r w:rsidRPr="00122D4D">
        <w:rPr>
          <w:rtl/>
        </w:rPr>
        <w:t>(5) غَمِطَ النعمة بالكسر</w:t>
      </w:r>
      <w:r w:rsidR="00074AFE">
        <w:rPr>
          <w:rtl/>
        </w:rPr>
        <w:t>:</w:t>
      </w:r>
      <w:r w:rsidRPr="00122D4D">
        <w:rPr>
          <w:rtl/>
        </w:rPr>
        <w:t xml:space="preserve"> أي احتقرها ولم يشكرها</w:t>
      </w:r>
      <w:r w:rsidR="00074AFE">
        <w:rPr>
          <w:rtl/>
        </w:rPr>
        <w:t>.</w:t>
      </w:r>
      <w:r w:rsidRPr="00122D4D">
        <w:rPr>
          <w:rtl/>
        </w:rPr>
        <w:t xml:space="preserve"> انظر </w:t>
      </w:r>
      <w:r w:rsidR="0079741B">
        <w:rPr>
          <w:rtl/>
        </w:rPr>
        <w:t>(</w:t>
      </w:r>
      <w:r w:rsidRPr="00122D4D">
        <w:rPr>
          <w:rtl/>
        </w:rPr>
        <w:t>الصحاح</w:t>
      </w:r>
      <w:r w:rsidR="00C8086E">
        <w:rPr>
          <w:rtl/>
        </w:rPr>
        <w:t xml:space="preserve"> - </w:t>
      </w:r>
      <w:r w:rsidRPr="00122D4D">
        <w:rPr>
          <w:rtl/>
        </w:rPr>
        <w:t>غمط</w:t>
      </w:r>
      <w:r w:rsidR="00C8086E">
        <w:rPr>
          <w:rtl/>
        </w:rPr>
        <w:t xml:space="preserve"> - </w:t>
      </w:r>
      <w:r w:rsidRPr="00122D4D">
        <w:rPr>
          <w:rtl/>
        </w:rPr>
        <w:t>3</w:t>
      </w:r>
      <w:r w:rsidR="00074AFE">
        <w:rPr>
          <w:rtl/>
        </w:rPr>
        <w:t>:</w:t>
      </w:r>
      <w:r w:rsidRPr="00122D4D">
        <w:rPr>
          <w:rtl/>
        </w:rPr>
        <w:t xml:space="preserve"> 1147</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(6)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00074AFE">
        <w:rPr>
          <w:rtl/>
        </w:rPr>
        <w:t>:</w:t>
      </w:r>
      <w:r w:rsidRPr="00122D4D">
        <w:rPr>
          <w:rtl/>
        </w:rPr>
        <w:t xml:space="preserve"> مواضع</w:t>
      </w:r>
      <w:r w:rsidR="00074AFE">
        <w:rPr>
          <w:rtl/>
        </w:rPr>
        <w:t>.</w:t>
      </w:r>
      <w:r w:rsidRPr="00C8086E">
        <w:rPr>
          <w:rtl/>
        </w:rPr>
        <w:t xml:space="preserve"> </w:t>
      </w:r>
    </w:p>
    <w:p w:rsidR="004F70FB" w:rsidRPr="00C8086E" w:rsidRDefault="004F70FB" w:rsidP="00C8086E">
      <w:pPr>
        <w:pStyle w:val="libFootnote0"/>
        <w:rPr>
          <w:rtl/>
        </w:rPr>
      </w:pPr>
      <w:r w:rsidRPr="00122D4D">
        <w:rPr>
          <w:rtl/>
        </w:rPr>
        <w:t>(7) أي نميل</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6F1E28">
      <w:pPr>
        <w:pStyle w:val="libNormal"/>
        <w:rPr>
          <w:rtl/>
        </w:rPr>
      </w:pPr>
      <w:r w:rsidRPr="00C8086E">
        <w:rPr>
          <w:rtl/>
        </w:rPr>
        <w:lastRenderedPageBreak/>
        <w:t>وأكرم مصيراً</w:t>
      </w:r>
      <w:r w:rsidR="00074AFE">
        <w:rPr>
          <w:rtl/>
        </w:rPr>
        <w:t>،</w:t>
      </w:r>
      <w:r w:rsidRPr="00C8086E">
        <w:rPr>
          <w:rtl/>
        </w:rPr>
        <w:t xml:space="preserve"> إنّك تفيد الكريمة</w:t>
      </w:r>
      <w:r w:rsidR="00074AFE">
        <w:rPr>
          <w:rtl/>
        </w:rPr>
        <w:t>،</w:t>
      </w:r>
      <w:r w:rsidRPr="00C8086E">
        <w:rPr>
          <w:rtl/>
        </w:rPr>
        <w:t xml:space="preserve"> وتعطي الجسيمة </w:t>
      </w:r>
      <w:r w:rsidRPr="004F70FB">
        <w:rPr>
          <w:rStyle w:val="libFootnotenumChar"/>
          <w:rtl/>
        </w:rPr>
        <w:t>(1)</w:t>
      </w:r>
      <w:r w:rsidR="00074AFE">
        <w:rPr>
          <w:rtl/>
        </w:rPr>
        <w:t>،</w:t>
      </w:r>
      <w:r w:rsidRPr="00C8086E">
        <w:rPr>
          <w:rtl/>
        </w:rPr>
        <w:t xml:space="preserve"> وتفعل ما تريد</w:t>
      </w:r>
      <w:r w:rsidR="00074AFE">
        <w:rPr>
          <w:rtl/>
        </w:rPr>
        <w:t>،</w:t>
      </w:r>
      <w:r w:rsidRPr="00C8086E">
        <w:rPr>
          <w:rtl/>
        </w:rPr>
        <w:t xml:space="preserve"> وأنت على كلّ شيء قدير</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414D82">
      <w:pPr>
        <w:pStyle w:val="libCenterBold1"/>
        <w:rPr>
          <w:rtl/>
        </w:rPr>
      </w:pPr>
      <w:bookmarkStart w:id="75" w:name="36"/>
      <w:r w:rsidRPr="00C8086E">
        <w:rPr>
          <w:rtl/>
        </w:rPr>
        <w:t xml:space="preserve">دعاء </w:t>
      </w:r>
      <w:r w:rsidRPr="004F70FB">
        <w:rPr>
          <w:rStyle w:val="libFootnotenumChar"/>
          <w:rtl/>
        </w:rPr>
        <w:t>(3)</w:t>
      </w:r>
      <w:r w:rsidRPr="00C8086E">
        <w:rPr>
          <w:rtl/>
        </w:rPr>
        <w:t xml:space="preserve"> الاستخارة عن مولانا الصادق </w:t>
      </w:r>
      <w:bookmarkEnd w:id="75"/>
      <w:r w:rsidR="0079741B">
        <w:rPr>
          <w:rtl/>
        </w:rPr>
        <w:t>(</w:t>
      </w:r>
      <w:r w:rsidRPr="00C8086E">
        <w:rPr>
          <w:rtl/>
        </w:rPr>
        <w:t>عليه السلام</w:t>
      </w:r>
      <w:r w:rsidR="0079741B">
        <w:rPr>
          <w:rtl/>
        </w:rPr>
        <w:t>)</w:t>
      </w:r>
      <w:r w:rsidR="00074AFE">
        <w:rPr>
          <w:rtl/>
        </w:rPr>
        <w:t>:</w:t>
      </w:r>
      <w:r w:rsidRPr="00C8086E">
        <w:rPr>
          <w:rtl/>
        </w:rPr>
        <w:t xml:space="preserve"> </w:t>
      </w:r>
    </w:p>
    <w:p w:rsidR="004F70FB" w:rsidRPr="00122D4D" w:rsidRDefault="004F70FB" w:rsidP="00C8086E">
      <w:pPr>
        <w:pStyle w:val="libNormal"/>
        <w:rPr>
          <w:rtl/>
        </w:rPr>
      </w:pPr>
      <w:r w:rsidRPr="00122D4D">
        <w:rPr>
          <w:rtl/>
        </w:rPr>
        <w:t>ذكر الشيخ محمد بن علي بن محمد في كتاب له في العمل ما هذا لفظه</w:t>
      </w:r>
      <w:r w:rsidR="00074AFE">
        <w:rPr>
          <w:rtl/>
        </w:rPr>
        <w:t>:</w:t>
      </w:r>
      <w:r w:rsidRPr="00122D4D">
        <w:rPr>
          <w:rtl/>
        </w:rPr>
        <w:t xml:space="preserve"> دعاء الاستخارة عن الصّادق </w:t>
      </w:r>
      <w:r w:rsidR="0079741B">
        <w:rPr>
          <w:rtl/>
        </w:rPr>
        <w:t>(</w:t>
      </w:r>
      <w:r w:rsidRPr="00122D4D">
        <w:rPr>
          <w:rtl/>
        </w:rPr>
        <w:t>عليه السلام</w:t>
      </w:r>
      <w:r w:rsidR="0079741B">
        <w:rPr>
          <w:rtl/>
        </w:rPr>
        <w:t>)</w:t>
      </w:r>
      <w:r w:rsidR="00074AFE">
        <w:rPr>
          <w:rtl/>
        </w:rPr>
        <w:t>،</w:t>
      </w:r>
      <w:r w:rsidRPr="00122D4D">
        <w:rPr>
          <w:rtl/>
        </w:rPr>
        <w:t xml:space="preserve"> تقوله بعد فراغك من صلاة الاستخارة</w:t>
      </w:r>
      <w:r w:rsidR="00074AFE">
        <w:rPr>
          <w:rtl/>
        </w:rPr>
        <w:t>،</w:t>
      </w:r>
      <w:r w:rsidRPr="00122D4D">
        <w:rPr>
          <w:rtl/>
        </w:rPr>
        <w:t xml:space="preserve"> تقول</w:t>
      </w:r>
      <w:r w:rsidR="00074AFE">
        <w:rPr>
          <w:rtl/>
        </w:rPr>
        <w:t>:</w:t>
      </w:r>
      <w:r w:rsidRPr="00C8086E">
        <w:rPr>
          <w:rtl/>
        </w:rPr>
        <w:t xml:space="preserve"> </w:t>
      </w:r>
    </w:p>
    <w:p w:rsidR="004F70FB" w:rsidRPr="00122D4D" w:rsidRDefault="0079741B" w:rsidP="006F1E28">
      <w:pPr>
        <w:pStyle w:val="libNormal"/>
        <w:rPr>
          <w:rtl/>
        </w:rPr>
      </w:pPr>
      <w:r>
        <w:rPr>
          <w:rtl/>
        </w:rPr>
        <w:t>(</w:t>
      </w:r>
      <w:r w:rsidR="004F70FB" w:rsidRPr="00C8086E">
        <w:rPr>
          <w:rtl/>
        </w:rPr>
        <w:t>اللهمّ إنّك خلقت أقواماً يلجؤون إلى مطالع النجوم لأوقات حركاتهم وسكونهم</w:t>
      </w:r>
      <w:r w:rsidR="00074AFE">
        <w:rPr>
          <w:rtl/>
        </w:rPr>
        <w:t>،</w:t>
      </w:r>
      <w:r w:rsidR="004F70FB" w:rsidRPr="00C8086E">
        <w:rPr>
          <w:rtl/>
        </w:rPr>
        <w:t xml:space="preserve"> وتصرّفهم وعقدهم [ وحَلّهم ] </w:t>
      </w:r>
      <w:r w:rsidR="004F70FB" w:rsidRPr="004F70FB">
        <w:rPr>
          <w:rStyle w:val="libFootnotenumChar"/>
          <w:rtl/>
        </w:rPr>
        <w:t>(4)</w:t>
      </w:r>
      <w:r w:rsidR="00074AFE">
        <w:rPr>
          <w:rtl/>
        </w:rPr>
        <w:t>،</w:t>
      </w:r>
      <w:r w:rsidR="004F70FB" w:rsidRPr="00C8086E">
        <w:rPr>
          <w:rtl/>
        </w:rPr>
        <w:t xml:space="preserve"> وخلقتني أبرأ إليك مِن اللّجاءِ إليها</w:t>
      </w:r>
      <w:r w:rsidR="00074AFE">
        <w:rPr>
          <w:rtl/>
        </w:rPr>
        <w:t>،</w:t>
      </w:r>
      <w:r w:rsidR="004F70FB" w:rsidRPr="00C8086E">
        <w:rPr>
          <w:rtl/>
        </w:rPr>
        <w:t xml:space="preserve"> ومِن طلب الاختيارات بها</w:t>
      </w:r>
      <w:r w:rsidR="00074AFE">
        <w:rPr>
          <w:rtl/>
        </w:rPr>
        <w:t>،</w:t>
      </w:r>
      <w:r w:rsidR="004F70FB" w:rsidRPr="00C8086E">
        <w:rPr>
          <w:rtl/>
        </w:rPr>
        <w:t xml:space="preserve"> وأيقن أنّك لم تُطْلِعْ أحداً على غيبك في مواقعها </w:t>
      </w:r>
      <w:r w:rsidR="004F70FB" w:rsidRPr="004F70FB">
        <w:rPr>
          <w:rStyle w:val="libFootnotenumChar"/>
          <w:rtl/>
        </w:rPr>
        <w:t>(5)</w:t>
      </w:r>
      <w:r w:rsidR="00074AFE">
        <w:rPr>
          <w:rtl/>
        </w:rPr>
        <w:t>،</w:t>
      </w:r>
      <w:r w:rsidR="004F70FB" w:rsidRPr="00C8086E">
        <w:rPr>
          <w:rtl/>
        </w:rPr>
        <w:t xml:space="preserve"> ولم تُسهّلْ له السبيل إلى تحصيل أفاعيلها </w:t>
      </w:r>
      <w:r w:rsidR="004F70FB" w:rsidRPr="004F70FB">
        <w:rPr>
          <w:rStyle w:val="libFootnotenumChar"/>
          <w:rtl/>
        </w:rPr>
        <w:t>(6)</w:t>
      </w:r>
      <w:r w:rsidR="00074AFE">
        <w:rPr>
          <w:rtl/>
        </w:rPr>
        <w:t>،</w:t>
      </w:r>
      <w:r w:rsidR="004F70FB" w:rsidRPr="00C8086E">
        <w:rPr>
          <w:rtl/>
        </w:rPr>
        <w:t xml:space="preserve"> وأنّك قادرٌ على نقلها في مداراتها في مسيرها عن السعود العامّة والخاصّة إلى النحوس </w:t>
      </w:r>
      <w:r w:rsidR="004F70FB" w:rsidRPr="004F70FB">
        <w:rPr>
          <w:rStyle w:val="libFootnotenumChar"/>
          <w:rtl/>
        </w:rPr>
        <w:t>(7)</w:t>
      </w:r>
      <w:r w:rsidR="00074AFE">
        <w:rPr>
          <w:rtl/>
        </w:rPr>
        <w:t>،</w:t>
      </w:r>
      <w:r w:rsidR="004F70FB"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قال الكفعمي في هامش ص 396 من المصباح</w:t>
      </w:r>
      <w:r w:rsidR="00074AFE">
        <w:rPr>
          <w:rtl/>
        </w:rPr>
        <w:t>:</w:t>
      </w:r>
      <w:r w:rsidRPr="00122D4D">
        <w:rPr>
          <w:rtl/>
        </w:rPr>
        <w:t xml:space="preserve"> الكريمة</w:t>
      </w:r>
      <w:r w:rsidR="00074AFE">
        <w:rPr>
          <w:rtl/>
        </w:rPr>
        <w:t>:</w:t>
      </w:r>
      <w:r w:rsidRPr="00122D4D">
        <w:rPr>
          <w:rtl/>
        </w:rPr>
        <w:t xml:space="preserve"> </w:t>
      </w:r>
      <w:r w:rsidR="0079741B">
        <w:rPr>
          <w:rtl/>
        </w:rPr>
        <w:t>(</w:t>
      </w:r>
      <w:r w:rsidRPr="00122D4D">
        <w:rPr>
          <w:rtl/>
        </w:rPr>
        <w:t>كل شي</w:t>
      </w:r>
      <w:r w:rsidR="00074AFE">
        <w:rPr>
          <w:rtl/>
        </w:rPr>
        <w:t>،</w:t>
      </w:r>
      <w:r w:rsidRPr="00122D4D">
        <w:rPr>
          <w:rtl/>
        </w:rPr>
        <w:t xml:space="preserve"> يكرم</w:t>
      </w:r>
      <w:r w:rsidR="00074AFE">
        <w:rPr>
          <w:rtl/>
        </w:rPr>
        <w:t>،</w:t>
      </w:r>
      <w:r w:rsidRPr="00122D4D">
        <w:rPr>
          <w:rtl/>
        </w:rPr>
        <w:t xml:space="preserve"> وكرائم المال خيارها</w:t>
      </w:r>
      <w:r w:rsidR="00074AFE">
        <w:rPr>
          <w:rtl/>
        </w:rPr>
        <w:t>،</w:t>
      </w:r>
      <w:r w:rsidRPr="00122D4D">
        <w:rPr>
          <w:rtl/>
        </w:rPr>
        <w:t xml:space="preserve"> والجسيمة</w:t>
      </w:r>
      <w:r w:rsidR="00074AFE">
        <w:rPr>
          <w:rtl/>
        </w:rPr>
        <w:t>:</w:t>
      </w:r>
      <w:r w:rsidRPr="00122D4D">
        <w:rPr>
          <w:rtl/>
        </w:rPr>
        <w:t xml:space="preserve"> العظيمة</w:t>
      </w:r>
      <w:r w:rsidR="00074AFE">
        <w:rPr>
          <w:rtl/>
        </w:rPr>
        <w:t>،</w:t>
      </w:r>
      <w:r w:rsidRPr="00122D4D">
        <w:rPr>
          <w:rtl/>
        </w:rPr>
        <w:t xml:space="preserve"> جسم الشيء أي عظم</w:t>
      </w:r>
      <w:r w:rsidR="0079741B">
        <w:rPr>
          <w:rtl/>
        </w:rPr>
        <w:t>)</w:t>
      </w:r>
      <w:r w:rsidR="00074AFE">
        <w:rPr>
          <w:rtl/>
        </w:rPr>
        <w:t>،</w:t>
      </w:r>
      <w:r w:rsidRPr="00122D4D">
        <w:rPr>
          <w:rtl/>
        </w:rPr>
        <w:t xml:space="preserve"> وفي </w:t>
      </w:r>
      <w:r w:rsidR="0079741B">
        <w:rPr>
          <w:rtl/>
        </w:rPr>
        <w:t>(</w:t>
      </w:r>
      <w:r w:rsidRPr="00122D4D">
        <w:rPr>
          <w:rtl/>
        </w:rPr>
        <w:t>ش</w:t>
      </w:r>
      <w:r w:rsidR="0079741B">
        <w:rPr>
          <w:rtl/>
        </w:rPr>
        <w:t>)</w:t>
      </w:r>
      <w:r w:rsidRPr="00122D4D">
        <w:rPr>
          <w:rtl/>
        </w:rPr>
        <w:t xml:space="preserve"> والبحار</w:t>
      </w:r>
      <w:r w:rsidR="00074AFE">
        <w:rPr>
          <w:rtl/>
        </w:rPr>
        <w:t>:</w:t>
      </w:r>
      <w:r w:rsidRPr="00122D4D">
        <w:rPr>
          <w:rtl/>
        </w:rPr>
        <w:t xml:space="preserve"> وتعطي الحسنة</w:t>
      </w:r>
      <w:r w:rsidR="00074AFE">
        <w:rPr>
          <w:rtl/>
        </w:rPr>
        <w:t>.</w:t>
      </w:r>
      <w:r w:rsidRPr="00C8086E">
        <w:rPr>
          <w:rtl/>
        </w:rPr>
        <w:t xml:space="preserve"> </w:t>
      </w:r>
    </w:p>
    <w:p w:rsidR="004F70FB" w:rsidRPr="00C8086E" w:rsidRDefault="004F70FB" w:rsidP="00C8086E">
      <w:pPr>
        <w:pStyle w:val="libFootnote0"/>
        <w:rPr>
          <w:rtl/>
        </w:rPr>
      </w:pPr>
      <w:r w:rsidRPr="00122D4D">
        <w:rPr>
          <w:rtl/>
        </w:rPr>
        <w:t>(2) الصحيفة السجّادية</w:t>
      </w:r>
      <w:r w:rsidR="00074AFE">
        <w:rPr>
          <w:rtl/>
        </w:rPr>
        <w:t>:</w:t>
      </w:r>
      <w:r w:rsidRPr="00122D4D">
        <w:rPr>
          <w:rtl/>
        </w:rPr>
        <w:t xml:space="preserve"> 182</w:t>
      </w:r>
      <w:r w:rsidR="00074AFE">
        <w:rPr>
          <w:rtl/>
        </w:rPr>
        <w:t>،</w:t>
      </w:r>
      <w:r w:rsidRPr="00122D4D">
        <w:rPr>
          <w:rtl/>
        </w:rPr>
        <w:t xml:space="preserve"> دعاؤه في الاستخارة</w:t>
      </w:r>
      <w:r w:rsidR="00074AFE">
        <w:rPr>
          <w:rtl/>
        </w:rPr>
        <w:t>،</w:t>
      </w:r>
      <w:r w:rsidRPr="00122D4D">
        <w:rPr>
          <w:rtl/>
        </w:rPr>
        <w:t xml:space="preserve"> وأورده الكفعمي في مصباحه</w:t>
      </w:r>
      <w:r w:rsidR="00074AFE">
        <w:rPr>
          <w:rtl/>
        </w:rPr>
        <w:t>:</w:t>
      </w:r>
      <w:r w:rsidRPr="00122D4D">
        <w:rPr>
          <w:rtl/>
        </w:rPr>
        <w:t xml:space="preserve"> 394</w:t>
      </w:r>
      <w:r w:rsidR="00074AFE">
        <w:rPr>
          <w:rtl/>
        </w:rPr>
        <w:t>،</w:t>
      </w:r>
      <w:r w:rsidRPr="00122D4D">
        <w:rPr>
          <w:rtl/>
        </w:rPr>
        <w:t xml:space="preserve"> والبلد الأمين</w:t>
      </w:r>
      <w:r w:rsidR="00074AFE">
        <w:rPr>
          <w:rtl/>
        </w:rPr>
        <w:t>:</w:t>
      </w:r>
      <w:r w:rsidRPr="00122D4D">
        <w:rPr>
          <w:rtl/>
        </w:rPr>
        <w:t xml:space="preserve"> 162</w:t>
      </w:r>
      <w:r w:rsidR="00074AFE">
        <w:rPr>
          <w:rtl/>
        </w:rPr>
        <w:t>،</w:t>
      </w:r>
      <w:r w:rsidRPr="00122D4D">
        <w:rPr>
          <w:rtl/>
        </w:rPr>
        <w:t xml:space="preserve"> ونقله المجلسي في بحار الأنوار 91</w:t>
      </w:r>
      <w:r w:rsidR="00074AFE">
        <w:rPr>
          <w:rtl/>
        </w:rPr>
        <w:t>:</w:t>
      </w:r>
      <w:r w:rsidRPr="00122D4D">
        <w:rPr>
          <w:rtl/>
        </w:rPr>
        <w:t xml:space="preserve"> 269/ 22</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م</w:t>
      </w:r>
      <w:r w:rsidR="0079741B">
        <w:rPr>
          <w:rtl/>
        </w:rPr>
        <w:t>)</w:t>
      </w:r>
      <w:r w:rsidR="00074AFE">
        <w:rPr>
          <w:rtl/>
        </w:rPr>
        <w:t>:</w:t>
      </w:r>
      <w:r w:rsidRPr="00122D4D">
        <w:rPr>
          <w:rtl/>
        </w:rPr>
        <w:t xml:space="preserve"> وأمّا</w:t>
      </w:r>
      <w:r w:rsidR="00074AFE">
        <w:rPr>
          <w:rtl/>
        </w:rPr>
        <w:t>.</w:t>
      </w:r>
      <w:r w:rsidRPr="00C8086E">
        <w:rPr>
          <w:rtl/>
        </w:rPr>
        <w:t xml:space="preserve"> </w:t>
      </w:r>
    </w:p>
    <w:p w:rsidR="004F70FB" w:rsidRPr="00C8086E" w:rsidRDefault="004F70FB" w:rsidP="00C8086E">
      <w:pPr>
        <w:pStyle w:val="libFootnote0"/>
        <w:rPr>
          <w:rtl/>
        </w:rPr>
      </w:pPr>
      <w:r w:rsidRPr="00122D4D">
        <w:rPr>
          <w:rtl/>
        </w:rPr>
        <w:t>(4) أثبتناه من البحار</w:t>
      </w:r>
      <w:r w:rsidR="00074AFE">
        <w:rPr>
          <w:rtl/>
        </w:rPr>
        <w:t>.</w:t>
      </w:r>
      <w:r w:rsidRPr="00C8086E">
        <w:rPr>
          <w:rtl/>
        </w:rPr>
        <w:t xml:space="preserve"> </w:t>
      </w:r>
    </w:p>
    <w:p w:rsidR="004F70FB" w:rsidRPr="00C8086E" w:rsidRDefault="004F70FB" w:rsidP="00C8086E">
      <w:pPr>
        <w:pStyle w:val="libFootnote0"/>
        <w:rPr>
          <w:rtl/>
        </w:rPr>
      </w:pPr>
      <w:r w:rsidRPr="00122D4D">
        <w:rPr>
          <w:rtl/>
        </w:rPr>
        <w:t>(5) الضمير فيه وفيما بعده راجع إلى النجوم</w:t>
      </w:r>
      <w:r w:rsidR="00074AFE">
        <w:rPr>
          <w:rtl/>
        </w:rPr>
        <w:t>،</w:t>
      </w:r>
      <w:r w:rsidRPr="00122D4D">
        <w:rPr>
          <w:rtl/>
        </w:rPr>
        <w:t xml:space="preserve"> أي لم تطلع أحداً على ما هو مغيّب من حواس الخلق من أحوالها المتعلّقة بها في مواقعها ومنازلها وأوضاعها</w:t>
      </w:r>
      <w:r w:rsidR="00074AFE">
        <w:rPr>
          <w:rtl/>
        </w:rPr>
        <w:t>.</w:t>
      </w:r>
      <w:r w:rsidRPr="00C8086E">
        <w:rPr>
          <w:rtl/>
        </w:rPr>
        <w:t xml:space="preserve"> </w:t>
      </w:r>
    </w:p>
    <w:p w:rsidR="004F70FB" w:rsidRPr="00C8086E" w:rsidRDefault="004F70FB" w:rsidP="00C8086E">
      <w:pPr>
        <w:pStyle w:val="libFootnote0"/>
        <w:rPr>
          <w:rtl/>
        </w:rPr>
      </w:pPr>
      <w:r w:rsidRPr="00122D4D">
        <w:rPr>
          <w:rtl/>
        </w:rPr>
        <w:t>(6) أي إلى أن يحصّل فعلاً من أفعالها بالنسبة إليه</w:t>
      </w:r>
      <w:r w:rsidR="00074AFE">
        <w:rPr>
          <w:rtl/>
        </w:rPr>
        <w:t>،</w:t>
      </w:r>
      <w:r w:rsidRPr="00122D4D">
        <w:rPr>
          <w:rtl/>
        </w:rPr>
        <w:t xml:space="preserve"> وهذا لا يدل أنّ لها تأثيراً</w:t>
      </w:r>
      <w:r w:rsidR="00074AFE">
        <w:rPr>
          <w:rtl/>
        </w:rPr>
        <w:t>؛</w:t>
      </w:r>
      <w:r w:rsidRPr="00122D4D">
        <w:rPr>
          <w:rtl/>
        </w:rPr>
        <w:t xml:space="preserve"> إذ يمكن أن يكون النفي باعتبار عدم قدرتها وتأثيرها</w:t>
      </w:r>
      <w:r w:rsidR="00074AFE">
        <w:rPr>
          <w:rtl/>
        </w:rPr>
        <w:t>،</w:t>
      </w:r>
      <w:r w:rsidRPr="00122D4D">
        <w:rPr>
          <w:rtl/>
        </w:rPr>
        <w:t xml:space="preserve"> لكن يدل ما بعده على أنّه جعل الله فيها سعادة ونحوسة</w:t>
      </w:r>
      <w:r w:rsidR="00074AFE">
        <w:rPr>
          <w:rtl/>
        </w:rPr>
        <w:t>،</w:t>
      </w:r>
      <w:r w:rsidRPr="00122D4D">
        <w:rPr>
          <w:rtl/>
        </w:rPr>
        <w:t xml:space="preserve"> لكنّهما تتبدّلان بالدعاء والصدقات والحسنات والسيئات</w:t>
      </w:r>
      <w:r w:rsidR="00074AFE">
        <w:rPr>
          <w:rtl/>
        </w:rPr>
        <w:t>،</w:t>
      </w:r>
      <w:r w:rsidRPr="00122D4D">
        <w:rPr>
          <w:rtl/>
        </w:rPr>
        <w:t xml:space="preserve"> وبالتوكّل على مالك الشرور والخيرات</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(7) </w:t>
      </w:r>
      <w:r w:rsidR="0079741B">
        <w:rPr>
          <w:rtl/>
        </w:rPr>
        <w:t>(</w:t>
      </w:r>
      <w:r w:rsidRPr="00122D4D">
        <w:rPr>
          <w:rtl/>
        </w:rPr>
        <w:t>السعود العامّة</w:t>
      </w:r>
      <w:r w:rsidR="0079741B">
        <w:rPr>
          <w:rtl/>
        </w:rPr>
        <w:t>)</w:t>
      </w:r>
      <w:r w:rsidRPr="00122D4D">
        <w:rPr>
          <w:rtl/>
        </w:rPr>
        <w:t xml:space="preserve"> ما يعم جميع الناس</w:t>
      </w:r>
      <w:r w:rsidR="00074AFE">
        <w:rPr>
          <w:rtl/>
        </w:rPr>
        <w:t>،</w:t>
      </w:r>
      <w:r w:rsidRPr="00122D4D">
        <w:rPr>
          <w:rtl/>
        </w:rPr>
        <w:t xml:space="preserve"> والخاصّة ما يخص شخصاً أو صنفاً</w:t>
      </w:r>
      <w:r w:rsidR="00074AFE">
        <w:rPr>
          <w:rtl/>
        </w:rPr>
        <w:t>،</w:t>
      </w:r>
      <w:r w:rsidRPr="00122D4D">
        <w:rPr>
          <w:rtl/>
        </w:rPr>
        <w:t xml:space="preserve"> وكذا النحوس الشاملة والمفردة</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ومن النحوس الشاملة والمفردة إلى السعود</w:t>
      </w:r>
      <w:r w:rsidR="00074AFE">
        <w:rPr>
          <w:rtl/>
        </w:rPr>
        <w:t>؛</w:t>
      </w:r>
      <w:r w:rsidRPr="00C8086E">
        <w:rPr>
          <w:rtl/>
        </w:rPr>
        <w:t xml:space="preserve"> لأنّك تمحو ما تشاء وتثبت وعندك أُمُّ الكتاب </w:t>
      </w:r>
      <w:r w:rsidRPr="004F70FB">
        <w:rPr>
          <w:rStyle w:val="libFootnotenumChar"/>
          <w:rtl/>
        </w:rPr>
        <w:t>(1)</w:t>
      </w:r>
      <w:r w:rsidR="00074AFE">
        <w:rPr>
          <w:rtl/>
        </w:rPr>
        <w:t>،</w:t>
      </w:r>
      <w:r w:rsidRPr="00C8086E">
        <w:rPr>
          <w:rtl/>
        </w:rPr>
        <w:t xml:space="preserve"> ولأنّها خلق من خلقك</w:t>
      </w:r>
      <w:r w:rsidR="00074AFE">
        <w:rPr>
          <w:rtl/>
        </w:rPr>
        <w:t>،</w:t>
      </w:r>
      <w:r w:rsidRPr="00C8086E">
        <w:rPr>
          <w:rtl/>
        </w:rPr>
        <w:t xml:space="preserve"> وصنعةٌ من صنعتك</w:t>
      </w:r>
      <w:r w:rsidRPr="00074AFE">
        <w:rPr>
          <w:rtl/>
        </w:rPr>
        <w:t xml:space="preserve"> </w:t>
      </w:r>
      <w:r w:rsidRPr="004F70FB">
        <w:rPr>
          <w:rStyle w:val="libFootnotenumChar"/>
          <w:rtl/>
        </w:rPr>
        <w:t>(2)</w:t>
      </w:r>
      <w:r w:rsidR="00074AFE">
        <w:rPr>
          <w:rtl/>
        </w:rPr>
        <w:t>،</w:t>
      </w:r>
      <w:r w:rsidRPr="00C8086E">
        <w:rPr>
          <w:rtl/>
        </w:rPr>
        <w:t xml:space="preserve"> وما أسعدت من اعتمد على مخلوق مثله</w:t>
      </w:r>
      <w:r w:rsidR="00074AFE">
        <w:rPr>
          <w:rtl/>
        </w:rPr>
        <w:t>،</w:t>
      </w:r>
      <w:r w:rsidRPr="00C8086E">
        <w:rPr>
          <w:rtl/>
        </w:rPr>
        <w:t xml:space="preserve"> واستمدّ الاختيار لنفسه</w:t>
      </w:r>
      <w:r w:rsidR="00074AFE">
        <w:rPr>
          <w:rtl/>
        </w:rPr>
        <w:t>،</w:t>
      </w:r>
      <w:r w:rsidRPr="00C8086E">
        <w:rPr>
          <w:rtl/>
        </w:rPr>
        <w:t xml:space="preserve"> وهم أُولئك</w:t>
      </w:r>
      <w:r w:rsidR="00074AFE">
        <w:rPr>
          <w:rtl/>
        </w:rPr>
        <w:t>،</w:t>
      </w:r>
      <w:r w:rsidRPr="00C8086E">
        <w:rPr>
          <w:rtl/>
        </w:rPr>
        <w:t xml:space="preserve"> ولا أشقيت مَن اعتمد على الخالق الذي أنتَ هو لا إله إلاّ أنت وحدك لا شريك لك</w:t>
      </w:r>
      <w:r w:rsidR="00074AFE">
        <w:rPr>
          <w:rtl/>
        </w:rPr>
        <w:t>.</w:t>
      </w:r>
      <w:r w:rsidRPr="00C8086E">
        <w:rPr>
          <w:rtl/>
        </w:rPr>
        <w:t xml:space="preserve"> وأسألك </w:t>
      </w:r>
      <w:r w:rsidRPr="004F70FB">
        <w:rPr>
          <w:rStyle w:val="libFootnotenumChar"/>
          <w:rtl/>
        </w:rPr>
        <w:t>(3)</w:t>
      </w:r>
      <w:r w:rsidRPr="00C8086E">
        <w:rPr>
          <w:rtl/>
        </w:rPr>
        <w:t xml:space="preserve"> بما تملكه وتقدر عليه وأنت به مَليُّ </w:t>
      </w:r>
      <w:r w:rsidRPr="004F70FB">
        <w:rPr>
          <w:rStyle w:val="libFootnotenumChar"/>
          <w:rtl/>
        </w:rPr>
        <w:t>(4)</w:t>
      </w:r>
      <w:r w:rsidRPr="00C8086E">
        <w:rPr>
          <w:rtl/>
        </w:rPr>
        <w:t xml:space="preserve"> وعنه غنيّ وإليه غير محتاج وبه غير مكترث</w:t>
      </w:r>
      <w:r w:rsidR="00074AFE">
        <w:rPr>
          <w:rtl/>
        </w:rPr>
        <w:t>،</w:t>
      </w:r>
      <w:r w:rsidRPr="00C8086E">
        <w:rPr>
          <w:rtl/>
        </w:rPr>
        <w:t xml:space="preserve"> من الخيرة الجامعة للسلامة والعافية والغنيمة لعبدك من حدث </w:t>
      </w:r>
      <w:r w:rsidRPr="004F70FB">
        <w:rPr>
          <w:rStyle w:val="libFootnotenumChar"/>
          <w:rtl/>
        </w:rPr>
        <w:t>(5)</w:t>
      </w:r>
      <w:r w:rsidRPr="00C8086E">
        <w:rPr>
          <w:rtl/>
        </w:rPr>
        <w:t xml:space="preserve"> الدنيا التي إليك فيها ضرورته لمعاشه</w:t>
      </w:r>
      <w:r w:rsidR="00074AFE">
        <w:rPr>
          <w:rtl/>
        </w:rPr>
        <w:t>،</w:t>
      </w:r>
      <w:r w:rsidRPr="00C8086E">
        <w:rPr>
          <w:rtl/>
        </w:rPr>
        <w:t xml:space="preserve"> ومن خيرات الآخرة التي عليك فيها معوّله</w:t>
      </w:r>
      <w:r w:rsidR="00074AFE">
        <w:rPr>
          <w:rtl/>
        </w:rPr>
        <w:t>،</w:t>
      </w:r>
      <w:r w:rsidRPr="00C8086E">
        <w:rPr>
          <w:rtl/>
        </w:rPr>
        <w:t xml:space="preserve"> وأنا هو عبدك</w:t>
      </w:r>
      <w:r w:rsidR="00074AFE">
        <w:rPr>
          <w:rtl/>
        </w:rPr>
        <w:t>.</w:t>
      </w:r>
      <w:r w:rsidRPr="00C8086E">
        <w:rPr>
          <w:rtl/>
        </w:rPr>
        <w:t xml:space="preserve"> </w:t>
      </w:r>
    </w:p>
    <w:p w:rsidR="004F70FB" w:rsidRPr="00C8086E" w:rsidRDefault="004F70FB" w:rsidP="00C8086E">
      <w:pPr>
        <w:pStyle w:val="libNormal"/>
        <w:rPr>
          <w:rtl/>
        </w:rPr>
      </w:pPr>
      <w:r w:rsidRPr="00C8086E">
        <w:rPr>
          <w:rtl/>
        </w:rPr>
        <w:t>اللّهمّ فتَولّ يا مولاي اختيار خير الأوقات لحركتي وسكوني</w:t>
      </w:r>
      <w:r w:rsidR="00074AFE">
        <w:rPr>
          <w:rtl/>
        </w:rPr>
        <w:t>،</w:t>
      </w:r>
      <w:r w:rsidRPr="00C8086E">
        <w:rPr>
          <w:rtl/>
        </w:rPr>
        <w:t xml:space="preserve"> ونقضي وإبرامي</w:t>
      </w:r>
      <w:r w:rsidR="00074AFE">
        <w:rPr>
          <w:rtl/>
        </w:rPr>
        <w:t>،</w:t>
      </w:r>
      <w:r w:rsidRPr="00C8086E">
        <w:rPr>
          <w:rtl/>
        </w:rPr>
        <w:t xml:space="preserve"> وسيري وحلولي</w:t>
      </w:r>
      <w:r w:rsidR="00074AFE">
        <w:rPr>
          <w:rtl/>
        </w:rPr>
        <w:t>،</w:t>
      </w:r>
      <w:r w:rsidRPr="00C8086E">
        <w:rPr>
          <w:rtl/>
        </w:rPr>
        <w:t xml:space="preserve"> وعقدي وحلّي</w:t>
      </w:r>
      <w:r w:rsidR="00074AFE">
        <w:rPr>
          <w:rtl/>
        </w:rPr>
        <w:t>،</w:t>
      </w:r>
      <w:r w:rsidRPr="00C8086E">
        <w:rPr>
          <w:rtl/>
        </w:rPr>
        <w:t xml:space="preserve"> واشدُدْ بتوفيقك عزمي</w:t>
      </w:r>
      <w:r w:rsidR="00074AFE">
        <w:rPr>
          <w:rtl/>
        </w:rPr>
        <w:t>،</w:t>
      </w:r>
      <w:r w:rsidRPr="00C8086E">
        <w:rPr>
          <w:rtl/>
        </w:rPr>
        <w:t xml:space="preserve"> وسدّد فيه رأيي</w:t>
      </w:r>
      <w:r w:rsidR="00074AFE">
        <w:rPr>
          <w:rtl/>
        </w:rPr>
        <w:t>،</w:t>
      </w:r>
      <w:r w:rsidRPr="00C8086E">
        <w:rPr>
          <w:rtl/>
        </w:rPr>
        <w:t xml:space="preserve"> واقذفه في فؤادي</w:t>
      </w:r>
      <w:r w:rsidR="00074AFE">
        <w:rPr>
          <w:rtl/>
        </w:rPr>
        <w:t>،</w:t>
      </w:r>
      <w:r w:rsidRPr="00C8086E">
        <w:rPr>
          <w:rtl/>
        </w:rPr>
        <w:t xml:space="preserve"> حتى لا يتأخّر ولا يتقدّم وقته عنّي</w:t>
      </w:r>
      <w:r w:rsidR="00074AFE">
        <w:rPr>
          <w:rtl/>
        </w:rPr>
        <w:t>،</w:t>
      </w:r>
      <w:r w:rsidRPr="00C8086E">
        <w:rPr>
          <w:rtl/>
        </w:rPr>
        <w:t xml:space="preserve"> وأبرم من قدرتك كلّ نحس يعرض بحاجز حتم من قضائك يحول بيني وبينه</w:t>
      </w:r>
      <w:r w:rsidR="00074AFE">
        <w:rPr>
          <w:rtl/>
        </w:rPr>
        <w:t>،</w:t>
      </w:r>
      <w:r w:rsidRPr="00C8086E">
        <w:rPr>
          <w:rtl/>
        </w:rPr>
        <w:t xml:space="preserve"> ويباعده منّي ويباعدني منه في ديني ونفسي ومالي وولدي وإخواني</w:t>
      </w:r>
      <w:r w:rsidR="00074AFE">
        <w:rPr>
          <w:rtl/>
        </w:rPr>
        <w:t>،</w:t>
      </w:r>
      <w:r w:rsidRPr="00C8086E">
        <w:rPr>
          <w:rtl/>
        </w:rPr>
        <w:t xml:space="preserve"> وأعذني</w:t>
      </w:r>
      <w:r w:rsidRPr="00074AFE">
        <w:rPr>
          <w:rtl/>
        </w:rPr>
        <w:t xml:space="preserve"> </w:t>
      </w:r>
      <w:r w:rsidRPr="004F70FB">
        <w:rPr>
          <w:rStyle w:val="libFootnotenumChar"/>
          <w:rtl/>
        </w:rPr>
        <w:t>(6)</w:t>
      </w:r>
      <w:r w:rsidRPr="00C8086E">
        <w:rPr>
          <w:rtl/>
        </w:rPr>
        <w:t xml:space="preserve"> من </w:t>
      </w:r>
    </w:p>
    <w:p w:rsidR="004F70FB" w:rsidRPr="00122D4D" w:rsidRDefault="0079741B" w:rsidP="0079741B">
      <w:pPr>
        <w:pStyle w:val="libLine"/>
        <w:rPr>
          <w:rtl/>
        </w:rPr>
      </w:pPr>
      <w:r>
        <w:rPr>
          <w:rtl/>
        </w:rPr>
        <w:t>____________________</w:t>
      </w:r>
    </w:p>
    <w:p w:rsidR="004F70FB" w:rsidRPr="00C8086E" w:rsidRDefault="004F70FB" w:rsidP="00C8086E">
      <w:pPr>
        <w:pStyle w:val="libNormal"/>
        <w:rPr>
          <w:rtl/>
        </w:rPr>
      </w:pPr>
      <w:r w:rsidRPr="00C8086E">
        <w:rPr>
          <w:rStyle w:val="libFootnote0Char"/>
          <w:rtl/>
        </w:rPr>
        <w:t>(1) اقتباس من قوله تعالى في سورة الرعد 13</w:t>
      </w:r>
      <w:r w:rsidR="00074AFE">
        <w:rPr>
          <w:rStyle w:val="libFootnote0Char"/>
          <w:rtl/>
        </w:rPr>
        <w:t>:</w:t>
      </w:r>
      <w:r w:rsidRPr="00C8086E">
        <w:rPr>
          <w:rStyle w:val="libFootnote0Char"/>
          <w:rtl/>
        </w:rPr>
        <w:t xml:space="preserve"> 39 </w:t>
      </w:r>
      <w:r w:rsidR="0079741B" w:rsidRPr="0079741B">
        <w:rPr>
          <w:rStyle w:val="libAlaemChar"/>
          <w:rtl/>
        </w:rPr>
        <w:t>(</w:t>
      </w:r>
      <w:r w:rsidRPr="004F70FB">
        <w:rPr>
          <w:rStyle w:val="libAieChar"/>
          <w:rtl/>
        </w:rPr>
        <w:t>يمحوا الله ما يشاء ويثبت وعنده أُمّ الكتاب</w:t>
      </w:r>
      <w:r w:rsidR="0079741B" w:rsidRPr="0079741B">
        <w:rPr>
          <w:rStyle w:val="libAlaemChar"/>
          <w:rtl/>
        </w:rPr>
        <w:t>)</w:t>
      </w:r>
      <w:r w:rsidR="00074AFE">
        <w:rPr>
          <w:rStyle w:val="libFootnote0Char"/>
          <w:rtl/>
        </w:rPr>
        <w:t>.</w:t>
      </w:r>
      <w:r w:rsidRPr="00C8086E">
        <w:rPr>
          <w:rtl/>
        </w:rPr>
        <w:t xml:space="preserve"> </w:t>
      </w:r>
    </w:p>
    <w:p w:rsidR="004F70FB" w:rsidRPr="00C8086E" w:rsidRDefault="004F70FB" w:rsidP="00C8086E">
      <w:pPr>
        <w:pStyle w:val="libFootnote0"/>
        <w:rPr>
          <w:rtl/>
        </w:rPr>
      </w:pPr>
      <w:r w:rsidRPr="00122D4D">
        <w:rPr>
          <w:rtl/>
        </w:rPr>
        <w:t>(2) في البحار</w:t>
      </w:r>
      <w:r w:rsidR="00074AFE">
        <w:rPr>
          <w:rtl/>
        </w:rPr>
        <w:t>:</w:t>
      </w:r>
      <w:r w:rsidRPr="00122D4D">
        <w:rPr>
          <w:rtl/>
        </w:rPr>
        <w:t xml:space="preserve"> صنيعك</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الظاهر </w:t>
      </w:r>
      <w:r w:rsidR="0079741B">
        <w:rPr>
          <w:rtl/>
        </w:rPr>
        <w:t>(</w:t>
      </w:r>
      <w:r w:rsidRPr="00122D4D">
        <w:rPr>
          <w:rtl/>
        </w:rPr>
        <w:t>سالك</w:t>
      </w:r>
      <w:r w:rsidR="0079741B">
        <w:rPr>
          <w:rtl/>
        </w:rPr>
        <w:t>)</w:t>
      </w:r>
      <w:r w:rsidRPr="00122D4D">
        <w:rPr>
          <w:rtl/>
        </w:rPr>
        <w:t xml:space="preserve"> لا </w:t>
      </w:r>
      <w:r w:rsidR="0079741B">
        <w:rPr>
          <w:rtl/>
        </w:rPr>
        <w:t>(</w:t>
      </w:r>
      <w:r w:rsidRPr="00122D4D">
        <w:rPr>
          <w:rtl/>
        </w:rPr>
        <w:t>أسالك</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(4) المليءُ بالهمز</w:t>
      </w:r>
      <w:r w:rsidR="00074AFE">
        <w:rPr>
          <w:rtl/>
        </w:rPr>
        <w:t>:</w:t>
      </w:r>
      <w:r w:rsidRPr="00122D4D">
        <w:rPr>
          <w:rtl/>
        </w:rPr>
        <w:t xml:space="preserve"> الثقة الغني</w:t>
      </w:r>
      <w:r w:rsidR="00074AFE">
        <w:rPr>
          <w:rtl/>
        </w:rPr>
        <w:t>،</w:t>
      </w:r>
      <w:r w:rsidRPr="00122D4D">
        <w:rPr>
          <w:rtl/>
        </w:rPr>
        <w:t xml:space="preserve"> وقد مَلُؤ</w:t>
      </w:r>
      <w:r w:rsidR="00074AFE">
        <w:rPr>
          <w:rtl/>
        </w:rPr>
        <w:t>،</w:t>
      </w:r>
      <w:r w:rsidRPr="00122D4D">
        <w:rPr>
          <w:rtl/>
        </w:rPr>
        <w:t xml:space="preserve"> فهو مليء بين الملاء والملاءة بالمد</w:t>
      </w:r>
      <w:r w:rsidR="00074AFE">
        <w:rPr>
          <w:rtl/>
        </w:rPr>
        <w:t>.</w:t>
      </w:r>
      <w:r w:rsidRPr="00122D4D">
        <w:rPr>
          <w:rtl/>
        </w:rPr>
        <w:t xml:space="preserve"> وقد أولع الناس فيه بترك الهمز وتشديد الياء. </w:t>
      </w:r>
      <w:r w:rsidR="0079741B">
        <w:rPr>
          <w:rtl/>
        </w:rPr>
        <w:t>(</w:t>
      </w:r>
      <w:r w:rsidRPr="00122D4D">
        <w:rPr>
          <w:rtl/>
        </w:rPr>
        <w:t>النهاية</w:t>
      </w:r>
      <w:r w:rsidR="00C8086E">
        <w:rPr>
          <w:rtl/>
        </w:rPr>
        <w:t xml:space="preserve"> - </w:t>
      </w:r>
      <w:r w:rsidRPr="00122D4D">
        <w:rPr>
          <w:rtl/>
        </w:rPr>
        <w:t>ملأ</w:t>
      </w:r>
      <w:r w:rsidR="00C8086E">
        <w:rPr>
          <w:rtl/>
        </w:rPr>
        <w:t xml:space="preserve"> - </w:t>
      </w:r>
      <w:r w:rsidRPr="00122D4D">
        <w:rPr>
          <w:rtl/>
        </w:rPr>
        <w:t>4</w:t>
      </w:r>
      <w:r w:rsidR="00074AFE">
        <w:rPr>
          <w:rtl/>
        </w:rPr>
        <w:t>:</w:t>
      </w:r>
      <w:r w:rsidRPr="00122D4D">
        <w:rPr>
          <w:rtl/>
        </w:rPr>
        <w:t xml:space="preserve"> 352</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(5) متعلّق بالسلامة والعافية</w:t>
      </w:r>
      <w:r w:rsidR="00074AFE">
        <w:rPr>
          <w:rtl/>
        </w:rPr>
        <w:t>،</w:t>
      </w:r>
      <w:r w:rsidRPr="00122D4D">
        <w:rPr>
          <w:rtl/>
        </w:rPr>
        <w:t xml:space="preserve"> ويمكن تعلّقه بالغنيمة أيضاً بتضمين</w:t>
      </w:r>
      <w:r w:rsidR="00074AFE">
        <w:rPr>
          <w:rtl/>
        </w:rPr>
        <w:t>،</w:t>
      </w:r>
      <w:r w:rsidRPr="00122D4D">
        <w:rPr>
          <w:rtl/>
        </w:rPr>
        <w:t xml:space="preserve"> فقوله </w:t>
      </w:r>
      <w:r w:rsidR="0079741B">
        <w:rPr>
          <w:rtl/>
        </w:rPr>
        <w:t>(</w:t>
      </w:r>
      <w:r w:rsidRPr="00122D4D">
        <w:rPr>
          <w:rtl/>
        </w:rPr>
        <w:t>عليه السلام</w:t>
      </w:r>
      <w:r w:rsidR="0079741B">
        <w:rPr>
          <w:rtl/>
        </w:rPr>
        <w:t>)</w:t>
      </w:r>
      <w:r w:rsidR="00074AFE">
        <w:rPr>
          <w:rtl/>
        </w:rPr>
        <w:t>:</w:t>
      </w:r>
      <w:r w:rsidRPr="00122D4D">
        <w:rPr>
          <w:rtl/>
        </w:rPr>
        <w:t xml:space="preserve"> </w:t>
      </w:r>
      <w:r w:rsidR="0079741B">
        <w:rPr>
          <w:rtl/>
        </w:rPr>
        <w:t>(</w:t>
      </w:r>
      <w:r w:rsidRPr="00122D4D">
        <w:rPr>
          <w:rtl/>
        </w:rPr>
        <w:t>من خيرات</w:t>
      </w:r>
      <w:r w:rsidR="0079741B">
        <w:rPr>
          <w:rtl/>
        </w:rPr>
        <w:t>)</w:t>
      </w:r>
      <w:r w:rsidRPr="00122D4D">
        <w:rPr>
          <w:rtl/>
        </w:rPr>
        <w:t xml:space="preserve"> معطوف على قوله</w:t>
      </w:r>
      <w:r w:rsidR="00074AFE">
        <w:rPr>
          <w:rtl/>
        </w:rPr>
        <w:t>:</w:t>
      </w:r>
      <w:r w:rsidRPr="00122D4D">
        <w:rPr>
          <w:rtl/>
        </w:rPr>
        <w:t xml:space="preserve"> </w:t>
      </w:r>
      <w:r w:rsidR="0079741B">
        <w:rPr>
          <w:rtl/>
        </w:rPr>
        <w:t>(</w:t>
      </w:r>
      <w:r w:rsidRPr="00122D4D">
        <w:rPr>
          <w:rtl/>
        </w:rPr>
        <w:t>من الخيرة</w:t>
      </w:r>
      <w:r w:rsidR="0079741B">
        <w:rPr>
          <w:rtl/>
        </w:rPr>
        <w:t>)</w:t>
      </w:r>
      <w:r w:rsidR="00074AFE">
        <w:rPr>
          <w:rtl/>
        </w:rPr>
        <w:t>،</w:t>
      </w:r>
      <w:r w:rsidRPr="00122D4D">
        <w:rPr>
          <w:rtl/>
        </w:rPr>
        <w:t xml:space="preserve"> ويحتمل تعلّق </w:t>
      </w:r>
      <w:r w:rsidR="0079741B">
        <w:rPr>
          <w:rtl/>
        </w:rPr>
        <w:t>(</w:t>
      </w:r>
      <w:r w:rsidRPr="00122D4D">
        <w:rPr>
          <w:rtl/>
        </w:rPr>
        <w:t>من حدث</w:t>
      </w:r>
      <w:r w:rsidR="0079741B">
        <w:rPr>
          <w:rtl/>
        </w:rPr>
        <w:t>)</w:t>
      </w:r>
      <w:r w:rsidRPr="00122D4D">
        <w:rPr>
          <w:rtl/>
        </w:rPr>
        <w:t xml:space="preserve"> بالغنيمة فقط</w:t>
      </w:r>
      <w:r w:rsidR="00074AFE">
        <w:rPr>
          <w:rtl/>
        </w:rPr>
        <w:t>،</w:t>
      </w:r>
      <w:r w:rsidRPr="00122D4D">
        <w:rPr>
          <w:rtl/>
        </w:rPr>
        <w:t xml:space="preserve"> والمراد به الخيرات</w:t>
      </w:r>
      <w:r w:rsidR="00074AFE">
        <w:rPr>
          <w:rtl/>
        </w:rPr>
        <w:t>،</w:t>
      </w:r>
      <w:r w:rsidRPr="00122D4D">
        <w:rPr>
          <w:rtl/>
        </w:rPr>
        <w:t xml:space="preserve"> وإنّما عبّر كذلك لأنّها في جنب خيرات الآخرة كأنّها ليست بخيرات</w:t>
      </w:r>
      <w:r w:rsidR="00074AFE">
        <w:rPr>
          <w:rtl/>
        </w:rPr>
        <w:t>،</w:t>
      </w:r>
      <w:r w:rsidRPr="00122D4D">
        <w:rPr>
          <w:rtl/>
        </w:rPr>
        <w:t xml:space="preserve"> ولا يبعد أن يكون تصحيف </w:t>
      </w:r>
      <w:r w:rsidR="0079741B">
        <w:rPr>
          <w:rtl/>
        </w:rPr>
        <w:t>(</w:t>
      </w:r>
      <w:r w:rsidRPr="00122D4D">
        <w:rPr>
          <w:rtl/>
        </w:rPr>
        <w:t>من خيرات</w:t>
      </w:r>
      <w:r w:rsidR="0079741B">
        <w:rPr>
          <w:rtl/>
        </w:rPr>
        <w:t>)</w:t>
      </w:r>
      <w:r w:rsidR="00074AFE">
        <w:rPr>
          <w:rtl/>
        </w:rPr>
        <w:t>،</w:t>
      </w:r>
      <w:r w:rsidRPr="00122D4D">
        <w:rPr>
          <w:rtl/>
        </w:rPr>
        <w:t xml:space="preserve"> وعلى هذا قوله </w:t>
      </w:r>
      <w:r w:rsidR="0079741B">
        <w:rPr>
          <w:rtl/>
        </w:rPr>
        <w:t>(</w:t>
      </w:r>
      <w:r w:rsidRPr="00122D4D">
        <w:rPr>
          <w:rtl/>
        </w:rPr>
        <w:t>من خيرات الآخرة</w:t>
      </w:r>
      <w:r w:rsidR="0079741B">
        <w:rPr>
          <w:rtl/>
        </w:rPr>
        <w:t>)</w:t>
      </w:r>
      <w:r w:rsidRPr="00122D4D">
        <w:rPr>
          <w:rtl/>
        </w:rPr>
        <w:t xml:space="preserve"> معطوف على قوله </w:t>
      </w:r>
      <w:r w:rsidR="0079741B">
        <w:rPr>
          <w:rtl/>
        </w:rPr>
        <w:t>(</w:t>
      </w:r>
      <w:r w:rsidRPr="00122D4D">
        <w:rPr>
          <w:rtl/>
        </w:rPr>
        <w:t>من خيرات الدنيا</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(6) في البحار</w:t>
      </w:r>
      <w:r w:rsidR="00074AFE">
        <w:rPr>
          <w:rtl/>
        </w:rPr>
        <w:t>:</w:t>
      </w:r>
      <w:r w:rsidRPr="00122D4D">
        <w:rPr>
          <w:rtl/>
        </w:rPr>
        <w:t xml:space="preserve"> واعذني به</w:t>
      </w:r>
      <w:r w:rsidR="00074AFE">
        <w:rPr>
          <w:rtl/>
        </w:rPr>
        <w:t>،</w:t>
      </w:r>
      <w:r w:rsidRPr="00122D4D">
        <w:rPr>
          <w:rtl/>
        </w:rPr>
        <w:t xml:space="preserve"> أي بالحاجز أو بحتم القضاء</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 xml:space="preserve">الأولاد </w:t>
      </w:r>
      <w:r w:rsidRPr="004F70FB">
        <w:rPr>
          <w:rStyle w:val="libFootnotenumChar"/>
          <w:rtl/>
        </w:rPr>
        <w:t>(1)</w:t>
      </w:r>
      <w:r w:rsidRPr="00C8086E">
        <w:rPr>
          <w:rtl/>
        </w:rPr>
        <w:t xml:space="preserve"> والأموال والبهائم والأعراض </w:t>
      </w:r>
      <w:r w:rsidRPr="004F70FB">
        <w:rPr>
          <w:rStyle w:val="libFootnotenumChar"/>
          <w:rtl/>
        </w:rPr>
        <w:t>(2)</w:t>
      </w:r>
      <w:r w:rsidR="00074AFE">
        <w:rPr>
          <w:rtl/>
        </w:rPr>
        <w:t>،</w:t>
      </w:r>
      <w:r w:rsidRPr="00C8086E">
        <w:rPr>
          <w:rtl/>
        </w:rPr>
        <w:t xml:space="preserve"> وما أحضره وما أغيب عنه</w:t>
      </w:r>
      <w:r w:rsidR="00074AFE">
        <w:rPr>
          <w:rtl/>
        </w:rPr>
        <w:t>،</w:t>
      </w:r>
      <w:r w:rsidRPr="00C8086E">
        <w:rPr>
          <w:rtl/>
        </w:rPr>
        <w:t xml:space="preserve"> وما استصحبه وما أخلفه</w:t>
      </w:r>
      <w:r w:rsidR="00074AFE">
        <w:rPr>
          <w:rtl/>
        </w:rPr>
        <w:t>،</w:t>
      </w:r>
      <w:r w:rsidRPr="00C8086E">
        <w:rPr>
          <w:rtl/>
        </w:rPr>
        <w:t xml:space="preserve"> وحصِّنّي من كلّ ذلك بعياذك من الآفات والعاهات والبليّات</w:t>
      </w:r>
      <w:r w:rsidR="00074AFE">
        <w:rPr>
          <w:rtl/>
        </w:rPr>
        <w:t>،</w:t>
      </w:r>
      <w:r w:rsidRPr="00C8086E">
        <w:rPr>
          <w:rtl/>
        </w:rPr>
        <w:t xml:space="preserve"> ومن التّغيير والتبديل</w:t>
      </w:r>
      <w:r w:rsidR="00074AFE">
        <w:rPr>
          <w:rtl/>
        </w:rPr>
        <w:t>،</w:t>
      </w:r>
      <w:r w:rsidRPr="00C8086E">
        <w:rPr>
          <w:rtl/>
        </w:rPr>
        <w:t xml:space="preserve"> والنقمات والمثلات</w:t>
      </w:r>
      <w:r w:rsidR="00074AFE">
        <w:rPr>
          <w:rtl/>
        </w:rPr>
        <w:t>،</w:t>
      </w:r>
      <w:r w:rsidRPr="00C8086E">
        <w:rPr>
          <w:rtl/>
        </w:rPr>
        <w:t xml:space="preserve"> ومن كلمتك الحالقة </w:t>
      </w:r>
      <w:r w:rsidRPr="004F70FB">
        <w:rPr>
          <w:rStyle w:val="libFootnotenumChar"/>
          <w:rtl/>
        </w:rPr>
        <w:t>(3)</w:t>
      </w:r>
      <w:r w:rsidR="00074AFE">
        <w:rPr>
          <w:rtl/>
        </w:rPr>
        <w:t>،</w:t>
      </w:r>
      <w:r w:rsidRPr="00C8086E">
        <w:rPr>
          <w:rtl/>
        </w:rPr>
        <w:t xml:space="preserve"> ومن جميع المخوفات </w:t>
      </w:r>
      <w:r w:rsidRPr="004F70FB">
        <w:rPr>
          <w:rStyle w:val="libFootnotenumChar"/>
          <w:rtl/>
        </w:rPr>
        <w:t>(4)</w:t>
      </w:r>
      <w:r w:rsidR="00074AFE">
        <w:rPr>
          <w:rtl/>
        </w:rPr>
        <w:t>،</w:t>
      </w:r>
      <w:r w:rsidRPr="00C8086E">
        <w:rPr>
          <w:rtl/>
        </w:rPr>
        <w:t xml:space="preserve"> ومن سوء القضاء</w:t>
      </w:r>
      <w:r w:rsidR="00074AFE">
        <w:rPr>
          <w:rtl/>
        </w:rPr>
        <w:t>،</w:t>
      </w:r>
      <w:r w:rsidRPr="00C8086E">
        <w:rPr>
          <w:rtl/>
        </w:rPr>
        <w:t xml:space="preserve"> ومن درك الشقاء</w:t>
      </w:r>
      <w:r w:rsidR="00074AFE">
        <w:rPr>
          <w:rtl/>
        </w:rPr>
        <w:t>،</w:t>
      </w:r>
      <w:r w:rsidRPr="00C8086E">
        <w:rPr>
          <w:rtl/>
        </w:rPr>
        <w:t xml:space="preserve"> ومن شماتة الأعداء</w:t>
      </w:r>
      <w:r w:rsidR="00074AFE">
        <w:rPr>
          <w:rtl/>
        </w:rPr>
        <w:t>،</w:t>
      </w:r>
      <w:r w:rsidRPr="00C8086E">
        <w:rPr>
          <w:rtl/>
        </w:rPr>
        <w:t xml:space="preserve"> ومن الخطأ والزلل في قولي وفعلي</w:t>
      </w:r>
      <w:r w:rsidR="00074AFE">
        <w:rPr>
          <w:rtl/>
        </w:rPr>
        <w:t>،</w:t>
      </w:r>
      <w:r w:rsidRPr="00C8086E">
        <w:rPr>
          <w:rtl/>
        </w:rPr>
        <w:t xml:space="preserve"> ومَلّكني الصواب فيهما </w:t>
      </w:r>
      <w:r w:rsidRPr="004F70FB">
        <w:rPr>
          <w:rStyle w:val="libFootnotenumChar"/>
          <w:rtl/>
        </w:rPr>
        <w:t>(5)</w:t>
      </w:r>
      <w:r w:rsidR="00074AFE">
        <w:rPr>
          <w:rtl/>
        </w:rPr>
        <w:t>،</w:t>
      </w:r>
      <w:r w:rsidRPr="00C8086E">
        <w:rPr>
          <w:rtl/>
        </w:rPr>
        <w:t xml:space="preserve"> </w:t>
      </w:r>
      <w:r w:rsidR="0079741B">
        <w:rPr>
          <w:rtl/>
        </w:rPr>
        <w:t>(</w:t>
      </w:r>
      <w:r w:rsidRPr="00C8086E">
        <w:rPr>
          <w:rtl/>
        </w:rPr>
        <w:t>بلا حول ولا قوّة إلاّ بالله العليّ العظيم</w:t>
      </w:r>
      <w:r w:rsidR="0079741B">
        <w:rPr>
          <w:rtl/>
        </w:rPr>
        <w:t>)</w:t>
      </w:r>
      <w:r w:rsidRPr="00C8086E">
        <w:rPr>
          <w:rtl/>
        </w:rPr>
        <w:t xml:space="preserve"> </w:t>
      </w:r>
      <w:r w:rsidRPr="004F70FB">
        <w:rPr>
          <w:rStyle w:val="libFootnotenumChar"/>
          <w:rtl/>
        </w:rPr>
        <w:t>(6)</w:t>
      </w:r>
      <w:r w:rsidR="00074AFE">
        <w:rPr>
          <w:rtl/>
        </w:rPr>
        <w:t>،</w:t>
      </w:r>
      <w:r w:rsidRPr="00C8086E">
        <w:rPr>
          <w:rtl/>
        </w:rPr>
        <w:t xml:space="preserve"> بلا حول ولا قوّة إلاّ بالله حرزي وعسكري</w:t>
      </w:r>
      <w:r w:rsidR="00074AFE">
        <w:rPr>
          <w:rtl/>
        </w:rPr>
        <w:t>،</w:t>
      </w:r>
      <w:r w:rsidRPr="00C8086E">
        <w:rPr>
          <w:rtl/>
        </w:rPr>
        <w:t xml:space="preserve"> بلا حول ولا قوّة إلاّ بالله سلطاني ومقدرتي</w:t>
      </w:r>
      <w:r w:rsidR="00074AFE">
        <w:rPr>
          <w:rtl/>
        </w:rPr>
        <w:t>،</w:t>
      </w:r>
      <w:r w:rsidRPr="00C8086E">
        <w:rPr>
          <w:rtl/>
        </w:rPr>
        <w:t xml:space="preserve"> بلا حول ولا قوّة إلاّ بالله عِزّي ومنعتي</w:t>
      </w:r>
      <w:r w:rsidR="00074AFE">
        <w:rPr>
          <w:rtl/>
        </w:rPr>
        <w:t>.</w:t>
      </w:r>
      <w:r w:rsidRPr="00C8086E">
        <w:rPr>
          <w:rtl/>
        </w:rPr>
        <w:t xml:space="preserve"> </w:t>
      </w:r>
    </w:p>
    <w:p w:rsidR="004F70FB" w:rsidRPr="00122D4D" w:rsidRDefault="004F70FB" w:rsidP="006F1E28">
      <w:pPr>
        <w:pStyle w:val="libNormal"/>
        <w:rPr>
          <w:rtl/>
        </w:rPr>
      </w:pPr>
      <w:r w:rsidRPr="00C8086E">
        <w:rPr>
          <w:rtl/>
        </w:rPr>
        <w:t>اللهمّ أنت العالم بجوائل فكري</w:t>
      </w:r>
      <w:r w:rsidR="00074AFE">
        <w:rPr>
          <w:rtl/>
        </w:rPr>
        <w:t>،</w:t>
      </w:r>
      <w:r w:rsidRPr="00C8086E">
        <w:rPr>
          <w:rtl/>
        </w:rPr>
        <w:t xml:space="preserve"> وحوابس </w:t>
      </w:r>
      <w:r w:rsidRPr="004F70FB">
        <w:rPr>
          <w:rStyle w:val="libFootnotenumChar"/>
          <w:rtl/>
        </w:rPr>
        <w:t>(7)</w:t>
      </w:r>
      <w:r w:rsidRPr="00C8086E">
        <w:rPr>
          <w:rtl/>
        </w:rPr>
        <w:t xml:space="preserve"> صدري</w:t>
      </w:r>
      <w:r w:rsidR="00074AFE">
        <w:rPr>
          <w:rtl/>
        </w:rPr>
        <w:t>،</w:t>
      </w:r>
      <w:r w:rsidRPr="00C8086E">
        <w:rPr>
          <w:rtl/>
        </w:rPr>
        <w:t xml:space="preserve"> وما يترجّح في الإقدام عليه والإحجام عنه مكنون ضميري وسرّي</w:t>
      </w:r>
      <w:r w:rsidR="00074AFE">
        <w:rPr>
          <w:rtl/>
        </w:rPr>
        <w:t>،</w:t>
      </w:r>
      <w:r w:rsidRPr="00C8086E">
        <w:rPr>
          <w:rtl/>
        </w:rPr>
        <w:t xml:space="preserve"> وأنا فيه بين حالين</w:t>
      </w:r>
      <w:r w:rsidR="00074AFE">
        <w:rPr>
          <w:rtl/>
        </w:rPr>
        <w:t>:</w:t>
      </w:r>
      <w:r w:rsidRPr="00C8086E">
        <w:rPr>
          <w:rtl/>
        </w:rPr>
        <w:t xml:space="preserve"> خير أرجوه وشرّ أتّقيه</w:t>
      </w:r>
      <w:r w:rsidR="00074AFE">
        <w:rPr>
          <w:rtl/>
        </w:rPr>
        <w:t>،</w:t>
      </w:r>
      <w:r w:rsidRPr="00C8086E">
        <w:rPr>
          <w:rtl/>
        </w:rPr>
        <w:t xml:space="preserve"> وسهو يحيط بي ودين أحوطه</w:t>
      </w:r>
      <w:r w:rsidR="00074AFE">
        <w:rPr>
          <w:rtl/>
        </w:rPr>
        <w:t>،</w:t>
      </w:r>
      <w:r w:rsidRPr="00C8086E">
        <w:rPr>
          <w:rtl/>
        </w:rPr>
        <w:t xml:space="preserve"> فإنْ أصابتني الخيرة التي أنت خالقها </w:t>
      </w:r>
      <w:r w:rsidRPr="004F70FB">
        <w:rPr>
          <w:rStyle w:val="libFootnotenumChar"/>
          <w:rtl/>
        </w:rPr>
        <w:t>(8)</w:t>
      </w:r>
      <w:r w:rsidRPr="00C8086E">
        <w:rPr>
          <w:rtl/>
        </w:rPr>
        <w:t xml:space="preserve"> لتهبها لي لا حاجة بك إليها بل بجودٍ منك عليّ بها غنمت وسلمت</w:t>
      </w:r>
      <w:r w:rsidR="00074AFE">
        <w:rPr>
          <w:rtl/>
        </w:rPr>
        <w:t>،</w:t>
      </w:r>
      <w:r w:rsidRPr="00C8086E">
        <w:rPr>
          <w:rtl/>
        </w:rPr>
        <w:t xml:space="preserve"> وإنْ أخطأتني خسرت وعطبت</w:t>
      </w:r>
      <w:r w:rsidR="00074AFE">
        <w:rPr>
          <w:rtl/>
        </w:rPr>
        <w:t>.</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Normal"/>
        <w:rPr>
          <w:rtl/>
        </w:rPr>
      </w:pPr>
      <w:r w:rsidRPr="00C8086E">
        <w:rPr>
          <w:rStyle w:val="libFootnote0Char"/>
          <w:rtl/>
        </w:rPr>
        <w:t>(1) أي من بليّة الأولاد</w:t>
      </w:r>
      <w:r w:rsidR="00074AFE">
        <w:rPr>
          <w:rStyle w:val="libFootnote0Char"/>
          <w:rtl/>
        </w:rPr>
        <w:t>،</w:t>
      </w:r>
      <w:r w:rsidRPr="00C8086E">
        <w:rPr>
          <w:rStyle w:val="libFootnote0Char"/>
          <w:rtl/>
        </w:rPr>
        <w:t xml:space="preserve"> أو </w:t>
      </w:r>
      <w:r w:rsidR="0079741B">
        <w:rPr>
          <w:rStyle w:val="libFootnote0Char"/>
          <w:rtl/>
        </w:rPr>
        <w:t>(</w:t>
      </w:r>
      <w:r w:rsidRPr="00C8086E">
        <w:rPr>
          <w:rStyle w:val="libFootnote0Char"/>
          <w:rtl/>
        </w:rPr>
        <w:t>من</w:t>
      </w:r>
      <w:r w:rsidR="0079741B">
        <w:rPr>
          <w:rStyle w:val="libFootnote0Char"/>
          <w:rtl/>
        </w:rPr>
        <w:t>)</w:t>
      </w:r>
      <w:r w:rsidRPr="00C8086E">
        <w:rPr>
          <w:rStyle w:val="libFootnote0Char"/>
          <w:rtl/>
        </w:rPr>
        <w:t xml:space="preserve"> بمعنى </w:t>
      </w:r>
      <w:r w:rsidR="0079741B">
        <w:rPr>
          <w:rStyle w:val="libFootnote0Char"/>
          <w:rtl/>
        </w:rPr>
        <w:t>(</w:t>
      </w:r>
      <w:r w:rsidRPr="00C8086E">
        <w:rPr>
          <w:rStyle w:val="libFootnote0Char"/>
          <w:rtl/>
        </w:rPr>
        <w:t>في</w:t>
      </w:r>
      <w:r w:rsidR="0079741B">
        <w:rPr>
          <w:rStyle w:val="libFootnote0Char"/>
          <w:rtl/>
        </w:rPr>
        <w:t>)</w:t>
      </w:r>
      <w:r w:rsidRPr="00C8086E">
        <w:rPr>
          <w:rStyle w:val="libFootnote0Char"/>
          <w:rtl/>
        </w:rPr>
        <w:t xml:space="preserve"> كما قيل في قوله تعالى</w:t>
      </w:r>
      <w:r w:rsidR="00074AFE">
        <w:rPr>
          <w:rStyle w:val="libFootnote0Char"/>
          <w:rtl/>
        </w:rPr>
        <w:t>:</w:t>
      </w:r>
      <w:r w:rsidRPr="00C8086E">
        <w:rPr>
          <w:rStyle w:val="libFootnote0Char"/>
          <w:rtl/>
        </w:rPr>
        <w:t xml:space="preserve"> </w:t>
      </w:r>
      <w:r w:rsidR="0079741B" w:rsidRPr="00173F3A">
        <w:rPr>
          <w:rStyle w:val="libFootnoteAlaemChar"/>
          <w:rtl/>
        </w:rPr>
        <w:t>(</w:t>
      </w:r>
      <w:r w:rsidRPr="00173F3A">
        <w:rPr>
          <w:rStyle w:val="libFootnoteAieChar"/>
          <w:rtl/>
        </w:rPr>
        <w:t>ماذا خلقوا من الأرض</w:t>
      </w:r>
      <w:r w:rsidR="0079741B" w:rsidRPr="00173F3A">
        <w:rPr>
          <w:rStyle w:val="libFootnoteAlaemChar"/>
          <w:rtl/>
        </w:rPr>
        <w:t>)</w:t>
      </w:r>
      <w:r w:rsidRPr="00C8086E">
        <w:rPr>
          <w:rStyle w:val="libFootnote0Char"/>
          <w:rtl/>
        </w:rPr>
        <w:t xml:space="preserve"> وقوله سبحانه </w:t>
      </w:r>
      <w:r w:rsidR="0079741B" w:rsidRPr="00173F3A">
        <w:rPr>
          <w:rStyle w:val="libFootnoteAlaemChar"/>
          <w:rtl/>
        </w:rPr>
        <w:t>(</w:t>
      </w:r>
      <w:r w:rsidRPr="00173F3A">
        <w:rPr>
          <w:rStyle w:val="libFootnoteAieChar"/>
          <w:rtl/>
        </w:rPr>
        <w:t>إذا نُودي للصلاة من يوم الجمعة</w:t>
      </w:r>
      <w:r w:rsidR="0079741B" w:rsidRPr="00173F3A">
        <w:rPr>
          <w:rStyle w:val="libFootnoteAlaemChar"/>
          <w:rtl/>
        </w:rPr>
        <w:t>)</w:t>
      </w:r>
      <w:r w:rsidR="00074AFE">
        <w:rPr>
          <w:rStyle w:val="libFootnote0Char"/>
          <w:rtl/>
        </w:rPr>
        <w:t>،</w:t>
      </w:r>
      <w:r w:rsidRPr="00C8086E">
        <w:rPr>
          <w:rStyle w:val="libFootnote0Char"/>
          <w:rtl/>
        </w:rPr>
        <w:t xml:space="preserve"> أو للتعليل</w:t>
      </w:r>
      <w:r w:rsidR="00074AFE">
        <w:rPr>
          <w:rStyle w:val="libFootnote0Char"/>
          <w:rtl/>
        </w:rPr>
        <w:t>.</w:t>
      </w:r>
      <w:r w:rsidRPr="00C8086E">
        <w:rPr>
          <w:rtl/>
        </w:rPr>
        <w:t xml:space="preserve"> </w:t>
      </w:r>
    </w:p>
    <w:p w:rsidR="004F70FB" w:rsidRPr="00C8086E" w:rsidRDefault="004F70FB" w:rsidP="00C8086E">
      <w:pPr>
        <w:pStyle w:val="libFootnote0"/>
        <w:rPr>
          <w:rtl/>
        </w:rPr>
      </w:pPr>
      <w:r w:rsidRPr="00122D4D">
        <w:rPr>
          <w:rtl/>
        </w:rPr>
        <w:t>(2) العَرَض بالتحريك</w:t>
      </w:r>
      <w:r w:rsidR="00074AFE">
        <w:rPr>
          <w:rtl/>
        </w:rPr>
        <w:t>:</w:t>
      </w:r>
      <w:r w:rsidRPr="00122D4D">
        <w:rPr>
          <w:rtl/>
        </w:rPr>
        <w:t xml:space="preserve"> متاع الدنيا وحطامها </w:t>
      </w:r>
      <w:r w:rsidR="0079741B">
        <w:rPr>
          <w:rtl/>
        </w:rPr>
        <w:t>(</w:t>
      </w:r>
      <w:r w:rsidRPr="00122D4D">
        <w:rPr>
          <w:rtl/>
        </w:rPr>
        <w:t>النهاية</w:t>
      </w:r>
      <w:r w:rsidR="00C8086E">
        <w:rPr>
          <w:rtl/>
        </w:rPr>
        <w:t xml:space="preserve"> - </w:t>
      </w:r>
      <w:r w:rsidRPr="00122D4D">
        <w:rPr>
          <w:rtl/>
        </w:rPr>
        <w:t>عرض</w:t>
      </w:r>
      <w:r w:rsidR="00C8086E">
        <w:rPr>
          <w:rtl/>
        </w:rPr>
        <w:t xml:space="preserve"> - </w:t>
      </w:r>
      <w:r w:rsidRPr="00122D4D">
        <w:rPr>
          <w:rtl/>
        </w:rPr>
        <w:t>3</w:t>
      </w:r>
      <w:r w:rsidR="00074AFE">
        <w:rPr>
          <w:rtl/>
        </w:rPr>
        <w:t>:</w:t>
      </w:r>
      <w:r w:rsidRPr="00122D4D">
        <w:rPr>
          <w:rtl/>
        </w:rPr>
        <w:t xml:space="preserve"> 214</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(3) أي حكمك بالعقوبة المستأصلة</w:t>
      </w:r>
      <w:r w:rsidR="00074AFE">
        <w:rPr>
          <w:rtl/>
        </w:rPr>
        <w:t>،</w:t>
      </w:r>
      <w:r w:rsidRPr="00122D4D">
        <w:rPr>
          <w:rtl/>
        </w:rPr>
        <w:t xml:space="preserve"> قال ابن الأثير</w:t>
      </w:r>
      <w:r w:rsidR="00074AFE">
        <w:rPr>
          <w:rtl/>
        </w:rPr>
        <w:t>:</w:t>
      </w:r>
      <w:r w:rsidRPr="00122D4D">
        <w:rPr>
          <w:rtl/>
        </w:rPr>
        <w:t xml:space="preserve"> الحالِقة</w:t>
      </w:r>
      <w:r w:rsidR="00074AFE">
        <w:rPr>
          <w:rtl/>
        </w:rPr>
        <w:t>:</w:t>
      </w:r>
      <w:r w:rsidRPr="00122D4D">
        <w:rPr>
          <w:rtl/>
        </w:rPr>
        <w:t xml:space="preserve"> الخصلة التي من شأنها أن تحلق</w:t>
      </w:r>
      <w:r w:rsidR="00074AFE">
        <w:rPr>
          <w:rtl/>
        </w:rPr>
        <w:t>:</w:t>
      </w:r>
      <w:r w:rsidRPr="00122D4D">
        <w:rPr>
          <w:rtl/>
        </w:rPr>
        <w:t xml:space="preserve"> أي تهلك وتستأصل الدين كما يستأصل الموسى الشعر</w:t>
      </w:r>
      <w:r w:rsidR="00074AFE">
        <w:rPr>
          <w:rtl/>
        </w:rPr>
        <w:t>.</w:t>
      </w:r>
      <w:r w:rsidRPr="00122D4D">
        <w:rPr>
          <w:rtl/>
        </w:rPr>
        <w:t xml:space="preserve"> </w:t>
      </w:r>
      <w:r w:rsidR="0079741B">
        <w:rPr>
          <w:rtl/>
        </w:rPr>
        <w:t>(</w:t>
      </w:r>
      <w:r w:rsidRPr="00122D4D">
        <w:rPr>
          <w:rtl/>
        </w:rPr>
        <w:t>النهاية</w:t>
      </w:r>
      <w:r w:rsidR="00C8086E">
        <w:rPr>
          <w:rtl/>
        </w:rPr>
        <w:t xml:space="preserve"> - </w:t>
      </w:r>
      <w:r w:rsidRPr="00122D4D">
        <w:rPr>
          <w:rtl/>
        </w:rPr>
        <w:t>حلق</w:t>
      </w:r>
      <w:r w:rsidR="00C8086E">
        <w:rPr>
          <w:rtl/>
        </w:rPr>
        <w:t xml:space="preserve"> - </w:t>
      </w:r>
      <w:r w:rsidRPr="00122D4D">
        <w:rPr>
          <w:rtl/>
        </w:rPr>
        <w:t>1</w:t>
      </w:r>
      <w:r w:rsidR="00074AFE">
        <w:rPr>
          <w:rtl/>
        </w:rPr>
        <w:t>:</w:t>
      </w:r>
      <w:r w:rsidRPr="00122D4D">
        <w:rPr>
          <w:rtl/>
        </w:rPr>
        <w:t xml:space="preserve"> 428</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د</w:t>
      </w:r>
      <w:r w:rsidR="0079741B">
        <w:rPr>
          <w:rtl/>
        </w:rPr>
        <w:t>)</w:t>
      </w:r>
      <w:r w:rsidRPr="00122D4D">
        <w:rPr>
          <w:rtl/>
        </w:rPr>
        <w:t xml:space="preserve"> والبحار</w:t>
      </w:r>
      <w:r w:rsidR="00074AFE">
        <w:rPr>
          <w:rtl/>
        </w:rPr>
        <w:t>:</w:t>
      </w:r>
      <w:r w:rsidRPr="00122D4D">
        <w:rPr>
          <w:rtl/>
        </w:rPr>
        <w:t xml:space="preserve"> المخلوقات</w:t>
      </w:r>
      <w:r w:rsidR="00074AFE">
        <w:rPr>
          <w:rtl/>
        </w:rPr>
        <w:t>.</w:t>
      </w:r>
      <w:r w:rsidRPr="00C8086E">
        <w:rPr>
          <w:rtl/>
        </w:rPr>
        <w:t xml:space="preserve"> </w:t>
      </w:r>
    </w:p>
    <w:p w:rsidR="004F70FB" w:rsidRPr="00C8086E" w:rsidRDefault="004F70FB" w:rsidP="00C8086E">
      <w:pPr>
        <w:pStyle w:val="libFootnote0"/>
        <w:rPr>
          <w:rtl/>
        </w:rPr>
      </w:pPr>
      <w:r w:rsidRPr="00122D4D">
        <w:rPr>
          <w:rtl/>
        </w:rPr>
        <w:t>(5) أي في قولي وفعلي</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(6) تكرّرت العبارة في </w:t>
      </w:r>
      <w:r w:rsidR="0079741B">
        <w:rPr>
          <w:rtl/>
        </w:rPr>
        <w:t>(</w:t>
      </w:r>
      <w:r w:rsidRPr="00122D4D">
        <w:rPr>
          <w:rtl/>
        </w:rPr>
        <w:t>ش</w:t>
      </w:r>
      <w:r w:rsidR="0079741B">
        <w:rPr>
          <w:rtl/>
        </w:rPr>
        <w:t>)</w:t>
      </w:r>
      <w:r w:rsidRPr="00122D4D">
        <w:rPr>
          <w:rtl/>
        </w:rPr>
        <w:t xml:space="preserve"> ثلاث مرّات</w:t>
      </w:r>
      <w:r w:rsidR="00074AFE">
        <w:rPr>
          <w:rtl/>
        </w:rPr>
        <w:t>،</w:t>
      </w:r>
      <w:r w:rsidRPr="00122D4D">
        <w:rPr>
          <w:rtl/>
        </w:rPr>
        <w:t xml:space="preserve"> وفي البحار</w:t>
      </w:r>
      <w:r w:rsidR="00074AFE">
        <w:rPr>
          <w:rtl/>
        </w:rPr>
        <w:t>:</w:t>
      </w:r>
      <w:r w:rsidRPr="00122D4D">
        <w:rPr>
          <w:rtl/>
        </w:rPr>
        <w:t xml:space="preserve"> بلا حول ولا قوّة إلاّ بالله العليّ العظيم</w:t>
      </w:r>
      <w:r w:rsidR="00074AFE">
        <w:rPr>
          <w:rtl/>
        </w:rPr>
        <w:t>،</w:t>
      </w:r>
      <w:r w:rsidRPr="00122D4D">
        <w:rPr>
          <w:rtl/>
        </w:rPr>
        <w:t xml:space="preserve"> بلا حول ولا قوّة إلاّ بالله الحليم الكريم</w:t>
      </w:r>
      <w:r w:rsidR="00074AFE">
        <w:rPr>
          <w:rtl/>
        </w:rPr>
        <w:t>،</w:t>
      </w:r>
      <w:r w:rsidRPr="00122D4D">
        <w:rPr>
          <w:rtl/>
        </w:rPr>
        <w:t xml:space="preserve"> بلا حول ولا قوّة إلاّ بالله العزيز العظيم</w:t>
      </w:r>
      <w:r w:rsidR="00074AFE">
        <w:rPr>
          <w:rtl/>
        </w:rPr>
        <w:t>.</w:t>
      </w:r>
      <w:r w:rsidRPr="00C8086E">
        <w:rPr>
          <w:rtl/>
        </w:rPr>
        <w:t xml:space="preserve"> </w:t>
      </w:r>
    </w:p>
    <w:p w:rsidR="004F70FB" w:rsidRPr="00C8086E" w:rsidRDefault="004F70FB" w:rsidP="00C8086E">
      <w:pPr>
        <w:pStyle w:val="libFootnote0"/>
        <w:rPr>
          <w:rtl/>
        </w:rPr>
      </w:pPr>
      <w:r w:rsidRPr="00122D4D">
        <w:rPr>
          <w:rtl/>
        </w:rPr>
        <w:t>(7) في البحار</w:t>
      </w:r>
      <w:r w:rsidR="00074AFE">
        <w:rPr>
          <w:rtl/>
        </w:rPr>
        <w:t>:</w:t>
      </w:r>
      <w:r w:rsidRPr="00122D4D">
        <w:rPr>
          <w:rtl/>
        </w:rPr>
        <w:t xml:space="preserve"> وجوائس</w:t>
      </w:r>
      <w:r w:rsidR="00074AFE">
        <w:rPr>
          <w:rtl/>
        </w:rPr>
        <w:t>،</w:t>
      </w:r>
      <w:r w:rsidRPr="00122D4D">
        <w:rPr>
          <w:rtl/>
        </w:rPr>
        <w:t xml:space="preserve"> وقال المجلسي</w:t>
      </w:r>
      <w:r w:rsidR="00074AFE">
        <w:rPr>
          <w:rtl/>
        </w:rPr>
        <w:t>:</w:t>
      </w:r>
      <w:r w:rsidRPr="00122D4D">
        <w:rPr>
          <w:rtl/>
        </w:rPr>
        <w:t xml:space="preserve"> أي ما يتخلّل في صدري من الوساوس والخيالات</w:t>
      </w:r>
      <w:r w:rsidR="00074AFE">
        <w:rPr>
          <w:rtl/>
        </w:rPr>
        <w:t>،</w:t>
      </w:r>
      <w:r w:rsidRPr="00122D4D">
        <w:rPr>
          <w:rtl/>
        </w:rPr>
        <w:t xml:space="preserve"> أو ما يتردّد من ظنون صدري في المخلوقات</w:t>
      </w:r>
      <w:r w:rsidR="00074AFE">
        <w:rPr>
          <w:rtl/>
        </w:rPr>
        <w:t>،</w:t>
      </w:r>
      <w:r w:rsidRPr="00122D4D">
        <w:rPr>
          <w:rtl/>
        </w:rPr>
        <w:t xml:space="preserve"> قال الجوهري</w:t>
      </w:r>
      <w:r w:rsidR="00074AFE">
        <w:rPr>
          <w:rtl/>
        </w:rPr>
        <w:t>:</w:t>
      </w:r>
      <w:r w:rsidRPr="00122D4D">
        <w:rPr>
          <w:rtl/>
        </w:rPr>
        <w:t xml:space="preserve"> الجوس مصدر قولك</w:t>
      </w:r>
      <w:r w:rsidR="00074AFE">
        <w:rPr>
          <w:rtl/>
        </w:rPr>
        <w:t>:</w:t>
      </w:r>
      <w:r w:rsidRPr="00122D4D">
        <w:rPr>
          <w:rtl/>
        </w:rPr>
        <w:t xml:space="preserve"> جاسوا خلال الديار أي تخللوها فطلبوا ما فيها كما يجوس الرجل الأخبار أي يطلبها وكذلك الاجتياس</w:t>
      </w:r>
      <w:r w:rsidR="00074AFE">
        <w:rPr>
          <w:rtl/>
        </w:rPr>
        <w:t>.</w:t>
      </w:r>
      <w:r w:rsidRPr="00C8086E">
        <w:rPr>
          <w:rtl/>
        </w:rPr>
        <w:t xml:space="preserve"> </w:t>
      </w:r>
    </w:p>
    <w:p w:rsidR="004F70FB" w:rsidRPr="00C8086E" w:rsidRDefault="004F70FB" w:rsidP="00C8086E">
      <w:pPr>
        <w:pStyle w:val="libFootnote0"/>
        <w:rPr>
          <w:rtl/>
        </w:rPr>
      </w:pPr>
      <w:r w:rsidRPr="00122D4D">
        <w:rPr>
          <w:rtl/>
        </w:rPr>
        <w:t>(8) أي مقدّرها</w:t>
      </w:r>
      <w:r w:rsidR="00074AFE">
        <w:rPr>
          <w:rtl/>
        </w:rPr>
        <w:t>.</w:t>
      </w:r>
      <w:r w:rsidRPr="00122D4D">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 xml:space="preserve">اللّهم فأرشدني منه </w:t>
      </w:r>
      <w:r w:rsidRPr="004F70FB">
        <w:rPr>
          <w:rStyle w:val="libFootnotenumChar"/>
          <w:rtl/>
        </w:rPr>
        <w:t>(1)</w:t>
      </w:r>
      <w:r w:rsidRPr="00C8086E">
        <w:rPr>
          <w:rtl/>
        </w:rPr>
        <w:t xml:space="preserve"> إلى مرضاتك وطاعتك</w:t>
      </w:r>
      <w:r w:rsidR="00074AFE">
        <w:rPr>
          <w:rtl/>
        </w:rPr>
        <w:t>،</w:t>
      </w:r>
      <w:r w:rsidRPr="00C8086E">
        <w:rPr>
          <w:rtl/>
        </w:rPr>
        <w:t xml:space="preserve"> وأسعدني فيه بتوفيقك وعصمتك</w:t>
      </w:r>
      <w:r w:rsidR="00074AFE">
        <w:rPr>
          <w:rtl/>
        </w:rPr>
        <w:t>،</w:t>
      </w:r>
      <w:r w:rsidRPr="00C8086E">
        <w:rPr>
          <w:rtl/>
        </w:rPr>
        <w:t xml:space="preserve"> واقض بالخير والعافية والسلامة التامّة الشاملة الدائمة لي فيه حتم أقضيتك </w:t>
      </w:r>
      <w:r w:rsidRPr="004F70FB">
        <w:rPr>
          <w:rStyle w:val="libFootnotenumChar"/>
          <w:rtl/>
        </w:rPr>
        <w:t>(2)</w:t>
      </w:r>
      <w:r w:rsidR="00074AFE">
        <w:rPr>
          <w:rtl/>
        </w:rPr>
        <w:t>،</w:t>
      </w:r>
      <w:r w:rsidRPr="00C8086E">
        <w:rPr>
          <w:rtl/>
        </w:rPr>
        <w:t xml:space="preserve"> ونافذ عزمك ومشيئتك</w:t>
      </w:r>
      <w:r w:rsidR="00074AFE">
        <w:rPr>
          <w:rtl/>
        </w:rPr>
        <w:t>،</w:t>
      </w:r>
      <w:r w:rsidRPr="00C8086E">
        <w:rPr>
          <w:rtl/>
        </w:rPr>
        <w:t xml:space="preserve"> وإنّني أبرأ إليك من العلم بالأوفق من مباديه وعواقبه</w:t>
      </w:r>
      <w:r w:rsidR="00074AFE">
        <w:rPr>
          <w:rtl/>
        </w:rPr>
        <w:t>،</w:t>
      </w:r>
      <w:r w:rsidRPr="00C8086E">
        <w:rPr>
          <w:rtl/>
        </w:rPr>
        <w:t xml:space="preserve"> ومفاتحه وخواتمه</w:t>
      </w:r>
      <w:r w:rsidR="00074AFE">
        <w:rPr>
          <w:rtl/>
        </w:rPr>
        <w:t>،</w:t>
      </w:r>
      <w:r w:rsidRPr="00C8086E">
        <w:rPr>
          <w:rtl/>
        </w:rPr>
        <w:t xml:space="preserve"> ومسالمه ومعاطبه</w:t>
      </w:r>
      <w:r w:rsidR="00074AFE">
        <w:rPr>
          <w:rtl/>
        </w:rPr>
        <w:t>،</w:t>
      </w:r>
      <w:r w:rsidRPr="00C8086E">
        <w:rPr>
          <w:rtl/>
        </w:rPr>
        <w:t xml:space="preserve"> ومن القدرة عليه</w:t>
      </w:r>
      <w:r w:rsidR="00074AFE">
        <w:rPr>
          <w:rtl/>
        </w:rPr>
        <w:t>،</w:t>
      </w:r>
      <w:r w:rsidRPr="00C8086E">
        <w:rPr>
          <w:rtl/>
        </w:rPr>
        <w:t xml:space="preserve"> وأقرّ أنه لا عالم ولا قادر على سداده سواك</w:t>
      </w:r>
      <w:r w:rsidR="00074AFE">
        <w:rPr>
          <w:rtl/>
        </w:rPr>
        <w:t>،</w:t>
      </w:r>
      <w:r w:rsidRPr="00C8086E">
        <w:rPr>
          <w:rtl/>
        </w:rPr>
        <w:t xml:space="preserve"> فأنا أستهديك وأستفتيك وأستقضيك وأستكفيك وأدعوك وأرجوك</w:t>
      </w:r>
      <w:r w:rsidR="00074AFE">
        <w:rPr>
          <w:rtl/>
        </w:rPr>
        <w:t>،</w:t>
      </w:r>
      <w:r w:rsidRPr="00C8086E">
        <w:rPr>
          <w:rtl/>
        </w:rPr>
        <w:t xml:space="preserve"> وما تاه مَن استهداك</w:t>
      </w:r>
      <w:r w:rsidR="00074AFE">
        <w:rPr>
          <w:rtl/>
        </w:rPr>
        <w:t>،</w:t>
      </w:r>
      <w:r w:rsidRPr="00C8086E">
        <w:rPr>
          <w:rtl/>
        </w:rPr>
        <w:t xml:space="preserve"> ولا ضلّ مَن استفتاك</w:t>
      </w:r>
      <w:r w:rsidR="00074AFE">
        <w:rPr>
          <w:rtl/>
        </w:rPr>
        <w:t>،</w:t>
      </w:r>
      <w:r w:rsidRPr="00C8086E">
        <w:rPr>
          <w:rtl/>
        </w:rPr>
        <w:t xml:space="preserve"> ولا دُهي مَن استكفاك</w:t>
      </w:r>
      <w:r w:rsidR="00074AFE">
        <w:rPr>
          <w:rtl/>
        </w:rPr>
        <w:t>،</w:t>
      </w:r>
      <w:r w:rsidRPr="00C8086E">
        <w:rPr>
          <w:rtl/>
        </w:rPr>
        <w:t xml:space="preserve"> ولا حال </w:t>
      </w:r>
      <w:r w:rsidRPr="004F70FB">
        <w:rPr>
          <w:rStyle w:val="libFootnotenumChar"/>
          <w:rtl/>
        </w:rPr>
        <w:t>(3)</w:t>
      </w:r>
      <w:r w:rsidRPr="00C8086E">
        <w:rPr>
          <w:rtl/>
        </w:rPr>
        <w:t xml:space="preserve"> مَن دعاك</w:t>
      </w:r>
      <w:r w:rsidR="00074AFE">
        <w:rPr>
          <w:rtl/>
        </w:rPr>
        <w:t>،</w:t>
      </w:r>
      <w:r w:rsidRPr="00C8086E">
        <w:rPr>
          <w:rtl/>
        </w:rPr>
        <w:t xml:space="preserve"> ولا أخفق مَن رجاك</w:t>
      </w:r>
      <w:r w:rsidR="00074AFE">
        <w:rPr>
          <w:rtl/>
        </w:rPr>
        <w:t>،</w:t>
      </w:r>
      <w:r w:rsidRPr="00C8086E">
        <w:rPr>
          <w:rtl/>
        </w:rPr>
        <w:t xml:space="preserve"> فكن لي عند أحسن ظنوني وآمالي فيك</w:t>
      </w:r>
      <w:r w:rsidR="00074AFE">
        <w:rPr>
          <w:rtl/>
        </w:rPr>
        <w:t>،</w:t>
      </w:r>
      <w:r w:rsidRPr="00C8086E">
        <w:rPr>
          <w:rtl/>
        </w:rPr>
        <w:t xml:space="preserve"> يا ذا الجلال والإكرام</w:t>
      </w:r>
      <w:r w:rsidR="00074AFE">
        <w:rPr>
          <w:rtl/>
        </w:rPr>
        <w:t>،</w:t>
      </w:r>
      <w:r w:rsidRPr="00C8086E">
        <w:rPr>
          <w:rtl/>
        </w:rPr>
        <w:t xml:space="preserve"> إنّك على كلّ شيءٍ قدير</w:t>
      </w:r>
      <w:r w:rsidR="00074AFE">
        <w:rPr>
          <w:rtl/>
        </w:rPr>
        <w:t>.</w:t>
      </w:r>
      <w:r w:rsidRPr="00C8086E">
        <w:rPr>
          <w:rtl/>
        </w:rPr>
        <w:t xml:space="preserve"> </w:t>
      </w:r>
    </w:p>
    <w:p w:rsidR="004F70FB" w:rsidRPr="00122D4D" w:rsidRDefault="004F70FB" w:rsidP="006F1E28">
      <w:pPr>
        <w:pStyle w:val="libNormal"/>
        <w:rPr>
          <w:rtl/>
        </w:rPr>
      </w:pPr>
      <w:r w:rsidRPr="00C8086E">
        <w:rPr>
          <w:rtl/>
        </w:rPr>
        <w:t xml:space="preserve">استنهضت </w:t>
      </w:r>
      <w:r w:rsidRPr="004F70FB">
        <w:rPr>
          <w:rStyle w:val="libFootnotenumChar"/>
          <w:rtl/>
        </w:rPr>
        <w:t>(4)</w:t>
      </w:r>
      <w:r w:rsidRPr="00C8086E">
        <w:rPr>
          <w:rtl/>
        </w:rPr>
        <w:t xml:space="preserve"> لمهمّي هذا ولكلّ مهمّ</w:t>
      </w:r>
      <w:r w:rsidR="00074AFE">
        <w:rPr>
          <w:rtl/>
        </w:rPr>
        <w:t>،</w:t>
      </w:r>
      <w:r w:rsidRPr="00C8086E">
        <w:rPr>
          <w:rtl/>
        </w:rPr>
        <w:t xml:space="preserve"> أعوذ بالله السميع العليم من الشيطان الرجيم </w:t>
      </w:r>
      <w:r w:rsidR="0079741B" w:rsidRPr="0079741B">
        <w:rPr>
          <w:rStyle w:val="libAlaemChar"/>
          <w:rtl/>
        </w:rPr>
        <w:t>(</w:t>
      </w:r>
      <w:r w:rsidRPr="004F70FB">
        <w:rPr>
          <w:rStyle w:val="libAieChar"/>
          <w:rtl/>
        </w:rPr>
        <w:t>بسم الله الرحمن الرحيم *</w:t>
      </w:r>
      <w:r w:rsidR="00C8086E">
        <w:rPr>
          <w:rtl/>
        </w:rPr>
        <w:t xml:space="preserve"> - </w:t>
      </w:r>
      <w:r w:rsidRPr="00C8086E">
        <w:rPr>
          <w:rtl/>
        </w:rPr>
        <w:t xml:space="preserve">وتقرأ </w:t>
      </w:r>
      <w:r w:rsidRPr="004F70FB">
        <w:rPr>
          <w:rStyle w:val="libFootnotenumChar"/>
          <w:rtl/>
        </w:rPr>
        <w:t>(5)</w:t>
      </w:r>
      <w:r w:rsidR="00074AFE">
        <w:rPr>
          <w:rtl/>
        </w:rPr>
        <w:t>:</w:t>
      </w:r>
      <w:r w:rsidR="00C8086E">
        <w:rPr>
          <w:rtl/>
        </w:rPr>
        <w:t xml:space="preserve"> - </w:t>
      </w:r>
      <w:r w:rsidRPr="004F70FB">
        <w:rPr>
          <w:rStyle w:val="libAieChar"/>
          <w:rtl/>
        </w:rPr>
        <w:t>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79741B" w:rsidRPr="0079741B">
        <w:rPr>
          <w:rStyle w:val="libAlaemChar"/>
          <w:rtl/>
        </w:rPr>
        <w:t>)</w:t>
      </w:r>
      <w:r w:rsidRPr="004F70FB">
        <w:rPr>
          <w:rStyle w:val="libAieChar"/>
          <w:rtl/>
        </w:rPr>
        <w:t xml:space="preserve"> </w:t>
      </w:r>
      <w:r w:rsidRPr="004F70FB">
        <w:rPr>
          <w:rStyle w:val="libFootnotenumChar"/>
          <w:rtl/>
        </w:rPr>
        <w:t>(6)</w:t>
      </w:r>
      <w:r w:rsidR="00074AFE">
        <w:rPr>
          <w:rtl/>
        </w:rPr>
        <w:t>.</w:t>
      </w:r>
      <w:r w:rsidRPr="00C8086E">
        <w:rPr>
          <w:rtl/>
        </w:rPr>
        <w:t xml:space="preserve"> </w:t>
      </w:r>
    </w:p>
    <w:p w:rsidR="004F70FB" w:rsidRPr="004F70FB" w:rsidRDefault="0079741B" w:rsidP="004F70FB">
      <w:pPr>
        <w:pStyle w:val="libAie"/>
        <w:rPr>
          <w:rtl/>
        </w:rPr>
      </w:pPr>
      <w:r w:rsidRPr="0079741B">
        <w:rPr>
          <w:rStyle w:val="libAlaemChar"/>
          <w:rtl/>
        </w:rPr>
        <w:t>(</w:t>
      </w:r>
      <w:r w:rsidR="004F70FB" w:rsidRPr="00122D4D">
        <w:rPr>
          <w:rtl/>
        </w:rPr>
        <w:t>بِسْمِ اللهِ الرحْمَنِ الرحِيمِ * قُلْ أعُوذُ بربّ الناس * مَلِكِ النَّاسِ * إله الناس * مِنْ شَرِّ الْوَسْوَاسِ الْخَنّاسِ * الْذِي يُوَسْوِسُ فِي صُدُور ِ</w:t>
      </w:r>
      <w:r w:rsidR="004F70FB" w:rsidRPr="004F70FB">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الضمير راجع إلى الأمر الذي أراد الخيرة فيه بقرينة المقام</w:t>
      </w:r>
      <w:r w:rsidR="00074AFE">
        <w:rPr>
          <w:rtl/>
        </w:rPr>
        <w:t>،</w:t>
      </w:r>
      <w:r w:rsidRPr="00122D4D">
        <w:rPr>
          <w:rtl/>
        </w:rPr>
        <w:t xml:space="preserve"> أو إلى الخيرة بتأويل مع أنّه مصدر</w:t>
      </w:r>
      <w:r w:rsidR="00074AFE">
        <w:rPr>
          <w:rtl/>
        </w:rPr>
        <w:t>،</w:t>
      </w:r>
      <w:r w:rsidRPr="00122D4D">
        <w:rPr>
          <w:rtl/>
        </w:rPr>
        <w:t xml:space="preserve"> والأوّل أظهر</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مفعول </w:t>
      </w:r>
      <w:r w:rsidR="0079741B">
        <w:rPr>
          <w:rtl/>
        </w:rPr>
        <w:t>(</w:t>
      </w:r>
      <w:r w:rsidRPr="00122D4D">
        <w:rPr>
          <w:rtl/>
        </w:rPr>
        <w:t>اقض</w:t>
      </w:r>
      <w:r w:rsidR="0079741B">
        <w:rPr>
          <w:rtl/>
        </w:rPr>
        <w:t>)</w:t>
      </w:r>
      <w:r w:rsidRPr="00122D4D">
        <w:rPr>
          <w:rtl/>
        </w:rPr>
        <w:t xml:space="preserve"> أو قائم مقام المصدر أي قضاءً حتماً</w:t>
      </w:r>
      <w:r w:rsidR="00074AFE">
        <w:rPr>
          <w:rtl/>
        </w:rPr>
        <w:t>.</w:t>
      </w:r>
      <w:r w:rsidRPr="00C8086E">
        <w:rPr>
          <w:rtl/>
        </w:rPr>
        <w:t xml:space="preserve"> </w:t>
      </w:r>
    </w:p>
    <w:p w:rsidR="004F70FB" w:rsidRPr="00C8086E" w:rsidRDefault="004F70FB" w:rsidP="00C8086E">
      <w:pPr>
        <w:pStyle w:val="libFootnote0"/>
        <w:rPr>
          <w:rtl/>
        </w:rPr>
      </w:pPr>
      <w:r w:rsidRPr="00122D4D">
        <w:rPr>
          <w:rtl/>
        </w:rPr>
        <w:t>(3) أي لا يتغيّر عن النعمة أو لا يتغيّر لونه خيبة</w:t>
      </w:r>
      <w:r w:rsidR="00074AFE">
        <w:rPr>
          <w:rtl/>
        </w:rPr>
        <w:t>،</w:t>
      </w:r>
      <w:r w:rsidRPr="00122D4D">
        <w:rPr>
          <w:rtl/>
        </w:rPr>
        <w:t xml:space="preserve"> وفي بعض النسخ </w:t>
      </w:r>
      <w:r w:rsidR="0079741B">
        <w:rPr>
          <w:rtl/>
        </w:rPr>
        <w:t>(</w:t>
      </w:r>
      <w:r w:rsidRPr="00122D4D">
        <w:rPr>
          <w:rtl/>
        </w:rPr>
        <w:t>خاب</w:t>
      </w:r>
      <w:r w:rsidR="0079741B">
        <w:rPr>
          <w:rtl/>
        </w:rPr>
        <w:t>)</w:t>
      </w:r>
      <w:r w:rsidRPr="00122D4D">
        <w:rPr>
          <w:rtl/>
        </w:rPr>
        <w:t xml:space="preserve"> وهو أصوب</w:t>
      </w:r>
      <w:r w:rsidR="00074AFE">
        <w:rPr>
          <w:rtl/>
        </w:rPr>
        <w:t>.</w:t>
      </w:r>
      <w:r w:rsidRPr="00C8086E">
        <w:rPr>
          <w:rtl/>
        </w:rPr>
        <w:t xml:space="preserve"> </w:t>
      </w:r>
    </w:p>
    <w:p w:rsidR="004F70FB" w:rsidRPr="00C8086E" w:rsidRDefault="004F70FB" w:rsidP="00C8086E">
      <w:pPr>
        <w:pStyle w:val="libFootnote0"/>
        <w:rPr>
          <w:rtl/>
        </w:rPr>
      </w:pPr>
      <w:r w:rsidRPr="00122D4D">
        <w:rPr>
          <w:rtl/>
        </w:rPr>
        <w:t>(4) يقال</w:t>
      </w:r>
      <w:r w:rsidR="00074AFE">
        <w:rPr>
          <w:rtl/>
        </w:rPr>
        <w:t>:</w:t>
      </w:r>
      <w:r w:rsidRPr="00122D4D">
        <w:rPr>
          <w:rtl/>
        </w:rPr>
        <w:t xml:space="preserve"> استنهضته لأمر كذا إذا أمرته بالنهوض له</w:t>
      </w:r>
      <w:r w:rsidR="00074AFE">
        <w:rPr>
          <w:rtl/>
        </w:rPr>
        <w:t>،</w:t>
      </w:r>
      <w:r w:rsidRPr="00122D4D">
        <w:rPr>
          <w:rtl/>
        </w:rPr>
        <w:t xml:space="preserve"> وهي هنا كناية عن الاستعانة والتوسّل بالسّور الكريمة والأسماء العظيمة والآيات الجسيمة</w:t>
      </w:r>
      <w:r w:rsidR="00074AFE">
        <w:rPr>
          <w:rtl/>
        </w:rPr>
        <w:t>.</w:t>
      </w:r>
      <w:r w:rsidRPr="00C8086E">
        <w:rPr>
          <w:rtl/>
        </w:rPr>
        <w:t xml:space="preserve"> </w:t>
      </w:r>
    </w:p>
    <w:p w:rsidR="004F70FB" w:rsidRPr="00C8086E" w:rsidRDefault="004F70FB" w:rsidP="00C8086E">
      <w:pPr>
        <w:pStyle w:val="libFootnote0"/>
        <w:rPr>
          <w:rtl/>
        </w:rPr>
      </w:pPr>
      <w:r w:rsidRPr="00122D4D">
        <w:rPr>
          <w:rtl/>
        </w:rPr>
        <w:t>(5) في البحار زيادة</w:t>
      </w:r>
      <w:r w:rsidR="00074AFE">
        <w:rPr>
          <w:rtl/>
        </w:rPr>
        <w:t>:</w:t>
      </w:r>
      <w:r w:rsidRPr="00122D4D">
        <w:rPr>
          <w:rtl/>
        </w:rPr>
        <w:t xml:space="preserve"> وتقول</w:t>
      </w:r>
      <w:r w:rsidR="00074AFE">
        <w:rPr>
          <w:rtl/>
        </w:rPr>
        <w:t>.</w:t>
      </w:r>
      <w:r w:rsidRPr="00C8086E">
        <w:rPr>
          <w:rtl/>
        </w:rPr>
        <w:t xml:space="preserve"> </w:t>
      </w:r>
    </w:p>
    <w:p w:rsidR="004F70FB" w:rsidRPr="00122D4D" w:rsidRDefault="004F70FB" w:rsidP="00C8086E">
      <w:pPr>
        <w:pStyle w:val="libFootnote0"/>
        <w:rPr>
          <w:rtl/>
        </w:rPr>
      </w:pPr>
      <w:r w:rsidRPr="00122D4D">
        <w:rPr>
          <w:rtl/>
        </w:rPr>
        <w:t>(6) سورة الفاتحة</w:t>
      </w:r>
      <w:r w:rsidR="00074AFE">
        <w:rPr>
          <w:rtl/>
        </w:rPr>
        <w:t>.</w:t>
      </w:r>
      <w:r w:rsidRPr="00C8086E">
        <w:rPr>
          <w:rtl/>
        </w:rPr>
        <w:t xml:space="preserve"> </w:t>
      </w:r>
    </w:p>
    <w:p w:rsidR="004F70FB" w:rsidRDefault="004F70FB" w:rsidP="004F70FB">
      <w:pPr>
        <w:pStyle w:val="libNormal"/>
        <w:rPr>
          <w:rtl/>
        </w:rPr>
      </w:pPr>
      <w:r>
        <w:rPr>
          <w:rtl/>
        </w:rPr>
        <w:br w:type="page"/>
      </w:r>
    </w:p>
    <w:p w:rsidR="004F70FB" w:rsidRPr="00122D4D" w:rsidRDefault="004F70FB" w:rsidP="006F1E28">
      <w:pPr>
        <w:pStyle w:val="libNormal"/>
        <w:rPr>
          <w:rtl/>
        </w:rPr>
      </w:pPr>
      <w:r w:rsidRPr="004F70FB">
        <w:rPr>
          <w:rStyle w:val="libAieChar"/>
          <w:rtl/>
        </w:rPr>
        <w:lastRenderedPageBreak/>
        <w:t>الناس * من الجنة والناس</w:t>
      </w:r>
      <w:r w:rsidR="0079741B" w:rsidRPr="0079741B">
        <w:rPr>
          <w:rStyle w:val="libAlaemChar"/>
          <w:rtl/>
        </w:rPr>
        <w:t>)</w:t>
      </w:r>
      <w:r w:rsidRPr="004F70FB">
        <w:rPr>
          <w:rStyle w:val="libAieChar"/>
          <w:rtl/>
        </w:rPr>
        <w:t xml:space="preserve"> </w:t>
      </w:r>
      <w:r w:rsidRPr="004F70FB">
        <w:rPr>
          <w:rStyle w:val="libFootnotenumChar"/>
          <w:rtl/>
        </w:rPr>
        <w:t>(1)</w:t>
      </w:r>
      <w:r w:rsidR="00074AFE">
        <w:rPr>
          <w:rtl/>
        </w:rPr>
        <w:t>.</w:t>
      </w:r>
      <w:r w:rsidRPr="00C8086E">
        <w:rPr>
          <w:rtl/>
        </w:rPr>
        <w:t xml:space="preserve"> </w:t>
      </w:r>
    </w:p>
    <w:p w:rsidR="004F70FB" w:rsidRPr="00C8086E" w:rsidRDefault="0079741B" w:rsidP="00C8086E">
      <w:pPr>
        <w:pStyle w:val="libNormal"/>
        <w:rPr>
          <w:rtl/>
        </w:rPr>
      </w:pPr>
      <w:r w:rsidRPr="0079741B">
        <w:rPr>
          <w:rStyle w:val="libAlaemChar"/>
          <w:rtl/>
        </w:rPr>
        <w:t>(</w:t>
      </w:r>
      <w:r w:rsidR="004F70FB" w:rsidRPr="004F70FB">
        <w:rPr>
          <w:rStyle w:val="libAieChar"/>
          <w:rtl/>
        </w:rPr>
        <w:t>بِسْمِ اللهِ الرًحْمَنِ الرحيم * قُلْ أَعُوذُ بِرَبِّ الْفَلَقِ * مِنْ شَرِّ مَا خَلَقَ * وَمِنْ شَرِّ غَاسِقٍ إِذَا وَقَبَ * وَمِنْ شَرِّ النَّفَّاثَاتِ فِي الْعُقَدِ * وَمِنْ شَرِّ حَاسِدٍ إِذَا حَسَدَ *</w:t>
      </w:r>
      <w:r w:rsidRPr="0079741B">
        <w:rPr>
          <w:rStyle w:val="libAlaemChar"/>
          <w:rtl/>
        </w:rPr>
        <w:t>)</w:t>
      </w:r>
      <w:r w:rsidR="004F70FB" w:rsidRPr="00C8086E">
        <w:rPr>
          <w:rtl/>
        </w:rPr>
        <w:t xml:space="preserve"> </w:t>
      </w:r>
      <w:r w:rsidR="004F70FB" w:rsidRPr="004F70FB">
        <w:rPr>
          <w:rStyle w:val="libFootnotenumChar"/>
          <w:rtl/>
        </w:rPr>
        <w:t>(2)</w:t>
      </w:r>
      <w:r w:rsidR="00074AFE">
        <w:rPr>
          <w:rtl/>
        </w:rPr>
        <w:t>.</w:t>
      </w:r>
      <w:r w:rsidR="004F70FB" w:rsidRPr="00C8086E">
        <w:rPr>
          <w:rtl/>
        </w:rPr>
        <w:t xml:space="preserve"> </w:t>
      </w:r>
    </w:p>
    <w:p w:rsidR="004F70FB" w:rsidRPr="00C8086E" w:rsidRDefault="0079741B" w:rsidP="00C8086E">
      <w:pPr>
        <w:pStyle w:val="libNormal"/>
        <w:rPr>
          <w:rtl/>
        </w:rPr>
      </w:pPr>
      <w:r w:rsidRPr="0079741B">
        <w:rPr>
          <w:rStyle w:val="libAlaemChar"/>
          <w:rtl/>
        </w:rPr>
        <w:t>(</w:t>
      </w:r>
      <w:r w:rsidR="004F70FB" w:rsidRPr="004F70FB">
        <w:rPr>
          <w:rStyle w:val="libAieChar"/>
          <w:rtl/>
        </w:rPr>
        <w:t>بسم الله الرحمن الرحيم * قل هو الله أحد * الله الصمد * لم يلد وَلم يولد * ولم يكن له كفواً أحد</w:t>
      </w:r>
      <w:r w:rsidRPr="0079741B">
        <w:rPr>
          <w:rStyle w:val="libAlaemChar"/>
          <w:rtl/>
        </w:rPr>
        <w:t>)</w:t>
      </w:r>
      <w:r w:rsidR="004F70FB" w:rsidRPr="00C8086E">
        <w:rPr>
          <w:rtl/>
        </w:rPr>
        <w:t xml:space="preserve"> </w:t>
      </w:r>
      <w:r w:rsidR="004F70FB" w:rsidRPr="004F70FB">
        <w:rPr>
          <w:rStyle w:val="libFootnotenumChar"/>
          <w:rtl/>
        </w:rPr>
        <w:t>(3)</w:t>
      </w:r>
      <w:r w:rsidR="00074AFE">
        <w:rPr>
          <w:rtl/>
        </w:rPr>
        <w:t>.</w:t>
      </w:r>
      <w:r w:rsidR="004F70FB" w:rsidRPr="00C8086E">
        <w:rPr>
          <w:rtl/>
        </w:rPr>
        <w:t xml:space="preserve"> </w:t>
      </w:r>
    </w:p>
    <w:p w:rsidR="004F70FB" w:rsidRPr="00122D4D" w:rsidRDefault="004F70FB" w:rsidP="006F1E28">
      <w:pPr>
        <w:pStyle w:val="libNormal"/>
        <w:rPr>
          <w:rtl/>
        </w:rPr>
      </w:pPr>
      <w:r w:rsidRPr="00C8086E">
        <w:rPr>
          <w:rtl/>
        </w:rPr>
        <w:t>وتقرأ سورة تبارك فتقول</w:t>
      </w:r>
      <w:r w:rsidR="00074AFE">
        <w:rPr>
          <w:rtl/>
        </w:rPr>
        <w:t>:</w:t>
      </w:r>
      <w:r w:rsidRPr="00C8086E">
        <w:rPr>
          <w:rtl/>
        </w:rPr>
        <w:t xml:space="preserve"> </w:t>
      </w:r>
      <w:r w:rsidR="0079741B" w:rsidRPr="0079741B">
        <w:rPr>
          <w:rStyle w:val="libAlaemChar"/>
          <w:rtl/>
        </w:rPr>
        <w:t>(</w:t>
      </w:r>
      <w:r w:rsidRPr="004F70FB">
        <w:rPr>
          <w:rStyle w:val="libAieChar"/>
          <w:rtl/>
        </w:rPr>
        <w:t>تَبَارَكَ الّذي بِيَدِهِ الْمُلْكُ وَهُوَ على كلّ شَيءٍ قَديرٌ</w:t>
      </w:r>
      <w:r w:rsidR="0079741B" w:rsidRPr="0079741B">
        <w:rPr>
          <w:rStyle w:val="libAlaemChar"/>
          <w:rtl/>
        </w:rPr>
        <w:t>)</w:t>
      </w:r>
      <w:r w:rsidRPr="00C8086E">
        <w:rPr>
          <w:rtl/>
        </w:rPr>
        <w:t xml:space="preserve"> </w:t>
      </w:r>
      <w:r w:rsidRPr="004F70FB">
        <w:rPr>
          <w:rStyle w:val="libFootnotenumChar"/>
          <w:rtl/>
        </w:rPr>
        <w:t>(4)</w:t>
      </w:r>
      <w:r w:rsidRPr="00C8086E">
        <w:rPr>
          <w:rtl/>
        </w:rPr>
        <w:t xml:space="preserve"> ثمّ تتلوها جميعها إلى آخرها </w:t>
      </w:r>
      <w:r w:rsidRPr="004F70FB">
        <w:rPr>
          <w:rStyle w:val="libFootnotenumChar"/>
          <w:rtl/>
        </w:rPr>
        <w:t>(5)</w:t>
      </w:r>
      <w:r w:rsidR="00074AFE">
        <w:rPr>
          <w:rtl/>
        </w:rPr>
        <w:t>،</w:t>
      </w:r>
      <w:r w:rsidRPr="00C8086E">
        <w:rPr>
          <w:rtl/>
        </w:rPr>
        <w:t xml:space="preserve"> ثمّ قل</w:t>
      </w:r>
      <w:r w:rsidR="00074AFE">
        <w:rPr>
          <w:rtl/>
        </w:rPr>
        <w:t>:</w:t>
      </w:r>
      <w:r w:rsidRPr="00C8086E">
        <w:rPr>
          <w:rtl/>
        </w:rPr>
        <w:t xml:space="preserve"> </w:t>
      </w:r>
      <w:r w:rsidR="0079741B" w:rsidRPr="0079741B">
        <w:rPr>
          <w:rStyle w:val="libAlaemChar"/>
          <w:rtl/>
        </w:rPr>
        <w:t>(</w:t>
      </w:r>
      <w:r w:rsidRPr="004F70FB">
        <w:rPr>
          <w:rStyle w:val="libAieChar"/>
          <w:rtl/>
        </w:rPr>
        <w:t>وَإِذَا قَرَأْتَ الْقُرْآَنَ جَعَلْنَا بَيْنَكَ وَبَيْنَ الَّذِينَ لا يُؤْمِنُونَ بِالآخِرَةِ حِجَاباً مَسْتُوراً * وَجَعَلْنَا عَلَى قُلُوبِهِمْ أَكِنَّةً أَنْ يَفْقَهُوهُ وَفِي آَذَانِهِمْ وَقْراً وَإِذَا ذَكَرْتَ رَبَّكَ فِي الْقُرْآنِ وَحْدَهُ وَلَّوْا عَلَى أَدْبَارِهِمْ نُفُوراً</w:t>
      </w:r>
      <w:r w:rsidRPr="00C8086E">
        <w:rPr>
          <w:rtl/>
        </w:rPr>
        <w:t xml:space="preserve"> </w:t>
      </w:r>
      <w:r w:rsidRPr="004F70FB">
        <w:rPr>
          <w:rStyle w:val="libFootnotenumChar"/>
          <w:rtl/>
        </w:rPr>
        <w:t>(6)</w:t>
      </w:r>
      <w:r w:rsidRPr="004F70FB">
        <w:rPr>
          <w:rStyle w:val="libAieChar"/>
          <w:rtl/>
        </w:rPr>
        <w:t>*</w:t>
      </w:r>
      <w:r w:rsidRPr="00C8086E">
        <w:rPr>
          <w:rtl/>
        </w:rPr>
        <w:t xml:space="preserve"> </w:t>
      </w:r>
      <w:r w:rsidRPr="004F70FB">
        <w:rPr>
          <w:rStyle w:val="libAieChar"/>
          <w:rtl/>
        </w:rPr>
        <w:t xml:space="preserve">أُولئِكَ هُمْ الْغَافِلُونَ </w:t>
      </w:r>
      <w:r w:rsidRPr="004F70FB">
        <w:rPr>
          <w:rStyle w:val="libFootnotenumChar"/>
          <w:rtl/>
        </w:rPr>
        <w:t>(7)</w:t>
      </w:r>
      <w:r w:rsidRPr="004F70FB">
        <w:rPr>
          <w:rStyle w:val="libAieChar"/>
          <w:rtl/>
        </w:rPr>
        <w:t>*</w:t>
      </w:r>
      <w:r w:rsidRPr="00C8086E">
        <w:rPr>
          <w:rtl/>
        </w:rPr>
        <w:t xml:space="preserve"> </w:t>
      </w:r>
      <w:r w:rsidRPr="004F70FB">
        <w:rPr>
          <w:rStyle w:val="libAieChar"/>
          <w:rtl/>
        </w:rPr>
        <w:t>أفَرَأيْتَ مَنِ أتَّخَذَ إلههُ هَواهُ وَأضَلَّهُ الله عَلى عِلْمٍ وَخَتَم عَلَى سَمْعِهِ وَقَلْبِهِ وَجَعَلَ عَلى بَصَرِهِ غِشَاوَةً فَمَن يَهْدِيهِ مِنْ بَعْدِ الله أفلا تَذكَّرُون</w:t>
      </w:r>
      <w:r w:rsidRPr="00C8086E">
        <w:rPr>
          <w:rtl/>
        </w:rPr>
        <w:t xml:space="preserve"> </w:t>
      </w:r>
      <w:r w:rsidRPr="004F70FB">
        <w:rPr>
          <w:rStyle w:val="libFootnotenumChar"/>
          <w:rtl/>
        </w:rPr>
        <w:t>(8)</w:t>
      </w:r>
      <w:r w:rsidRPr="004F70FB">
        <w:rPr>
          <w:rStyle w:val="libAieChar"/>
          <w:rtl/>
        </w:rPr>
        <w:t>*</w:t>
      </w:r>
      <w:r w:rsidRPr="00C8086E">
        <w:rPr>
          <w:rtl/>
        </w:rPr>
        <w:t xml:space="preserve"> </w:t>
      </w:r>
      <w:r w:rsidRPr="004F70FB">
        <w:rPr>
          <w:rStyle w:val="libAieChar"/>
          <w:rtl/>
        </w:rPr>
        <w:t xml:space="preserve">وَمَنْ اَظْلَمُ مِمَّنْ ذُكِّرِ بِآيَاتِ رَبِّهِ فَاَعْرَضَ عَنْهَا وَنَسِيَ مَا قَدَّمَتْ يَدَاهُ انّا جَعَلْنَا عَلَى قُلُوبِهِم أكِنّةً أنْ يَفْقَهُوهُ وَفي آذَانِهِمْ وَقْراً وَإِنْ تَدْعُهُمْ إِلَى الْهُدَى فَلَنْ يَهْتَدُوا إِذاً أَبَداً </w:t>
      </w:r>
      <w:r w:rsidRPr="004F70FB">
        <w:rPr>
          <w:rStyle w:val="libFootnotenumChar"/>
          <w:rtl/>
        </w:rPr>
        <w:t>(9)</w:t>
      </w:r>
      <w:r w:rsidRPr="004F70FB">
        <w:rPr>
          <w:rStyle w:val="libAieChar"/>
          <w:rtl/>
        </w:rPr>
        <w:t>*</w:t>
      </w:r>
      <w:r w:rsidRPr="00C8086E">
        <w:rPr>
          <w:rtl/>
        </w:rPr>
        <w:t xml:space="preserve"> </w:t>
      </w:r>
      <w:r w:rsidRPr="004F70FB">
        <w:rPr>
          <w:rStyle w:val="libAieChar"/>
          <w:rtl/>
        </w:rPr>
        <w:t xml:space="preserve">الَّذِينَ قَالَ لَهُمُ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سورة الناس</w:t>
      </w:r>
      <w:r w:rsidR="00074AFE">
        <w:rPr>
          <w:rtl/>
        </w:rPr>
        <w:t>:</w:t>
      </w:r>
      <w:r w:rsidRPr="00122D4D">
        <w:rPr>
          <w:rtl/>
        </w:rPr>
        <w:t xml:space="preserve"> 114</w:t>
      </w:r>
      <w:r w:rsidR="00074AFE">
        <w:rPr>
          <w:rtl/>
        </w:rPr>
        <w:t>.</w:t>
      </w:r>
      <w:r w:rsidRPr="00C8086E">
        <w:rPr>
          <w:rtl/>
        </w:rPr>
        <w:t xml:space="preserve"> </w:t>
      </w:r>
    </w:p>
    <w:p w:rsidR="004F70FB" w:rsidRPr="00C8086E" w:rsidRDefault="004F70FB" w:rsidP="00C8086E">
      <w:pPr>
        <w:pStyle w:val="libFootnote0"/>
        <w:rPr>
          <w:rtl/>
        </w:rPr>
      </w:pPr>
      <w:r w:rsidRPr="00122D4D">
        <w:rPr>
          <w:rtl/>
        </w:rPr>
        <w:t>(2) سورة الفلق</w:t>
      </w:r>
      <w:r w:rsidR="00074AFE">
        <w:rPr>
          <w:rtl/>
        </w:rPr>
        <w:t>:</w:t>
      </w:r>
      <w:r w:rsidRPr="00122D4D">
        <w:rPr>
          <w:rtl/>
        </w:rPr>
        <w:t xml:space="preserve"> 113</w:t>
      </w:r>
      <w:r w:rsidR="00074AFE">
        <w:rPr>
          <w:rtl/>
        </w:rPr>
        <w:t>.</w:t>
      </w:r>
      <w:r w:rsidRPr="00C8086E">
        <w:rPr>
          <w:rtl/>
        </w:rPr>
        <w:t xml:space="preserve"> </w:t>
      </w:r>
    </w:p>
    <w:p w:rsidR="004F70FB" w:rsidRPr="00C8086E" w:rsidRDefault="004F70FB" w:rsidP="00C8086E">
      <w:pPr>
        <w:pStyle w:val="libFootnote0"/>
        <w:rPr>
          <w:rtl/>
        </w:rPr>
      </w:pPr>
      <w:r w:rsidRPr="00122D4D">
        <w:rPr>
          <w:rtl/>
        </w:rPr>
        <w:t>(3) سورة الإخلاص</w:t>
      </w:r>
      <w:r w:rsidR="00074AFE">
        <w:rPr>
          <w:rtl/>
        </w:rPr>
        <w:t>:</w:t>
      </w:r>
      <w:r w:rsidRPr="00122D4D">
        <w:rPr>
          <w:rtl/>
        </w:rPr>
        <w:t xml:space="preserve"> 112</w:t>
      </w:r>
      <w:r w:rsidR="00074AFE">
        <w:rPr>
          <w:rtl/>
        </w:rPr>
        <w:t>.</w:t>
      </w:r>
      <w:r w:rsidRPr="00C8086E">
        <w:rPr>
          <w:rtl/>
        </w:rPr>
        <w:t xml:space="preserve"> </w:t>
      </w:r>
    </w:p>
    <w:p w:rsidR="004F70FB" w:rsidRPr="00C8086E" w:rsidRDefault="004F70FB" w:rsidP="00C8086E">
      <w:pPr>
        <w:pStyle w:val="libFootnote0"/>
        <w:rPr>
          <w:rtl/>
        </w:rPr>
      </w:pPr>
      <w:r w:rsidRPr="00122D4D">
        <w:rPr>
          <w:rtl/>
        </w:rPr>
        <w:t>(4) تبارك 67</w:t>
      </w:r>
      <w:r w:rsidR="00074AFE">
        <w:rPr>
          <w:rtl/>
        </w:rPr>
        <w:t>:</w:t>
      </w:r>
      <w:r w:rsidRPr="00122D4D">
        <w:rPr>
          <w:rtl/>
        </w:rPr>
        <w:t xml:space="preserve"> 1</w:t>
      </w:r>
      <w:r w:rsidR="00074AFE">
        <w:rPr>
          <w:rtl/>
        </w:rPr>
        <w:t>.</w:t>
      </w:r>
      <w:r w:rsidRPr="00C8086E">
        <w:rPr>
          <w:rtl/>
        </w:rPr>
        <w:t xml:space="preserve"> </w:t>
      </w:r>
    </w:p>
    <w:p w:rsidR="004F70FB" w:rsidRPr="00C8086E" w:rsidRDefault="004F70FB" w:rsidP="00C8086E">
      <w:pPr>
        <w:pStyle w:val="libFootnote0"/>
        <w:rPr>
          <w:rtl/>
        </w:rPr>
      </w:pPr>
      <w:r w:rsidRPr="00122D4D">
        <w:rPr>
          <w:rtl/>
        </w:rPr>
        <w:t>(5) في البحار</w:t>
      </w:r>
      <w:r w:rsidR="00074AFE">
        <w:rPr>
          <w:rtl/>
        </w:rPr>
        <w:t>:</w:t>
      </w:r>
      <w:r w:rsidRPr="00122D4D">
        <w:rPr>
          <w:rtl/>
        </w:rPr>
        <w:t xml:space="preserve"> وتقرأ سورة تبارك الذي بيده الملك إلى آخرها</w:t>
      </w:r>
      <w:r w:rsidR="00074AFE">
        <w:rPr>
          <w:rtl/>
        </w:rPr>
        <w:t>.</w:t>
      </w:r>
      <w:r w:rsidRPr="00C8086E">
        <w:rPr>
          <w:rtl/>
        </w:rPr>
        <w:t xml:space="preserve"> </w:t>
      </w:r>
    </w:p>
    <w:p w:rsidR="004F70FB" w:rsidRPr="00C8086E" w:rsidRDefault="004F70FB" w:rsidP="00C8086E">
      <w:pPr>
        <w:pStyle w:val="libFootnote0"/>
        <w:rPr>
          <w:rtl/>
        </w:rPr>
      </w:pPr>
      <w:r w:rsidRPr="00122D4D">
        <w:rPr>
          <w:rtl/>
        </w:rPr>
        <w:t>(6) الإسراء 17</w:t>
      </w:r>
      <w:r w:rsidR="00074AFE">
        <w:rPr>
          <w:rtl/>
        </w:rPr>
        <w:t>:</w:t>
      </w:r>
      <w:r w:rsidRPr="00122D4D">
        <w:rPr>
          <w:rtl/>
        </w:rPr>
        <w:t xml:space="preserve"> 45</w:t>
      </w:r>
      <w:r w:rsidR="00074AFE">
        <w:rPr>
          <w:rtl/>
        </w:rPr>
        <w:t>،</w:t>
      </w:r>
      <w:r w:rsidRPr="00122D4D">
        <w:rPr>
          <w:rtl/>
        </w:rPr>
        <w:t xml:space="preserve"> 46</w:t>
      </w:r>
      <w:r w:rsidR="00074AFE">
        <w:rPr>
          <w:rtl/>
        </w:rPr>
        <w:t>.</w:t>
      </w:r>
      <w:r w:rsidRPr="00C8086E">
        <w:rPr>
          <w:rtl/>
        </w:rPr>
        <w:t xml:space="preserve"> </w:t>
      </w:r>
    </w:p>
    <w:p w:rsidR="004F70FB" w:rsidRPr="00C8086E" w:rsidRDefault="004F70FB" w:rsidP="00C8086E">
      <w:pPr>
        <w:pStyle w:val="libFootnote0"/>
        <w:rPr>
          <w:rtl/>
        </w:rPr>
      </w:pPr>
      <w:r w:rsidRPr="00122D4D">
        <w:rPr>
          <w:rtl/>
        </w:rPr>
        <w:t>(7) الأعراف 7</w:t>
      </w:r>
      <w:r w:rsidR="00074AFE">
        <w:rPr>
          <w:rtl/>
        </w:rPr>
        <w:t>:</w:t>
      </w:r>
      <w:r w:rsidRPr="00122D4D">
        <w:rPr>
          <w:rtl/>
        </w:rPr>
        <w:t xml:space="preserve"> 179</w:t>
      </w:r>
      <w:r w:rsidR="00074AFE">
        <w:rPr>
          <w:rtl/>
        </w:rPr>
        <w:t>.</w:t>
      </w:r>
      <w:r w:rsidRPr="00C8086E">
        <w:rPr>
          <w:rtl/>
        </w:rPr>
        <w:t xml:space="preserve"> </w:t>
      </w:r>
    </w:p>
    <w:p w:rsidR="004F70FB" w:rsidRPr="00C8086E" w:rsidRDefault="004F70FB" w:rsidP="00C8086E">
      <w:pPr>
        <w:pStyle w:val="libFootnote0"/>
        <w:rPr>
          <w:rtl/>
        </w:rPr>
      </w:pPr>
      <w:r w:rsidRPr="00122D4D">
        <w:rPr>
          <w:rtl/>
        </w:rPr>
        <w:t>(8) الجاثية 45</w:t>
      </w:r>
      <w:r w:rsidR="00074AFE">
        <w:rPr>
          <w:rtl/>
        </w:rPr>
        <w:t>:</w:t>
      </w:r>
      <w:r w:rsidRPr="00122D4D">
        <w:rPr>
          <w:rtl/>
        </w:rPr>
        <w:t xml:space="preserve"> 23</w:t>
      </w:r>
      <w:r w:rsidR="00074AFE">
        <w:rPr>
          <w:rtl/>
        </w:rPr>
        <w:t>.</w:t>
      </w:r>
      <w:r w:rsidRPr="00C8086E">
        <w:rPr>
          <w:rtl/>
        </w:rPr>
        <w:t xml:space="preserve"> </w:t>
      </w:r>
    </w:p>
    <w:p w:rsidR="004F70FB" w:rsidRPr="00C8086E" w:rsidRDefault="004F70FB" w:rsidP="00C8086E">
      <w:pPr>
        <w:pStyle w:val="libFootnote0"/>
        <w:rPr>
          <w:rtl/>
        </w:rPr>
      </w:pPr>
      <w:r w:rsidRPr="00122D4D">
        <w:rPr>
          <w:rtl/>
        </w:rPr>
        <w:t>(9) الكهف 18: 57</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4F70FB">
        <w:rPr>
          <w:rStyle w:val="libAieChar"/>
          <w:rtl/>
        </w:rPr>
        <w:lastRenderedPageBreak/>
        <w:t>النَّاسُ إِنَّ النَّاسَ قَدْ جَمَعُوا لَكُمْ فَاخْشَوْهُمْ فَزَادَهُمْ إِيمَاناً وَقَالُوا حَسْبُنَا اللهُ وَنِعْمَ الْوَكِيلُ * فَانْقَلَبُوا بِنِعْمَةٍ مِنَ اللهِ وَفَضْلٍ لَمْ يَمْسَسْهُمْ سُوءٌ وَاتَّبَعُوا رِضْوَانَ اللهِ وَاللهُ ذُو فَضْلٍ عَظِيمٍ</w:t>
      </w:r>
      <w:r w:rsidRPr="00C8086E">
        <w:rPr>
          <w:rtl/>
        </w:rPr>
        <w:t xml:space="preserve"> </w:t>
      </w:r>
      <w:r w:rsidRPr="004F70FB">
        <w:rPr>
          <w:rStyle w:val="libFootnotenumChar"/>
          <w:rtl/>
        </w:rPr>
        <w:t>(1)</w:t>
      </w:r>
      <w:r w:rsidRPr="004F70FB">
        <w:rPr>
          <w:rStyle w:val="libAieChar"/>
          <w:rtl/>
        </w:rPr>
        <w:t>*</w:t>
      </w:r>
      <w:r w:rsidRPr="00C8086E">
        <w:rPr>
          <w:rtl/>
        </w:rPr>
        <w:t xml:space="preserve"> </w:t>
      </w:r>
      <w:r w:rsidRPr="004F70FB">
        <w:rPr>
          <w:rStyle w:val="libAieChar"/>
          <w:rtl/>
        </w:rPr>
        <w:t>فَاضْرِبْ لَهُمْ طَرِيقاً فِي الْبَحْرِ يَبَساً لا تَخَافُ دَرَكاً وَلا تَخْشَى</w:t>
      </w:r>
      <w:r w:rsidRPr="00C8086E">
        <w:rPr>
          <w:rtl/>
        </w:rPr>
        <w:t xml:space="preserve"> </w:t>
      </w:r>
      <w:r w:rsidRPr="004F70FB">
        <w:rPr>
          <w:rStyle w:val="libFootnotenumChar"/>
          <w:rtl/>
        </w:rPr>
        <w:t>(2)</w:t>
      </w:r>
      <w:r w:rsidRPr="004F70FB">
        <w:rPr>
          <w:rStyle w:val="libAieChar"/>
          <w:rtl/>
        </w:rPr>
        <w:t>* لا تَخَافَا إِنَّنِي مَعَكُمَا أَسْمَعُ وَأَرَى</w:t>
      </w:r>
      <w:r w:rsidR="0079741B" w:rsidRPr="0079741B">
        <w:rPr>
          <w:rStyle w:val="libAlaemCha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C8086E" w:rsidRDefault="004F70FB" w:rsidP="00C8086E">
      <w:pPr>
        <w:pStyle w:val="libNormal"/>
        <w:rPr>
          <w:rtl/>
        </w:rPr>
      </w:pPr>
      <w:r w:rsidRPr="00122D4D">
        <w:rPr>
          <w:rtl/>
        </w:rPr>
        <w:t>واستنهضت لمهمّي هذا ولكلّ مهمّ أسماء الله العظام</w:t>
      </w:r>
      <w:r w:rsidR="00074AFE">
        <w:rPr>
          <w:rtl/>
        </w:rPr>
        <w:t>،</w:t>
      </w:r>
      <w:r w:rsidRPr="00122D4D">
        <w:rPr>
          <w:rtl/>
        </w:rPr>
        <w:t xml:space="preserve"> وكلماته التّوام</w:t>
      </w:r>
      <w:r w:rsidR="00074AFE">
        <w:rPr>
          <w:rtl/>
        </w:rPr>
        <w:t>.</w:t>
      </w:r>
      <w:r w:rsidRPr="00C8086E">
        <w:rPr>
          <w:rtl/>
        </w:rPr>
        <w:t xml:space="preserve"> </w:t>
      </w:r>
    </w:p>
    <w:p w:rsidR="004F70FB" w:rsidRPr="00122D4D" w:rsidRDefault="004F70FB" w:rsidP="006F1E28">
      <w:pPr>
        <w:pStyle w:val="libNormal"/>
        <w:rPr>
          <w:rtl/>
        </w:rPr>
      </w:pPr>
      <w:r w:rsidRPr="00C8086E">
        <w:rPr>
          <w:rtl/>
        </w:rPr>
        <w:t>وفواتح سور القرآن وخواتيمها</w:t>
      </w:r>
      <w:r w:rsidR="00074AFE">
        <w:rPr>
          <w:rtl/>
        </w:rPr>
        <w:t>،</w:t>
      </w:r>
      <w:r w:rsidRPr="00C8086E">
        <w:rPr>
          <w:rtl/>
        </w:rPr>
        <w:t xml:space="preserve"> ومحكماتها وقوارعها </w:t>
      </w:r>
      <w:r w:rsidRPr="004F70FB">
        <w:rPr>
          <w:rStyle w:val="libFootnotenumChar"/>
          <w:rtl/>
        </w:rPr>
        <w:t>(4)</w:t>
      </w:r>
      <w:r w:rsidRPr="00C8086E">
        <w:rPr>
          <w:rtl/>
        </w:rPr>
        <w:t xml:space="preserve"> وكلّ عوذة تعوّذ بها نبيّ أو صدّيق</w:t>
      </w:r>
      <w:r w:rsidR="00074AFE">
        <w:rPr>
          <w:rtl/>
        </w:rPr>
        <w:t>،</w:t>
      </w:r>
      <w:r w:rsidRPr="00C8086E">
        <w:rPr>
          <w:rtl/>
        </w:rPr>
        <w:t xml:space="preserve"> حم شاهت الوجوه وجوه أعدائي فهم لا يبصرون</w:t>
      </w:r>
      <w:r w:rsidR="00074AFE">
        <w:rPr>
          <w:rtl/>
        </w:rPr>
        <w:t>،</w:t>
      </w:r>
      <w:r w:rsidRPr="00C8086E">
        <w:rPr>
          <w:rtl/>
        </w:rPr>
        <w:t xml:space="preserve"> وحسبي اللهّ ثقة وعدّة ونعم الوكيل</w:t>
      </w:r>
      <w:r w:rsidR="00074AFE">
        <w:rPr>
          <w:rtl/>
        </w:rPr>
        <w:t>،</w:t>
      </w:r>
      <w:r w:rsidRPr="00C8086E">
        <w:rPr>
          <w:rtl/>
        </w:rPr>
        <w:t xml:space="preserve"> والحمد لله ربّ العالمين</w:t>
      </w:r>
      <w:r w:rsidR="00074AFE">
        <w:rPr>
          <w:rtl/>
        </w:rPr>
        <w:t>،</w:t>
      </w:r>
      <w:r w:rsidRPr="00C8086E">
        <w:rPr>
          <w:rtl/>
        </w:rPr>
        <w:t xml:space="preserve"> وصلواته على سيّدنا محمّدٍ وآله الطاهرين</w:t>
      </w:r>
      <w:r w:rsidR="0079741B">
        <w:rPr>
          <w:rtl/>
        </w:rPr>
        <w:t>)</w:t>
      </w:r>
      <w:r w:rsidRPr="00C8086E">
        <w:rPr>
          <w:rtl/>
        </w:rPr>
        <w:t xml:space="preserve"> </w:t>
      </w:r>
      <w:r w:rsidRPr="004F70FB">
        <w:rPr>
          <w:rStyle w:val="libFootnotenumChar"/>
          <w:rtl/>
        </w:rPr>
        <w:t>(5)</w:t>
      </w:r>
      <w:r w:rsidR="00074AFE">
        <w:rPr>
          <w:rtl/>
        </w:rPr>
        <w:t>.</w:t>
      </w:r>
      <w:r w:rsidRPr="00C8086E">
        <w:rPr>
          <w:rtl/>
        </w:rPr>
        <w:t xml:space="preserve"> </w:t>
      </w:r>
    </w:p>
    <w:p w:rsidR="004F70FB" w:rsidRPr="00122D4D" w:rsidRDefault="004F70FB" w:rsidP="006F1E28">
      <w:pPr>
        <w:pStyle w:val="libNormal"/>
        <w:rPr>
          <w:rtl/>
        </w:rPr>
      </w:pPr>
      <w:r w:rsidRPr="00C8086E">
        <w:rPr>
          <w:rtl/>
        </w:rPr>
        <w:t>يقول عليّ بن موسى بن جعفر بن محمد بن محمد بن الطاووس</w:t>
      </w:r>
      <w:r w:rsidR="00074AFE">
        <w:rPr>
          <w:rtl/>
        </w:rPr>
        <w:t>:</w:t>
      </w:r>
      <w:r w:rsidRPr="00C8086E">
        <w:rPr>
          <w:rtl/>
        </w:rPr>
        <w:t xml:space="preserve"> اعتبروا قول الصادق (عليه السلام) في أوائل هذا الدعاء</w:t>
      </w:r>
      <w:r w:rsidR="00074AFE">
        <w:rPr>
          <w:rtl/>
        </w:rPr>
        <w:t>:</w:t>
      </w:r>
      <w:r w:rsidRPr="00C8086E">
        <w:rPr>
          <w:rtl/>
        </w:rPr>
        <w:t xml:space="preserve"> </w:t>
      </w:r>
      <w:r w:rsidR="0079741B">
        <w:rPr>
          <w:rtl/>
        </w:rPr>
        <w:t>(</w:t>
      </w:r>
      <w:r w:rsidRPr="00C8086E">
        <w:rPr>
          <w:rtl/>
        </w:rPr>
        <w:t>وما أسعدت من اعتمد على مخلوق مثله</w:t>
      </w:r>
      <w:r w:rsidR="00074AFE">
        <w:rPr>
          <w:rtl/>
        </w:rPr>
        <w:t>،</w:t>
      </w:r>
      <w:r w:rsidRPr="00C8086E">
        <w:rPr>
          <w:rtl/>
        </w:rPr>
        <w:t xml:space="preserve"> واستمدّ الاختيار لنفسه وهم أُولئك</w:t>
      </w:r>
      <w:r w:rsidR="00074AFE">
        <w:rPr>
          <w:rtl/>
        </w:rPr>
        <w:t>،</w:t>
      </w:r>
      <w:r w:rsidRPr="00C8086E">
        <w:rPr>
          <w:rtl/>
        </w:rPr>
        <w:t xml:space="preserve"> ولا أشقيت مَن اعتمد على الخالق الذي أنت هو</w:t>
      </w:r>
      <w:r w:rsidR="0079741B">
        <w:rPr>
          <w:rtl/>
        </w:rPr>
        <w:t>)</w:t>
      </w:r>
      <w:r w:rsidRPr="00C8086E">
        <w:rPr>
          <w:rtl/>
        </w:rPr>
        <w:t xml:space="preserve"> فهل ترى له (عليه السلام) اعتماداً في كشف وجوه الصواب إلاّ على ربّ الأرباب دون ذوي الألباب</w:t>
      </w:r>
      <w:r w:rsidR="00074AFE">
        <w:rPr>
          <w:rtl/>
        </w:rPr>
        <w:t>.</w:t>
      </w:r>
      <w:r w:rsidRPr="00C8086E">
        <w:rPr>
          <w:rtl/>
        </w:rPr>
        <w:t xml:space="preserve"> </w:t>
      </w:r>
    </w:p>
    <w:p w:rsidR="004F70FB" w:rsidRPr="00122D4D" w:rsidRDefault="004F70FB" w:rsidP="006F1E28">
      <w:pPr>
        <w:pStyle w:val="libNormal"/>
        <w:rPr>
          <w:rtl/>
        </w:rPr>
      </w:pPr>
      <w:r w:rsidRPr="00C8086E">
        <w:rPr>
          <w:rtl/>
        </w:rPr>
        <w:t>ثمّ اعتبر قوله صلوات الله عليه</w:t>
      </w:r>
      <w:r w:rsidR="00074AFE">
        <w:rPr>
          <w:rtl/>
        </w:rPr>
        <w:t>:</w:t>
      </w:r>
      <w:r w:rsidRPr="00C8086E">
        <w:rPr>
          <w:rtl/>
        </w:rPr>
        <w:t xml:space="preserve"> </w:t>
      </w:r>
      <w:r w:rsidR="0079741B">
        <w:rPr>
          <w:rtl/>
        </w:rPr>
        <w:t>(</w:t>
      </w:r>
      <w:r w:rsidRPr="00C8086E">
        <w:rPr>
          <w:rtl/>
        </w:rPr>
        <w:t>إنّني أبدأ إليك من العلم بالأوفق من مباديه وعواقبه</w:t>
      </w:r>
      <w:r w:rsidR="00074AFE">
        <w:rPr>
          <w:rtl/>
        </w:rPr>
        <w:t>،</w:t>
      </w:r>
      <w:r w:rsidRPr="00C8086E">
        <w:rPr>
          <w:rtl/>
        </w:rPr>
        <w:t xml:space="preserve"> ومفاتحة وخواتمه</w:t>
      </w:r>
      <w:r w:rsidR="00074AFE">
        <w:rPr>
          <w:rtl/>
        </w:rPr>
        <w:t>،</w:t>
      </w:r>
      <w:r w:rsidRPr="00C8086E">
        <w:rPr>
          <w:rtl/>
        </w:rPr>
        <w:t xml:space="preserve"> ومسالمه ومعاطبه</w:t>
      </w:r>
      <w:r w:rsidR="00074AFE">
        <w:rPr>
          <w:rtl/>
        </w:rPr>
        <w:t>،</w:t>
      </w:r>
      <w:r w:rsidRPr="00C8086E">
        <w:rPr>
          <w:rtl/>
        </w:rPr>
        <w:t xml:space="preserve"> ومن القدرة عليه</w:t>
      </w:r>
      <w:r w:rsidR="0079741B">
        <w:rPr>
          <w:rtl/>
        </w:rPr>
        <w:t>)</w:t>
      </w:r>
      <w:r w:rsidRPr="00C8086E">
        <w:rPr>
          <w:rtl/>
        </w:rPr>
        <w:t xml:space="preserve"> فهو (عليه السلام) تبرّأ من العلم بذلك واستمدّ العلم به من الله جلّ جلاله فيما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آل عمران 3</w:t>
      </w:r>
      <w:r w:rsidR="00074AFE">
        <w:rPr>
          <w:rtl/>
        </w:rPr>
        <w:t>:</w:t>
      </w:r>
      <w:r w:rsidRPr="00122D4D">
        <w:rPr>
          <w:rtl/>
        </w:rPr>
        <w:t xml:space="preserve"> 173</w:t>
      </w:r>
      <w:r w:rsidR="00074AFE">
        <w:rPr>
          <w:rtl/>
        </w:rPr>
        <w:t>،</w:t>
      </w:r>
      <w:r w:rsidRPr="00122D4D">
        <w:rPr>
          <w:rtl/>
        </w:rPr>
        <w:t xml:space="preserve"> 174</w:t>
      </w:r>
      <w:r w:rsidR="00074AFE">
        <w:rPr>
          <w:rtl/>
        </w:rPr>
        <w:t>.</w:t>
      </w:r>
      <w:r w:rsidRPr="00C8086E">
        <w:rPr>
          <w:rtl/>
        </w:rPr>
        <w:t xml:space="preserve"> </w:t>
      </w:r>
    </w:p>
    <w:p w:rsidR="004F70FB" w:rsidRPr="00C8086E" w:rsidRDefault="004F70FB" w:rsidP="00C8086E">
      <w:pPr>
        <w:pStyle w:val="libFootnote0"/>
        <w:rPr>
          <w:rtl/>
        </w:rPr>
      </w:pPr>
      <w:r w:rsidRPr="00122D4D">
        <w:rPr>
          <w:rtl/>
        </w:rPr>
        <w:t>(2) طه 20: 77</w:t>
      </w:r>
      <w:r w:rsidR="00074AFE">
        <w:rPr>
          <w:rtl/>
        </w:rPr>
        <w:t>.</w:t>
      </w:r>
      <w:r w:rsidRPr="00C8086E">
        <w:rPr>
          <w:rtl/>
        </w:rPr>
        <w:t xml:space="preserve"> </w:t>
      </w:r>
    </w:p>
    <w:p w:rsidR="004F70FB" w:rsidRPr="00C8086E" w:rsidRDefault="004F70FB" w:rsidP="00C8086E">
      <w:pPr>
        <w:pStyle w:val="libFootnote0"/>
        <w:rPr>
          <w:rtl/>
        </w:rPr>
      </w:pPr>
      <w:r w:rsidRPr="00122D4D">
        <w:rPr>
          <w:rtl/>
        </w:rPr>
        <w:t>(3) طه 20: 46</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(4) أي التي تقرع القلوب بالفزع أو تقرع الشياطين والكفرة والظلمة وتدفعهم وتهلكم </w:t>
      </w:r>
      <w:r w:rsidR="0079741B">
        <w:rPr>
          <w:rtl/>
        </w:rPr>
        <w:t>(</w:t>
      </w:r>
      <w:r w:rsidRPr="00122D4D">
        <w:rPr>
          <w:rtl/>
        </w:rPr>
        <w:t>من بيان البحار</w:t>
      </w:r>
      <w:r w:rsidR="00074AFE">
        <w:rPr>
          <w:rtl/>
        </w:rPr>
        <w:t>،</w:t>
      </w:r>
      <w:r w:rsidRPr="00122D4D">
        <w:rPr>
          <w:rtl/>
        </w:rPr>
        <w:t xml:space="preserve"> وكذا ما تقدّم من إيضاح لبعض عبارات النص</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(5) نقله المجلسي في بحار الأنوار 91: 270/ 23</w:t>
      </w:r>
      <w:r w:rsidR="00074AFE">
        <w:rPr>
          <w:rtl/>
        </w:rPr>
        <w:t>،</w:t>
      </w:r>
      <w:r w:rsidRPr="00122D4D">
        <w:rPr>
          <w:rtl/>
        </w:rPr>
        <w:t xml:space="preserve"> والنوري في مستدرك الوسائل 1: 448/ 7 و 2</w:t>
      </w:r>
      <w:r w:rsidR="00074AFE">
        <w:rPr>
          <w:rtl/>
        </w:rPr>
        <w:t>:</w:t>
      </w:r>
      <w:r w:rsidRPr="00122D4D">
        <w:rPr>
          <w:rtl/>
        </w:rPr>
        <w:t xml:space="preserve"> 24/ 5</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يستخيره بالاستخارة</w:t>
      </w:r>
      <w:r w:rsidR="00074AFE">
        <w:rPr>
          <w:rtl/>
        </w:rPr>
        <w:t>؛</w:t>
      </w:r>
      <w:r w:rsidRPr="00122D4D">
        <w:rPr>
          <w:rtl/>
        </w:rPr>
        <w:t xml:space="preserve"> فمَن ذا بعده يدّعي معرفة الأوفق من مباديه وعواقبه</w:t>
      </w:r>
      <w:r w:rsidR="00074AFE">
        <w:rPr>
          <w:rtl/>
        </w:rPr>
        <w:t>،</w:t>
      </w:r>
      <w:r w:rsidRPr="00122D4D">
        <w:rPr>
          <w:rtl/>
        </w:rPr>
        <w:t xml:space="preserve"> ومفاتحه وخواتمه</w:t>
      </w:r>
      <w:r w:rsidR="00074AFE">
        <w:rPr>
          <w:rtl/>
        </w:rPr>
        <w:t>،</w:t>
      </w:r>
      <w:r w:rsidRPr="00122D4D">
        <w:rPr>
          <w:rtl/>
        </w:rPr>
        <w:t xml:space="preserve"> ومسالمه ومعاطبه</w:t>
      </w:r>
      <w:r w:rsidR="00074AFE">
        <w:rPr>
          <w:rtl/>
        </w:rPr>
        <w:t>،</w:t>
      </w:r>
      <w:r w:rsidRPr="00122D4D">
        <w:rPr>
          <w:rtl/>
        </w:rPr>
        <w:t xml:space="preserve"> بغير معرفة ذلك من العالم بالأسرار والخفيّات</w:t>
      </w:r>
      <w:r w:rsidR="00074AFE">
        <w:rPr>
          <w:rtl/>
        </w:rPr>
        <w:t>.</w:t>
      </w:r>
      <w:r w:rsidRPr="00122D4D">
        <w:rPr>
          <w:rtl/>
        </w:rPr>
        <w:t xml:space="preserve"> </w:t>
      </w:r>
    </w:p>
    <w:p w:rsidR="004F70FB" w:rsidRPr="00122D4D" w:rsidRDefault="004F70FB" w:rsidP="00C8086E">
      <w:pPr>
        <w:pStyle w:val="libNormal"/>
        <w:rPr>
          <w:rtl/>
        </w:rPr>
      </w:pPr>
      <w:r w:rsidRPr="00122D4D">
        <w:rPr>
          <w:rtl/>
        </w:rPr>
        <w:t>دعاء يُروى عن مولانا الرّضا عليّ بن موسى (عليه السلام)</w:t>
      </w:r>
      <w:r w:rsidR="00074AFE">
        <w:rPr>
          <w:rtl/>
        </w:rPr>
        <w:t>،</w:t>
      </w:r>
      <w:r w:rsidRPr="00122D4D">
        <w:rPr>
          <w:rtl/>
        </w:rPr>
        <w:t xml:space="preserve"> يرويه عن أبيه موسى بن جعفر الكاظم في الاستخارات</w:t>
      </w:r>
      <w:r w:rsidR="00074AFE">
        <w:rPr>
          <w:rtl/>
        </w:rPr>
        <w:t>،</w:t>
      </w:r>
      <w:r w:rsidRPr="00122D4D">
        <w:rPr>
          <w:rtl/>
        </w:rPr>
        <w:t xml:space="preserve"> يرويه عن الصادق (عليهم السلام)</w:t>
      </w:r>
      <w:r w:rsidR="00074AFE">
        <w:rPr>
          <w:rtl/>
        </w:rPr>
        <w:t>.</w:t>
      </w:r>
      <w:r w:rsidRPr="00122D4D">
        <w:rPr>
          <w:rtl/>
        </w:rPr>
        <w:t xml:space="preserve"> </w:t>
      </w:r>
    </w:p>
    <w:p w:rsidR="004F70FB" w:rsidRPr="00122D4D" w:rsidRDefault="004F70FB" w:rsidP="006F1E28">
      <w:pPr>
        <w:pStyle w:val="libNormal"/>
        <w:rPr>
          <w:rtl/>
        </w:rPr>
      </w:pPr>
      <w:bookmarkStart w:id="76" w:name="37"/>
      <w:r w:rsidRPr="00C8086E">
        <w:rPr>
          <w:rtl/>
        </w:rPr>
        <w:t xml:space="preserve">حدّث أبو الحسين محمد بن هارون التلعكبري </w:t>
      </w:r>
      <w:r w:rsidRPr="004F70FB">
        <w:rPr>
          <w:rStyle w:val="libFootnotenumChar"/>
          <w:rtl/>
        </w:rPr>
        <w:t>(1)</w:t>
      </w:r>
      <w:r w:rsidR="00074AFE">
        <w:rPr>
          <w:rtl/>
        </w:rPr>
        <w:t>،</w:t>
      </w:r>
      <w:r w:rsidRPr="00C8086E">
        <w:rPr>
          <w:rtl/>
        </w:rPr>
        <w:t xml:space="preserve"> قال</w:t>
      </w:r>
      <w:r w:rsidR="00074AFE">
        <w:rPr>
          <w:rtl/>
        </w:rPr>
        <w:t>:</w:t>
      </w:r>
      <w:r w:rsidRPr="00C8086E">
        <w:rPr>
          <w:rtl/>
        </w:rPr>
        <w:t xml:space="preserve"> حدّثني أبو القاسم هبة اللهّ بن سلامة المقرئ المفسّر </w:t>
      </w:r>
      <w:r w:rsidRPr="004F70FB">
        <w:rPr>
          <w:rStyle w:val="libFootnotenumChar"/>
          <w:rtl/>
        </w:rPr>
        <w:t>(2)</w:t>
      </w:r>
      <w:r w:rsidR="00074AFE" w:rsidRPr="00074AFE">
        <w:rPr>
          <w:rtl/>
        </w:rPr>
        <w:t>،</w:t>
      </w:r>
      <w:r w:rsidRPr="00C8086E">
        <w:rPr>
          <w:rtl/>
        </w:rPr>
        <w:t xml:space="preserve"> قال</w:t>
      </w:r>
      <w:r w:rsidR="00074AFE">
        <w:rPr>
          <w:rtl/>
        </w:rPr>
        <w:t>:</w:t>
      </w:r>
      <w:r w:rsidRPr="00C8086E">
        <w:rPr>
          <w:rtl/>
        </w:rPr>
        <w:t xml:space="preserve"> أخبرنا أبو إسحاق إبراهيم بن أحمد البزوريّ </w:t>
      </w:r>
      <w:r w:rsidRPr="004F70FB">
        <w:rPr>
          <w:rStyle w:val="libFootnotenumChar"/>
          <w:rtl/>
        </w:rPr>
        <w:t>(3)</w:t>
      </w:r>
      <w:r w:rsidR="00074AFE">
        <w:rPr>
          <w:rtl/>
        </w:rPr>
        <w:t>،</w:t>
      </w:r>
      <w:r w:rsidRPr="00C8086E">
        <w:rPr>
          <w:rtl/>
        </w:rPr>
        <w:t xml:space="preserve"> قال</w:t>
      </w:r>
      <w:r w:rsidR="00074AFE">
        <w:rPr>
          <w:rtl/>
        </w:rPr>
        <w:t>:</w:t>
      </w:r>
      <w:r w:rsidRPr="00C8086E">
        <w:rPr>
          <w:rtl/>
        </w:rPr>
        <w:t xml:space="preserve"> أخبرنا علي بن موسى الرضا</w:t>
      </w:r>
      <w:r w:rsidR="00074AFE">
        <w:rPr>
          <w:rtl/>
        </w:rPr>
        <w:t>،</w:t>
      </w:r>
      <w:r w:rsidRPr="00C8086E">
        <w:rPr>
          <w:rtl/>
        </w:rPr>
        <w:t xml:space="preserve"> قال</w:t>
      </w:r>
      <w:r w:rsidR="00074AFE">
        <w:rPr>
          <w:rtl/>
        </w:rPr>
        <w:t>:</w:t>
      </w:r>
      <w:r w:rsidRPr="00C8086E">
        <w:rPr>
          <w:rtl/>
        </w:rPr>
        <w:t xml:space="preserve"> سمعت أبي موسى بن جعفر</w:t>
      </w:r>
      <w:r w:rsidR="00074AFE">
        <w:rPr>
          <w:rtl/>
        </w:rPr>
        <w:t>،</w:t>
      </w:r>
      <w:r w:rsidRPr="00C8086E">
        <w:rPr>
          <w:rtl/>
        </w:rPr>
        <w:t xml:space="preserve"> قال</w:t>
      </w:r>
      <w:r w:rsidR="00074AFE">
        <w:rPr>
          <w:rtl/>
        </w:rPr>
        <w:t>:</w:t>
      </w:r>
      <w:r w:rsidRPr="00C8086E">
        <w:rPr>
          <w:rtl/>
        </w:rPr>
        <w:t xml:space="preserve"> سمعت أبي جعفر بن محمد الصادق</w:t>
      </w:r>
      <w:r w:rsidR="00C8086E">
        <w:rPr>
          <w:rtl/>
        </w:rPr>
        <w:t xml:space="preserve"> - </w:t>
      </w:r>
      <w:r w:rsidRPr="00C8086E">
        <w:rPr>
          <w:rtl/>
        </w:rPr>
        <w:t>عليهم الصلاة والسلام</w:t>
      </w:r>
      <w:r w:rsidR="00C8086E">
        <w:rPr>
          <w:rtl/>
        </w:rPr>
        <w:t xml:space="preserve"> - </w:t>
      </w:r>
      <w:bookmarkEnd w:id="76"/>
      <w:r w:rsidRPr="00C8086E">
        <w:rPr>
          <w:rtl/>
        </w:rPr>
        <w:t>يقول</w:t>
      </w:r>
      <w:r w:rsidR="00074AFE">
        <w:rPr>
          <w:rtl/>
        </w:rPr>
        <w:t>:</w:t>
      </w:r>
      <w:r w:rsidRPr="00C8086E">
        <w:rPr>
          <w:rtl/>
        </w:rPr>
        <w:t xml:space="preserve"> </w:t>
      </w:r>
      <w:r w:rsidR="0079741B">
        <w:rPr>
          <w:rtl/>
        </w:rPr>
        <w:t>(</w:t>
      </w:r>
      <w:r w:rsidRPr="00C8086E">
        <w:rPr>
          <w:rtl/>
        </w:rPr>
        <w:t xml:space="preserve">مَن دعا بهذا الدعاء لم ير في عاقبة أمره إلاّ ما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هو ابن هارون بن موسى بن أحمد بن سعيد</w:t>
      </w:r>
      <w:r w:rsidR="00074AFE">
        <w:rPr>
          <w:rtl/>
        </w:rPr>
        <w:t>،</w:t>
      </w:r>
      <w:r w:rsidRPr="00122D4D">
        <w:rPr>
          <w:rtl/>
        </w:rPr>
        <w:t xml:space="preserve"> أبو محمد التلعكبري</w:t>
      </w:r>
      <w:r w:rsidR="00074AFE">
        <w:rPr>
          <w:rtl/>
        </w:rPr>
        <w:t>،</w:t>
      </w:r>
      <w:r w:rsidRPr="00122D4D">
        <w:rPr>
          <w:rtl/>
        </w:rPr>
        <w:t xml:space="preserve"> المتوفّى سنة385 هـ</w:t>
      </w:r>
      <w:r w:rsidR="00074AFE">
        <w:rPr>
          <w:rtl/>
        </w:rPr>
        <w:t>.</w:t>
      </w:r>
      <w:r w:rsidRPr="00122D4D">
        <w:rPr>
          <w:rtl/>
        </w:rPr>
        <w:t xml:space="preserve"> ذكره النجاشي في ترجمة أحمد بن محمد بن الربيع وترحّم عليه</w:t>
      </w:r>
      <w:r w:rsidR="00074AFE">
        <w:rPr>
          <w:rtl/>
        </w:rPr>
        <w:t>،</w:t>
      </w:r>
      <w:r w:rsidRPr="00122D4D">
        <w:rPr>
          <w:rtl/>
        </w:rPr>
        <w:t xml:space="preserve"> وذكر روايته عن أبيه</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انظر </w:t>
      </w:r>
      <w:r w:rsidR="0079741B">
        <w:rPr>
          <w:rtl/>
        </w:rPr>
        <w:t>(</w:t>
      </w:r>
      <w:r w:rsidRPr="00122D4D">
        <w:rPr>
          <w:rtl/>
        </w:rPr>
        <w:t>معجم رجال الحديث 17</w:t>
      </w:r>
      <w:r w:rsidR="00074AFE">
        <w:rPr>
          <w:rtl/>
        </w:rPr>
        <w:t>:</w:t>
      </w:r>
      <w:r w:rsidRPr="00122D4D">
        <w:rPr>
          <w:rtl/>
        </w:rPr>
        <w:t xml:space="preserve"> 318</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(2) هبة الله بن سلامة بن نصر بن علي</w:t>
      </w:r>
      <w:r w:rsidR="00074AFE">
        <w:rPr>
          <w:rtl/>
        </w:rPr>
        <w:t>،</w:t>
      </w:r>
      <w:r w:rsidRPr="00122D4D">
        <w:rPr>
          <w:rtl/>
        </w:rPr>
        <w:t xml:space="preserve"> أبو القاسم</w:t>
      </w:r>
      <w:r w:rsidR="00074AFE">
        <w:rPr>
          <w:rtl/>
        </w:rPr>
        <w:t>:</w:t>
      </w:r>
      <w:r w:rsidRPr="00122D4D">
        <w:rPr>
          <w:rtl/>
        </w:rPr>
        <w:t xml:space="preserve"> مقرئ</w:t>
      </w:r>
      <w:r w:rsidR="00074AFE">
        <w:rPr>
          <w:rtl/>
        </w:rPr>
        <w:t>،</w:t>
      </w:r>
      <w:r w:rsidRPr="00122D4D">
        <w:rPr>
          <w:rtl/>
        </w:rPr>
        <w:t xml:space="preserve"> مفسّر</w:t>
      </w:r>
      <w:r w:rsidR="00074AFE">
        <w:rPr>
          <w:rtl/>
        </w:rPr>
        <w:t>،</w:t>
      </w:r>
      <w:r w:rsidRPr="00122D4D">
        <w:rPr>
          <w:rtl/>
        </w:rPr>
        <w:t xml:space="preserve"> نحوي</w:t>
      </w:r>
      <w:r w:rsidR="00074AFE">
        <w:rPr>
          <w:rtl/>
        </w:rPr>
        <w:t>،</w:t>
      </w:r>
      <w:r w:rsidRPr="00122D4D">
        <w:rPr>
          <w:rtl/>
        </w:rPr>
        <w:t xml:space="preserve"> ضرير</w:t>
      </w:r>
      <w:r w:rsidR="00074AFE">
        <w:rPr>
          <w:rtl/>
        </w:rPr>
        <w:t>،</w:t>
      </w:r>
      <w:r w:rsidRPr="00122D4D">
        <w:rPr>
          <w:rtl/>
        </w:rPr>
        <w:t xml:space="preserve"> كانت له حلقة في جامع المنصور</w:t>
      </w:r>
      <w:r w:rsidR="00074AFE">
        <w:rPr>
          <w:rtl/>
        </w:rPr>
        <w:t>،</w:t>
      </w:r>
      <w:r w:rsidRPr="00122D4D">
        <w:rPr>
          <w:rtl/>
        </w:rPr>
        <w:t xml:space="preserve"> من أحفظ الأئمّة للتفسير</w:t>
      </w:r>
      <w:r w:rsidR="00074AFE">
        <w:rPr>
          <w:rtl/>
        </w:rPr>
        <w:t>،</w:t>
      </w:r>
      <w:r w:rsidRPr="00122D4D">
        <w:rPr>
          <w:rtl/>
        </w:rPr>
        <w:t xml:space="preserve"> له كتب عديدة</w:t>
      </w:r>
      <w:r w:rsidR="00074AFE">
        <w:rPr>
          <w:rtl/>
        </w:rPr>
        <w:t>،</w:t>
      </w:r>
      <w:r w:rsidRPr="00122D4D">
        <w:rPr>
          <w:rtl/>
        </w:rPr>
        <w:t xml:space="preserve"> توفّي في بغداد سنة 410 هـ</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انظر </w:t>
      </w:r>
      <w:r w:rsidR="0079741B">
        <w:rPr>
          <w:rtl/>
        </w:rPr>
        <w:t>(</w:t>
      </w:r>
      <w:r w:rsidRPr="00122D4D">
        <w:rPr>
          <w:rtl/>
        </w:rPr>
        <w:t>تاريخ بغداد 14: 70</w:t>
      </w:r>
      <w:r w:rsidR="00074AFE">
        <w:rPr>
          <w:rtl/>
        </w:rPr>
        <w:t>،</w:t>
      </w:r>
      <w:r w:rsidRPr="00122D4D">
        <w:rPr>
          <w:rtl/>
        </w:rPr>
        <w:t xml:space="preserve"> طبقات المفسرين للداودي 2: 348/ 663</w:t>
      </w:r>
      <w:r w:rsidR="00074AFE">
        <w:rPr>
          <w:rtl/>
        </w:rPr>
        <w:t>،</w:t>
      </w:r>
      <w:r w:rsidRPr="00122D4D">
        <w:rPr>
          <w:rtl/>
        </w:rPr>
        <w:t xml:space="preserve"> تذكرة الحفاظ 3</w:t>
      </w:r>
      <w:r w:rsidR="00074AFE">
        <w:rPr>
          <w:rtl/>
        </w:rPr>
        <w:t>:</w:t>
      </w:r>
      <w:r w:rsidRPr="00122D4D">
        <w:rPr>
          <w:rtl/>
        </w:rPr>
        <w:t xml:space="preserve"> 1051</w:t>
      </w:r>
      <w:r w:rsidR="00074AFE">
        <w:rPr>
          <w:rtl/>
        </w:rPr>
        <w:t>،</w:t>
      </w:r>
      <w:r w:rsidRPr="00122D4D">
        <w:rPr>
          <w:rtl/>
        </w:rPr>
        <w:t xml:space="preserve"> معجم الأدباء 19: 275/ 106</w:t>
      </w:r>
      <w:r w:rsidR="00074AFE">
        <w:rPr>
          <w:rtl/>
        </w:rPr>
        <w:t>،</w:t>
      </w:r>
      <w:r w:rsidRPr="00122D4D">
        <w:rPr>
          <w:rtl/>
        </w:rPr>
        <w:t xml:space="preserve"> بغية الوعاة 2: 323</w:t>
      </w:r>
      <w:r w:rsidR="00074AFE">
        <w:rPr>
          <w:rtl/>
        </w:rPr>
        <w:t>،</w:t>
      </w:r>
      <w:r w:rsidRPr="00122D4D">
        <w:rPr>
          <w:rtl/>
        </w:rPr>
        <w:t xml:space="preserve"> غاية النهاية 2: 351</w:t>
      </w:r>
      <w:r w:rsidR="00074AFE">
        <w:rPr>
          <w:rtl/>
        </w:rPr>
        <w:t>،</w:t>
      </w:r>
      <w:r w:rsidRPr="00122D4D">
        <w:rPr>
          <w:rtl/>
        </w:rPr>
        <w:t xml:space="preserve"> معجم المفسرين 2: 710</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(3) إبراهيم بن أحمد بن إبراهيم بن عبد الله</w:t>
      </w:r>
      <w:r w:rsidR="00074AFE">
        <w:rPr>
          <w:rtl/>
        </w:rPr>
        <w:t>،</w:t>
      </w:r>
      <w:r w:rsidRPr="00122D4D">
        <w:rPr>
          <w:rtl/>
        </w:rPr>
        <w:t xml:space="preserve"> أبو إسحاق المقرئ البزوريّ</w:t>
      </w:r>
      <w:r w:rsidR="00074AFE">
        <w:rPr>
          <w:rtl/>
        </w:rPr>
        <w:t>،</w:t>
      </w:r>
      <w:r w:rsidRPr="00122D4D">
        <w:rPr>
          <w:rtl/>
        </w:rPr>
        <w:t xml:space="preserve"> كان من أهل القرآن والسير</w:t>
      </w:r>
      <w:r w:rsidR="00074AFE">
        <w:rPr>
          <w:rtl/>
        </w:rPr>
        <w:t>،</w:t>
      </w:r>
      <w:r w:rsidRPr="00122D4D">
        <w:rPr>
          <w:rtl/>
        </w:rPr>
        <w:t xml:space="preserve"> حدّث عن جماعة وروى عنه كثيرون</w:t>
      </w:r>
      <w:r w:rsidR="00074AFE">
        <w:rPr>
          <w:rtl/>
        </w:rPr>
        <w:t>،</w:t>
      </w:r>
      <w:r w:rsidRPr="00122D4D">
        <w:rPr>
          <w:rtl/>
        </w:rPr>
        <w:t xml:space="preserve"> ذكرهم الخطيب في تاريخه</w:t>
      </w:r>
      <w:r w:rsidR="00074AFE">
        <w:rPr>
          <w:rtl/>
        </w:rPr>
        <w:t>،</w:t>
      </w:r>
      <w:r w:rsidRPr="00122D4D">
        <w:rPr>
          <w:rtl/>
        </w:rPr>
        <w:t xml:space="preserve"> توفّي يوم الخميس لست بقين من ذي الحجّة سنة 361 هـ</w:t>
      </w:r>
      <w:r w:rsidR="00074AFE">
        <w:rPr>
          <w:rtl/>
        </w:rPr>
        <w:t>،</w:t>
      </w:r>
      <w:r w:rsidRPr="00122D4D">
        <w:rPr>
          <w:rtl/>
        </w:rPr>
        <w:t xml:space="preserve"> ممّا يدلّ على سقوط راوٍ بعده</w:t>
      </w:r>
      <w:r w:rsidR="00074AFE">
        <w:rPr>
          <w:rtl/>
        </w:rPr>
        <w:t>،</w:t>
      </w:r>
      <w:r w:rsidRPr="00122D4D">
        <w:rPr>
          <w:rtl/>
        </w:rPr>
        <w:t xml:space="preserve"> وإلاّ كيف يروى عن الإمام الرضا (ع) المتوفّى سنة 203 هـ</w:t>
      </w:r>
      <w:r w:rsidR="00074AFE">
        <w:rPr>
          <w:rtl/>
        </w:rPr>
        <w:t>،</w:t>
      </w:r>
      <w:r w:rsidRPr="00122D4D">
        <w:rPr>
          <w:rtl/>
        </w:rPr>
        <w:t xml:space="preserve"> إلاّ إذا قلنا بإرسال الحديث</w:t>
      </w:r>
      <w:r w:rsidR="00074AFE">
        <w:rPr>
          <w:rtl/>
        </w:rPr>
        <w:t>،</w:t>
      </w:r>
      <w:r w:rsidRPr="00122D4D">
        <w:rPr>
          <w:rtl/>
        </w:rPr>
        <w:t xml:space="preserve"> على أنّني بحثت كثيراً متتبّعاً مشايخه لعلّي أعثر على مَن له رواية عن الرضا (ع</w:t>
      </w:r>
      <w:r w:rsidR="0079741B">
        <w:rPr>
          <w:rtl/>
        </w:rPr>
        <w:t>)</w:t>
      </w:r>
      <w:r w:rsidR="00074AFE">
        <w:rPr>
          <w:rtl/>
        </w:rPr>
        <w:t>،</w:t>
      </w:r>
      <w:r w:rsidRPr="00122D4D">
        <w:rPr>
          <w:rtl/>
        </w:rPr>
        <w:t xml:space="preserve"> فلم أصل إلى نتيجة</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انظر </w:t>
      </w:r>
      <w:r w:rsidR="0079741B">
        <w:rPr>
          <w:rtl/>
        </w:rPr>
        <w:t>(</w:t>
      </w:r>
      <w:r w:rsidRPr="00122D4D">
        <w:rPr>
          <w:rtl/>
        </w:rPr>
        <w:t>تاريخ بغداد 6: 16/ 3046</w:t>
      </w:r>
      <w:r w:rsidR="00074AFE">
        <w:rPr>
          <w:rtl/>
        </w:rPr>
        <w:t>،</w:t>
      </w:r>
      <w:r w:rsidRPr="00122D4D">
        <w:rPr>
          <w:rtl/>
        </w:rPr>
        <w:t xml:space="preserve"> غاية النهاية 1: 4</w:t>
      </w:r>
      <w:r w:rsidR="00074AFE">
        <w:rPr>
          <w:rtl/>
        </w:rPr>
        <w:t>،</w:t>
      </w:r>
      <w:r w:rsidRPr="00122D4D">
        <w:rPr>
          <w:rtl/>
        </w:rPr>
        <w:t xml:space="preserve"> لسان الميزان 1: 28/ 44</w:t>
      </w:r>
      <w:r w:rsidR="0079741B">
        <w:rPr>
          <w:rtl/>
        </w:rPr>
        <w:t>)</w:t>
      </w:r>
      <w:r w:rsidR="00074AFE">
        <w:rPr>
          <w:rtl/>
        </w:rPr>
        <w:t>.</w:t>
      </w:r>
      <w:r w:rsidRPr="00122D4D">
        <w:rPr>
          <w:rtl/>
        </w:rPr>
        <w:t xml:space="preserve"> </w:t>
      </w:r>
    </w:p>
    <w:p w:rsidR="004F70FB" w:rsidRDefault="004F70FB" w:rsidP="004F70FB">
      <w:pPr>
        <w:pStyle w:val="libNormal"/>
      </w:pPr>
      <w:r>
        <w:rPr>
          <w:rtl/>
        </w:rPr>
        <w:br w:type="page"/>
      </w:r>
    </w:p>
    <w:p w:rsidR="004F70FB" w:rsidRPr="00C8086E" w:rsidRDefault="004F70FB" w:rsidP="00C8086E">
      <w:pPr>
        <w:pStyle w:val="libNormal"/>
        <w:rPr>
          <w:rtl/>
        </w:rPr>
      </w:pPr>
      <w:r w:rsidRPr="00122D4D">
        <w:rPr>
          <w:rtl/>
        </w:rPr>
        <w:lastRenderedPageBreak/>
        <w:t>يُحبّه</w:t>
      </w:r>
      <w:r w:rsidR="00074AFE">
        <w:rPr>
          <w:rtl/>
        </w:rPr>
        <w:t>،</w:t>
      </w:r>
      <w:r w:rsidRPr="00122D4D">
        <w:rPr>
          <w:rtl/>
        </w:rPr>
        <w:t xml:space="preserve"> وهو</w:t>
      </w:r>
      <w:r w:rsidR="00074AFE">
        <w:rPr>
          <w:rtl/>
        </w:rPr>
        <w:t>:</w:t>
      </w:r>
      <w:r w:rsidRPr="00C8086E">
        <w:rPr>
          <w:rtl/>
        </w:rPr>
        <w:t xml:space="preserve"> </w:t>
      </w:r>
    </w:p>
    <w:p w:rsidR="004F70FB" w:rsidRPr="00122D4D" w:rsidRDefault="004F70FB" w:rsidP="006F1E28">
      <w:pPr>
        <w:pStyle w:val="libNormal"/>
        <w:rPr>
          <w:rtl/>
        </w:rPr>
      </w:pPr>
      <w:r w:rsidRPr="00C8086E">
        <w:rPr>
          <w:rtl/>
        </w:rPr>
        <w:t>اللّهمّ إنّ خيرتك تنيل الرغائب</w:t>
      </w:r>
      <w:r w:rsidR="00074AFE">
        <w:rPr>
          <w:rtl/>
        </w:rPr>
        <w:t>،</w:t>
      </w:r>
      <w:r w:rsidRPr="00C8086E">
        <w:rPr>
          <w:rtl/>
        </w:rPr>
        <w:t xml:space="preserve"> وتجزل المواهب</w:t>
      </w:r>
      <w:r w:rsidR="00074AFE">
        <w:rPr>
          <w:rtl/>
        </w:rPr>
        <w:t>،</w:t>
      </w:r>
      <w:r w:rsidRPr="00C8086E">
        <w:rPr>
          <w:rtl/>
        </w:rPr>
        <w:t xml:space="preserve"> وتطيّب المكاسب</w:t>
      </w:r>
      <w:r w:rsidR="00074AFE">
        <w:rPr>
          <w:rtl/>
        </w:rPr>
        <w:t>،</w:t>
      </w:r>
      <w:r w:rsidRPr="00C8086E">
        <w:rPr>
          <w:rtl/>
        </w:rPr>
        <w:t xml:space="preserve"> وتغنم المطالب</w:t>
      </w:r>
      <w:r w:rsidR="00074AFE">
        <w:rPr>
          <w:rtl/>
        </w:rPr>
        <w:t>،</w:t>
      </w:r>
      <w:r w:rsidRPr="00C8086E">
        <w:rPr>
          <w:rtl/>
        </w:rPr>
        <w:t xml:space="preserve"> وتهدي إلى أحمد العواقب</w:t>
      </w:r>
      <w:r w:rsidR="00074AFE">
        <w:rPr>
          <w:rtl/>
        </w:rPr>
        <w:t>،</w:t>
      </w:r>
      <w:r w:rsidRPr="00C8086E">
        <w:rPr>
          <w:rtl/>
        </w:rPr>
        <w:t xml:space="preserve"> وتقي من محذور النوائب</w:t>
      </w:r>
      <w:r w:rsidR="00074AFE">
        <w:rPr>
          <w:rtl/>
        </w:rPr>
        <w:t>،</w:t>
      </w:r>
      <w:r w:rsidRPr="00C8086E">
        <w:rPr>
          <w:rtl/>
        </w:rPr>
        <w:t xml:space="preserve"> اللّهمّ إنّي أستخيرك فيما عقد عليه رأيي</w:t>
      </w:r>
      <w:r w:rsidR="00074AFE">
        <w:rPr>
          <w:rtl/>
        </w:rPr>
        <w:t>،</w:t>
      </w:r>
      <w:r w:rsidRPr="00C8086E">
        <w:rPr>
          <w:rtl/>
        </w:rPr>
        <w:t xml:space="preserve"> وقادني إليه هواي</w:t>
      </w:r>
      <w:r w:rsidR="00074AFE">
        <w:rPr>
          <w:rtl/>
        </w:rPr>
        <w:t>،</w:t>
      </w:r>
      <w:r w:rsidRPr="00C8086E">
        <w:rPr>
          <w:rtl/>
        </w:rPr>
        <w:t xml:space="preserve"> فأسألك يا ربّ أن تسهّل لي من ذلك ما تعسّر</w:t>
      </w:r>
      <w:r w:rsidR="00074AFE">
        <w:rPr>
          <w:rtl/>
        </w:rPr>
        <w:t>،</w:t>
      </w:r>
      <w:r w:rsidRPr="00C8086E">
        <w:rPr>
          <w:rtl/>
        </w:rPr>
        <w:t xml:space="preserve"> وأن تعجّل من ذلك ما تيسّر</w:t>
      </w:r>
      <w:r w:rsidR="00074AFE">
        <w:rPr>
          <w:rtl/>
        </w:rPr>
        <w:t>،</w:t>
      </w:r>
      <w:r w:rsidRPr="00C8086E">
        <w:rPr>
          <w:rtl/>
        </w:rPr>
        <w:t xml:space="preserve"> وأن تعطيني يا ربّ الظفر فيما أستخيرك </w:t>
      </w:r>
      <w:r w:rsidRPr="004F70FB">
        <w:rPr>
          <w:rStyle w:val="libFootnotenumChar"/>
          <w:rtl/>
        </w:rPr>
        <w:t>(1)</w:t>
      </w:r>
      <w:r w:rsidRPr="00C8086E">
        <w:rPr>
          <w:rtl/>
        </w:rPr>
        <w:t xml:space="preserve"> فيه</w:t>
      </w:r>
      <w:r w:rsidR="00074AFE">
        <w:rPr>
          <w:rtl/>
        </w:rPr>
        <w:t>،</w:t>
      </w:r>
      <w:r w:rsidRPr="00C8086E">
        <w:rPr>
          <w:rtl/>
        </w:rPr>
        <w:t xml:space="preserve"> وعوناً بالإنعام فيما دعوتك</w:t>
      </w:r>
      <w:r w:rsidR="00074AFE">
        <w:rPr>
          <w:rtl/>
        </w:rPr>
        <w:t>،</w:t>
      </w:r>
      <w:r w:rsidRPr="00C8086E">
        <w:rPr>
          <w:rtl/>
        </w:rPr>
        <w:t xml:space="preserve"> وأن تجعل يا ربّ بُعده قُرباً</w:t>
      </w:r>
      <w:r w:rsidR="00074AFE">
        <w:rPr>
          <w:rtl/>
        </w:rPr>
        <w:t>،</w:t>
      </w:r>
      <w:r w:rsidRPr="00C8086E">
        <w:rPr>
          <w:rtl/>
        </w:rPr>
        <w:t xml:space="preserve"> وخوفه أمناً</w:t>
      </w:r>
      <w:r w:rsidR="00074AFE">
        <w:rPr>
          <w:rtl/>
        </w:rPr>
        <w:t>،</w:t>
      </w:r>
      <w:r w:rsidRPr="00C8086E">
        <w:rPr>
          <w:rtl/>
        </w:rPr>
        <w:t xml:space="preserve"> ومحذوره سلماً</w:t>
      </w:r>
      <w:r w:rsidR="00074AFE">
        <w:rPr>
          <w:rtl/>
        </w:rPr>
        <w:t>،</w:t>
      </w:r>
      <w:r w:rsidRPr="00C8086E">
        <w:rPr>
          <w:rtl/>
        </w:rPr>
        <w:t xml:space="preserve"> فإنّك تعلم ولا أعلم</w:t>
      </w:r>
      <w:r w:rsidR="00074AFE">
        <w:rPr>
          <w:rtl/>
        </w:rPr>
        <w:t>،</w:t>
      </w:r>
      <w:r w:rsidRPr="00C8086E">
        <w:rPr>
          <w:rtl/>
        </w:rPr>
        <w:t xml:space="preserve"> وتقدر ولا أقدر</w:t>
      </w:r>
      <w:r w:rsidR="00074AFE">
        <w:rPr>
          <w:rtl/>
        </w:rPr>
        <w:t>،</w:t>
      </w:r>
      <w:r w:rsidRPr="00C8086E">
        <w:rPr>
          <w:rtl/>
        </w:rPr>
        <w:t xml:space="preserve"> وأنت علاّم الغيوب</w:t>
      </w:r>
      <w:r w:rsidR="00074AFE">
        <w:rPr>
          <w:rtl/>
        </w:rPr>
        <w:t>،</w:t>
      </w:r>
      <w:r w:rsidRPr="00C8086E">
        <w:rPr>
          <w:rtl/>
        </w:rPr>
        <w:t xml:space="preserve"> اللّهمّ إن يكن هذا الأمر خيراً لي في عاجل الدنيا و[ آجل ] </w:t>
      </w:r>
      <w:r w:rsidRPr="004F70FB">
        <w:rPr>
          <w:rStyle w:val="libFootnotenumChar"/>
          <w:rtl/>
        </w:rPr>
        <w:t>(2)</w:t>
      </w:r>
      <w:r w:rsidRPr="00074AFE">
        <w:rPr>
          <w:rtl/>
        </w:rPr>
        <w:t xml:space="preserve"> </w:t>
      </w:r>
      <w:r w:rsidRPr="00C8086E">
        <w:rPr>
          <w:rtl/>
        </w:rPr>
        <w:t>الآخرة</w:t>
      </w:r>
      <w:r w:rsidR="00074AFE">
        <w:rPr>
          <w:rtl/>
        </w:rPr>
        <w:t>،</w:t>
      </w:r>
      <w:r w:rsidRPr="00C8086E">
        <w:rPr>
          <w:rtl/>
        </w:rPr>
        <w:t xml:space="preserve"> فسهّله لي ويسّره عليّ</w:t>
      </w:r>
      <w:r w:rsidR="00074AFE">
        <w:rPr>
          <w:rtl/>
        </w:rPr>
        <w:t>،</w:t>
      </w:r>
      <w:r w:rsidRPr="00C8086E">
        <w:rPr>
          <w:rtl/>
        </w:rPr>
        <w:t xml:space="preserve"> وإنْ لم يكن فاصرفه عنّي</w:t>
      </w:r>
      <w:r w:rsidR="00074AFE">
        <w:rPr>
          <w:rtl/>
        </w:rPr>
        <w:t>،</w:t>
      </w:r>
      <w:r w:rsidRPr="00C8086E">
        <w:rPr>
          <w:rtl/>
        </w:rPr>
        <w:t xml:space="preserve"> واقدر لي فيه الخيرة</w:t>
      </w:r>
      <w:r w:rsidR="00074AFE">
        <w:rPr>
          <w:rtl/>
        </w:rPr>
        <w:t>،</w:t>
      </w:r>
      <w:r w:rsidRPr="00C8086E">
        <w:rPr>
          <w:rtl/>
        </w:rPr>
        <w:t xml:space="preserve"> إنّك على كلّ شيء قدير</w:t>
      </w:r>
      <w:r w:rsidR="00074AFE">
        <w:rPr>
          <w:rtl/>
        </w:rPr>
        <w:t>،</w:t>
      </w:r>
      <w:r w:rsidRPr="00C8086E">
        <w:rPr>
          <w:rtl/>
        </w:rPr>
        <w:t xml:space="preserve"> يا أرحم الراحمين</w:t>
      </w:r>
      <w:r w:rsidR="0079741B">
        <w:rP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122D4D" w:rsidRDefault="004F70FB" w:rsidP="00C8086E">
      <w:pPr>
        <w:pStyle w:val="libNormal"/>
        <w:rPr>
          <w:rtl/>
        </w:rPr>
      </w:pPr>
      <w:r w:rsidRPr="00122D4D">
        <w:rPr>
          <w:rtl/>
        </w:rPr>
        <w:t>وهذا الدعاء مروي أيضاً ‌عن مولانا محمد‌ بن علي الجواد (صلوات الله عليه) بزيادة على ما أشرنا إليه</w:t>
      </w:r>
      <w:r w:rsidR="00074AFE">
        <w:rPr>
          <w:rtl/>
        </w:rPr>
        <w:t>.</w:t>
      </w:r>
      <w:r w:rsidRPr="00C8086E">
        <w:rPr>
          <w:rtl/>
        </w:rPr>
        <w:t xml:space="preserve"> </w:t>
      </w:r>
    </w:p>
    <w:p w:rsidR="004F70FB" w:rsidRPr="00122D4D" w:rsidRDefault="004F70FB" w:rsidP="00C8086E">
      <w:pPr>
        <w:pStyle w:val="libNormal"/>
        <w:rPr>
          <w:rtl/>
        </w:rPr>
      </w:pPr>
      <w:bookmarkStart w:id="77" w:name="38"/>
      <w:r w:rsidRPr="00122D4D">
        <w:rPr>
          <w:rtl/>
        </w:rPr>
        <w:t>دعاء مولانا المهدي صلوات الله عليه وعلى آبائه الطاهرين في الاستخارات</w:t>
      </w:r>
      <w:r w:rsidR="00074AFE">
        <w:rPr>
          <w:rtl/>
        </w:rPr>
        <w:t>،</w:t>
      </w:r>
      <w:r w:rsidRPr="00122D4D">
        <w:rPr>
          <w:rtl/>
        </w:rPr>
        <w:t xml:space="preserve"> وهو آخر ما خرج من مقدّس حضرته أيام الوكالات</w:t>
      </w:r>
      <w:r w:rsidR="00074AFE">
        <w:rPr>
          <w:rtl/>
        </w:rPr>
        <w:t>.</w:t>
      </w:r>
      <w:r w:rsidRPr="00122D4D">
        <w:rPr>
          <w:rtl/>
        </w:rPr>
        <w:t xml:space="preserve"> </w:t>
      </w:r>
    </w:p>
    <w:bookmarkEnd w:id="77"/>
    <w:p w:rsidR="004F70FB" w:rsidRPr="00122D4D" w:rsidRDefault="004F70FB" w:rsidP="00C8086E">
      <w:pPr>
        <w:pStyle w:val="libNormal"/>
        <w:rPr>
          <w:rtl/>
        </w:rPr>
      </w:pPr>
      <w:r w:rsidRPr="00122D4D">
        <w:rPr>
          <w:rtl/>
        </w:rPr>
        <w:t>روى محمد بن علي بن محمد في كتاب جامع له</w:t>
      </w:r>
      <w:r w:rsidR="00074AFE">
        <w:rPr>
          <w:rtl/>
        </w:rPr>
        <w:t>،</w:t>
      </w:r>
      <w:r w:rsidRPr="00122D4D">
        <w:rPr>
          <w:rtl/>
        </w:rPr>
        <w:t xml:space="preserve"> ما هذا لفظه</w:t>
      </w:r>
      <w:r w:rsidR="00074AFE">
        <w:rPr>
          <w:rtl/>
        </w:rPr>
        <w:t>:</w:t>
      </w:r>
      <w:r w:rsidRPr="00122D4D">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في البحار</w:t>
      </w:r>
      <w:r w:rsidR="00074AFE">
        <w:rPr>
          <w:rtl/>
        </w:rPr>
        <w:t>:</w:t>
      </w:r>
      <w:r w:rsidRPr="00122D4D">
        <w:rPr>
          <w:rtl/>
        </w:rPr>
        <w:t xml:space="preserve"> استخرتك</w:t>
      </w:r>
      <w:r w:rsidR="00074AFE">
        <w:rPr>
          <w:rtl/>
        </w:rPr>
        <w:t>.</w:t>
      </w:r>
      <w:r w:rsidRPr="00122D4D">
        <w:rPr>
          <w:rtl/>
        </w:rPr>
        <w:t xml:space="preserve"> </w:t>
      </w:r>
    </w:p>
    <w:p w:rsidR="004F70FB" w:rsidRPr="00C8086E" w:rsidRDefault="004F70FB" w:rsidP="00C8086E">
      <w:pPr>
        <w:pStyle w:val="libFootnote0"/>
        <w:rPr>
          <w:rtl/>
        </w:rPr>
      </w:pPr>
      <w:r w:rsidRPr="00122D4D">
        <w:rPr>
          <w:rtl/>
        </w:rPr>
        <w:t>(2) ما بين المعقوفين من البحار</w:t>
      </w:r>
      <w:r w:rsidR="00074AFE">
        <w:rPr>
          <w:rtl/>
        </w:rPr>
        <w:t>.</w:t>
      </w:r>
      <w:r w:rsidRPr="00122D4D">
        <w:rPr>
          <w:rtl/>
        </w:rPr>
        <w:t xml:space="preserve"> </w:t>
      </w:r>
    </w:p>
    <w:p w:rsidR="004F70FB" w:rsidRPr="00C8086E" w:rsidRDefault="004F70FB" w:rsidP="00C8086E">
      <w:pPr>
        <w:pStyle w:val="libNormal"/>
        <w:rPr>
          <w:rtl/>
        </w:rPr>
      </w:pPr>
      <w:r w:rsidRPr="00C8086E">
        <w:rPr>
          <w:rStyle w:val="libFootnote0Char"/>
          <w:rtl/>
        </w:rPr>
        <w:t>(3) أورده الكفعمي في المصباح</w:t>
      </w:r>
      <w:r w:rsidR="00074AFE">
        <w:rPr>
          <w:rStyle w:val="libFootnote0Char"/>
          <w:rtl/>
        </w:rPr>
        <w:t>:</w:t>
      </w:r>
      <w:r w:rsidRPr="00C8086E">
        <w:rPr>
          <w:rStyle w:val="libFootnote0Char"/>
          <w:rtl/>
        </w:rPr>
        <w:t xml:space="preserve"> 393</w:t>
      </w:r>
      <w:r w:rsidR="00074AFE">
        <w:rPr>
          <w:rStyle w:val="libFootnote0Char"/>
          <w:rtl/>
        </w:rPr>
        <w:t>،</w:t>
      </w:r>
      <w:r w:rsidRPr="00C8086E">
        <w:rPr>
          <w:rStyle w:val="libFootnote0Char"/>
          <w:rtl/>
        </w:rPr>
        <w:t xml:space="preserve"> والبلد الأمين</w:t>
      </w:r>
      <w:r w:rsidR="00074AFE">
        <w:rPr>
          <w:rStyle w:val="libFootnote0Char"/>
          <w:rtl/>
        </w:rPr>
        <w:t>:</w:t>
      </w:r>
      <w:r w:rsidRPr="00C8086E">
        <w:rPr>
          <w:rStyle w:val="libFootnote0Char"/>
          <w:rtl/>
        </w:rPr>
        <w:t xml:space="preserve"> 161</w:t>
      </w:r>
      <w:r w:rsidR="00074AFE">
        <w:rPr>
          <w:rStyle w:val="libFootnote0Char"/>
          <w:rtl/>
        </w:rPr>
        <w:t>،</w:t>
      </w:r>
      <w:r w:rsidRPr="00C8086E">
        <w:rPr>
          <w:rStyle w:val="libFootnote0Char"/>
          <w:rtl/>
        </w:rPr>
        <w:t xml:space="preserve"> ورواه الشيخ الطوسي في أماليه 1: 299</w:t>
      </w:r>
      <w:r w:rsidR="00074AFE">
        <w:rPr>
          <w:rStyle w:val="libFootnote0Char"/>
          <w:rtl/>
        </w:rPr>
        <w:t>،</w:t>
      </w:r>
      <w:r w:rsidRPr="00C8086E">
        <w:rPr>
          <w:rStyle w:val="libFootnote0Char"/>
          <w:rtl/>
        </w:rPr>
        <w:t xml:space="preserve"> عن أبي محمد الفحام</w:t>
      </w:r>
      <w:r w:rsidR="00074AFE">
        <w:rPr>
          <w:rStyle w:val="libFootnote0Char"/>
          <w:rtl/>
        </w:rPr>
        <w:t>،</w:t>
      </w:r>
      <w:r w:rsidRPr="00C8086E">
        <w:rPr>
          <w:rStyle w:val="libFootnote0Char"/>
          <w:rtl/>
        </w:rPr>
        <w:t xml:space="preserve"> عن محمد بن أحمد الهاشمي</w:t>
      </w:r>
      <w:r w:rsidR="00074AFE">
        <w:rPr>
          <w:rStyle w:val="libFootnote0Char"/>
          <w:rtl/>
        </w:rPr>
        <w:t>،</w:t>
      </w:r>
      <w:r w:rsidRPr="00C8086E">
        <w:rPr>
          <w:rStyle w:val="libFootnote0Char"/>
          <w:rtl/>
        </w:rPr>
        <w:t xml:space="preserve"> عن عيسى بن أحمد المنصوري</w:t>
      </w:r>
      <w:r w:rsidR="00074AFE">
        <w:rPr>
          <w:rStyle w:val="libFootnote0Char"/>
          <w:rtl/>
        </w:rPr>
        <w:t>،</w:t>
      </w:r>
      <w:r w:rsidRPr="00C8086E">
        <w:rPr>
          <w:rStyle w:val="libFootnote0Char"/>
          <w:rtl/>
        </w:rPr>
        <w:t xml:space="preserve"> عن عمّ أبيه</w:t>
      </w:r>
      <w:r w:rsidR="00074AFE">
        <w:rPr>
          <w:rStyle w:val="libFootnote0Char"/>
          <w:rtl/>
        </w:rPr>
        <w:t>،</w:t>
      </w:r>
      <w:r w:rsidRPr="00C8086E">
        <w:rPr>
          <w:rStyle w:val="libFootnote0Char"/>
          <w:rtl/>
        </w:rPr>
        <w:t xml:space="preserve"> عن أبي الحسن العسكري</w:t>
      </w:r>
      <w:r w:rsidR="00074AFE">
        <w:rPr>
          <w:rStyle w:val="libFootnote0Char"/>
          <w:rtl/>
        </w:rPr>
        <w:t>،</w:t>
      </w:r>
      <w:r w:rsidRPr="00C8086E">
        <w:rPr>
          <w:rStyle w:val="libFootnote0Char"/>
          <w:rtl/>
        </w:rPr>
        <w:t xml:space="preserve"> عن آبائه</w:t>
      </w:r>
      <w:r w:rsidR="00074AFE">
        <w:rPr>
          <w:rStyle w:val="libFootnote0Char"/>
          <w:rtl/>
        </w:rPr>
        <w:t>،</w:t>
      </w:r>
      <w:r w:rsidRPr="00C8086E">
        <w:rPr>
          <w:rStyle w:val="libFootnote0Char"/>
          <w:rtl/>
        </w:rPr>
        <w:t xml:space="preserve"> عن الصادق عليهم السلام</w:t>
      </w:r>
      <w:r w:rsidR="00074AFE">
        <w:rPr>
          <w:rStyle w:val="libFootnote0Char"/>
          <w:rtl/>
        </w:rPr>
        <w:t>،</w:t>
      </w:r>
      <w:r w:rsidRPr="00C8086E">
        <w:rPr>
          <w:rStyle w:val="libFootnote0Char"/>
          <w:rtl/>
        </w:rPr>
        <w:t xml:space="preserve"> قال</w:t>
      </w:r>
      <w:r w:rsidR="00074AFE">
        <w:rPr>
          <w:rStyle w:val="libFootnote0Char"/>
          <w:rtl/>
        </w:rPr>
        <w:t>:</w:t>
      </w:r>
      <w:r w:rsidRPr="00C8086E">
        <w:rPr>
          <w:rStyle w:val="libFootnote0Char"/>
          <w:rtl/>
        </w:rPr>
        <w:t xml:space="preserve"> </w:t>
      </w:r>
      <w:r w:rsidRPr="00C8086E">
        <w:rPr>
          <w:rtl/>
        </w:rPr>
        <w:t>كانت استخارة الباقر (عليه السلام)</w:t>
      </w:r>
      <w:r w:rsidR="00074AFE">
        <w:rPr>
          <w:rtl/>
        </w:rPr>
        <w:t>:</w:t>
      </w:r>
      <w:r w:rsidRPr="00C8086E">
        <w:rPr>
          <w:rtl/>
        </w:rPr>
        <w:t xml:space="preserve"> اللّهم إنّ خيرتك</w:t>
      </w:r>
      <w:r w:rsidR="00C8086E">
        <w:rPr>
          <w:rStyle w:val="libFootnote0Char"/>
          <w:rtl/>
        </w:rPr>
        <w:t xml:space="preserve"> - </w:t>
      </w:r>
      <w:r w:rsidRPr="00C8086E">
        <w:rPr>
          <w:rStyle w:val="libFootnote0Char"/>
          <w:rtl/>
        </w:rPr>
        <w:t>إلى قوله</w:t>
      </w:r>
      <w:r w:rsidR="00C8086E">
        <w:rPr>
          <w:rStyle w:val="libFootnote0Char"/>
          <w:rtl/>
        </w:rPr>
        <w:t xml:space="preserve"> - </w:t>
      </w:r>
      <w:r w:rsidRPr="00C8086E">
        <w:rPr>
          <w:rtl/>
        </w:rPr>
        <w:t>النوائب</w:t>
      </w:r>
      <w:r w:rsidR="00074AFE">
        <w:rPr>
          <w:rStyle w:val="libFootnote0Char"/>
          <w:rtl/>
        </w:rPr>
        <w:t>،</w:t>
      </w:r>
      <w:r w:rsidRPr="00C8086E">
        <w:rPr>
          <w:rStyle w:val="libFootnote0Char"/>
          <w:rtl/>
        </w:rPr>
        <w:t xml:space="preserve"> ثم ذكر بقيّة الدعاء</w:t>
      </w:r>
      <w:r w:rsidR="00074AFE">
        <w:rPr>
          <w:rStyle w:val="libFootnote0Char"/>
          <w:rtl/>
        </w:rPr>
        <w:t>،</w:t>
      </w:r>
      <w:r w:rsidRPr="00C8086E">
        <w:rPr>
          <w:rStyle w:val="libFootnote0Char"/>
          <w:rtl/>
        </w:rPr>
        <w:t xml:space="preserve"> باختلاف في ألفاظه</w:t>
      </w:r>
      <w:r w:rsidR="00074AFE">
        <w:rPr>
          <w:rStyle w:val="libFootnote0Char"/>
          <w:rtl/>
        </w:rPr>
        <w:t>،</w:t>
      </w:r>
      <w:r w:rsidRPr="00C8086E">
        <w:rPr>
          <w:rStyle w:val="libFootnote0Char"/>
          <w:rtl/>
        </w:rPr>
        <w:t xml:space="preserve"> ونقله المجلسي في بحار الأنوار 91: 275/ 24</w:t>
      </w:r>
      <w:r w:rsidR="00074AFE">
        <w:rPr>
          <w:rStyle w:val="libFootnote0Char"/>
          <w:rtl/>
        </w:rPr>
        <w:t>،</w:t>
      </w:r>
      <w:r w:rsidRPr="00C8086E">
        <w:rPr>
          <w:rStyle w:val="libFootnote0Char"/>
          <w:rtl/>
        </w:rPr>
        <w:t xml:space="preserve"> والنوري في مستدرك الوسائل 1: 448/ 6</w:t>
      </w:r>
      <w:r w:rsidR="00074AFE">
        <w:rPr>
          <w:rStyle w:val="libFootnote0Cha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استخارة الأسماء التي عليها العمل</w:t>
      </w:r>
      <w:r w:rsidR="00074AFE">
        <w:rPr>
          <w:rtl/>
        </w:rPr>
        <w:t>،</w:t>
      </w:r>
      <w:r w:rsidRPr="00C8086E">
        <w:rPr>
          <w:rtl/>
        </w:rPr>
        <w:t xml:space="preserve"> ويدعو بها في صلاة الحاجة وغيرها</w:t>
      </w:r>
      <w:r w:rsidR="00074AFE">
        <w:rPr>
          <w:rtl/>
        </w:rPr>
        <w:t>،</w:t>
      </w:r>
      <w:r w:rsidRPr="00C8086E">
        <w:rPr>
          <w:rtl/>
        </w:rPr>
        <w:t xml:space="preserve"> ذكر أبو دُلَف محمد بن المظفّر</w:t>
      </w:r>
      <w:r w:rsidRPr="00074AFE">
        <w:rPr>
          <w:rtl/>
        </w:rPr>
        <w:t xml:space="preserve"> </w:t>
      </w:r>
      <w:r w:rsidRPr="004F70FB">
        <w:rPr>
          <w:rStyle w:val="libFootnotenumChar"/>
          <w:rtl/>
        </w:rPr>
        <w:t>(1)</w:t>
      </w:r>
      <w:r w:rsidRPr="00C8086E">
        <w:rPr>
          <w:rtl/>
        </w:rPr>
        <w:t xml:space="preserve"> رحمة الله عليه أنّها آخر ما خرج</w:t>
      </w:r>
      <w:r w:rsidR="00074AFE">
        <w:rPr>
          <w:rtl/>
        </w:rPr>
        <w:t>:</w:t>
      </w:r>
      <w:r w:rsidRPr="00C8086E">
        <w:rPr>
          <w:rtl/>
        </w:rPr>
        <w:t xml:space="preserve"> </w:t>
      </w:r>
    </w:p>
    <w:p w:rsidR="004F70FB" w:rsidRPr="00122D4D" w:rsidRDefault="0079741B" w:rsidP="006F1E28">
      <w:pPr>
        <w:pStyle w:val="libNormal"/>
        <w:rPr>
          <w:rtl/>
        </w:rPr>
      </w:pPr>
      <w:r>
        <w:rPr>
          <w:rtl/>
        </w:rPr>
        <w:t>(</w:t>
      </w:r>
      <w:r w:rsidR="004F70FB" w:rsidRPr="00C8086E">
        <w:rPr>
          <w:rtl/>
        </w:rPr>
        <w:t>بسم الله الرحمن الرحيم</w:t>
      </w:r>
      <w:r w:rsidR="00074AFE">
        <w:rPr>
          <w:rtl/>
        </w:rPr>
        <w:t>،</w:t>
      </w:r>
      <w:r w:rsidR="004F70FB" w:rsidRPr="00C8086E">
        <w:rPr>
          <w:rtl/>
        </w:rPr>
        <w:t xml:space="preserve"> اللّهمّ إنّي أسألك باسمك الذي عزمت به على السموات والأرض</w:t>
      </w:r>
      <w:r w:rsidR="00074AFE">
        <w:rPr>
          <w:rtl/>
        </w:rPr>
        <w:t>،</w:t>
      </w:r>
      <w:r w:rsidR="004F70FB" w:rsidRPr="00C8086E">
        <w:rPr>
          <w:rtl/>
        </w:rPr>
        <w:t xml:space="preserve"> فقلت لهما</w:t>
      </w:r>
      <w:r w:rsidR="00074AFE">
        <w:rPr>
          <w:rtl/>
        </w:rPr>
        <w:t>:</w:t>
      </w:r>
      <w:r w:rsidR="004F70FB" w:rsidRPr="00C8086E">
        <w:rPr>
          <w:rtl/>
        </w:rPr>
        <w:t xml:space="preserve"> ائتيا طوعاً أو كرهاً قالتا</w:t>
      </w:r>
      <w:r w:rsidR="00074AFE">
        <w:rPr>
          <w:rtl/>
        </w:rPr>
        <w:t>:</w:t>
      </w:r>
      <w:r w:rsidR="004F70FB" w:rsidRPr="00C8086E">
        <w:rPr>
          <w:rtl/>
        </w:rPr>
        <w:t xml:space="preserve"> أتينا طائعين</w:t>
      </w:r>
      <w:r w:rsidR="00074AFE">
        <w:rPr>
          <w:rtl/>
        </w:rPr>
        <w:t>،</w:t>
      </w:r>
      <w:r w:rsidR="004F70FB" w:rsidRPr="00C8086E">
        <w:rPr>
          <w:rtl/>
        </w:rPr>
        <w:t xml:space="preserve"> وباسمك الذي عزمت به على عصا موسى فإذا هي تلقف ما يأفكون</w:t>
      </w:r>
      <w:r w:rsidR="00074AFE">
        <w:rPr>
          <w:rtl/>
        </w:rPr>
        <w:t>،</w:t>
      </w:r>
      <w:r w:rsidR="004F70FB" w:rsidRPr="00C8086E">
        <w:rPr>
          <w:rtl/>
        </w:rPr>
        <w:t xml:space="preserve"> وأسألك باسمك الذي صرفت به قلوب السحرة إليك حتى قالوا</w:t>
      </w:r>
      <w:r w:rsidR="00074AFE">
        <w:rPr>
          <w:rtl/>
        </w:rPr>
        <w:t>:</w:t>
      </w:r>
      <w:r w:rsidR="004F70FB" w:rsidRPr="00C8086E">
        <w:rPr>
          <w:rtl/>
        </w:rPr>
        <w:t xml:space="preserve"> آمنّا بربّ العالمين</w:t>
      </w:r>
      <w:r w:rsidR="00074AFE">
        <w:rPr>
          <w:rtl/>
        </w:rPr>
        <w:t>،</w:t>
      </w:r>
      <w:r w:rsidR="004F70FB" w:rsidRPr="00C8086E">
        <w:rPr>
          <w:rtl/>
        </w:rPr>
        <w:t xml:space="preserve"> ربّ موسى وهارون</w:t>
      </w:r>
      <w:r w:rsidR="00074AFE">
        <w:rPr>
          <w:rtl/>
        </w:rPr>
        <w:t>،</w:t>
      </w:r>
      <w:r w:rsidR="004F70FB" w:rsidRPr="00C8086E">
        <w:rPr>
          <w:rtl/>
        </w:rPr>
        <w:t xml:space="preserve"> أنت اللهّ ربّ العالمين</w:t>
      </w:r>
      <w:r w:rsidR="00074AFE">
        <w:rPr>
          <w:rtl/>
        </w:rPr>
        <w:t>،</w:t>
      </w:r>
      <w:r w:rsidR="004F70FB" w:rsidRPr="00C8086E">
        <w:rPr>
          <w:rtl/>
        </w:rPr>
        <w:t xml:space="preserve"> وأسألك بالقدرة التي تبلي بها كلّ جديد</w:t>
      </w:r>
      <w:r w:rsidR="00074AFE">
        <w:rPr>
          <w:rtl/>
        </w:rPr>
        <w:t>،</w:t>
      </w:r>
      <w:r w:rsidR="004F70FB" w:rsidRPr="00C8086E">
        <w:rPr>
          <w:rtl/>
        </w:rPr>
        <w:t xml:space="preserve"> وتجدّد بها كلّ بال</w:t>
      </w:r>
      <w:r w:rsidR="00074AFE">
        <w:rPr>
          <w:rtl/>
        </w:rPr>
        <w:t>،</w:t>
      </w:r>
      <w:r w:rsidR="004F70FB" w:rsidRPr="00C8086E">
        <w:rPr>
          <w:rtl/>
        </w:rPr>
        <w:t xml:space="preserve"> وأسألك بحقّ كلّ حق هو لك</w:t>
      </w:r>
      <w:r w:rsidR="00074AFE">
        <w:rPr>
          <w:rtl/>
        </w:rPr>
        <w:t>،</w:t>
      </w:r>
      <w:r w:rsidR="004F70FB" w:rsidRPr="00C8086E">
        <w:rPr>
          <w:rtl/>
        </w:rPr>
        <w:t xml:space="preserve"> وبكلّ حق جعلته عليك</w:t>
      </w:r>
      <w:r w:rsidR="00074AFE">
        <w:rPr>
          <w:rtl/>
        </w:rPr>
        <w:t>،</w:t>
      </w:r>
      <w:r w:rsidR="004F70FB" w:rsidRPr="00C8086E">
        <w:rPr>
          <w:rtl/>
        </w:rPr>
        <w:t xml:space="preserve"> إن كان هذا الأمر خيراً لي في ديني ودنياي وآخرتي أنّ تصلّي على محمّدٍ وآل محمّد</w:t>
      </w:r>
      <w:r w:rsidR="00074AFE">
        <w:rPr>
          <w:rtl/>
        </w:rPr>
        <w:t>،</w:t>
      </w:r>
      <w:r w:rsidR="004F70FB" w:rsidRPr="00C8086E">
        <w:rPr>
          <w:rtl/>
        </w:rPr>
        <w:t xml:space="preserve"> وتسلّم عليهم تسليماً</w:t>
      </w:r>
      <w:r w:rsidR="00074AFE">
        <w:rPr>
          <w:rtl/>
        </w:rPr>
        <w:t>،</w:t>
      </w:r>
      <w:r w:rsidR="004F70FB" w:rsidRPr="00C8086E">
        <w:rPr>
          <w:rtl/>
        </w:rPr>
        <w:t xml:space="preserve"> وتهيّئه لي وتسهّله عَلَيّ</w:t>
      </w:r>
      <w:r w:rsidR="00074AFE">
        <w:rPr>
          <w:rtl/>
        </w:rPr>
        <w:t>،</w:t>
      </w:r>
      <w:r w:rsidR="004F70FB" w:rsidRPr="00C8086E">
        <w:rPr>
          <w:rtl/>
        </w:rPr>
        <w:t xml:space="preserve"> وتلطّف لي فيه برحمتك يا أرحم الراحمين</w:t>
      </w:r>
      <w:r w:rsidR="00074AFE">
        <w:rPr>
          <w:rtl/>
        </w:rPr>
        <w:t>،</w:t>
      </w:r>
      <w:r w:rsidR="004F70FB" w:rsidRPr="00C8086E">
        <w:rPr>
          <w:rtl/>
        </w:rPr>
        <w:t xml:space="preserve"> وإنْ كان شرّاً لي في ديني ودنياي وآخرتي</w:t>
      </w:r>
      <w:r w:rsidR="00074AFE">
        <w:rPr>
          <w:rtl/>
        </w:rPr>
        <w:t>،</w:t>
      </w:r>
      <w:r w:rsidR="004F70FB" w:rsidRPr="00C8086E">
        <w:rPr>
          <w:rtl/>
        </w:rPr>
        <w:t xml:space="preserve"> أنْ تصلّي على محمّدٍ وآل محمّد</w:t>
      </w:r>
      <w:r w:rsidR="00074AFE">
        <w:rPr>
          <w:rtl/>
        </w:rPr>
        <w:t>،</w:t>
      </w:r>
      <w:r w:rsidR="004F70FB" w:rsidRPr="00C8086E">
        <w:rPr>
          <w:rtl/>
        </w:rPr>
        <w:t xml:space="preserve"> وتسلّم عليهم تسليماً</w:t>
      </w:r>
      <w:r w:rsidR="00074AFE">
        <w:rPr>
          <w:rtl/>
        </w:rPr>
        <w:t>،</w:t>
      </w:r>
      <w:r w:rsidR="004F70FB" w:rsidRPr="00C8086E">
        <w:rPr>
          <w:rtl/>
        </w:rPr>
        <w:t xml:space="preserve"> وأنْ تصرفه عنّي بما شئت</w:t>
      </w:r>
      <w:r w:rsidR="00074AFE">
        <w:rPr>
          <w:rtl/>
        </w:rPr>
        <w:t>،</w:t>
      </w:r>
      <w:r w:rsidR="004F70FB" w:rsidRPr="00C8086E">
        <w:rPr>
          <w:rtl/>
        </w:rPr>
        <w:t xml:space="preserve"> وكيف شئت</w:t>
      </w:r>
      <w:r w:rsidR="00074AFE">
        <w:rPr>
          <w:rtl/>
        </w:rPr>
        <w:t>،</w:t>
      </w:r>
      <w:r w:rsidR="004F70FB" w:rsidRPr="00C8086E">
        <w:rPr>
          <w:rtl/>
        </w:rPr>
        <w:t xml:space="preserve"> </w:t>
      </w:r>
      <w:r>
        <w:rPr>
          <w:rtl/>
        </w:rPr>
        <w:t>(</w:t>
      </w:r>
      <w:r w:rsidR="004F70FB" w:rsidRPr="00C8086E">
        <w:rPr>
          <w:rtl/>
        </w:rPr>
        <w:t>وحيث شئت</w:t>
      </w:r>
      <w:r>
        <w:rPr>
          <w:rtl/>
        </w:rPr>
        <w:t>)</w:t>
      </w:r>
      <w:r w:rsidR="004F70FB" w:rsidRPr="00C8086E">
        <w:rPr>
          <w:rtl/>
        </w:rPr>
        <w:t xml:space="preserve"> </w:t>
      </w:r>
      <w:r w:rsidR="004F70FB" w:rsidRPr="004F70FB">
        <w:rPr>
          <w:rStyle w:val="libFootnotenumChar"/>
          <w:rtl/>
        </w:rPr>
        <w:t>(2)</w:t>
      </w:r>
      <w:r w:rsidR="00074AFE">
        <w:rPr>
          <w:rtl/>
        </w:rPr>
        <w:t>،</w:t>
      </w:r>
      <w:r w:rsidR="004F70FB" w:rsidRPr="00C8086E">
        <w:rPr>
          <w:rtl/>
        </w:rPr>
        <w:t xml:space="preserve"> وتُرضيني بقضائك</w:t>
      </w:r>
      <w:r w:rsidR="00074AFE">
        <w:rPr>
          <w:rtl/>
        </w:rPr>
        <w:t>،</w:t>
      </w:r>
      <w:r w:rsidR="004F70FB" w:rsidRPr="00C8086E">
        <w:rPr>
          <w:rtl/>
        </w:rPr>
        <w:t xml:space="preserve"> وتبارك لي في قدرك</w:t>
      </w:r>
      <w:r w:rsidR="00074AFE">
        <w:rPr>
          <w:rtl/>
        </w:rPr>
        <w:t>،</w:t>
      </w:r>
      <w:r w:rsidR="004F70FB" w:rsidRPr="00C8086E">
        <w:rPr>
          <w:rtl/>
        </w:rPr>
        <w:t xml:space="preserve"> حتّى لا أحب تعجيل شيءٍ أخّرْته</w:t>
      </w:r>
      <w:r w:rsidR="00074AFE">
        <w:rPr>
          <w:rtl/>
        </w:rPr>
        <w:t>،</w:t>
      </w:r>
      <w:r w:rsidR="004F70FB" w:rsidRPr="00C8086E">
        <w:rPr>
          <w:rtl/>
        </w:rPr>
        <w:t xml:space="preserve"> ولا تأخير شيءٍ عجّلته</w:t>
      </w:r>
      <w:r w:rsidR="00074AFE">
        <w:rPr>
          <w:rtl/>
        </w:rPr>
        <w:t>،</w:t>
      </w:r>
      <w:r w:rsidR="004F70FB" w:rsidRPr="00C8086E">
        <w:rPr>
          <w:rtl/>
        </w:rPr>
        <w:t xml:space="preserve"> فإنّه لا حول ولا قوّة إلاّ بك</w:t>
      </w:r>
      <w:r w:rsidR="00074AFE">
        <w:rPr>
          <w:rtl/>
        </w:rPr>
        <w:t>،</w:t>
      </w:r>
      <w:r w:rsidR="004F70FB" w:rsidRPr="00C8086E">
        <w:rPr>
          <w:rtl/>
        </w:rPr>
        <w:t xml:space="preserve"> يا عليّ يا عظيم يا ذا الجلال والإكرام</w:t>
      </w:r>
      <w:r>
        <w:rPr>
          <w:rtl/>
        </w:rPr>
        <w:t>)</w:t>
      </w:r>
      <w:r w:rsidR="004F70FB" w:rsidRPr="00C8086E">
        <w:rPr>
          <w:rtl/>
        </w:rPr>
        <w:t xml:space="preserve"> </w:t>
      </w:r>
      <w:r w:rsidR="004F70FB" w:rsidRPr="004F70FB">
        <w:rPr>
          <w:rStyle w:val="libFootnotenumChar"/>
          <w:rtl/>
        </w:rPr>
        <w:t>(3)</w:t>
      </w:r>
      <w:r w:rsidR="00074AFE" w:rsidRPr="00074AFE">
        <w:rPr>
          <w:rtl/>
        </w:rPr>
        <w:t>.</w:t>
      </w:r>
      <w:r w:rsidR="004F70FB" w:rsidRPr="00C8086E">
        <w:rPr>
          <w:rtl/>
        </w:rPr>
        <w:t xml:space="preserve"> </w:t>
      </w:r>
    </w:p>
    <w:p w:rsidR="004F70FB" w:rsidRPr="00122D4D" w:rsidRDefault="004F70FB" w:rsidP="00C8086E">
      <w:pPr>
        <w:pStyle w:val="libNormal"/>
        <w:rPr>
          <w:rtl/>
        </w:rPr>
      </w:pPr>
      <w:r w:rsidRPr="00122D4D">
        <w:rPr>
          <w:rtl/>
        </w:rPr>
        <w:t>يقول عليّ بن موسى بن جعفر بن محمد بن محمد بن الطاووس</w:t>
      </w:r>
      <w:r w:rsidR="00074AFE">
        <w:rPr>
          <w:rtl/>
        </w:rPr>
        <w:t>:</w:t>
      </w:r>
      <w:r w:rsidRPr="00122D4D">
        <w:rPr>
          <w:rtl/>
        </w:rPr>
        <w:t xml:space="preserve"> لعلّ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محمد بن المظفر</w:t>
      </w:r>
      <w:r w:rsidR="00074AFE">
        <w:rPr>
          <w:rtl/>
        </w:rPr>
        <w:t>،</w:t>
      </w:r>
      <w:r w:rsidRPr="00122D4D">
        <w:rPr>
          <w:rtl/>
        </w:rPr>
        <w:t xml:space="preserve"> أبو دُلَف الأزدي</w:t>
      </w:r>
      <w:r w:rsidR="00074AFE">
        <w:rPr>
          <w:rtl/>
        </w:rPr>
        <w:t>،</w:t>
      </w:r>
      <w:r w:rsidRPr="00122D4D">
        <w:rPr>
          <w:rtl/>
        </w:rPr>
        <w:t xml:space="preserve"> كان قد سمع الحديث كثيراً</w:t>
      </w:r>
      <w:r w:rsidR="00074AFE">
        <w:rPr>
          <w:rtl/>
        </w:rPr>
        <w:t>،</w:t>
      </w:r>
      <w:r w:rsidRPr="00122D4D">
        <w:rPr>
          <w:rtl/>
        </w:rPr>
        <w:t xml:space="preserve"> ثم اضطرب عقله</w:t>
      </w:r>
      <w:r w:rsidR="00074AFE">
        <w:rPr>
          <w:rtl/>
        </w:rPr>
        <w:t>،</w:t>
      </w:r>
      <w:r w:rsidRPr="00122D4D">
        <w:rPr>
          <w:rtl/>
        </w:rPr>
        <w:t xml:space="preserve"> له كتاب أخبار الشعراء.</w:t>
      </w:r>
      <w:r w:rsidRPr="00C8086E">
        <w:rPr>
          <w:rtl/>
        </w:rPr>
        <w:t xml:space="preserve"> </w:t>
      </w:r>
    </w:p>
    <w:p w:rsidR="004F70FB" w:rsidRPr="00C8086E" w:rsidRDefault="004F70FB" w:rsidP="00C8086E">
      <w:pPr>
        <w:pStyle w:val="libFootnote0"/>
        <w:rPr>
          <w:rtl/>
        </w:rPr>
      </w:pPr>
      <w:r w:rsidRPr="00122D4D">
        <w:rPr>
          <w:rtl/>
        </w:rPr>
        <w:t xml:space="preserve">راجع ترجمته في </w:t>
      </w:r>
      <w:r w:rsidR="0079741B">
        <w:rPr>
          <w:rtl/>
        </w:rPr>
        <w:t>(</w:t>
      </w:r>
      <w:r w:rsidRPr="00122D4D">
        <w:rPr>
          <w:rtl/>
        </w:rPr>
        <w:t>رجال النجاشي</w:t>
      </w:r>
      <w:r w:rsidR="00074AFE">
        <w:rPr>
          <w:rtl/>
        </w:rPr>
        <w:t>:</w:t>
      </w:r>
      <w:r w:rsidRPr="00122D4D">
        <w:rPr>
          <w:rtl/>
        </w:rPr>
        <w:t xml:space="preserve"> 395/ 1057</w:t>
      </w:r>
      <w:r w:rsidR="00074AFE">
        <w:rPr>
          <w:rtl/>
        </w:rPr>
        <w:t>،</w:t>
      </w:r>
      <w:r w:rsidRPr="00122D4D">
        <w:rPr>
          <w:rtl/>
        </w:rPr>
        <w:t xml:space="preserve"> رجال العلاّمة: 163/ 149</w:t>
      </w:r>
      <w:r w:rsidR="00074AFE">
        <w:rPr>
          <w:rtl/>
        </w:rPr>
        <w:t>،</w:t>
      </w:r>
      <w:r w:rsidRPr="00122D4D">
        <w:rPr>
          <w:rtl/>
        </w:rPr>
        <w:t xml:space="preserve"> معجم رجال الحديث 17: 264/ 11801</w:t>
      </w:r>
      <w:r w:rsidR="0079741B">
        <w:rPr>
          <w:rtl/>
        </w:rPr>
        <w:t>)</w:t>
      </w:r>
      <w:r w:rsidRPr="00122D4D">
        <w:rPr>
          <w:rtl/>
        </w:rPr>
        <w:t xml:space="preserve"> </w:t>
      </w:r>
    </w:p>
    <w:p w:rsidR="004F70FB" w:rsidRPr="00C8086E" w:rsidRDefault="004F70FB" w:rsidP="00C8086E">
      <w:pPr>
        <w:pStyle w:val="libFootnote0"/>
        <w:rPr>
          <w:rtl/>
        </w:rPr>
      </w:pPr>
      <w:r w:rsidRPr="00122D4D">
        <w:rPr>
          <w:rtl/>
        </w:rPr>
        <w:t xml:space="preserve">(2) ما بين القوسين ليس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Pr="00122D4D">
        <w:rPr>
          <w:rtl/>
        </w:rPr>
        <w:t xml:space="preserve">. </w:t>
      </w:r>
    </w:p>
    <w:p w:rsidR="004F70FB" w:rsidRPr="00C8086E" w:rsidRDefault="004F70FB" w:rsidP="00C8086E">
      <w:pPr>
        <w:pStyle w:val="libFootnote0"/>
        <w:rPr>
          <w:rtl/>
        </w:rPr>
      </w:pPr>
      <w:r w:rsidRPr="00122D4D">
        <w:rPr>
          <w:rtl/>
        </w:rPr>
        <w:t>(3) أورده الكفعمي في المصباح</w:t>
      </w:r>
      <w:r w:rsidR="00074AFE">
        <w:rPr>
          <w:rtl/>
        </w:rPr>
        <w:t>:</w:t>
      </w:r>
      <w:r w:rsidRPr="00122D4D">
        <w:rPr>
          <w:rtl/>
        </w:rPr>
        <w:t xml:space="preserve"> 5 39</w:t>
      </w:r>
      <w:r w:rsidR="00074AFE">
        <w:rPr>
          <w:rtl/>
        </w:rPr>
        <w:t>،</w:t>
      </w:r>
      <w:r w:rsidRPr="00122D4D">
        <w:rPr>
          <w:rtl/>
        </w:rPr>
        <w:t xml:space="preserve"> والبلد الأمين</w:t>
      </w:r>
      <w:r w:rsidR="00074AFE">
        <w:rPr>
          <w:rtl/>
        </w:rPr>
        <w:t>:</w:t>
      </w:r>
      <w:r w:rsidRPr="00122D4D">
        <w:rPr>
          <w:rtl/>
        </w:rPr>
        <w:t xml:space="preserve"> 63 1</w:t>
      </w:r>
      <w:r w:rsidR="00074AFE">
        <w:rPr>
          <w:rtl/>
        </w:rPr>
        <w:t>،</w:t>
      </w:r>
      <w:r w:rsidRPr="00122D4D">
        <w:rPr>
          <w:rtl/>
        </w:rPr>
        <w:t xml:space="preserve"> ونقله المجلسي في بحار الأنوار 91: 275/ 25</w:t>
      </w:r>
      <w:r w:rsidR="00074AFE">
        <w:rPr>
          <w:rtl/>
        </w:rPr>
        <w:t>،</w:t>
      </w:r>
      <w:r w:rsidRPr="00122D4D">
        <w:rPr>
          <w:rtl/>
        </w:rPr>
        <w:t xml:space="preserve"> والنوري في مستدرك الوسائل 1</w:t>
      </w:r>
      <w:r w:rsidR="00074AFE">
        <w:rPr>
          <w:rtl/>
        </w:rPr>
        <w:t>:</w:t>
      </w:r>
      <w:r w:rsidRPr="00122D4D">
        <w:rPr>
          <w:rtl/>
        </w:rPr>
        <w:t xml:space="preserve"> 448/ 5</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يسبق إلى بعض الخواطر أنّ مولانا المهدي (صلوات الله عليه) لمّا جاءت الغيبة الطويلة جعل هذا</w:t>
      </w:r>
      <w:r w:rsidR="00C8086E">
        <w:rPr>
          <w:rtl/>
        </w:rPr>
        <w:t xml:space="preserve"> - </w:t>
      </w:r>
      <w:r w:rsidRPr="00122D4D">
        <w:rPr>
          <w:rtl/>
        </w:rPr>
        <w:t>دعاء الاستخارة</w:t>
      </w:r>
      <w:r w:rsidR="00C8086E">
        <w:rPr>
          <w:rtl/>
        </w:rPr>
        <w:t xml:space="preserve"> - </w:t>
      </w:r>
      <w:r w:rsidRPr="00122D4D">
        <w:rPr>
          <w:rtl/>
        </w:rPr>
        <w:t>عند ذوي البصائر عوضاً عن لقائه ومشاورته</w:t>
      </w:r>
      <w:r w:rsidR="00074AFE">
        <w:rPr>
          <w:rtl/>
        </w:rPr>
        <w:t>،</w:t>
      </w:r>
      <w:r w:rsidRPr="00122D4D">
        <w:rPr>
          <w:rtl/>
        </w:rPr>
        <w:t xml:space="preserve"> وينبّههم بذلك على جلالة فضل مشاورة اللهّ جلّ جلاله واستخارته</w:t>
      </w:r>
      <w:r w:rsidR="00074AFE">
        <w:rPr>
          <w:rtl/>
        </w:rPr>
        <w:t>،</w:t>
      </w:r>
      <w:r w:rsidRPr="00122D4D">
        <w:rPr>
          <w:rtl/>
        </w:rPr>
        <w:t xml:space="preserve"> فإنّ هذا الدعاء ما عرفت فيما وقفت عليه أنّ أحداً طلبه منه</w:t>
      </w:r>
      <w:r w:rsidR="00074AFE">
        <w:rPr>
          <w:rtl/>
        </w:rPr>
        <w:t>،</w:t>
      </w:r>
      <w:r w:rsidRPr="00122D4D">
        <w:rPr>
          <w:rtl/>
        </w:rPr>
        <w:t xml:space="preserve"> وإنّما صدر ابتداءً عنه في آخر المهمّات</w:t>
      </w:r>
      <w:r w:rsidR="00074AFE">
        <w:rPr>
          <w:rtl/>
        </w:rPr>
        <w:t>،</w:t>
      </w:r>
      <w:r w:rsidRPr="00122D4D">
        <w:rPr>
          <w:rtl/>
        </w:rPr>
        <w:t xml:space="preserve"> وهذا مفهوم عند ذوي البصائر والديانات</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78" w:name="_Toc397593562"/>
      <w:bookmarkStart w:id="79" w:name="39"/>
      <w:r w:rsidRPr="00122D4D">
        <w:rPr>
          <w:rtl/>
        </w:rPr>
        <w:lastRenderedPageBreak/>
        <w:t>الباب التاسع</w:t>
      </w:r>
      <w:bookmarkEnd w:id="78"/>
      <w:r w:rsidRPr="00C8086E">
        <w:rPr>
          <w:rtl/>
        </w:rPr>
        <w:t xml:space="preserve"> </w:t>
      </w:r>
    </w:p>
    <w:p w:rsidR="004F70FB" w:rsidRPr="00C8086E" w:rsidRDefault="004F70FB" w:rsidP="00414D82">
      <w:pPr>
        <w:pStyle w:val="Heading2Center"/>
        <w:rPr>
          <w:rtl/>
        </w:rPr>
      </w:pPr>
      <w:bookmarkStart w:id="80" w:name="_Toc397593563"/>
      <w:r w:rsidRPr="00122D4D">
        <w:rPr>
          <w:rtl/>
        </w:rPr>
        <w:t>فيما أذكره من ترجيح العمل في الاستخارة بالرقاع</w:t>
      </w:r>
      <w:bookmarkEnd w:id="80"/>
      <w:r w:rsidRPr="00C8086E">
        <w:rPr>
          <w:rtl/>
        </w:rPr>
        <w:t xml:space="preserve"> </w:t>
      </w:r>
    </w:p>
    <w:p w:rsidR="004F70FB" w:rsidRPr="00C8086E" w:rsidRDefault="004F70FB" w:rsidP="00414D82">
      <w:pPr>
        <w:pStyle w:val="Heading2Center"/>
        <w:rPr>
          <w:rtl/>
        </w:rPr>
      </w:pPr>
      <w:bookmarkStart w:id="81" w:name="_Toc397593564"/>
      <w:r w:rsidRPr="00122D4D">
        <w:rPr>
          <w:rtl/>
        </w:rPr>
        <w:t>الستّ المذكورة</w:t>
      </w:r>
      <w:r w:rsidR="00074AFE">
        <w:rPr>
          <w:rtl/>
        </w:rPr>
        <w:t>،</w:t>
      </w:r>
      <w:r w:rsidRPr="00122D4D">
        <w:rPr>
          <w:rtl/>
        </w:rPr>
        <w:t xml:space="preserve"> وبيان بعض فضل ذلك على غيره</w:t>
      </w:r>
      <w:bookmarkEnd w:id="81"/>
      <w:r w:rsidRPr="00C8086E">
        <w:rPr>
          <w:rtl/>
        </w:rPr>
        <w:t xml:space="preserve"> </w:t>
      </w:r>
    </w:p>
    <w:p w:rsidR="004F70FB" w:rsidRPr="00C8086E" w:rsidRDefault="004F70FB" w:rsidP="00414D82">
      <w:pPr>
        <w:pStyle w:val="Heading2Center"/>
        <w:rPr>
          <w:rtl/>
        </w:rPr>
      </w:pPr>
      <w:bookmarkStart w:id="82" w:name="_Toc397593565"/>
      <w:r w:rsidRPr="00122D4D">
        <w:rPr>
          <w:rtl/>
        </w:rPr>
        <w:t>من الروايات المأثورة</w:t>
      </w:r>
      <w:bookmarkEnd w:id="82"/>
      <w:r w:rsidRPr="00C8086E">
        <w:rPr>
          <w:rtl/>
        </w:rPr>
        <w:t xml:space="preserve"> </w:t>
      </w:r>
    </w:p>
    <w:bookmarkEnd w:id="79"/>
    <w:p w:rsidR="004F70FB" w:rsidRPr="00122D4D" w:rsidRDefault="004F70FB" w:rsidP="00C8086E">
      <w:pPr>
        <w:pStyle w:val="libNormal"/>
        <w:rPr>
          <w:rtl/>
        </w:rPr>
      </w:pPr>
      <w:r w:rsidRPr="00122D4D">
        <w:rPr>
          <w:rtl/>
        </w:rPr>
        <w:t>يقول علي بن موسى بن جعفر بن محمد بن محمد بن الطاووس</w:t>
      </w:r>
      <w:r w:rsidR="00074AFE">
        <w:rPr>
          <w:rtl/>
        </w:rPr>
        <w:t>:</w:t>
      </w:r>
      <w:r w:rsidRPr="00122D4D">
        <w:rPr>
          <w:rtl/>
        </w:rPr>
        <w:t xml:space="preserve"> اعلم أنّ من وجوه ترجيح العمل بالرقاع الست في الاستخارات</w:t>
      </w:r>
      <w:r w:rsidR="00074AFE">
        <w:rPr>
          <w:rtl/>
        </w:rPr>
        <w:t>،</w:t>
      </w:r>
      <w:r w:rsidRPr="00122D4D">
        <w:rPr>
          <w:rtl/>
        </w:rPr>
        <w:t xml:space="preserve"> أنّ العامل بها يكون عاملاً بكلّ خبرٍ عام في الاستخارة ممّا يمكن أن تكون الأخبار بالرقاع الست مخصّصة لتلك الأخبار العامّة سقط منه اخبار العمل بالرقاع</w:t>
      </w:r>
      <w:r w:rsidR="00074AFE">
        <w:rPr>
          <w:rtl/>
        </w:rPr>
        <w:t>،</w:t>
      </w:r>
      <w:r w:rsidRPr="00122D4D">
        <w:rPr>
          <w:rtl/>
        </w:rPr>
        <w:t xml:space="preserve"> ومع إمكان العمل بالجميع لا يجوز إسقاط شيء منها</w:t>
      </w:r>
      <w:r w:rsidR="00074AFE">
        <w:rPr>
          <w:rtl/>
        </w:rPr>
        <w:t>،</w:t>
      </w:r>
      <w:r w:rsidRPr="00122D4D">
        <w:rPr>
          <w:rtl/>
        </w:rPr>
        <w:t xml:space="preserve"> فرجح كما ترى العمل بأخبار الاستخارة بالرقاع المذكورة</w:t>
      </w:r>
      <w:r w:rsidR="00074AFE">
        <w:rPr>
          <w:rtl/>
        </w:rPr>
        <w:t>.</w:t>
      </w:r>
      <w:r w:rsidRPr="00122D4D">
        <w:rPr>
          <w:rtl/>
        </w:rPr>
        <w:t xml:space="preserve"> </w:t>
      </w:r>
    </w:p>
    <w:p w:rsidR="004F70FB" w:rsidRPr="00122D4D" w:rsidRDefault="004F70FB" w:rsidP="00C8086E">
      <w:pPr>
        <w:pStyle w:val="libNormal"/>
        <w:rPr>
          <w:rtl/>
        </w:rPr>
      </w:pPr>
      <w:r w:rsidRPr="00414D82">
        <w:rPr>
          <w:rStyle w:val="libBold1Char"/>
          <w:rtl/>
        </w:rPr>
        <w:t>الوجه الأخر</w:t>
      </w:r>
      <w:r w:rsidR="00074AFE" w:rsidRPr="00414D82">
        <w:rPr>
          <w:rStyle w:val="libBold1Char"/>
          <w:rtl/>
        </w:rPr>
        <w:t>:</w:t>
      </w:r>
      <w:r w:rsidRPr="00C8086E">
        <w:rPr>
          <w:rtl/>
        </w:rPr>
        <w:t xml:space="preserve"> إنّ العامل في الاستخارة على الأخبار الواردة بالاستخارة بالرقاع الست</w:t>
      </w:r>
      <w:r w:rsidR="00074AFE">
        <w:rPr>
          <w:rtl/>
        </w:rPr>
        <w:t>،</w:t>
      </w:r>
      <w:r w:rsidRPr="00C8086E">
        <w:rPr>
          <w:rtl/>
        </w:rPr>
        <w:t xml:space="preserve"> يكون عاملاً بكل خبر ورد في الاستخارة مجملاً</w:t>
      </w:r>
      <w:r w:rsidR="00074AFE">
        <w:rPr>
          <w:rtl/>
        </w:rPr>
        <w:t>،</w:t>
      </w:r>
      <w:r w:rsidRPr="00C8086E">
        <w:rPr>
          <w:rtl/>
        </w:rPr>
        <w:t xml:space="preserve"> ممّا يمكن أن تكون أخبار الاستخارة بالرقاع الست مبيّنة لتلك الأخبار المجملة</w:t>
      </w:r>
      <w:r w:rsidR="00074AFE">
        <w:rPr>
          <w:rtl/>
        </w:rPr>
        <w:t>،</w:t>
      </w:r>
      <w:r w:rsidRPr="00C8086E">
        <w:rPr>
          <w:rtl/>
        </w:rPr>
        <w:t xml:space="preserve"> فإذا عمل بتلك الأخبار المجملة فحسب سقط منه أخبار العمل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بالرقاع الموصوفة</w:t>
      </w:r>
      <w:r w:rsidR="00074AFE">
        <w:rPr>
          <w:rtl/>
        </w:rPr>
        <w:t>،</w:t>
      </w:r>
      <w:r w:rsidRPr="00C8086E">
        <w:rPr>
          <w:rtl/>
        </w:rPr>
        <w:t xml:space="preserve"> ومع إمكان العمل بالجميع</w:t>
      </w:r>
      <w:r w:rsidR="00C8086E">
        <w:rPr>
          <w:rtl/>
        </w:rPr>
        <w:t xml:space="preserve"> - </w:t>
      </w:r>
      <w:r w:rsidRPr="00C8086E">
        <w:rPr>
          <w:rtl/>
        </w:rPr>
        <w:t>كما قدّمناه</w:t>
      </w:r>
      <w:r w:rsidR="00C8086E">
        <w:rPr>
          <w:rtl/>
        </w:rPr>
        <w:t xml:space="preserve"> - </w:t>
      </w:r>
      <w:r w:rsidRPr="004F70FB">
        <w:rPr>
          <w:rStyle w:val="libFootnotenumChar"/>
          <w:rtl/>
        </w:rPr>
        <w:t>(1)</w:t>
      </w:r>
      <w:r w:rsidRPr="00C8086E">
        <w:rPr>
          <w:rtl/>
        </w:rPr>
        <w:t xml:space="preserve"> لا يجوز إسقاط شيء منها</w:t>
      </w:r>
      <w:r w:rsidR="00074AFE">
        <w:rPr>
          <w:rtl/>
        </w:rPr>
        <w:t>،</w:t>
      </w:r>
      <w:r w:rsidRPr="00C8086E">
        <w:rPr>
          <w:rtl/>
        </w:rPr>
        <w:t xml:space="preserve"> فظهر ترجيح العمل بأخبار الاستخارة بالرقاع المذكورة</w:t>
      </w:r>
      <w:r w:rsidR="00074AFE">
        <w:rPr>
          <w:rtl/>
        </w:rPr>
        <w:t>،</w:t>
      </w:r>
      <w:r w:rsidRPr="00C8086E">
        <w:rPr>
          <w:rtl/>
        </w:rPr>
        <w:t xml:space="preserve"> وهذا الوجه غير الوجه الأوّل</w:t>
      </w:r>
      <w:r w:rsidR="00074AFE">
        <w:rPr>
          <w:rtl/>
        </w:rPr>
        <w:t>؛</w:t>
      </w:r>
      <w:r w:rsidRPr="00C8086E">
        <w:rPr>
          <w:rtl/>
        </w:rPr>
        <w:t xml:space="preserve"> لأنّ ذلك بتخصيص العموم</w:t>
      </w:r>
      <w:r w:rsidR="00074AFE">
        <w:rPr>
          <w:rtl/>
        </w:rPr>
        <w:t>،</w:t>
      </w:r>
      <w:r w:rsidRPr="00C8086E">
        <w:rPr>
          <w:rtl/>
        </w:rPr>
        <w:t xml:space="preserve"> وهذا بيان المجمل</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أن متى أمكن العمل بالجمع بين الأخبار المختلفات في ظاهر الروايات</w:t>
      </w:r>
      <w:r w:rsidR="00074AFE">
        <w:rPr>
          <w:rtl/>
        </w:rPr>
        <w:t>،</w:t>
      </w:r>
      <w:r w:rsidRPr="00C8086E">
        <w:rPr>
          <w:rtl/>
        </w:rPr>
        <w:t xml:space="preserve"> على وجه من الوجوه</w:t>
      </w:r>
      <w:r w:rsidR="00074AFE">
        <w:rPr>
          <w:rtl/>
        </w:rPr>
        <w:t>،</w:t>
      </w:r>
      <w:r w:rsidRPr="00C8086E">
        <w:rPr>
          <w:rtl/>
        </w:rPr>
        <w:t xml:space="preserve"> سواء كان ذلك بتخصيص العموم</w:t>
      </w:r>
      <w:r w:rsidR="00074AFE">
        <w:rPr>
          <w:rtl/>
        </w:rPr>
        <w:t>،</w:t>
      </w:r>
      <w:r w:rsidRPr="00C8086E">
        <w:rPr>
          <w:rtl/>
        </w:rPr>
        <w:t xml:space="preserve"> أو ببيان المجمل</w:t>
      </w:r>
      <w:r w:rsidR="00074AFE">
        <w:rPr>
          <w:rtl/>
        </w:rPr>
        <w:t>،</w:t>
      </w:r>
      <w:r w:rsidRPr="00C8086E">
        <w:rPr>
          <w:rtl/>
        </w:rPr>
        <w:t xml:space="preserve"> أو بغير ذلك من التأويلات</w:t>
      </w:r>
      <w:r w:rsidR="00074AFE">
        <w:rPr>
          <w:rtl/>
        </w:rPr>
        <w:t>،</w:t>
      </w:r>
      <w:r w:rsidRPr="00C8086E">
        <w:rPr>
          <w:rtl/>
        </w:rPr>
        <w:t xml:space="preserve"> فالواجب العمل بالجميع مع الإمكان</w:t>
      </w:r>
      <w:r w:rsidR="00074AFE">
        <w:rPr>
          <w:rtl/>
        </w:rPr>
        <w:t>،</w:t>
      </w:r>
      <w:r w:rsidRPr="00C8086E">
        <w:rPr>
          <w:rtl/>
        </w:rPr>
        <w:t xml:space="preserve"> وسنذكر تأويلات محتملات للأخبار الواردة</w:t>
      </w:r>
      <w:r w:rsidR="00074AFE">
        <w:rPr>
          <w:rtl/>
        </w:rPr>
        <w:t>،</w:t>
      </w:r>
      <w:r w:rsidRPr="00C8086E">
        <w:rPr>
          <w:rtl/>
        </w:rPr>
        <w:t xml:space="preserve"> بما عدا الأخبار المتضمّنة للرقاع الست في الاستخارات</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إنّ الأخبار الواردة في الاستخارة بغير الستّ الرقاع</w:t>
      </w:r>
      <w:r w:rsidR="00074AFE">
        <w:rPr>
          <w:rtl/>
        </w:rPr>
        <w:t>،</w:t>
      </w:r>
      <w:r w:rsidRPr="00C8086E">
        <w:rPr>
          <w:rtl/>
        </w:rPr>
        <w:t xml:space="preserve"> قد روى كثير من المخالفين من طريقهم نحوها أو مثلها</w:t>
      </w:r>
      <w:r w:rsidR="00074AFE">
        <w:rPr>
          <w:rtl/>
        </w:rPr>
        <w:t>،</w:t>
      </w:r>
      <w:r w:rsidRPr="00C8086E">
        <w:rPr>
          <w:rtl/>
        </w:rPr>
        <w:t xml:space="preserve"> فلعلّ الذي ورد من طريق أصحابنا ممّا يخالف الاستخارة بالرقاع يكون قد ورد على سبيل التقيّة</w:t>
      </w:r>
      <w:r w:rsidR="00074AFE">
        <w:rPr>
          <w:rtl/>
        </w:rPr>
        <w:t>،</w:t>
      </w:r>
      <w:r w:rsidRPr="00C8086E">
        <w:rPr>
          <w:rtl/>
        </w:rPr>
        <w:t xml:space="preserve"> وهذا حجّة واضحة قويّة في ضعف الأخبار المخالفة للرقاع الست</w:t>
      </w:r>
      <w:r w:rsidR="00074AFE">
        <w:rPr>
          <w:rtl/>
        </w:rPr>
        <w:t>،</w:t>
      </w:r>
      <w:r w:rsidRPr="00C8086E">
        <w:rPr>
          <w:rtl/>
        </w:rPr>
        <w:t xml:space="preserve"> عند مَن أنصف من أهل البصائر الدينيّة</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إنّ الأحاديث وردت من جانب الخاصّة بما معناه أن إذا وردت أحاديثنا مختلفة</w:t>
      </w:r>
      <w:r w:rsidR="00074AFE">
        <w:rPr>
          <w:rtl/>
        </w:rPr>
        <w:t>،</w:t>
      </w:r>
      <w:r w:rsidRPr="00C8086E">
        <w:rPr>
          <w:rtl/>
        </w:rPr>
        <w:t xml:space="preserve"> إنّنا نأخذ بأبعدها من مذهب العامّة</w:t>
      </w:r>
      <w:r w:rsidRPr="00074AFE">
        <w:rPr>
          <w:rtl/>
        </w:rPr>
        <w:t xml:space="preserve"> </w:t>
      </w:r>
      <w:r w:rsidRPr="004F70FB">
        <w:rPr>
          <w:rStyle w:val="libFootnotenumChar"/>
          <w:rtl/>
        </w:rPr>
        <w:t>(2)</w:t>
      </w:r>
      <w:r w:rsidR="00074AFE">
        <w:rPr>
          <w:rtl/>
        </w:rPr>
        <w:t>،</w:t>
      </w:r>
      <w:r w:rsidRPr="00C8086E">
        <w:rPr>
          <w:rtl/>
        </w:rPr>
        <w:t xml:space="preserve"> والعمل بأخبار الرقاع الست على الوجه الذي ذكرناه في الاستخارات أبعد من مذاهب أكثر</w:t>
      </w:r>
      <w:r w:rsidRPr="00074AFE">
        <w:rPr>
          <w:rtl/>
        </w:rPr>
        <w:t xml:space="preserve"> </w:t>
      </w:r>
      <w:r w:rsidRPr="004F70FB">
        <w:rPr>
          <w:rStyle w:val="libFootnotenumChar"/>
          <w:rtl/>
        </w:rPr>
        <w:t>(3)</w:t>
      </w:r>
      <w:r w:rsidRPr="00C8086E">
        <w:rPr>
          <w:rtl/>
        </w:rPr>
        <w:t xml:space="preserve"> العامّة</w:t>
      </w:r>
      <w:r w:rsidR="00074AFE">
        <w:rPr>
          <w:rtl/>
        </w:rPr>
        <w:t>،</w:t>
      </w:r>
      <w:r w:rsidRPr="00C8086E">
        <w:rPr>
          <w:rtl/>
        </w:rPr>
        <w:t xml:space="preserve"> عند مَن اطلع على ما ذكره الجمهور في صحاحهم من الروايات</w:t>
      </w:r>
      <w:r w:rsidR="00074AFE">
        <w:rPr>
          <w:rtl/>
        </w:rPr>
        <w:t>،</w:t>
      </w:r>
      <w:r w:rsidRPr="00C8086E">
        <w:rPr>
          <w:rtl/>
        </w:rPr>
        <w:t xml:space="preserve"> وهذا الوجه غير الذي قبله</w:t>
      </w:r>
      <w:r w:rsidR="00074AFE">
        <w:rPr>
          <w:rtl/>
        </w:rPr>
        <w:t>؛</w:t>
      </w:r>
      <w:r w:rsidRPr="00C8086E">
        <w:rPr>
          <w:rtl/>
        </w:rPr>
        <w:t xml:space="preserve"> لأنّ ذلك تضمّن القدح والتوقّف في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00074AFE">
        <w:rPr>
          <w:rtl/>
        </w:rPr>
        <w:t>:</w:t>
      </w:r>
      <w:r w:rsidRPr="00122D4D">
        <w:rPr>
          <w:rtl/>
        </w:rPr>
        <w:t xml:space="preserve"> قلناه</w:t>
      </w:r>
      <w:r w:rsidR="00074AFE">
        <w:rPr>
          <w:rtl/>
        </w:rPr>
        <w:t>.</w:t>
      </w:r>
      <w:r w:rsidRPr="00122D4D">
        <w:rPr>
          <w:rtl/>
        </w:rPr>
        <w:t xml:space="preserve"> </w:t>
      </w:r>
    </w:p>
    <w:p w:rsidR="004F70FB" w:rsidRPr="00C8086E" w:rsidRDefault="004F70FB" w:rsidP="00C8086E">
      <w:pPr>
        <w:pStyle w:val="libFootnote0"/>
        <w:rPr>
          <w:rtl/>
        </w:rPr>
      </w:pPr>
      <w:r w:rsidRPr="00122D4D">
        <w:rPr>
          <w:rtl/>
        </w:rPr>
        <w:t>(2) أفرد العلاّمة المجلسي باباً خاصّاً في كتابه بحار الأنوار 2</w:t>
      </w:r>
      <w:r w:rsidR="00074AFE">
        <w:rPr>
          <w:rtl/>
        </w:rPr>
        <w:t>:</w:t>
      </w:r>
      <w:r w:rsidRPr="00122D4D">
        <w:rPr>
          <w:rtl/>
        </w:rPr>
        <w:t xml:space="preserve"> 219</w:t>
      </w:r>
      <w:r w:rsidR="00074AFE">
        <w:rPr>
          <w:rtl/>
        </w:rPr>
        <w:t>،</w:t>
      </w:r>
      <w:r w:rsidRPr="00122D4D">
        <w:rPr>
          <w:rtl/>
        </w:rPr>
        <w:t xml:space="preserve"> الباب 29</w:t>
      </w:r>
      <w:r w:rsidR="00074AFE">
        <w:rPr>
          <w:rtl/>
        </w:rPr>
        <w:t>،</w:t>
      </w:r>
      <w:r w:rsidRPr="00122D4D">
        <w:rPr>
          <w:rtl/>
        </w:rPr>
        <w:t xml:space="preserve"> تحت عنوان</w:t>
      </w:r>
      <w:r w:rsidR="00074AFE">
        <w:rPr>
          <w:rtl/>
        </w:rPr>
        <w:t>:</w:t>
      </w:r>
      <w:r w:rsidRPr="00122D4D">
        <w:rPr>
          <w:rtl/>
        </w:rPr>
        <w:t xml:space="preserve"> علل اختلاف الأخبار وكيفيّة الجمع بينها والعمل بها ووجوه الاستنباط</w:t>
      </w:r>
      <w:r w:rsidR="00074AFE">
        <w:rPr>
          <w:rtl/>
        </w:rPr>
        <w:t>،</w:t>
      </w:r>
      <w:r w:rsidRPr="00122D4D">
        <w:rPr>
          <w:rtl/>
        </w:rPr>
        <w:t xml:space="preserve"> وبيان أنواع ما يجوز الاستدلال به</w:t>
      </w:r>
      <w:r w:rsidR="00074AFE">
        <w:rPr>
          <w:rtl/>
        </w:rPr>
        <w:t>،</w:t>
      </w:r>
      <w:r w:rsidRPr="00122D4D">
        <w:rPr>
          <w:rtl/>
        </w:rPr>
        <w:t xml:space="preserve"> فراجع</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(3) ليس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الأخبار المخالفة للرقاع بطريق موافقتها لمذهب العامّة</w:t>
      </w:r>
      <w:r w:rsidR="00074AFE">
        <w:rPr>
          <w:rtl/>
        </w:rPr>
        <w:t>،</w:t>
      </w:r>
      <w:r w:rsidRPr="00122D4D">
        <w:rPr>
          <w:rtl/>
        </w:rPr>
        <w:t xml:space="preserve"> وهذا الوجه تضمّن مع القدح التوقّف وترك العمل بها والتباعد عنها</w:t>
      </w:r>
      <w:r w:rsidR="00074AFE">
        <w:rPr>
          <w:rtl/>
        </w:rPr>
        <w:t>.</w:t>
      </w:r>
      <w:r w:rsidRPr="00122D4D">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إنّ من الذين رووا</w:t>
      </w:r>
      <w:r w:rsidRPr="00074AFE">
        <w:rPr>
          <w:rtl/>
        </w:rPr>
        <w:t xml:space="preserve"> </w:t>
      </w:r>
      <w:r w:rsidRPr="004F70FB">
        <w:rPr>
          <w:rStyle w:val="libFootnotenumChar"/>
          <w:rtl/>
        </w:rPr>
        <w:t>(1)</w:t>
      </w:r>
      <w:r w:rsidRPr="00C8086E">
        <w:rPr>
          <w:rtl/>
        </w:rPr>
        <w:t xml:space="preserve"> العمل بالأخبار في الاستخارة بالرقاع الست من الثقات هم الذين رووا</w:t>
      </w:r>
      <w:r w:rsidRPr="00074AFE">
        <w:rPr>
          <w:rtl/>
        </w:rPr>
        <w:t xml:space="preserve"> </w:t>
      </w:r>
      <w:r w:rsidRPr="004F70FB">
        <w:rPr>
          <w:rStyle w:val="libFootnotenumChar"/>
          <w:rtl/>
        </w:rPr>
        <w:t>(2)</w:t>
      </w:r>
      <w:r w:rsidRPr="00C8086E">
        <w:rPr>
          <w:rtl/>
        </w:rPr>
        <w:t xml:space="preserve"> الأخبار التي ما في ظاهرها ذكر الاستخارة بالرقاع</w:t>
      </w:r>
      <w:r w:rsidR="00074AFE">
        <w:rPr>
          <w:rtl/>
        </w:rPr>
        <w:t>،</w:t>
      </w:r>
      <w:r w:rsidRPr="00C8086E">
        <w:rPr>
          <w:rtl/>
        </w:rPr>
        <w:t xml:space="preserve"> مثل</w:t>
      </w:r>
      <w:r w:rsidR="00074AFE">
        <w:rPr>
          <w:rtl/>
        </w:rPr>
        <w:t>:</w:t>
      </w:r>
      <w:r w:rsidRPr="00C8086E">
        <w:rPr>
          <w:rtl/>
        </w:rPr>
        <w:t xml:space="preserve"> الشيخ محمد بن يعقوب الكلينيّ</w:t>
      </w:r>
      <w:r w:rsidR="00074AFE">
        <w:rPr>
          <w:rtl/>
        </w:rPr>
        <w:t>،</w:t>
      </w:r>
      <w:r w:rsidRPr="00C8086E">
        <w:rPr>
          <w:rtl/>
        </w:rPr>
        <w:t xml:space="preserve"> وشيخنا أبو جعفر محمد بن الحسن الطوسي</w:t>
      </w:r>
      <w:r w:rsidR="00074AFE">
        <w:rPr>
          <w:rtl/>
        </w:rPr>
        <w:t>،</w:t>
      </w:r>
      <w:r w:rsidRPr="00C8086E">
        <w:rPr>
          <w:rtl/>
        </w:rPr>
        <w:t xml:space="preserve"> والكراجكي</w:t>
      </w:r>
      <w:r w:rsidR="00074AFE">
        <w:rPr>
          <w:rtl/>
        </w:rPr>
        <w:t>،</w:t>
      </w:r>
      <w:r w:rsidRPr="00C8086E">
        <w:rPr>
          <w:rtl/>
        </w:rPr>
        <w:t xml:space="preserve"> وهم من أعيان الثقات</w:t>
      </w:r>
      <w:r w:rsidR="00074AFE">
        <w:rPr>
          <w:rtl/>
        </w:rPr>
        <w:t>،</w:t>
      </w:r>
      <w:r w:rsidRPr="00C8086E">
        <w:rPr>
          <w:rtl/>
        </w:rPr>
        <w:t xml:space="preserve"> فإمّا يترك العمل بالجميع فلا يعمل شيء منه أو يعمل بالجميع</w:t>
      </w:r>
      <w:r w:rsidR="00074AFE">
        <w:rPr>
          <w:rtl/>
        </w:rPr>
        <w:t>،</w:t>
      </w:r>
      <w:r w:rsidRPr="00C8086E">
        <w:rPr>
          <w:rtl/>
        </w:rPr>
        <w:t xml:space="preserve"> </w:t>
      </w:r>
      <w:r w:rsidR="0079741B">
        <w:rPr>
          <w:rtl/>
        </w:rPr>
        <w:t>(</w:t>
      </w:r>
      <w:r w:rsidRPr="00C8086E">
        <w:rPr>
          <w:rtl/>
        </w:rPr>
        <w:t>ومن العمل بالجميع</w:t>
      </w:r>
      <w:r w:rsidR="0079741B">
        <w:rPr>
          <w:rtl/>
        </w:rPr>
        <w:t>)</w:t>
      </w:r>
      <w:r w:rsidRPr="00C8086E">
        <w:rPr>
          <w:rtl/>
        </w:rPr>
        <w:t xml:space="preserve"> </w:t>
      </w:r>
      <w:r w:rsidRPr="004F70FB">
        <w:rPr>
          <w:rStyle w:val="libFootnotenumChar"/>
          <w:rtl/>
        </w:rPr>
        <w:t>(3)</w:t>
      </w:r>
      <w:r w:rsidRPr="00C8086E">
        <w:rPr>
          <w:rtl/>
        </w:rPr>
        <w:t xml:space="preserve"> فقد ذكرنا ونذكر ليتأمّل ترجيح العمل بالرقاع الستّ</w:t>
      </w:r>
      <w:r w:rsidR="00074AFE">
        <w:rPr>
          <w:rtl/>
        </w:rPr>
        <w:t>،</w:t>
      </w:r>
      <w:r w:rsidRPr="00C8086E">
        <w:rPr>
          <w:rtl/>
        </w:rPr>
        <w:t xml:space="preserve"> وهذا لا معدل للمنصف عنه</w:t>
      </w:r>
      <w:r w:rsidR="00074AFE">
        <w:rPr>
          <w:rtl/>
        </w:rPr>
        <w:t>،</w:t>
      </w:r>
      <w:r w:rsidRPr="00C8086E">
        <w:rPr>
          <w:rtl/>
        </w:rPr>
        <w:t xml:space="preserve"> ولا يمكن ترك العمل بالجميع عند ذوي الأفهام</w:t>
      </w:r>
      <w:r w:rsidR="00074AFE">
        <w:rPr>
          <w:rtl/>
        </w:rPr>
        <w:t>؛</w:t>
      </w:r>
      <w:r w:rsidRPr="00C8086E">
        <w:rPr>
          <w:rtl/>
        </w:rPr>
        <w:t xml:space="preserve"> لأنّ وجوه هذه الأخبار وجوب ترك كلّ ما</w:t>
      </w:r>
      <w:r w:rsidRPr="00074AFE">
        <w:rPr>
          <w:rtl/>
        </w:rPr>
        <w:t xml:space="preserve"> </w:t>
      </w:r>
      <w:r w:rsidRPr="004F70FB">
        <w:rPr>
          <w:rStyle w:val="libFootnotenumChar"/>
          <w:rtl/>
        </w:rPr>
        <w:t>(4)</w:t>
      </w:r>
      <w:r w:rsidRPr="00C8086E">
        <w:rPr>
          <w:rtl/>
        </w:rPr>
        <w:t xml:space="preserve"> عمل به من أمثالها في سائر فروع الشرائع والأحكام</w:t>
      </w:r>
      <w:r w:rsidR="00074AFE">
        <w:rPr>
          <w:rtl/>
        </w:rPr>
        <w:t>.</w:t>
      </w:r>
      <w:r w:rsidRPr="00C8086E">
        <w:rPr>
          <w:rtl/>
        </w:rPr>
        <w:t xml:space="preserve"> </w:t>
      </w:r>
    </w:p>
    <w:p w:rsidR="004F70FB" w:rsidRPr="00122D4D" w:rsidRDefault="004F70FB" w:rsidP="006F1E28">
      <w:pPr>
        <w:pStyle w:val="libNormal"/>
        <w:rPr>
          <w:rtl/>
        </w:rPr>
      </w:pPr>
      <w:r w:rsidRPr="00C8086E">
        <w:rPr>
          <w:rtl/>
        </w:rPr>
        <w:t>ويقول عليّ بن موسى بن جعفر بن محمد بن محمد الطاووس</w:t>
      </w:r>
      <w:r w:rsidR="00074AFE">
        <w:rPr>
          <w:rtl/>
        </w:rPr>
        <w:t>:</w:t>
      </w:r>
      <w:r w:rsidRPr="00C8086E">
        <w:rPr>
          <w:rtl/>
        </w:rPr>
        <w:t xml:space="preserve"> واعلم أنّ ترجيح العمل بالستّ الرقاع في الاستخارات له وجوه غير ما ذكرنا</w:t>
      </w:r>
      <w:r w:rsidR="00074AFE">
        <w:rPr>
          <w:rtl/>
        </w:rPr>
        <w:t>،</w:t>
      </w:r>
      <w:r w:rsidRPr="00C8086E">
        <w:rPr>
          <w:rtl/>
        </w:rPr>
        <w:t xml:space="preserve"> مزيلة أيضاً للشبهات</w:t>
      </w:r>
      <w:r w:rsidR="00074AFE">
        <w:rPr>
          <w:rtl/>
        </w:rPr>
        <w:t>،</w:t>
      </w:r>
      <w:r w:rsidRPr="00C8086E">
        <w:rPr>
          <w:rtl/>
        </w:rPr>
        <w:t xml:space="preserve"> على ما أذكره من تفصيل الفوائد والإِشارات</w:t>
      </w:r>
      <w:r w:rsidR="00074AFE">
        <w:rPr>
          <w:rtl/>
        </w:rPr>
        <w:t>،</w:t>
      </w:r>
      <w:r w:rsidRPr="00C8086E">
        <w:rPr>
          <w:rtl/>
        </w:rPr>
        <w:t xml:space="preserve"> وما عرفت أنّ الله جلّ جلاله تفضّل بمثلها على ما عرفت حديث الاستخارة منه </w:t>
      </w:r>
      <w:r w:rsidRPr="004F70FB">
        <w:rPr>
          <w:rStyle w:val="libFootnotenumChar"/>
          <w:rtl/>
        </w:rPr>
        <w:t>(5)</w:t>
      </w:r>
      <w:r w:rsidRPr="00C8086E">
        <w:rPr>
          <w:rtl/>
        </w:rPr>
        <w:t xml:space="preserve"> أو سمعتها في وقتنا عنه</w:t>
      </w:r>
      <w:r w:rsidR="00074AFE">
        <w:rPr>
          <w:rtl/>
        </w:rPr>
        <w:t>،</w:t>
      </w:r>
      <w:r w:rsidRPr="00C8086E">
        <w:rPr>
          <w:rtl/>
        </w:rPr>
        <w:t xml:space="preserve"> وإنّما دلّني الله عزّ وجلّ في ترجيح العمل بالرقاع الستّ في الاستخارات زيادة على ما قدّمناه من الترجيحات</w:t>
      </w:r>
      <w:r w:rsidR="00074AFE">
        <w:rPr>
          <w:rtl/>
        </w:rPr>
        <w:t>،</w:t>
      </w:r>
      <w:r w:rsidRPr="00C8086E">
        <w:rPr>
          <w:rtl/>
        </w:rPr>
        <w:t xml:space="preserve"> وجوه واضحات ظاهرة</w:t>
      </w:r>
      <w:r w:rsidR="00074AFE">
        <w:rPr>
          <w:rtl/>
        </w:rPr>
        <w:t>،</w:t>
      </w:r>
      <w:r w:rsidRPr="00C8086E">
        <w:rPr>
          <w:rtl/>
        </w:rPr>
        <w:t xml:space="preserve"> وترجيحات باهرة</w:t>
      </w:r>
      <w:r w:rsidR="00074AFE">
        <w:rPr>
          <w:rtl/>
        </w:rPr>
        <w:t>،</w:t>
      </w:r>
      <w:r w:rsidRPr="00C8086E">
        <w:rPr>
          <w:rtl/>
        </w:rPr>
        <w:t xml:space="preserve"> فمنها في ترجيح العمل بالستّ الرقاع في الاستخارات على الروايات المتضمّنة للدعوات</w:t>
      </w:r>
      <w:r w:rsidR="00074AFE">
        <w:rPr>
          <w:rtl/>
        </w:rPr>
        <w:t>،</w:t>
      </w:r>
      <w:r w:rsidRPr="00C8086E">
        <w:rPr>
          <w:rtl/>
        </w:rPr>
        <w:t xml:space="preserve"> أنّ الاستخارة بالدعوات لا يحصل بها العلم للداعي</w:t>
      </w:r>
      <w:r w:rsidR="00074AFE">
        <w:rPr>
          <w:rtl/>
        </w:rPr>
        <w:t>،</w:t>
      </w:r>
      <w:r w:rsidRPr="00C8086E">
        <w:rPr>
          <w:rtl/>
        </w:rPr>
        <w:t xml:space="preserve"> هل قُبل دعاه أم لا في الحال</w:t>
      </w:r>
      <w:r w:rsidR="00074AFE">
        <w:rPr>
          <w:rtl/>
        </w:rPr>
        <w:t>،</w:t>
      </w:r>
      <w:r w:rsidRPr="00C8086E">
        <w:rPr>
          <w:rtl/>
        </w:rPr>
        <w:t xml:space="preserve"> وللإِجابة شروط</w:t>
      </w:r>
      <w:r w:rsidR="00074AFE">
        <w:rPr>
          <w:rtl/>
        </w:rPr>
        <w:t>؛</w:t>
      </w:r>
      <w:r w:rsidRPr="00C8086E">
        <w:rPr>
          <w:rtl/>
        </w:rPr>
        <w:t xml:space="preserve"> لأنّ للدعاء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w:t>
      </w:r>
      <w:r w:rsidR="00C8086E">
        <w:rPr>
          <w:rtl/>
        </w:rPr>
        <w:t xml:space="preserve"> - </w:t>
      </w:r>
      <w:r w:rsidRPr="00122D4D">
        <w:rPr>
          <w:rtl/>
        </w:rPr>
        <w:t xml:space="preserve">2) في </w:t>
      </w:r>
      <w:r w:rsidR="0079741B">
        <w:rPr>
          <w:rtl/>
        </w:rPr>
        <w:t>(</w:t>
      </w:r>
      <w:r w:rsidRPr="00122D4D">
        <w:rPr>
          <w:rtl/>
        </w:rPr>
        <w:t>م</w:t>
      </w:r>
      <w:r w:rsidR="0079741B">
        <w:rPr>
          <w:rtl/>
        </w:rPr>
        <w:t>)</w:t>
      </w:r>
      <w:r w:rsidRPr="00122D4D">
        <w:rPr>
          <w:rtl/>
        </w:rPr>
        <w:t xml:space="preserve"> رأوا</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ليس في </w:t>
      </w:r>
      <w:r w:rsidR="0079741B">
        <w:rPr>
          <w:rtl/>
        </w:rPr>
        <w:t>(</w:t>
      </w:r>
      <w:r w:rsidRPr="00122D4D">
        <w:rPr>
          <w:rtl/>
        </w:rPr>
        <w:t>د</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ش</w:t>
      </w:r>
      <w:r w:rsidR="0079741B">
        <w:rPr>
          <w:rtl/>
        </w:rPr>
        <w:t>)</w:t>
      </w:r>
      <w:r w:rsidR="00074AFE">
        <w:rPr>
          <w:rtl/>
        </w:rPr>
        <w:t>:</w:t>
      </w:r>
      <w:r w:rsidRPr="00122D4D">
        <w:rPr>
          <w:rtl/>
        </w:rPr>
        <w:t xml:space="preserve"> ترك العمل كلها</w:t>
      </w:r>
      <w:r w:rsidR="00074AFE">
        <w:rPr>
          <w:rtl/>
        </w:rPr>
        <w:t>،</w:t>
      </w:r>
      <w:r w:rsidRPr="00122D4D">
        <w:rPr>
          <w:rtl/>
        </w:rPr>
        <w:t xml:space="preserve"> وفي </w:t>
      </w:r>
      <w:r w:rsidR="0079741B">
        <w:rPr>
          <w:rtl/>
        </w:rPr>
        <w:t>(</w:t>
      </w:r>
      <w:r w:rsidRPr="00122D4D">
        <w:rPr>
          <w:rtl/>
        </w:rPr>
        <w:t>د</w:t>
      </w:r>
      <w:r w:rsidR="0079741B">
        <w:rPr>
          <w:rtl/>
        </w:rPr>
        <w:t>)</w:t>
      </w:r>
      <w:r w:rsidR="00074AFE">
        <w:rPr>
          <w:rtl/>
        </w:rPr>
        <w:t>:</w:t>
      </w:r>
      <w:r w:rsidRPr="00122D4D">
        <w:rPr>
          <w:rtl/>
        </w:rPr>
        <w:t xml:space="preserve"> ما</w:t>
      </w:r>
      <w:r w:rsidR="00074AFE">
        <w:rPr>
          <w:rtl/>
        </w:rPr>
        <w:t>،</w:t>
      </w:r>
      <w:r w:rsidRPr="00122D4D">
        <w:rPr>
          <w:rtl/>
        </w:rPr>
        <w:t xml:space="preserve"> ولعلّ الأنسب</w:t>
      </w:r>
      <w:r w:rsidR="00074AFE">
        <w:rPr>
          <w:rtl/>
        </w:rPr>
        <w:t>:</w:t>
      </w:r>
      <w:r w:rsidRPr="00122D4D">
        <w:rPr>
          <w:rtl/>
        </w:rPr>
        <w:t xml:space="preserve"> ومن عمل بالجميع</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(5) في </w:t>
      </w:r>
      <w:r w:rsidR="0079741B">
        <w:rPr>
          <w:rtl/>
        </w:rPr>
        <w:t>(</w:t>
      </w:r>
      <w:r w:rsidRPr="00122D4D">
        <w:rPr>
          <w:rtl/>
        </w:rPr>
        <w:t>م</w:t>
      </w:r>
      <w:r w:rsidR="0079741B">
        <w:rPr>
          <w:rtl/>
        </w:rPr>
        <w:t>)</w:t>
      </w:r>
      <w:r w:rsidR="00074AFE">
        <w:rPr>
          <w:rtl/>
        </w:rPr>
        <w:t>:</w:t>
      </w:r>
      <w:r w:rsidRPr="00122D4D">
        <w:rPr>
          <w:rtl/>
        </w:rPr>
        <w:t xml:space="preserve"> الاستخارات بدل الاستخارة منه</w:t>
      </w:r>
      <w:r w:rsidR="00074AFE">
        <w:rPr>
          <w:rtl/>
        </w:rPr>
        <w:t>.</w:t>
      </w:r>
      <w:r w:rsidRPr="00122D4D">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شروطاً</w:t>
      </w:r>
      <w:r w:rsidR="00074AFE">
        <w:rPr>
          <w:rtl/>
        </w:rPr>
        <w:t>،</w:t>
      </w:r>
      <w:r w:rsidRPr="00122D4D">
        <w:rPr>
          <w:rtl/>
        </w:rPr>
        <w:t xml:space="preserve"> ولقد ذكرنا في الجزء الأوّل من كتاب </w:t>
      </w:r>
      <w:r w:rsidR="0079741B">
        <w:rPr>
          <w:rtl/>
        </w:rPr>
        <w:t>(</w:t>
      </w:r>
      <w:r w:rsidRPr="00122D4D">
        <w:rPr>
          <w:rtl/>
        </w:rPr>
        <w:t>تتمّات مصباح المتهجّد ومهمّات في صلاح المتعبّد</w:t>
      </w:r>
      <w:r w:rsidR="0079741B">
        <w:rPr>
          <w:rtl/>
        </w:rPr>
        <w:t>)</w:t>
      </w:r>
      <w:r w:rsidRPr="00122D4D">
        <w:rPr>
          <w:rtl/>
        </w:rPr>
        <w:t xml:space="preserve"> طرفاً ممّا رويناه في الشروط المقتضية للابتهال</w:t>
      </w:r>
      <w:r w:rsidR="00074AFE">
        <w:rPr>
          <w:rtl/>
        </w:rPr>
        <w:t>،</w:t>
      </w:r>
      <w:r w:rsidRPr="00122D4D">
        <w:rPr>
          <w:rtl/>
        </w:rPr>
        <w:t xml:space="preserve"> وما الذي يمنع من الإجابة بعد أن كان الله جلّ جلاله قد أجابه فضلاً</w:t>
      </w:r>
      <w:r w:rsidR="00074AFE">
        <w:rPr>
          <w:rtl/>
        </w:rPr>
        <w:t>،</w:t>
      </w:r>
      <w:r w:rsidRPr="00122D4D">
        <w:rPr>
          <w:rtl/>
        </w:rPr>
        <w:t xml:space="preserve"> ثم منعه من ذلك لذنب يقع من العبد</w:t>
      </w:r>
      <w:r w:rsidR="00074AFE">
        <w:rPr>
          <w:rtl/>
        </w:rPr>
        <w:t>،</w:t>
      </w:r>
      <w:r w:rsidRPr="00122D4D">
        <w:rPr>
          <w:rtl/>
        </w:rPr>
        <w:t xml:space="preserve"> فيصرف عنه الإجابة عدلاً</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إنّ الذي يستخير بالدعوات لو وجد ما تضمّنه دعاؤه وحصل منه رجاؤه</w:t>
      </w:r>
      <w:r w:rsidR="00074AFE">
        <w:rPr>
          <w:rtl/>
        </w:rPr>
        <w:t>،</w:t>
      </w:r>
      <w:r w:rsidRPr="00C8086E">
        <w:rPr>
          <w:rtl/>
        </w:rPr>
        <w:t xml:space="preserve"> ما عَلِمَ هل ذلك من الله عزّ وجلّ في جواب أدعيته</w:t>
      </w:r>
      <w:r w:rsidR="00074AFE">
        <w:rPr>
          <w:rtl/>
        </w:rPr>
        <w:t>،</w:t>
      </w:r>
      <w:r w:rsidRPr="00C8086E">
        <w:rPr>
          <w:rtl/>
        </w:rPr>
        <w:t xml:space="preserve"> أم كان هذا ابتداءً من فضل الله جلّ جلاله ورحمته</w:t>
      </w:r>
      <w:r w:rsidR="00074AFE">
        <w:rPr>
          <w:rtl/>
        </w:rPr>
        <w:t>،</w:t>
      </w:r>
      <w:r w:rsidRPr="00C8086E">
        <w:rPr>
          <w:rtl/>
        </w:rPr>
        <w:t xml:space="preserve"> وإنّما صادف تجدّد الإنعام بالابتداء من الله جلّ جلاله اتفاقاً لدعاء</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إنّ الذي يستخير بمجرّد الدعوات ما هو مستشير الله وإنّما هو سائل</w:t>
      </w:r>
      <w:r w:rsidR="00074AFE">
        <w:rPr>
          <w:rtl/>
        </w:rPr>
        <w:t>،</w:t>
      </w:r>
      <w:r w:rsidRPr="00C8086E">
        <w:rPr>
          <w:rtl/>
        </w:rPr>
        <w:t xml:space="preserve"> وأنت تعلم أنّ المستشار يلزمه من نصيحة المستشير به ما لا يلزمه لأصحاب الدعاء والمسائل</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إنّ الذي يستخير</w:t>
      </w:r>
      <w:r w:rsidRPr="00074AFE">
        <w:rPr>
          <w:rtl/>
        </w:rPr>
        <w:t xml:space="preserve"> </w:t>
      </w:r>
      <w:r w:rsidRPr="004F70FB">
        <w:rPr>
          <w:rStyle w:val="libFootnotenumChar"/>
          <w:rtl/>
        </w:rPr>
        <w:t>(1)</w:t>
      </w:r>
      <w:r w:rsidRPr="00C8086E">
        <w:rPr>
          <w:rtl/>
        </w:rPr>
        <w:t xml:space="preserve"> بمجرّد الدعوات يمضي في الحاجة بعد دعائه</w:t>
      </w:r>
      <w:r w:rsidR="00074AFE">
        <w:rPr>
          <w:rtl/>
        </w:rPr>
        <w:t>،</w:t>
      </w:r>
      <w:r w:rsidRPr="00C8086E">
        <w:rPr>
          <w:rtl/>
        </w:rPr>
        <w:t xml:space="preserve"> ولا يدري ما بين يديه من ظفر أو كدر</w:t>
      </w:r>
      <w:r w:rsidR="00074AFE">
        <w:rPr>
          <w:rtl/>
        </w:rPr>
        <w:t>،</w:t>
      </w:r>
      <w:r w:rsidRPr="00C8086E">
        <w:rPr>
          <w:rtl/>
        </w:rPr>
        <w:t xml:space="preserve"> وهذا يُعرف من الاستخارة بالرقاع عند مَن نظر وخبر</w:t>
      </w:r>
      <w:r w:rsidR="00074AFE">
        <w:rPr>
          <w:rtl/>
        </w:rPr>
        <w:t>،</w:t>
      </w:r>
      <w:r w:rsidRPr="00C8086E">
        <w:rPr>
          <w:rtl/>
        </w:rPr>
        <w:t xml:space="preserve"> وكلّ فائدة نذكرها فيما بعد من ترجيح العمل بالرقاع في الاستخارات فيما له </w:t>
      </w:r>
      <w:r w:rsidRPr="004F70FB">
        <w:rPr>
          <w:rStyle w:val="libFootnotenumChar"/>
          <w:rtl/>
        </w:rPr>
        <w:t>(2)</w:t>
      </w:r>
      <w:r w:rsidRPr="00C8086E">
        <w:rPr>
          <w:rtl/>
        </w:rPr>
        <w:t xml:space="preserve"> الدعوات</w:t>
      </w:r>
      <w:r w:rsidR="00074AFE">
        <w:rPr>
          <w:rtl/>
        </w:rPr>
        <w:t>،</w:t>
      </w:r>
      <w:r w:rsidRPr="00C8086E">
        <w:rPr>
          <w:rtl/>
        </w:rPr>
        <w:t xml:space="preserve"> فهو ترجيح لها أيضاً على العمل بمجرّد الدعوات</w:t>
      </w:r>
      <w:r w:rsidR="00074AFE">
        <w:rPr>
          <w:rtl/>
        </w:rPr>
        <w:t>.</w:t>
      </w:r>
      <w:r w:rsidRPr="00C8086E">
        <w:rPr>
          <w:rtl/>
        </w:rPr>
        <w:t xml:space="preserve"> </w:t>
      </w:r>
    </w:p>
    <w:p w:rsidR="004F70FB" w:rsidRPr="00122D4D" w:rsidRDefault="004F70FB" w:rsidP="00C8086E">
      <w:pPr>
        <w:pStyle w:val="libNormal"/>
        <w:rPr>
          <w:rtl/>
        </w:rPr>
      </w:pPr>
      <w:r w:rsidRPr="00122D4D">
        <w:rPr>
          <w:rtl/>
        </w:rPr>
        <w:t>وأمّا ترجيح العمل بالستّ الرقاع المذكورة على الرواية بترجيح الخاطر</w:t>
      </w:r>
      <w:r w:rsidR="00074AFE">
        <w:rPr>
          <w:rtl/>
        </w:rPr>
        <w:t>،</w:t>
      </w:r>
      <w:r w:rsidRPr="00122D4D">
        <w:rPr>
          <w:rtl/>
        </w:rPr>
        <w:t xml:space="preserve"> فالجواب عنه من وجوه مأثورة</w:t>
      </w:r>
      <w:r w:rsidR="00074AFE">
        <w:rPr>
          <w:rtl/>
        </w:rPr>
        <w:t>:</w:t>
      </w:r>
      <w:r w:rsidRPr="00122D4D">
        <w:rPr>
          <w:rtl/>
        </w:rPr>
        <w:t xml:space="preserve"> </w:t>
      </w:r>
    </w:p>
    <w:p w:rsidR="004F70FB" w:rsidRPr="00122D4D" w:rsidRDefault="004F70FB" w:rsidP="00C8086E">
      <w:pPr>
        <w:pStyle w:val="libNormal"/>
        <w:rPr>
          <w:rtl/>
        </w:rPr>
      </w:pPr>
      <w:r w:rsidRPr="00414D82">
        <w:rPr>
          <w:rStyle w:val="libBold1Char"/>
          <w:rtl/>
        </w:rPr>
        <w:t>الوجه الأوّل</w:t>
      </w:r>
      <w:r w:rsidR="00074AFE" w:rsidRPr="00414D82">
        <w:rPr>
          <w:rStyle w:val="libBold1Char"/>
          <w:rtl/>
        </w:rPr>
        <w:t>:</w:t>
      </w:r>
      <w:r w:rsidRPr="00C8086E">
        <w:rPr>
          <w:rtl/>
        </w:rPr>
        <w:t xml:space="preserve"> إنّ الذي يعتمد على الخاطر الأرجح في الاستخارات كيف يصنع إذا كان الفِعْل مثل التَرْك وهما متساويان عند عالم الخفيّات</w:t>
      </w:r>
      <w:r w:rsidR="00074AFE">
        <w:rPr>
          <w:rtl/>
        </w:rPr>
        <w:t>،</w:t>
      </w:r>
      <w:r w:rsidRPr="00C8086E">
        <w:rPr>
          <w:rtl/>
        </w:rPr>
        <w:t xml:space="preserve"> فهذا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ش</w:t>
      </w:r>
      <w:r w:rsidR="0079741B">
        <w:rPr>
          <w:rtl/>
        </w:rPr>
        <w:t>)</w:t>
      </w:r>
      <w:r w:rsidR="00074AFE">
        <w:rPr>
          <w:rtl/>
        </w:rPr>
        <w:t>:</w:t>
      </w:r>
      <w:r w:rsidRPr="00122D4D">
        <w:rPr>
          <w:rtl/>
        </w:rPr>
        <w:t xml:space="preserve"> يستشير</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م</w:t>
      </w:r>
      <w:r w:rsidR="0079741B">
        <w:rPr>
          <w:rtl/>
        </w:rPr>
        <w:t>)</w:t>
      </w:r>
      <w:r w:rsidRPr="00122D4D">
        <w:rPr>
          <w:rtl/>
        </w:rPr>
        <w:t xml:space="preserve"> زيادة</w:t>
      </w:r>
      <w:r w:rsidR="00074AFE">
        <w:rPr>
          <w:rtl/>
        </w:rPr>
        <w:t>:</w:t>
      </w:r>
      <w:r w:rsidRPr="00122D4D">
        <w:rPr>
          <w:rtl/>
        </w:rPr>
        <w:t xml:space="preserve"> في</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يسد الباب على الذي يعمل بترجيح الخاطر</w:t>
      </w:r>
      <w:r w:rsidR="00074AFE">
        <w:rPr>
          <w:rtl/>
        </w:rPr>
        <w:t>،</w:t>
      </w:r>
      <w:r w:rsidRPr="00122D4D">
        <w:rPr>
          <w:rtl/>
        </w:rPr>
        <w:t xml:space="preserve"> ويبقى على صفة حائر</w:t>
      </w:r>
      <w:r w:rsidR="00074AFE">
        <w:rPr>
          <w:rtl/>
        </w:rPr>
        <w:t>،</w:t>
      </w:r>
      <w:r w:rsidRPr="00122D4D">
        <w:rPr>
          <w:rtl/>
        </w:rPr>
        <w:t xml:space="preserve"> وهذا جواب قاهر</w:t>
      </w:r>
      <w:r w:rsidR="00074AFE">
        <w:rPr>
          <w:rtl/>
        </w:rPr>
        <w:t>،</w:t>
      </w:r>
      <w:r w:rsidRPr="00122D4D">
        <w:rPr>
          <w:rtl/>
        </w:rPr>
        <w:t xml:space="preserve"> وإذا استخار بالستّ الرقاع عرف ذلك كما سيأتي شرحه على وجه باهر</w:t>
      </w:r>
      <w:r w:rsidR="00074AFE">
        <w:rPr>
          <w:rtl/>
        </w:rPr>
        <w:t>.</w:t>
      </w:r>
      <w:r w:rsidRPr="00122D4D">
        <w:rPr>
          <w:rtl/>
        </w:rPr>
        <w:t xml:space="preserve"> </w:t>
      </w:r>
    </w:p>
    <w:p w:rsidR="004F70FB" w:rsidRPr="00122D4D" w:rsidRDefault="004F70FB" w:rsidP="00C8086E">
      <w:pPr>
        <w:pStyle w:val="libNormal"/>
        <w:rPr>
          <w:rtl/>
        </w:rPr>
      </w:pPr>
      <w:r w:rsidRPr="00414D82">
        <w:rPr>
          <w:rStyle w:val="libBold1Char"/>
          <w:rtl/>
        </w:rPr>
        <w:t>الوجه الثاني</w:t>
      </w:r>
      <w:r w:rsidR="00074AFE" w:rsidRPr="00414D82">
        <w:rPr>
          <w:rStyle w:val="libBold1Char"/>
          <w:rtl/>
        </w:rPr>
        <w:t>:</w:t>
      </w:r>
      <w:r w:rsidRPr="00C8086E">
        <w:rPr>
          <w:rtl/>
        </w:rPr>
        <w:t xml:space="preserve"> إنّ الذي يعمل على ترجيح خاطره كيف يصنِع إذا كان الفعل أرجح من الترك</w:t>
      </w:r>
      <w:r w:rsidR="00074AFE">
        <w:rPr>
          <w:rtl/>
        </w:rPr>
        <w:t>،</w:t>
      </w:r>
      <w:r w:rsidRPr="00C8086E">
        <w:rPr>
          <w:rtl/>
        </w:rPr>
        <w:t xml:space="preserve"> أو الترك أرجح من الفعل</w:t>
      </w:r>
      <w:r w:rsidR="00074AFE">
        <w:rPr>
          <w:rtl/>
        </w:rPr>
        <w:t>،</w:t>
      </w:r>
      <w:r w:rsidRPr="00C8086E">
        <w:rPr>
          <w:rtl/>
        </w:rPr>
        <w:t xml:space="preserve"> وهما جميعاً</w:t>
      </w:r>
      <w:r w:rsidRPr="00074AFE">
        <w:rPr>
          <w:rtl/>
        </w:rPr>
        <w:t xml:space="preserve"> </w:t>
      </w:r>
      <w:r w:rsidRPr="004F70FB">
        <w:rPr>
          <w:rStyle w:val="libFootnotenumChar"/>
          <w:rtl/>
        </w:rPr>
        <w:t>(1)</w:t>
      </w:r>
      <w:r w:rsidRPr="00C8086E">
        <w:rPr>
          <w:rtl/>
        </w:rPr>
        <w:t xml:space="preserve"> خيرة وصواب</w:t>
      </w:r>
      <w:r w:rsidR="00074AFE">
        <w:rPr>
          <w:rtl/>
        </w:rPr>
        <w:t>؟</w:t>
      </w:r>
      <w:r w:rsidRPr="00C8086E">
        <w:rPr>
          <w:rtl/>
        </w:rPr>
        <w:t xml:space="preserve"> فعساه أن يقول</w:t>
      </w:r>
      <w:r w:rsidR="00074AFE">
        <w:rPr>
          <w:rtl/>
        </w:rPr>
        <w:t>:</w:t>
      </w:r>
      <w:r w:rsidRPr="00C8086E">
        <w:rPr>
          <w:rtl/>
        </w:rPr>
        <w:t xml:space="preserve"> انظر أرجح الخاطرين فاعمل بهذا الباب</w:t>
      </w:r>
      <w:r w:rsidR="00074AFE">
        <w:rPr>
          <w:rtl/>
        </w:rPr>
        <w:t>،</w:t>
      </w:r>
      <w:r w:rsidRPr="00C8086E">
        <w:rPr>
          <w:rtl/>
        </w:rPr>
        <w:t xml:space="preserve"> قلت</w:t>
      </w:r>
      <w:r w:rsidR="00074AFE">
        <w:rPr>
          <w:rtl/>
        </w:rPr>
        <w:t>:</w:t>
      </w:r>
      <w:r w:rsidRPr="00C8086E">
        <w:rPr>
          <w:rtl/>
        </w:rPr>
        <w:t xml:space="preserve"> كذا يعمل هو</w:t>
      </w:r>
      <w:r w:rsidR="00074AFE">
        <w:rPr>
          <w:rtl/>
        </w:rPr>
        <w:t>،</w:t>
      </w:r>
      <w:r w:rsidRPr="00C8086E">
        <w:rPr>
          <w:rtl/>
        </w:rPr>
        <w:t xml:space="preserve"> ولكن ما ندري الخاطر المرجوح الذي عدل عنه هل هو منهيّ عنه بالكلّية</w:t>
      </w:r>
      <w:r w:rsidR="00074AFE">
        <w:rPr>
          <w:rtl/>
        </w:rPr>
        <w:t>؟</w:t>
      </w:r>
      <w:r w:rsidRPr="00C8086E">
        <w:rPr>
          <w:rtl/>
        </w:rPr>
        <w:t xml:space="preserve"> أو هل هو خيرة</w:t>
      </w:r>
      <w:r w:rsidR="00074AFE">
        <w:rPr>
          <w:rtl/>
        </w:rPr>
        <w:t>؟</w:t>
      </w:r>
      <w:r w:rsidRPr="00C8086E">
        <w:rPr>
          <w:rtl/>
        </w:rPr>
        <w:t xml:space="preserve"> وإنْ كان الخاطر الراجح أرجح منه</w:t>
      </w:r>
      <w:r w:rsidR="00074AFE">
        <w:rPr>
          <w:rtl/>
        </w:rPr>
        <w:t>،</w:t>
      </w:r>
      <w:r w:rsidRPr="00C8086E">
        <w:rPr>
          <w:rtl/>
        </w:rPr>
        <w:t xml:space="preserve"> وهذا لا جواب أيضاً عنه</w:t>
      </w:r>
      <w:r w:rsidR="00074AFE">
        <w:rPr>
          <w:rtl/>
        </w:rPr>
        <w:t>،</w:t>
      </w:r>
      <w:r w:rsidRPr="00C8086E">
        <w:rPr>
          <w:rtl/>
        </w:rPr>
        <w:t xml:space="preserve"> والذي يستخير بالستّ الرقاع يتفهّم له ذلك كما سيأتي كشفنا عنه </w:t>
      </w:r>
      <w:r w:rsidRPr="004F70FB">
        <w:rPr>
          <w:rStyle w:val="libFootnotenumChar"/>
          <w:rtl/>
        </w:rPr>
        <w:t>(2)</w:t>
      </w:r>
      <w:r w:rsidR="00074AFE" w:rsidRP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الثالث</w:t>
      </w:r>
      <w:r w:rsidR="00074AFE" w:rsidRPr="00414D82">
        <w:rPr>
          <w:rStyle w:val="libBold1Char"/>
          <w:rtl/>
        </w:rPr>
        <w:t>:</w:t>
      </w:r>
      <w:r w:rsidRPr="00C8086E">
        <w:rPr>
          <w:rtl/>
        </w:rPr>
        <w:t xml:space="preserve"> إنّ الإنسان بين عقله ونفسه</w:t>
      </w:r>
      <w:r w:rsidR="00074AFE">
        <w:rPr>
          <w:rtl/>
        </w:rPr>
        <w:t>،</w:t>
      </w:r>
      <w:r w:rsidRPr="00C8086E">
        <w:rPr>
          <w:rtl/>
        </w:rPr>
        <w:t xml:space="preserve"> وبين هواه وبين طبعه</w:t>
      </w:r>
      <w:r w:rsidR="00074AFE">
        <w:rPr>
          <w:rtl/>
        </w:rPr>
        <w:t>،</w:t>
      </w:r>
      <w:r w:rsidRPr="00C8086E">
        <w:rPr>
          <w:rtl/>
        </w:rPr>
        <w:t xml:space="preserve"> وبين الشيطان وبين ما يميل إليه</w:t>
      </w:r>
      <w:r w:rsidR="00074AFE">
        <w:rPr>
          <w:rtl/>
        </w:rPr>
        <w:t>،</w:t>
      </w:r>
      <w:r w:rsidRPr="00C8086E">
        <w:rPr>
          <w:rtl/>
        </w:rPr>
        <w:t xml:space="preserve"> لوافقه الناس ولوافقه الحياة الدنيا</w:t>
      </w:r>
      <w:r w:rsidRPr="00074AFE">
        <w:rPr>
          <w:rtl/>
        </w:rPr>
        <w:t xml:space="preserve"> </w:t>
      </w:r>
      <w:r w:rsidRPr="004F70FB">
        <w:rPr>
          <w:rStyle w:val="libFootnotenumChar"/>
          <w:rtl/>
        </w:rPr>
        <w:t>(3)</w:t>
      </w:r>
      <w:r w:rsidR="00074AFE">
        <w:rPr>
          <w:rtl/>
        </w:rPr>
        <w:t>،</w:t>
      </w:r>
      <w:r w:rsidRPr="00C8086E">
        <w:rPr>
          <w:rtl/>
        </w:rPr>
        <w:t xml:space="preserve"> فكيف يعلم يقيناً أنّ هذا الخاطر المترجّح من جانب الله تعالى جلّ جلاله</w:t>
      </w:r>
      <w:r w:rsidR="00074AFE">
        <w:rPr>
          <w:rtl/>
        </w:rPr>
        <w:t>،</w:t>
      </w:r>
      <w:r w:rsidRPr="00C8086E">
        <w:rPr>
          <w:rtl/>
        </w:rPr>
        <w:t xml:space="preserve"> دون النفس والهوى والطبع والشيطان والميل إلى الناس والى الحياة الدنيا</w:t>
      </w:r>
      <w:r w:rsidR="00074AFE">
        <w:rPr>
          <w:rtl/>
        </w:rPr>
        <w:t>؟</w:t>
      </w:r>
      <w:r w:rsidRPr="00C8086E">
        <w:rPr>
          <w:rtl/>
        </w:rPr>
        <w:t xml:space="preserve"> وهذا لا يعلمه إلاّ مَن يفرّق بين صفات هذه الخواطر</w:t>
      </w:r>
      <w:r w:rsidR="00074AFE">
        <w:rPr>
          <w:rtl/>
        </w:rPr>
        <w:t>،</w:t>
      </w:r>
      <w:r w:rsidRPr="00C8086E">
        <w:rPr>
          <w:rtl/>
        </w:rPr>
        <w:t xml:space="preserve"> والعبد يعلم </w:t>
      </w:r>
      <w:r w:rsidRPr="004F70FB">
        <w:rPr>
          <w:rStyle w:val="libFootnotenumChar"/>
          <w:rtl/>
        </w:rPr>
        <w:t>(4)</w:t>
      </w:r>
      <w:r w:rsidRPr="00C8086E">
        <w:rPr>
          <w:rtl/>
        </w:rPr>
        <w:t xml:space="preserve"> من نفسه ضعفه عن هذا المقام الباهر</w:t>
      </w:r>
      <w:r w:rsidR="00074AFE">
        <w:rPr>
          <w:rtl/>
        </w:rPr>
        <w:t>،</w:t>
      </w:r>
      <w:r w:rsidRPr="00C8086E">
        <w:rPr>
          <w:rtl/>
        </w:rPr>
        <w:t xml:space="preserve"> ولعلّه يقول</w:t>
      </w:r>
      <w:r w:rsidR="00074AFE">
        <w:rPr>
          <w:rtl/>
        </w:rPr>
        <w:t>:</w:t>
      </w:r>
      <w:r w:rsidRPr="00C8086E">
        <w:rPr>
          <w:rtl/>
        </w:rPr>
        <w:t xml:space="preserve"> متى رجح خاطره عَلِمَ أنّه من الله عزّ وجلّ على اليقين</w:t>
      </w:r>
      <w:r w:rsidR="00074AFE">
        <w:rPr>
          <w:rtl/>
        </w:rPr>
        <w:t>.</w:t>
      </w:r>
      <w:r w:rsidRPr="00C8086E">
        <w:rPr>
          <w:rtl/>
        </w:rPr>
        <w:t xml:space="preserve"> </w:t>
      </w:r>
    </w:p>
    <w:p w:rsidR="004F70FB" w:rsidRPr="00122D4D" w:rsidRDefault="004F70FB" w:rsidP="006F1E28">
      <w:pPr>
        <w:pStyle w:val="libNormal"/>
        <w:rPr>
          <w:rtl/>
        </w:rPr>
      </w:pPr>
      <w:r w:rsidRPr="00C8086E">
        <w:rPr>
          <w:rtl/>
        </w:rPr>
        <w:t>فأقول</w:t>
      </w:r>
      <w:r w:rsidR="00074AFE">
        <w:rPr>
          <w:rtl/>
        </w:rPr>
        <w:t>:</w:t>
      </w:r>
      <w:r w:rsidRPr="00C8086E">
        <w:rPr>
          <w:rtl/>
        </w:rPr>
        <w:t xml:space="preserve"> هذا يقوله مَن يعرف أنّ ما بينه وبين الله جلّ جلاله ذنب كالمعصومين</w:t>
      </w:r>
      <w:r w:rsidR="00074AFE">
        <w:rPr>
          <w:rtl/>
        </w:rPr>
        <w:t>،</w:t>
      </w:r>
      <w:r w:rsidRPr="00C8086E">
        <w:rPr>
          <w:rtl/>
        </w:rPr>
        <w:t xml:space="preserve"> وأمّا أمثالنا فكيف يأمن الله</w:t>
      </w:r>
      <w:r w:rsidR="00074AFE">
        <w:rPr>
          <w:rtl/>
        </w:rPr>
        <w:t>،</w:t>
      </w:r>
      <w:r w:rsidRPr="00C8086E">
        <w:rPr>
          <w:rtl/>
        </w:rPr>
        <w:t xml:space="preserve"> والله جلّ جلاله يقول له</w:t>
      </w:r>
      <w:r w:rsidR="00074AFE">
        <w:rPr>
          <w:rtl/>
        </w:rPr>
        <w:t>:</w:t>
      </w:r>
      <w:r w:rsidRPr="00C8086E">
        <w:rPr>
          <w:rtl/>
        </w:rPr>
        <w:t xml:space="preserve"> </w:t>
      </w:r>
      <w:r w:rsidR="0079741B" w:rsidRPr="0079741B">
        <w:rPr>
          <w:rStyle w:val="libAlaemChar"/>
          <w:rtl/>
        </w:rPr>
        <w:t>(</w:t>
      </w:r>
      <w:r w:rsidRPr="004F70FB">
        <w:rPr>
          <w:rStyle w:val="libAieChar"/>
          <w:rtl/>
        </w:rPr>
        <w:t>فَلا يَأْمَنُ مَكْرَ اللهِ إِلاّ الْقَوْمُ الْخَاسِرُونَ</w:t>
      </w:r>
      <w:r w:rsidR="0079741B" w:rsidRPr="0079741B">
        <w:rPr>
          <w:rStyle w:val="libAlaemChar"/>
          <w:rtl/>
        </w:rPr>
        <w:t>)</w:t>
      </w:r>
      <w:r w:rsidRPr="00C8086E">
        <w:rPr>
          <w:rtl/>
        </w:rPr>
        <w:t xml:space="preserve"> </w:t>
      </w:r>
      <w:r w:rsidRPr="004F70FB">
        <w:rPr>
          <w:rStyle w:val="libFootnotenumChar"/>
          <w:rtl/>
        </w:rPr>
        <w:t>(5)</w:t>
      </w:r>
      <w:r w:rsidRPr="00C8086E">
        <w:rPr>
          <w:rtl/>
        </w:rPr>
        <w:t xml:space="preserve"> ويقول جلّ جلاله عمّن أخلفه في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00074AFE">
        <w:rPr>
          <w:rtl/>
        </w:rPr>
        <w:t>:</w:t>
      </w:r>
      <w:r w:rsidRPr="00122D4D">
        <w:rPr>
          <w:rtl/>
        </w:rPr>
        <w:t xml:space="preserve"> معاً</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00074AFE">
        <w:rPr>
          <w:rtl/>
        </w:rPr>
        <w:t>:</w:t>
      </w:r>
      <w:r w:rsidRPr="00122D4D">
        <w:rPr>
          <w:rtl/>
        </w:rPr>
        <w:t xml:space="preserve"> </w:t>
      </w:r>
      <w:r w:rsidR="0079741B">
        <w:rPr>
          <w:rtl/>
        </w:rPr>
        <w:t>(</w:t>
      </w:r>
      <w:r w:rsidRPr="00122D4D">
        <w:rPr>
          <w:rtl/>
        </w:rPr>
        <w:t>تحقيقه</w:t>
      </w:r>
      <w:r w:rsidR="0079741B">
        <w:rPr>
          <w:rtl/>
        </w:rPr>
        <w:t>)</w:t>
      </w:r>
      <w:r w:rsidRPr="00122D4D">
        <w:rPr>
          <w:rtl/>
        </w:rPr>
        <w:t xml:space="preserve"> بدل </w:t>
      </w:r>
      <w:r w:rsidR="0079741B">
        <w:rPr>
          <w:rtl/>
        </w:rPr>
        <w:t>(</w:t>
      </w:r>
      <w:r w:rsidRPr="00122D4D">
        <w:rPr>
          <w:rtl/>
        </w:rPr>
        <w:t>كشفنا عنه</w:t>
      </w:r>
      <w:r w:rsidR="0079741B">
        <w:rPr>
          <w:rtl/>
        </w:rPr>
        <w:t>)</w:t>
      </w:r>
      <w:r w:rsidR="00074AFE">
        <w:rPr>
          <w:rtl/>
        </w:rPr>
        <w:t>.</w:t>
      </w:r>
      <w:r w:rsidRPr="00122D4D">
        <w:rPr>
          <w:rtl/>
        </w:rPr>
        <w:t xml:space="preserve"> </w:t>
      </w:r>
    </w:p>
    <w:p w:rsidR="004F70FB" w:rsidRPr="00C8086E" w:rsidRDefault="004F70FB" w:rsidP="00C8086E">
      <w:pPr>
        <w:pStyle w:val="libFootnote0"/>
        <w:rPr>
          <w:rtl/>
        </w:rPr>
      </w:pPr>
      <w:r w:rsidRPr="00122D4D">
        <w:rPr>
          <w:rtl/>
        </w:rPr>
        <w:t>(3) كذا في جميع النسخ</w:t>
      </w:r>
      <w:r w:rsidR="00074AFE">
        <w:rPr>
          <w:rtl/>
        </w:rPr>
        <w:t>،</w:t>
      </w:r>
      <w:r w:rsidRPr="00122D4D">
        <w:rPr>
          <w:rtl/>
        </w:rPr>
        <w:t xml:space="preserve"> ولعلّ الصواب</w:t>
      </w:r>
      <w:r w:rsidR="00074AFE">
        <w:rPr>
          <w:rtl/>
        </w:rPr>
        <w:t>:</w:t>
      </w:r>
      <w:r w:rsidRPr="00122D4D">
        <w:rPr>
          <w:rtl/>
        </w:rPr>
        <w:t xml:space="preserve"> لموافقة الناس ولموافقة الحياة الدنيا</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د</w:t>
      </w:r>
      <w:r w:rsidR="0079741B">
        <w:rPr>
          <w:rtl/>
        </w:rPr>
        <w:t>)</w:t>
      </w:r>
      <w:r w:rsidR="00074AFE">
        <w:rPr>
          <w:rtl/>
        </w:rPr>
        <w:t>:</w:t>
      </w:r>
      <w:r w:rsidRPr="00122D4D">
        <w:rPr>
          <w:rtl/>
        </w:rPr>
        <w:t xml:space="preserve"> يعرف</w:t>
      </w:r>
      <w:r w:rsidR="00074AFE">
        <w:rPr>
          <w:rtl/>
        </w:rPr>
        <w:t>.</w:t>
      </w:r>
      <w:r w:rsidRPr="00122D4D">
        <w:rPr>
          <w:rtl/>
        </w:rPr>
        <w:t xml:space="preserve"> </w:t>
      </w:r>
    </w:p>
    <w:p w:rsidR="004F70FB" w:rsidRPr="00C8086E" w:rsidRDefault="004F70FB" w:rsidP="00C8086E">
      <w:pPr>
        <w:pStyle w:val="libFootnote0"/>
        <w:rPr>
          <w:rtl/>
        </w:rPr>
      </w:pPr>
      <w:r w:rsidRPr="00122D4D">
        <w:rPr>
          <w:rtl/>
        </w:rPr>
        <w:t>(5) الأعراف 7</w:t>
      </w:r>
      <w:r w:rsidR="00074AFE">
        <w:rPr>
          <w:rtl/>
        </w:rPr>
        <w:t>:</w:t>
      </w:r>
      <w:r w:rsidRPr="00122D4D">
        <w:rPr>
          <w:rtl/>
        </w:rPr>
        <w:t xml:space="preserve"> 99</w:t>
      </w:r>
      <w:r w:rsidR="00074AFE">
        <w:rPr>
          <w:rtl/>
        </w:rPr>
        <w:t>.</w:t>
      </w:r>
      <w:r w:rsidRPr="00122D4D">
        <w:rPr>
          <w:rtl/>
        </w:rPr>
        <w:t xml:space="preserve"> </w:t>
      </w:r>
    </w:p>
    <w:p w:rsidR="004F70FB" w:rsidRDefault="004F70FB" w:rsidP="004F70FB">
      <w:pPr>
        <w:pStyle w:val="libNormal"/>
        <w:rPr>
          <w:rtl/>
        </w:rPr>
      </w:pPr>
      <w:r>
        <w:rPr>
          <w:rtl/>
        </w:rPr>
        <w:br w:type="page"/>
      </w:r>
    </w:p>
    <w:p w:rsidR="004F70FB" w:rsidRPr="00122D4D" w:rsidRDefault="004F70FB" w:rsidP="006F1E28">
      <w:pPr>
        <w:pStyle w:val="libNormal"/>
        <w:rPr>
          <w:rtl/>
        </w:rPr>
      </w:pPr>
      <w:r w:rsidRPr="00C8086E">
        <w:rPr>
          <w:rtl/>
        </w:rPr>
        <w:lastRenderedPageBreak/>
        <w:t xml:space="preserve">وعده وكان يكذب </w:t>
      </w:r>
      <w:r w:rsidR="0079741B" w:rsidRPr="0079741B">
        <w:rPr>
          <w:rStyle w:val="libAlaemChar"/>
          <w:rtl/>
        </w:rPr>
        <w:t>(</w:t>
      </w:r>
      <w:r w:rsidRPr="004F70FB">
        <w:rPr>
          <w:rStyle w:val="libAieChar"/>
          <w:rtl/>
        </w:rPr>
        <w:t>فَأَعْقَبَهُمْ نِفَاقاً فِي قُلُوبِهِمْ إِلَى يَوْمِ يَلْقَوْنَهُ بِمَا أَخْلَفُوا الله مَا وَعَدُوهُ وَبِمَا كَانُوا يَكْذِبُونَ</w:t>
      </w:r>
      <w:r w:rsidR="0079741B" w:rsidRPr="0079741B">
        <w:rPr>
          <w:rStyle w:val="libAlaemChar"/>
          <w:rtl/>
        </w:rPr>
        <w:t>)</w:t>
      </w:r>
      <w:r w:rsidRPr="00C8086E">
        <w:rPr>
          <w:rtl/>
        </w:rPr>
        <w:t xml:space="preserve"> </w:t>
      </w:r>
      <w:r w:rsidRPr="004F70FB">
        <w:rPr>
          <w:rStyle w:val="libFootnotenumChar"/>
          <w:rtl/>
        </w:rPr>
        <w:t>(1)</w:t>
      </w:r>
      <w:r w:rsidRPr="00C8086E">
        <w:rPr>
          <w:rtl/>
        </w:rPr>
        <w:t xml:space="preserve"> أفتعرف من نفسك أنّك [ لا ] تخلف الله جلّ جلاله في الليل والنهار في الوعود</w:t>
      </w:r>
      <w:r w:rsidR="00074AFE">
        <w:rPr>
          <w:rtl/>
        </w:rPr>
        <w:t>،</w:t>
      </w:r>
      <w:r w:rsidRPr="00C8086E">
        <w:rPr>
          <w:rtl/>
        </w:rPr>
        <w:t xml:space="preserve"> وأمّا الكذب بالمقال أو الفعال وبلسان الحال</w:t>
      </w:r>
      <w:r w:rsidR="00074AFE">
        <w:rPr>
          <w:rtl/>
        </w:rPr>
        <w:t>،</w:t>
      </w:r>
      <w:r w:rsidRPr="00C8086E">
        <w:rPr>
          <w:rtl/>
        </w:rPr>
        <w:t xml:space="preserve"> فالسلامة منه بعيدة الوجود</w:t>
      </w:r>
      <w:r w:rsidR="00074AFE">
        <w:rPr>
          <w:rtl/>
        </w:rPr>
        <w:t>.</w:t>
      </w:r>
      <w:r w:rsidRPr="00C8086E">
        <w:rPr>
          <w:rtl/>
        </w:rPr>
        <w:t xml:space="preserve"> </w:t>
      </w:r>
    </w:p>
    <w:p w:rsidR="004F70FB" w:rsidRPr="00122D4D" w:rsidRDefault="004F70FB" w:rsidP="006F1E28">
      <w:pPr>
        <w:pStyle w:val="libNormal"/>
        <w:rPr>
          <w:rtl/>
        </w:rPr>
      </w:pPr>
      <w:r w:rsidRPr="00C8086E">
        <w:rPr>
          <w:rtl/>
        </w:rPr>
        <w:t>أمّا قول الكذب بالمقال فهو أن تقول عن شيء كان لم يكن أو شيء لم يكن أنّه كان</w:t>
      </w:r>
      <w:r w:rsidR="00074AFE">
        <w:rPr>
          <w:rtl/>
        </w:rPr>
        <w:t>،</w:t>
      </w:r>
      <w:r w:rsidRPr="00C8086E">
        <w:rPr>
          <w:rtl/>
        </w:rPr>
        <w:t xml:space="preserve"> وأمّا الكذب بالفعال وبلسان الحال فهو أن يكون مطهر </w:t>
      </w:r>
      <w:r w:rsidRPr="004F70FB">
        <w:rPr>
          <w:rStyle w:val="libFootnotenumChar"/>
          <w:rtl/>
        </w:rPr>
        <w:t>(2)</w:t>
      </w:r>
      <w:r w:rsidRPr="00C8086E">
        <w:rPr>
          <w:rtl/>
        </w:rPr>
        <w:t xml:space="preserve"> العلانية وتكون سريرتهم بخلافها</w:t>
      </w:r>
      <w:r w:rsidR="00074AFE">
        <w:rPr>
          <w:rtl/>
        </w:rPr>
        <w:t>،</w:t>
      </w:r>
      <w:r w:rsidRPr="00C8086E">
        <w:rPr>
          <w:rtl/>
        </w:rPr>
        <w:t xml:space="preserve"> فإنّه كذب في الفعال وفي لسان الحال</w:t>
      </w:r>
      <w:r w:rsidR="00074AFE">
        <w:rPr>
          <w:rtl/>
        </w:rPr>
        <w:t>،</w:t>
      </w:r>
      <w:r w:rsidRPr="00C8086E">
        <w:rPr>
          <w:rtl/>
        </w:rPr>
        <w:t xml:space="preserve"> وقد أخبر الله جلّ جلاله عن قوم كره ما يفعلون</w:t>
      </w:r>
      <w:r w:rsidR="00074AFE">
        <w:rPr>
          <w:rtl/>
        </w:rPr>
        <w:t>،</w:t>
      </w:r>
      <w:r w:rsidRPr="00C8086E">
        <w:rPr>
          <w:rtl/>
        </w:rPr>
        <w:t xml:space="preserve"> فقال</w:t>
      </w:r>
      <w:r w:rsidR="00074AFE">
        <w:rPr>
          <w:rtl/>
        </w:rPr>
        <w:t>:</w:t>
      </w:r>
      <w:r w:rsidRPr="00C8086E">
        <w:rPr>
          <w:rtl/>
        </w:rPr>
        <w:t xml:space="preserve"> </w:t>
      </w:r>
      <w:r w:rsidR="0079741B" w:rsidRPr="0079741B">
        <w:rPr>
          <w:rStyle w:val="libAlaemChar"/>
          <w:rtl/>
        </w:rPr>
        <w:t>(</w:t>
      </w:r>
      <w:r w:rsidRPr="004F70FB">
        <w:rPr>
          <w:rStyle w:val="libAieChar"/>
          <w:rtl/>
        </w:rPr>
        <w:t>سَنَسْتَدْرِجُهُمْ مِنْ حَيْثُ لاَ يَعْلَمُونَ</w:t>
      </w:r>
      <w:r w:rsidR="0079741B" w:rsidRPr="0079741B">
        <w:rPr>
          <w:rStyle w:val="libAlaemChar"/>
          <w:rtl/>
        </w:rPr>
        <w:t>)</w:t>
      </w:r>
      <w:r w:rsidRPr="00C8086E">
        <w:rPr>
          <w:rtl/>
        </w:rPr>
        <w:t xml:space="preserve"> </w:t>
      </w:r>
      <w:r w:rsidRPr="004F70FB">
        <w:rPr>
          <w:rStyle w:val="libFootnotenumChar"/>
          <w:rtl/>
        </w:rPr>
        <w:t>(3)</w:t>
      </w:r>
      <w:r w:rsidRPr="00C8086E">
        <w:rPr>
          <w:rtl/>
        </w:rPr>
        <w:t xml:space="preserve"> فكلّ هذا يسدّ عليك الثقة بترجيح الخاطر مع ما</w:t>
      </w:r>
      <w:r w:rsidRPr="00074AFE">
        <w:rPr>
          <w:rtl/>
        </w:rPr>
        <w:t xml:space="preserve"> </w:t>
      </w:r>
      <w:r w:rsidRPr="004F70FB">
        <w:rPr>
          <w:rStyle w:val="libFootnotenumChar"/>
          <w:rtl/>
        </w:rPr>
        <w:t>(4)</w:t>
      </w:r>
      <w:r w:rsidRPr="00C8086E">
        <w:rPr>
          <w:rtl/>
        </w:rPr>
        <w:t xml:space="preserve"> تعرفه من نفسك من تقصيرك مع الله جلّ جلاله في معاملته في السرائر والظواهر</w:t>
      </w:r>
      <w:r w:rsidR="00074AFE">
        <w:rPr>
          <w:rtl/>
        </w:rPr>
        <w:t>.</w:t>
      </w:r>
      <w:r w:rsidRPr="00C8086E">
        <w:rPr>
          <w:rtl/>
        </w:rPr>
        <w:t xml:space="preserve"> </w:t>
      </w:r>
    </w:p>
    <w:p w:rsidR="004F70FB" w:rsidRPr="00122D4D" w:rsidRDefault="004F70FB" w:rsidP="00C8086E">
      <w:pPr>
        <w:pStyle w:val="libNormal"/>
        <w:rPr>
          <w:rtl/>
        </w:rPr>
      </w:pPr>
      <w:r w:rsidRPr="00122D4D">
        <w:rPr>
          <w:rtl/>
        </w:rPr>
        <w:t>أقول</w:t>
      </w:r>
      <w:r w:rsidR="00074AFE">
        <w:rPr>
          <w:rtl/>
        </w:rPr>
        <w:t>:</w:t>
      </w:r>
      <w:r w:rsidRPr="00122D4D">
        <w:rPr>
          <w:rtl/>
        </w:rPr>
        <w:t xml:space="preserve"> فإنْ قال قائل</w:t>
      </w:r>
      <w:r w:rsidR="00074AFE">
        <w:rPr>
          <w:rtl/>
        </w:rPr>
        <w:t>:</w:t>
      </w:r>
      <w:r w:rsidRPr="00122D4D">
        <w:rPr>
          <w:rtl/>
        </w:rPr>
        <w:t xml:space="preserve"> قد ظهر وثبت ترجيح العمل في الاستخارة بالرقاع الست على الروايات المتضمّنة في الظواهر لترجيح الخواطر</w:t>
      </w:r>
      <w:r w:rsidR="00074AFE">
        <w:rPr>
          <w:rtl/>
        </w:rPr>
        <w:t>،</w:t>
      </w:r>
      <w:r w:rsidRPr="00122D4D">
        <w:rPr>
          <w:rtl/>
        </w:rPr>
        <w:t xml:space="preserve"> والاستخارة بمجرّد الدعوات وغيرها من الاستخارات</w:t>
      </w:r>
      <w:r w:rsidR="00074AFE">
        <w:rPr>
          <w:rtl/>
        </w:rPr>
        <w:t>،</w:t>
      </w:r>
      <w:r w:rsidRPr="00122D4D">
        <w:rPr>
          <w:rtl/>
        </w:rPr>
        <w:t xml:space="preserve"> فهل تجد وجهاً في العمل بروايات الاستخارة بالدعاء وترجيح الخاطر غير ما تقدّم من التأويلات</w:t>
      </w:r>
      <w:r w:rsidR="00074AFE">
        <w:rPr>
          <w:rtl/>
        </w:rPr>
        <w:t>؟</w:t>
      </w:r>
      <w:r w:rsidRPr="00C8086E">
        <w:rPr>
          <w:rtl/>
        </w:rPr>
        <w:t xml:space="preserve"> </w:t>
      </w:r>
    </w:p>
    <w:p w:rsidR="004F70FB" w:rsidRPr="00122D4D" w:rsidRDefault="004F70FB" w:rsidP="00C8086E">
      <w:pPr>
        <w:pStyle w:val="libNormal"/>
        <w:rPr>
          <w:rtl/>
        </w:rPr>
      </w:pPr>
      <w:r w:rsidRPr="00122D4D">
        <w:rPr>
          <w:rtl/>
        </w:rPr>
        <w:t>قيل له</w:t>
      </w:r>
      <w:r w:rsidR="00074AFE">
        <w:rPr>
          <w:rtl/>
        </w:rPr>
        <w:t>:</w:t>
      </w:r>
      <w:r w:rsidRPr="00122D4D">
        <w:rPr>
          <w:rtl/>
        </w:rPr>
        <w:t xml:space="preserve"> أمّا ما كان منها موافقاً لرواية مذهب العامّة فقد بيّنا ضعفها</w:t>
      </w:r>
      <w:r w:rsidR="00074AFE">
        <w:rPr>
          <w:rtl/>
        </w:rPr>
        <w:t>،</w:t>
      </w:r>
      <w:r w:rsidRPr="00122D4D">
        <w:rPr>
          <w:rtl/>
        </w:rPr>
        <w:t xml:space="preserve"> لجواز أن يكون الإمام (عليه السلام) قالها للتقيّة</w:t>
      </w:r>
      <w:r w:rsidR="00074AFE">
        <w:rPr>
          <w:rtl/>
        </w:rPr>
        <w:t>،</w:t>
      </w:r>
      <w:r w:rsidRPr="00122D4D">
        <w:rPr>
          <w:rtl/>
        </w:rPr>
        <w:t xml:space="preserve"> وإنْ كان قد رواها عنه الثقات</w:t>
      </w:r>
      <w:r w:rsidR="00074AFE">
        <w:rPr>
          <w:rtl/>
        </w:rPr>
        <w:t>،</w:t>
      </w:r>
      <w:r w:rsidRPr="00122D4D">
        <w:rPr>
          <w:rtl/>
        </w:rPr>
        <w:t xml:space="preserve"> وأمّا ما كان منها سليماً من التقية ومن ضعف الروايات</w:t>
      </w:r>
      <w:r w:rsidR="00074AFE">
        <w:rPr>
          <w:rtl/>
        </w:rPr>
        <w:t>،</w:t>
      </w:r>
      <w:r w:rsidRPr="00122D4D">
        <w:rPr>
          <w:rtl/>
        </w:rPr>
        <w:t xml:space="preserve"> فيحتمل وجوهاً</w:t>
      </w:r>
      <w:r w:rsidR="00074AFE">
        <w:rPr>
          <w:rtl/>
        </w:rPr>
        <w:t>:</w:t>
      </w:r>
      <w:r w:rsidRPr="00122D4D">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التوبة 9</w:t>
      </w:r>
      <w:r w:rsidR="00074AFE">
        <w:rPr>
          <w:rtl/>
        </w:rPr>
        <w:t>:</w:t>
      </w:r>
      <w:r w:rsidRPr="00122D4D">
        <w:rPr>
          <w:rtl/>
        </w:rPr>
        <w:t xml:space="preserve"> 77</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00074AFE">
        <w:rPr>
          <w:rtl/>
        </w:rPr>
        <w:t>:</w:t>
      </w:r>
      <w:r w:rsidRPr="00122D4D">
        <w:rPr>
          <w:rtl/>
        </w:rPr>
        <w:t xml:space="preserve"> مظهر</w:t>
      </w:r>
      <w:r w:rsidR="00074AFE">
        <w:rPr>
          <w:rtl/>
        </w:rPr>
        <w:t>.</w:t>
      </w:r>
      <w:r w:rsidRPr="00C8086E">
        <w:rPr>
          <w:rtl/>
        </w:rPr>
        <w:t xml:space="preserve"> </w:t>
      </w:r>
    </w:p>
    <w:p w:rsidR="004F70FB" w:rsidRPr="00C8086E" w:rsidRDefault="004F70FB" w:rsidP="00C8086E">
      <w:pPr>
        <w:pStyle w:val="libFootnote0"/>
        <w:rPr>
          <w:rtl/>
        </w:rPr>
      </w:pPr>
      <w:r w:rsidRPr="00122D4D">
        <w:rPr>
          <w:rtl/>
        </w:rPr>
        <w:t>(3) الأعراف 7</w:t>
      </w:r>
      <w:r w:rsidR="00074AFE">
        <w:rPr>
          <w:rtl/>
        </w:rPr>
        <w:t>:</w:t>
      </w:r>
      <w:r w:rsidRPr="00122D4D">
        <w:rPr>
          <w:rtl/>
        </w:rPr>
        <w:t xml:space="preserve"> 182</w:t>
      </w:r>
      <w:r w:rsidR="00074AFE">
        <w:rPr>
          <w:rtl/>
        </w:rPr>
        <w:t>،</w:t>
      </w:r>
      <w:r w:rsidRPr="00122D4D">
        <w:rPr>
          <w:rtl/>
        </w:rPr>
        <w:t xml:space="preserve"> القلم 68</w:t>
      </w:r>
      <w:r w:rsidR="00074AFE">
        <w:rPr>
          <w:rtl/>
        </w:rPr>
        <w:t>:</w:t>
      </w:r>
      <w:r w:rsidRPr="00122D4D">
        <w:rPr>
          <w:rtl/>
        </w:rPr>
        <w:t xml:space="preserve"> 44</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د</w:t>
      </w:r>
      <w:r w:rsidR="0079741B">
        <w:rPr>
          <w:rtl/>
        </w:rPr>
        <w:t>)</w:t>
      </w:r>
      <w:r w:rsidR="00074AFE">
        <w:rPr>
          <w:rtl/>
        </w:rPr>
        <w:t>:</w:t>
      </w:r>
      <w:r w:rsidRPr="00122D4D">
        <w:rPr>
          <w:rtl/>
        </w:rPr>
        <w:t xml:space="preserve"> بما</w:t>
      </w:r>
      <w:r w:rsidR="00074AFE">
        <w:rPr>
          <w:rtl/>
        </w:rPr>
        <w:t>.</w:t>
      </w:r>
      <w:r w:rsidRPr="00122D4D">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414D82">
        <w:rPr>
          <w:rStyle w:val="libBold1Char"/>
          <w:rtl/>
        </w:rPr>
        <w:lastRenderedPageBreak/>
        <w:t>الوجه الأوّل</w:t>
      </w:r>
      <w:r w:rsidR="00074AFE" w:rsidRPr="00414D82">
        <w:rPr>
          <w:rStyle w:val="libBold1Char"/>
          <w:rtl/>
        </w:rPr>
        <w:t>:</w:t>
      </w:r>
      <w:r w:rsidRPr="00C8086E">
        <w:rPr>
          <w:rtl/>
        </w:rPr>
        <w:t xml:space="preserve"> لعلّ الأخبار الواردة بالاستخارات بالخاطر والدعوات تكون على سبيل التخيير بينها وبين الاستخارة بالرقاع</w:t>
      </w:r>
      <w:r w:rsidR="00074AFE">
        <w:rPr>
          <w:rtl/>
        </w:rPr>
        <w:t>،</w:t>
      </w:r>
      <w:r w:rsidRPr="00C8086E">
        <w:rPr>
          <w:rtl/>
        </w:rPr>
        <w:t xml:space="preserve"> وإنْ لم يحصل له بالخاطر والدعاء ما يحصل بالرقاع الستّ من الكشف والانتفاع</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لعلّ أخبار الاستخارة بالدعاء والخاطر الأرجح تكون مختصّة بمَن يحسن الخط ولا يحضره الرقاع للاستخارة</w:t>
      </w:r>
      <w:r w:rsidR="00074AFE">
        <w:rPr>
          <w:rtl/>
        </w:rPr>
        <w:t>،</w:t>
      </w:r>
      <w:r w:rsidRPr="00C8086E">
        <w:rPr>
          <w:rtl/>
        </w:rPr>
        <w:t xml:space="preserve"> مع قدرته في وقت آخر على كتابة رقاع الاستخارة</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لعلّ الأخبار الواردة بالاستخارات بالخاطر والدعوات تكون لمَن لا يحسن كتابة الرقاع</w:t>
      </w:r>
      <w:r w:rsidR="00074AFE">
        <w:rPr>
          <w:rtl/>
        </w:rPr>
        <w:t>،</w:t>
      </w:r>
      <w:r w:rsidRPr="00C8086E">
        <w:rPr>
          <w:rtl/>
        </w:rPr>
        <w:t xml:space="preserve"> ولا يكون عنده مَن يكتب له رقاع الاستخارات</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لعلّ أخبار الاستخارة بالخاطر والاستخارة بالدعوات تكون لمَن لا يحسن الخطّ أيضاً</w:t>
      </w:r>
      <w:r w:rsidR="00074AFE">
        <w:rPr>
          <w:rtl/>
        </w:rPr>
        <w:t>،</w:t>
      </w:r>
      <w:r w:rsidRPr="00C8086E">
        <w:rPr>
          <w:rtl/>
        </w:rPr>
        <w:t xml:space="preserve"> ويجد مَن يكتب له</w:t>
      </w:r>
      <w:r w:rsidR="00074AFE">
        <w:rPr>
          <w:rtl/>
        </w:rPr>
        <w:t>،</w:t>
      </w:r>
      <w:r w:rsidRPr="00C8086E">
        <w:rPr>
          <w:rtl/>
        </w:rPr>
        <w:t xml:space="preserve"> ولا يؤثّر تكليف أحد كتابة رقاع الاستخارات</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لعلّ أخبار الاستخارة بالخاطر والاستخارة بالدعوات لمَن يكون أعمى لا يقدر على قراءة رقاع الاستخارات ولا على مَن يقرؤها له في بعض الأوقات</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لعلّ أخبار الاستخارة بالخاطر والدعاء لمَن يكون مستعجلاً لبعض الضرورات</w:t>
      </w:r>
      <w:r w:rsidR="00074AFE">
        <w:rPr>
          <w:rtl/>
        </w:rPr>
        <w:t>،</w:t>
      </w:r>
      <w:r w:rsidRPr="00C8086E">
        <w:rPr>
          <w:rtl/>
        </w:rPr>
        <w:t xml:space="preserve"> فلا يسع وقته كتابة رقاع الاستخارات</w:t>
      </w:r>
      <w:r w:rsidR="00074AFE">
        <w:rPr>
          <w:rtl/>
        </w:rPr>
        <w:t>،</w:t>
      </w:r>
      <w:r w:rsidRPr="00C8086E">
        <w:rPr>
          <w:rtl/>
        </w:rPr>
        <w:t xml:space="preserve"> وتكون استخارةً من المهمات</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لعلّ أخبار الاستخارة بالخاطر والدعوات لمَن يضيق وقته مع وجود الرقاع المكتوبات عن طول سجدة الاستخارات</w:t>
      </w:r>
      <w:r w:rsidR="00074AFE">
        <w:rPr>
          <w:rtl/>
        </w:rPr>
        <w:t>.</w:t>
      </w:r>
      <w:r w:rsidRPr="00C8086E">
        <w:rPr>
          <w:rtl/>
        </w:rPr>
        <w:t xml:space="preserve"> وتكون استخارته تحتاج إلى مائة مرّة ومرّة</w:t>
      </w:r>
      <w:r w:rsidR="00074AFE">
        <w:rPr>
          <w:rtl/>
        </w:rPr>
        <w:t>،</w:t>
      </w:r>
      <w:r w:rsidRPr="00C8086E">
        <w:rPr>
          <w:rtl/>
        </w:rPr>
        <w:t xml:space="preserve"> أو مائة مرّة كما سوف نذكره في الروايات</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414D82">
        <w:rPr>
          <w:rStyle w:val="libBold1Char"/>
          <w:rtl/>
        </w:rPr>
        <w:lastRenderedPageBreak/>
        <w:t>الوجه الآخر</w:t>
      </w:r>
      <w:r w:rsidR="00074AFE" w:rsidRPr="00414D82">
        <w:rPr>
          <w:rStyle w:val="libBold1Char"/>
          <w:rtl/>
        </w:rPr>
        <w:t>:</w:t>
      </w:r>
      <w:r w:rsidRPr="00C8086E">
        <w:rPr>
          <w:rtl/>
        </w:rPr>
        <w:t xml:space="preserve"> لعلّ أخبار الاستخارة بالخاطر والدعوات لمَن يكون عنده مرض يمنعه من طول السجود للاستخارة وعدد مائة مرة في سجوده</w:t>
      </w:r>
      <w:r w:rsidR="00074AFE">
        <w:rPr>
          <w:rtl/>
        </w:rPr>
        <w:t>،</w:t>
      </w:r>
      <w:r w:rsidRPr="00C8086E">
        <w:rPr>
          <w:rtl/>
        </w:rPr>
        <w:t xml:space="preserve"> وتكون استخارته تحتاج إلى ذلك</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لعلّ أخبار الاستخارة بالدعاء والخاطر والدعاء فحسب لمَن يضيق وقته من اعتبار الرقاع الست المكتوبات للاستخارة</w:t>
      </w:r>
      <w:r w:rsidR="00074AFE">
        <w:rPr>
          <w:rtl/>
        </w:rPr>
        <w:t>،</w:t>
      </w:r>
      <w:r w:rsidRPr="00C8086E">
        <w:rPr>
          <w:rtl/>
        </w:rPr>
        <w:t xml:space="preserve"> وإنْ كان يسع وقته لطول سجدة الاستخارة</w:t>
      </w:r>
      <w:r w:rsidR="00074AFE">
        <w:rPr>
          <w:rtl/>
        </w:rPr>
        <w:t>،</w:t>
      </w:r>
      <w:r w:rsidRPr="00C8086E">
        <w:rPr>
          <w:rtl/>
        </w:rPr>
        <w:t xml:space="preserve"> ويكون أيضاً معافىً من الأمراض المانعة من طول السجدات</w:t>
      </w:r>
      <w:r w:rsidR="00074AFE">
        <w:rPr>
          <w:rtl/>
        </w:rPr>
        <w:t>،</w:t>
      </w:r>
      <w:r w:rsidRPr="00C8086E">
        <w:rPr>
          <w:rtl/>
        </w:rPr>
        <w:t xml:space="preserve"> وتكون استخارته تحتاج إلى أن تكون مائة مرّة</w:t>
      </w:r>
      <w:r w:rsidR="00074AFE">
        <w:rPr>
          <w:rtl/>
        </w:rPr>
        <w:t>،</w:t>
      </w:r>
      <w:r w:rsidRPr="00C8086E">
        <w:rPr>
          <w:rtl/>
        </w:rPr>
        <w:t xml:space="preserve"> فلا يقدر على ذلك الأوقات</w:t>
      </w:r>
      <w:r w:rsidR="00074AFE">
        <w:rPr>
          <w:rtl/>
        </w:rPr>
        <w:t>،</w:t>
      </w:r>
      <w:r w:rsidRPr="00C8086E">
        <w:rPr>
          <w:rtl/>
        </w:rPr>
        <w:t xml:space="preserve"> فيعمل بالدعاء والخاطر والدعوات</w:t>
      </w:r>
      <w:r w:rsidR="00074AFE">
        <w:rPr>
          <w:rtl/>
        </w:rPr>
        <w:t>،</w:t>
      </w:r>
      <w:r w:rsidRPr="00C8086E">
        <w:rPr>
          <w:rtl/>
        </w:rPr>
        <w:t xml:space="preserve"> فإنّها أخفّ وأسرع لأصحاب الأعذار والضرورات</w:t>
      </w:r>
      <w:r w:rsidR="00074AFE">
        <w:rPr>
          <w:rtl/>
        </w:rPr>
        <w:t>.</w:t>
      </w:r>
      <w:r w:rsidRPr="00C8086E">
        <w:rPr>
          <w:rtl/>
        </w:rPr>
        <w:t xml:space="preserve"> </w:t>
      </w:r>
    </w:p>
    <w:p w:rsidR="004F70FB" w:rsidRPr="00122D4D" w:rsidRDefault="004F70FB" w:rsidP="006F1E28">
      <w:pPr>
        <w:pStyle w:val="libNormal"/>
        <w:rPr>
          <w:rtl/>
        </w:rPr>
      </w:pPr>
      <w:r w:rsidRPr="00C8086E">
        <w:rPr>
          <w:rtl/>
        </w:rPr>
        <w:t>أقول</w:t>
      </w:r>
      <w:r w:rsidR="00074AFE">
        <w:rPr>
          <w:rtl/>
        </w:rPr>
        <w:t>:</w:t>
      </w:r>
      <w:r w:rsidRPr="00C8086E">
        <w:rPr>
          <w:rtl/>
        </w:rPr>
        <w:t xml:space="preserve"> وإنّما ذكرنا وجوه هذه الاحتمالات ليكون ذكرها كاشفاً لأعذار أصحاب هذه الصفات</w:t>
      </w:r>
      <w:r w:rsidR="00074AFE">
        <w:rPr>
          <w:rtl/>
        </w:rPr>
        <w:t>،</w:t>
      </w:r>
      <w:r w:rsidRPr="00C8086E">
        <w:rPr>
          <w:rtl/>
        </w:rPr>
        <w:t xml:space="preserve"> وليست من البديهيات التي لا تحتاج إلى كشف وتنبيه لأصحاب الاستخارات</w:t>
      </w:r>
      <w:r w:rsidR="00074AFE">
        <w:rPr>
          <w:rtl/>
        </w:rPr>
        <w:t>،</w:t>
      </w:r>
      <w:r w:rsidRPr="00C8086E">
        <w:rPr>
          <w:rtl/>
        </w:rPr>
        <w:t xml:space="preserve"> وهذه الوجوه التي ذكرناها منبّهة </w:t>
      </w:r>
      <w:r w:rsidRPr="004F70FB">
        <w:rPr>
          <w:rStyle w:val="libFootnotenumChar"/>
          <w:rtl/>
        </w:rPr>
        <w:t>(1)</w:t>
      </w:r>
      <w:r w:rsidRPr="00C8086E">
        <w:rPr>
          <w:rtl/>
        </w:rPr>
        <w:t xml:space="preserve"> على غيرها من وجوه كثيرة في التأويلات</w:t>
      </w:r>
      <w:r w:rsidR="00074AFE">
        <w:rPr>
          <w:rtl/>
        </w:rPr>
        <w:t>.</w:t>
      </w:r>
      <w:r w:rsidRPr="00C8086E">
        <w:rPr>
          <w:rtl/>
        </w:rPr>
        <w:t xml:space="preserve"> </w:t>
      </w:r>
    </w:p>
    <w:p w:rsidR="004F70FB" w:rsidRPr="00122D4D" w:rsidRDefault="004F70FB" w:rsidP="00C8086E">
      <w:pPr>
        <w:pStyle w:val="libNormal"/>
        <w:rPr>
          <w:rtl/>
        </w:rPr>
      </w:pPr>
      <w:r w:rsidRPr="00122D4D">
        <w:rPr>
          <w:rtl/>
        </w:rPr>
        <w:t>وأمّا ترجيح العمل في الاستخارة بالرقاع الستّ على العمل برقعتين بعد صلاة ركعتين</w:t>
      </w:r>
      <w:r w:rsidR="00074AFE">
        <w:rPr>
          <w:rtl/>
        </w:rPr>
        <w:t>،</w:t>
      </w:r>
      <w:r w:rsidRPr="00122D4D">
        <w:rPr>
          <w:rtl/>
        </w:rPr>
        <w:t xml:space="preserve"> فالجواب عنه من وجوه</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الأوّل</w:t>
      </w:r>
      <w:r w:rsidR="00074AFE" w:rsidRPr="00414D82">
        <w:rPr>
          <w:rStyle w:val="libBold1Char"/>
          <w:rtl/>
        </w:rPr>
        <w:t>:</w:t>
      </w:r>
      <w:r w:rsidRPr="00C8086E">
        <w:rPr>
          <w:rtl/>
        </w:rPr>
        <w:t xml:space="preserve"> إنّ الرقعتين اللّتين في واحدة </w:t>
      </w:r>
      <w:r w:rsidR="0079741B">
        <w:rPr>
          <w:rtl/>
        </w:rPr>
        <w:t>(</w:t>
      </w:r>
      <w:r w:rsidRPr="00C8086E">
        <w:rPr>
          <w:rtl/>
        </w:rPr>
        <w:t>لا</w:t>
      </w:r>
      <w:r w:rsidR="0079741B">
        <w:rPr>
          <w:rtl/>
        </w:rPr>
        <w:t>)</w:t>
      </w:r>
      <w:r w:rsidRPr="00C8086E">
        <w:rPr>
          <w:rtl/>
        </w:rPr>
        <w:t xml:space="preserve"> وفي واحدة </w:t>
      </w:r>
      <w:r w:rsidR="0079741B">
        <w:rPr>
          <w:rtl/>
        </w:rPr>
        <w:t>(</w:t>
      </w:r>
      <w:r w:rsidRPr="00C8086E">
        <w:rPr>
          <w:rtl/>
        </w:rPr>
        <w:t>نعم</w:t>
      </w:r>
      <w:r w:rsidR="0079741B">
        <w:rPr>
          <w:rtl/>
        </w:rPr>
        <w:t>)</w:t>
      </w:r>
      <w:r w:rsidR="00074AFE">
        <w:rPr>
          <w:rtl/>
        </w:rPr>
        <w:t>،</w:t>
      </w:r>
      <w:r w:rsidRPr="00C8086E">
        <w:rPr>
          <w:rtl/>
        </w:rPr>
        <w:t xml:space="preserve"> لا يفهم منها التخيير إذا كان الفعل عند الله جلّ جلاله مثل الترك على السواء</w:t>
      </w:r>
      <w:r w:rsidR="00074AFE">
        <w:rPr>
          <w:rtl/>
        </w:rPr>
        <w:t>،</w:t>
      </w:r>
      <w:r w:rsidRPr="00C8086E">
        <w:rPr>
          <w:rtl/>
        </w:rPr>
        <w:t xml:space="preserve"> ولعلّك تقول</w:t>
      </w:r>
      <w:r w:rsidR="00074AFE">
        <w:rPr>
          <w:rtl/>
        </w:rPr>
        <w:t>:</w:t>
      </w:r>
      <w:r w:rsidRPr="00C8086E">
        <w:rPr>
          <w:rtl/>
        </w:rPr>
        <w:t xml:space="preserve"> فأستخير في الترك</w:t>
      </w:r>
      <w:r w:rsidR="00074AFE">
        <w:rPr>
          <w:rtl/>
        </w:rPr>
        <w:t>،</w:t>
      </w:r>
      <w:r w:rsidRPr="00C8086E">
        <w:rPr>
          <w:rtl/>
        </w:rPr>
        <w:t xml:space="preserve"> فإذا جاءت </w:t>
      </w:r>
      <w:r w:rsidR="0079741B">
        <w:rPr>
          <w:rtl/>
        </w:rPr>
        <w:t>(</w:t>
      </w:r>
      <w:r w:rsidRPr="00C8086E">
        <w:rPr>
          <w:rtl/>
        </w:rPr>
        <w:t>نعم</w:t>
      </w:r>
      <w:r w:rsidR="0079741B">
        <w:rPr>
          <w:rtl/>
        </w:rPr>
        <w:t>)</w:t>
      </w:r>
      <w:r w:rsidRPr="00C8086E">
        <w:rPr>
          <w:rtl/>
        </w:rPr>
        <w:t xml:space="preserve"> علمت أنّ الفعل مثل الترك</w:t>
      </w:r>
      <w:r w:rsidR="00074AFE">
        <w:rPr>
          <w:rtl/>
        </w:rPr>
        <w:t>.</w:t>
      </w:r>
      <w:r w:rsidRPr="00C8086E">
        <w:rPr>
          <w:rtl/>
        </w:rPr>
        <w:t xml:space="preserve"> فأقول</w:t>
      </w:r>
      <w:r w:rsidR="00074AFE">
        <w:rPr>
          <w:rtl/>
        </w:rPr>
        <w:t>:</w:t>
      </w:r>
      <w:r w:rsidRPr="00C8086E">
        <w:rPr>
          <w:rtl/>
        </w:rPr>
        <w:t xml:space="preserve"> إنّك إذا استخرت في الفعل وجاءت </w:t>
      </w:r>
      <w:r w:rsidR="0079741B">
        <w:rPr>
          <w:rtl/>
        </w:rPr>
        <w:t>(</w:t>
      </w:r>
      <w:r w:rsidRPr="00C8086E">
        <w:rPr>
          <w:rtl/>
        </w:rPr>
        <w:t>نعم</w:t>
      </w:r>
      <w:r w:rsidR="0079741B">
        <w:rPr>
          <w:rtl/>
        </w:rPr>
        <w:t>)</w:t>
      </w:r>
      <w:r w:rsidRPr="00C8086E">
        <w:rPr>
          <w:rtl/>
        </w:rPr>
        <w:t xml:space="preserve"> برقعة واحدة</w:t>
      </w:r>
      <w:r w:rsidR="00074AFE">
        <w:rPr>
          <w:rtl/>
        </w:rPr>
        <w:t>،</w:t>
      </w:r>
      <w:r w:rsidRPr="00C8086E">
        <w:rPr>
          <w:rtl/>
        </w:rPr>
        <w:t xml:space="preserve"> واستخرت في الترك وجاءت </w:t>
      </w:r>
      <w:r w:rsidR="0079741B">
        <w:rPr>
          <w:rtl/>
        </w:rPr>
        <w:t>(</w:t>
      </w:r>
      <w:r w:rsidRPr="00C8086E">
        <w:rPr>
          <w:rtl/>
        </w:rPr>
        <w:t>لا</w:t>
      </w:r>
      <w:r w:rsidR="0079741B">
        <w:rPr>
          <w:rtl/>
        </w:rPr>
        <w:t>)</w:t>
      </w:r>
      <w:r w:rsidRPr="00C8086E">
        <w:rPr>
          <w:rtl/>
        </w:rPr>
        <w:t xml:space="preserve"> </w:t>
      </w:r>
      <w:r w:rsidRPr="004F70FB">
        <w:rPr>
          <w:rStyle w:val="libFootnotenumChar"/>
          <w:rtl/>
        </w:rPr>
        <w:t>(2)</w:t>
      </w:r>
      <w:r w:rsidRPr="00C8086E">
        <w:rPr>
          <w:rtl/>
        </w:rPr>
        <w:t xml:space="preserve"> برقعة واحدة</w:t>
      </w:r>
      <w:r w:rsidR="00074AFE">
        <w:rPr>
          <w:rtl/>
        </w:rPr>
        <w:t>،</w:t>
      </w:r>
      <w:r w:rsidRPr="00C8086E">
        <w:rPr>
          <w:rtl/>
        </w:rPr>
        <w:t xml:space="preserve"> يمكن أن يكون أحدهما أرجح من الآخر</w:t>
      </w:r>
      <w:r w:rsidR="00074AFE">
        <w:rPr>
          <w:rtl/>
        </w:rPr>
        <w:t>،</w:t>
      </w:r>
      <w:r w:rsidRPr="00C8086E">
        <w:rPr>
          <w:rtl/>
        </w:rPr>
        <w:t xml:space="preserve"> ويكون الفعل والترك خيرة</w:t>
      </w:r>
      <w:r w:rsidR="00074AFE">
        <w:rPr>
          <w:rtl/>
        </w:rPr>
        <w:t>،</w:t>
      </w:r>
      <w:r w:rsidRPr="00C8086E">
        <w:rPr>
          <w:rtl/>
        </w:rPr>
        <w:t xml:space="preserve"> فلا تدري أيّهما أرجح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00074AFE">
        <w:rPr>
          <w:rtl/>
        </w:rPr>
        <w:t>:</w:t>
      </w:r>
      <w:r w:rsidRPr="00122D4D">
        <w:rPr>
          <w:rtl/>
        </w:rPr>
        <w:t xml:space="preserve"> مبنيّة</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ش</w:t>
      </w:r>
      <w:r w:rsidR="0079741B">
        <w:rPr>
          <w:rtl/>
        </w:rPr>
        <w:t>)</w:t>
      </w:r>
      <w:r w:rsidR="00074AFE">
        <w:rPr>
          <w:rtl/>
        </w:rPr>
        <w:t>:</w:t>
      </w:r>
      <w:r w:rsidRPr="00122D4D">
        <w:rPr>
          <w:rtl/>
        </w:rPr>
        <w:t xml:space="preserve"> نعم</w:t>
      </w:r>
      <w:r w:rsidR="00074AFE">
        <w:rPr>
          <w:rtl/>
        </w:rPr>
        <w:t>.</w:t>
      </w:r>
      <w:r w:rsidRPr="00122D4D">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لتعتمد عليه</w:t>
      </w:r>
      <w:r w:rsidR="00074AFE">
        <w:rPr>
          <w:rtl/>
        </w:rPr>
        <w:t>،</w:t>
      </w:r>
      <w:r w:rsidRPr="00C8086E">
        <w:rPr>
          <w:rtl/>
        </w:rPr>
        <w:t xml:space="preserve"> وأنت ما تستخير برقعتين إلاّ في أنّ الفعل هل هو منهيّ عنه أم لا</w:t>
      </w:r>
      <w:r w:rsidR="00074AFE">
        <w:rPr>
          <w:rtl/>
        </w:rPr>
        <w:t>،</w:t>
      </w:r>
      <w:r w:rsidRPr="00C8086E">
        <w:rPr>
          <w:rtl/>
        </w:rPr>
        <w:t xml:space="preserve"> وغير خيرة أم لا</w:t>
      </w:r>
      <w:r w:rsidR="00074AFE">
        <w:rPr>
          <w:rtl/>
        </w:rPr>
        <w:t>،</w:t>
      </w:r>
      <w:r w:rsidRPr="00C8086E">
        <w:rPr>
          <w:rtl/>
        </w:rPr>
        <w:t xml:space="preserve"> أو هل هو مأمور به وأنّه خيرة</w:t>
      </w:r>
      <w:r w:rsidR="00074AFE">
        <w:rPr>
          <w:rtl/>
        </w:rPr>
        <w:t>،</w:t>
      </w:r>
      <w:r w:rsidRPr="00C8086E">
        <w:rPr>
          <w:rtl/>
        </w:rPr>
        <w:t xml:space="preserve"> وما تستخير بقلبك في معنى </w:t>
      </w:r>
      <w:r w:rsidRPr="004F70FB">
        <w:rPr>
          <w:rStyle w:val="libFootnotenumChar"/>
          <w:rtl/>
        </w:rPr>
        <w:t>(1)</w:t>
      </w:r>
      <w:r w:rsidRPr="00C8086E">
        <w:rPr>
          <w:rtl/>
        </w:rPr>
        <w:t xml:space="preserve"> فعله وتركه خيرة</w:t>
      </w:r>
      <w:r w:rsidR="00074AFE">
        <w:rPr>
          <w:rtl/>
        </w:rPr>
        <w:t>،</w:t>
      </w:r>
      <w:r w:rsidRPr="00C8086E">
        <w:rPr>
          <w:rtl/>
        </w:rPr>
        <w:t xml:space="preserve"> إلاّ أنّ أحدهما أرجح</w:t>
      </w:r>
      <w:r w:rsidR="00074AFE">
        <w:rPr>
          <w:rtl/>
        </w:rPr>
        <w:t>،</w:t>
      </w:r>
      <w:r w:rsidRPr="00C8086E">
        <w:rPr>
          <w:rtl/>
        </w:rPr>
        <w:t xml:space="preserve"> فكيف ينفهم هذا لك برقعتين في أحدهما </w:t>
      </w:r>
      <w:r w:rsidR="0079741B">
        <w:rPr>
          <w:rtl/>
        </w:rPr>
        <w:t>(</w:t>
      </w:r>
      <w:r w:rsidRPr="00C8086E">
        <w:rPr>
          <w:rtl/>
        </w:rPr>
        <w:t>لا</w:t>
      </w:r>
      <w:r w:rsidR="0079741B">
        <w:rPr>
          <w:rtl/>
        </w:rPr>
        <w:t>)</w:t>
      </w:r>
      <w:r w:rsidRPr="00C8086E">
        <w:rPr>
          <w:rtl/>
        </w:rPr>
        <w:t xml:space="preserve"> وفي الأخرى </w:t>
      </w:r>
      <w:r w:rsidR="0079741B">
        <w:rPr>
          <w:rtl/>
        </w:rPr>
        <w:t>(</w:t>
      </w:r>
      <w:r w:rsidRPr="00C8086E">
        <w:rPr>
          <w:rtl/>
        </w:rPr>
        <w:t>نعم</w:t>
      </w:r>
      <w:r w:rsidR="0079741B">
        <w:rPr>
          <w:rtl/>
        </w:rPr>
        <w:t>)</w:t>
      </w:r>
      <w:r w:rsidRPr="00C8086E">
        <w:rPr>
          <w:rtl/>
        </w:rPr>
        <w:t xml:space="preserve"> وهذا ينفهم بالستّ الرقاع كما سيأتي ذكره</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إنّ الذي يستخير برقعتين لا ينفهم له منهما ترجيح أحدهما على الآخر إذا كان الفعل مثل الترك في الخيرة</w:t>
      </w:r>
      <w:r w:rsidR="00074AFE">
        <w:rPr>
          <w:rtl/>
        </w:rPr>
        <w:t>،</w:t>
      </w:r>
      <w:r w:rsidRPr="00C8086E">
        <w:rPr>
          <w:rtl/>
        </w:rPr>
        <w:t xml:space="preserve"> ولكن أحدهما أرجح</w:t>
      </w:r>
      <w:r w:rsidR="00074AFE">
        <w:rPr>
          <w:rtl/>
        </w:rPr>
        <w:t>،</w:t>
      </w:r>
      <w:r w:rsidRPr="00C8086E">
        <w:rPr>
          <w:rtl/>
        </w:rPr>
        <w:t xml:space="preserve"> ولو استخار في الترك وجاءت في الترك </w:t>
      </w:r>
      <w:r w:rsidR="0079741B">
        <w:rPr>
          <w:rtl/>
        </w:rPr>
        <w:t>(</w:t>
      </w:r>
      <w:r w:rsidRPr="00C8086E">
        <w:rPr>
          <w:rtl/>
        </w:rPr>
        <w:t>نعم</w:t>
      </w:r>
      <w:r w:rsidR="0079741B">
        <w:rPr>
          <w:rtl/>
        </w:rPr>
        <w:t>)</w:t>
      </w:r>
      <w:r w:rsidRPr="00C8086E">
        <w:rPr>
          <w:rtl/>
        </w:rPr>
        <w:t xml:space="preserve"> كما قدمناه</w:t>
      </w:r>
      <w:r w:rsidR="00074AFE">
        <w:rPr>
          <w:rtl/>
        </w:rPr>
        <w:t>،</w:t>
      </w:r>
      <w:r w:rsidRPr="00C8086E">
        <w:rPr>
          <w:rtl/>
        </w:rPr>
        <w:t xml:space="preserve"> وهذا الوجه غير ذلك الوجه</w:t>
      </w:r>
      <w:r w:rsidR="00074AFE">
        <w:rPr>
          <w:rtl/>
        </w:rPr>
        <w:t>؛</w:t>
      </w:r>
      <w:r w:rsidRPr="00C8086E">
        <w:rPr>
          <w:rtl/>
        </w:rPr>
        <w:t xml:space="preserve"> لأنّ ذلك لا ينفهم له تساوي الترك والفعل</w:t>
      </w:r>
      <w:r w:rsidR="00074AFE">
        <w:rPr>
          <w:rtl/>
        </w:rPr>
        <w:t>،</w:t>
      </w:r>
      <w:r w:rsidRPr="00C8086E">
        <w:rPr>
          <w:rtl/>
        </w:rPr>
        <w:t xml:space="preserve"> ويكونان معاً خيرة</w:t>
      </w:r>
      <w:r w:rsidR="00074AFE">
        <w:rPr>
          <w:rtl/>
        </w:rPr>
        <w:t>،</w:t>
      </w:r>
      <w:r w:rsidRPr="00C8086E">
        <w:rPr>
          <w:rtl/>
        </w:rPr>
        <w:t xml:space="preserve"> وهذا لا ينفهم له منه ترجيح أحد الطرفين ويكونان معاً خيرة</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إنّ الذي يعمل في الاستخارة على رقعتين لا يدري ما بين يديه من تفصيل مواضع صفاء ما استخار فيه</w:t>
      </w:r>
      <w:r w:rsidR="00074AFE">
        <w:rPr>
          <w:rtl/>
        </w:rPr>
        <w:t>،</w:t>
      </w:r>
      <w:r w:rsidRPr="00C8086E">
        <w:rPr>
          <w:rtl/>
        </w:rPr>
        <w:t xml:space="preserve"> ولا تفصيل مواضع إكداره</w:t>
      </w:r>
      <w:r w:rsidR="00074AFE">
        <w:rPr>
          <w:rtl/>
        </w:rPr>
        <w:t>،</w:t>
      </w:r>
      <w:r w:rsidRPr="00C8086E">
        <w:rPr>
          <w:rtl/>
        </w:rPr>
        <w:t xml:space="preserve"> وهذا يعرفه إذا استخار بالرقاع الست</w:t>
      </w:r>
      <w:r w:rsidR="00074AFE">
        <w:rPr>
          <w:rtl/>
        </w:rPr>
        <w:t>،</w:t>
      </w:r>
      <w:r w:rsidRPr="00C8086E">
        <w:rPr>
          <w:rtl/>
        </w:rPr>
        <w:t xml:space="preserve"> كما نكشف إن شاء الله تعالى عن أسراره</w:t>
      </w:r>
      <w:r w:rsidR="00074AFE">
        <w:rPr>
          <w:rtl/>
        </w:rPr>
        <w:t>.</w:t>
      </w:r>
      <w:r w:rsidRPr="00C8086E">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إنّ روايات الاستخارة بالرقاع الست طرقها معروفات مسندات</w:t>
      </w:r>
      <w:r w:rsidR="00074AFE">
        <w:rPr>
          <w:rtl/>
        </w:rPr>
        <w:t>،</w:t>
      </w:r>
      <w:r w:rsidRPr="00C8086E">
        <w:rPr>
          <w:rtl/>
        </w:rPr>
        <w:t xml:space="preserve"> وما وجدنا إلى الآن في الاستخارة برقعتين في بندقتين بعد صلاة ركعتين إلاّ رواية واحدة مرسلة</w:t>
      </w:r>
      <w:r w:rsidR="00074AFE">
        <w:rPr>
          <w:rtl/>
        </w:rPr>
        <w:t>،</w:t>
      </w:r>
      <w:r w:rsidRPr="00C8086E">
        <w:rPr>
          <w:rtl/>
        </w:rPr>
        <w:t xml:space="preserve"> ضعيفة عند أهل الروايات</w:t>
      </w:r>
      <w:r w:rsidR="00074AFE">
        <w:rPr>
          <w:rtl/>
        </w:rPr>
        <w:t>،</w:t>
      </w:r>
      <w:r w:rsidRPr="00C8086E">
        <w:rPr>
          <w:rtl/>
        </w:rPr>
        <w:t xml:space="preserve"> وأمّا الرواية بصلاة ركعتين برقعتين في غير بندقتين من طين</w:t>
      </w:r>
      <w:r w:rsidR="00074AFE">
        <w:rPr>
          <w:rtl/>
        </w:rPr>
        <w:t>،</w:t>
      </w:r>
      <w:r w:rsidRPr="00C8086E">
        <w:rPr>
          <w:rtl/>
        </w:rPr>
        <w:t xml:space="preserve"> فما وجدنا بها إلاّ رواية شاذّة بغير إسناد أصلاً</w:t>
      </w:r>
      <w:r w:rsidR="00074AFE">
        <w:rPr>
          <w:rtl/>
        </w:rPr>
        <w:t>،</w:t>
      </w:r>
      <w:r w:rsidRPr="00C8086E">
        <w:rPr>
          <w:rtl/>
        </w:rPr>
        <w:t xml:space="preserve"> ضعيفة عند أهل الروايات</w:t>
      </w:r>
      <w:r w:rsidR="00074AFE">
        <w:rPr>
          <w:rtl/>
        </w:rPr>
        <w:t>.</w:t>
      </w:r>
      <w:r w:rsidRPr="00C8086E">
        <w:rPr>
          <w:rtl/>
        </w:rPr>
        <w:t xml:space="preserve"> </w:t>
      </w:r>
    </w:p>
    <w:p w:rsidR="004F70FB" w:rsidRPr="00122D4D" w:rsidRDefault="004F70FB" w:rsidP="00C8086E">
      <w:pPr>
        <w:pStyle w:val="libNormal"/>
        <w:rPr>
          <w:rtl/>
        </w:rPr>
      </w:pPr>
      <w:r w:rsidRPr="00122D4D">
        <w:rPr>
          <w:rtl/>
        </w:rPr>
        <w:t>وباعتبار ذلك الوجه وغيرها من المترجّحات ينكشف رجحان الاستخارة بالرقاع الست على الاستخارة ببنادق الطين والماء</w:t>
      </w:r>
      <w:r w:rsidR="00074AFE">
        <w:rPr>
          <w:rtl/>
        </w:rPr>
        <w:t>،</w:t>
      </w:r>
      <w:r w:rsidRPr="00122D4D">
        <w:rPr>
          <w:rtl/>
        </w:rPr>
        <w:t xml:space="preserve"> وعلى المساهمة</w:t>
      </w:r>
      <w:r w:rsidR="00074AFE">
        <w:rPr>
          <w:rtl/>
        </w:rPr>
        <w:t>،</w:t>
      </w:r>
      <w:r w:rsidRPr="00122D4D">
        <w:rPr>
          <w:rtl/>
        </w:rPr>
        <w:t xml:space="preserve"> وعلى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00074AFE">
        <w:rPr>
          <w:rtl/>
        </w:rPr>
        <w:t>:</w:t>
      </w:r>
      <w:r w:rsidRPr="00122D4D">
        <w:rPr>
          <w:rtl/>
        </w:rPr>
        <w:t xml:space="preserve"> شيء</w:t>
      </w:r>
      <w:r w:rsidR="00074AFE">
        <w:rPr>
          <w:rtl/>
        </w:rPr>
        <w:t>.</w:t>
      </w:r>
      <w:r w:rsidRPr="00122D4D">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الاستخارة بالقرعة</w:t>
      </w:r>
      <w:r w:rsidR="00074AFE">
        <w:rPr>
          <w:rtl/>
        </w:rPr>
        <w:t>،</w:t>
      </w:r>
      <w:r w:rsidRPr="00122D4D">
        <w:rPr>
          <w:rtl/>
        </w:rPr>
        <w:t xml:space="preserve"> وغيرها من أمثال هذه الروايات التي نذكرها في أبوابها</w:t>
      </w:r>
      <w:r w:rsidR="00074AFE">
        <w:rPr>
          <w:rtl/>
        </w:rPr>
        <w:t>،</w:t>
      </w:r>
      <w:r w:rsidRPr="00122D4D">
        <w:rPr>
          <w:rtl/>
        </w:rPr>
        <w:t xml:space="preserve"> كما يتفضل الله جلّ جلاله من العنايات</w:t>
      </w:r>
      <w:r w:rsidR="00074AFE">
        <w:rPr>
          <w:rtl/>
        </w:rPr>
        <w:t>.</w:t>
      </w:r>
      <w:r w:rsidRPr="00122D4D">
        <w:rPr>
          <w:rtl/>
        </w:rPr>
        <w:t xml:space="preserve"> </w:t>
      </w:r>
    </w:p>
    <w:p w:rsidR="004F70FB" w:rsidRPr="00122D4D" w:rsidRDefault="004F70FB" w:rsidP="00C8086E">
      <w:pPr>
        <w:pStyle w:val="libNormal"/>
        <w:rPr>
          <w:rtl/>
        </w:rPr>
      </w:pPr>
      <w:r w:rsidRPr="00122D4D">
        <w:rPr>
          <w:rtl/>
        </w:rPr>
        <w:t>وأمّا تفصيل فوائد الاستخارة بالست الرقاع</w:t>
      </w:r>
      <w:r w:rsidR="00074AFE">
        <w:rPr>
          <w:rtl/>
        </w:rPr>
        <w:t>،</w:t>
      </w:r>
      <w:r w:rsidRPr="00122D4D">
        <w:rPr>
          <w:rtl/>
        </w:rPr>
        <w:t xml:space="preserve"> زيادة على ما قدّمناه كما فتحه الله جلّ جلاله علينا</w:t>
      </w:r>
      <w:r w:rsidR="00074AFE">
        <w:rPr>
          <w:rtl/>
        </w:rPr>
        <w:t>،</w:t>
      </w:r>
      <w:r w:rsidRPr="00122D4D">
        <w:rPr>
          <w:rtl/>
        </w:rPr>
        <w:t xml:space="preserve"> وعرفناه يقيناً ووجدناه</w:t>
      </w:r>
      <w:r w:rsidR="00074AFE">
        <w:rPr>
          <w:rtl/>
        </w:rPr>
        <w:t>،</w:t>
      </w:r>
      <w:r w:rsidRPr="00122D4D">
        <w:rPr>
          <w:rtl/>
        </w:rPr>
        <w:t xml:space="preserve"> فإنّني أستخير الله جلّ جلاله كما قدّمت الرواية بذلك على التفصيل مع روايات عرفتها من كتب أُصول أصحابنا المتضمّنة للأخبار والأسرار</w:t>
      </w:r>
      <w:r w:rsidR="00074AFE">
        <w:rPr>
          <w:rtl/>
        </w:rPr>
        <w:t>،</w:t>
      </w:r>
      <w:r w:rsidRPr="00122D4D">
        <w:rPr>
          <w:rtl/>
        </w:rPr>
        <w:t xml:space="preserve"> ما أذكرها لأجل التطويل</w:t>
      </w:r>
      <w:r w:rsidR="00074AFE">
        <w:rPr>
          <w:rtl/>
        </w:rPr>
        <w:t>،</w:t>
      </w:r>
      <w:r w:rsidRPr="00122D4D">
        <w:rPr>
          <w:rtl/>
        </w:rPr>
        <w:t xml:space="preserve"> ولأجل عذر جميل</w:t>
      </w:r>
      <w:r w:rsidR="00074AFE">
        <w:rPr>
          <w:rtl/>
        </w:rPr>
        <w:t>،</w:t>
      </w:r>
      <w:r w:rsidRPr="00122D4D">
        <w:rPr>
          <w:rtl/>
        </w:rPr>
        <w:t xml:space="preserve"> فاستخير الله في فعل شيء فتخرج الاستخارة </w:t>
      </w:r>
      <w:r w:rsidR="0079741B">
        <w:rPr>
          <w:rtl/>
        </w:rPr>
        <w:t>(</w:t>
      </w:r>
      <w:r w:rsidRPr="00122D4D">
        <w:rPr>
          <w:rtl/>
        </w:rPr>
        <w:t>افعل</w:t>
      </w:r>
      <w:r w:rsidR="0079741B">
        <w:rPr>
          <w:rtl/>
        </w:rPr>
        <w:t>)</w:t>
      </w:r>
      <w:r w:rsidRPr="00122D4D">
        <w:rPr>
          <w:rtl/>
        </w:rPr>
        <w:t xml:space="preserve"> مثلاً في ثلاث متواليات</w:t>
      </w:r>
      <w:r w:rsidR="00074AFE">
        <w:rPr>
          <w:rtl/>
        </w:rPr>
        <w:t>،</w:t>
      </w:r>
      <w:r w:rsidRPr="00122D4D">
        <w:rPr>
          <w:rtl/>
        </w:rPr>
        <w:t xml:space="preserve"> فاستخير الله في ترك ذلك الفعل</w:t>
      </w:r>
      <w:r w:rsidR="00074AFE">
        <w:rPr>
          <w:rtl/>
        </w:rPr>
        <w:t>،</w:t>
      </w:r>
      <w:r w:rsidRPr="00122D4D">
        <w:rPr>
          <w:rtl/>
        </w:rPr>
        <w:t xml:space="preserve"> لجواز أن يكون الفعل مثل الترك</w:t>
      </w:r>
      <w:r w:rsidR="00074AFE">
        <w:rPr>
          <w:rtl/>
        </w:rPr>
        <w:t>،</w:t>
      </w:r>
      <w:r w:rsidRPr="00122D4D">
        <w:rPr>
          <w:rtl/>
        </w:rPr>
        <w:t xml:space="preserve"> فإنْ جاءت الاستخارة في الترك في ثلاث متواليات</w:t>
      </w:r>
      <w:r w:rsidR="00074AFE">
        <w:rPr>
          <w:rtl/>
        </w:rPr>
        <w:t>،</w:t>
      </w:r>
      <w:r w:rsidRPr="00122D4D">
        <w:rPr>
          <w:rtl/>
        </w:rPr>
        <w:t xml:space="preserve"> عَلمتُ أنّ الترك مثل الفعل</w:t>
      </w:r>
      <w:r w:rsidR="00074AFE">
        <w:rPr>
          <w:rtl/>
        </w:rPr>
        <w:t>،</w:t>
      </w:r>
      <w:r w:rsidRPr="00122D4D">
        <w:rPr>
          <w:rtl/>
        </w:rPr>
        <w:t xml:space="preserve"> فكنتُ مخيّراً تخييراً لا ترجيح لأحدهما على الآخر في الفعل</w:t>
      </w:r>
      <w:r w:rsidR="00074AFE">
        <w:rPr>
          <w:rtl/>
        </w:rPr>
        <w:t>.</w:t>
      </w:r>
      <w:r w:rsidRPr="00C8086E">
        <w:rPr>
          <w:rtl/>
        </w:rPr>
        <w:t xml:space="preserve"> </w:t>
      </w:r>
    </w:p>
    <w:p w:rsidR="004F70FB" w:rsidRPr="00122D4D" w:rsidRDefault="004F70FB" w:rsidP="006F1E28">
      <w:pPr>
        <w:pStyle w:val="libNormal"/>
        <w:rPr>
          <w:rtl/>
        </w:rPr>
      </w:pPr>
      <w:bookmarkStart w:id="83" w:name="40"/>
      <w:r w:rsidRPr="00C8086E">
        <w:rPr>
          <w:rtl/>
        </w:rPr>
        <w:t xml:space="preserve">وهذا عَلِمْتُه وعَلّمْتُه </w:t>
      </w:r>
      <w:r w:rsidRPr="004F70FB">
        <w:rPr>
          <w:rStyle w:val="libFootnotenumChar"/>
          <w:rtl/>
        </w:rPr>
        <w:t>(1)</w:t>
      </w:r>
      <w:r w:rsidRPr="00C8086E">
        <w:rPr>
          <w:rtl/>
        </w:rPr>
        <w:t xml:space="preserve"> بظاهر رواية الاستخارة </w:t>
      </w:r>
      <w:r w:rsidRPr="004F70FB">
        <w:rPr>
          <w:rStyle w:val="libFootnotenumChar"/>
          <w:rtl/>
        </w:rPr>
        <w:t>(2)</w:t>
      </w:r>
      <w:r w:rsidR="00074AFE">
        <w:rPr>
          <w:rtl/>
        </w:rPr>
        <w:t>؛</w:t>
      </w:r>
      <w:r w:rsidRPr="00C8086E">
        <w:rPr>
          <w:rtl/>
        </w:rPr>
        <w:t xml:space="preserve"> لأنّني وجدت إذا كانت الاستخارة في ثلاث </w:t>
      </w:r>
      <w:r w:rsidR="0079741B">
        <w:rPr>
          <w:rtl/>
        </w:rPr>
        <w:t>(</w:t>
      </w:r>
      <w:r w:rsidRPr="00C8086E">
        <w:rPr>
          <w:rtl/>
        </w:rPr>
        <w:t>افعل</w:t>
      </w:r>
      <w:r w:rsidR="0079741B">
        <w:rPr>
          <w:rtl/>
        </w:rPr>
        <w:t>)</w:t>
      </w:r>
      <w:r w:rsidRPr="00C8086E">
        <w:rPr>
          <w:rtl/>
        </w:rPr>
        <w:t xml:space="preserve"> فيبقى الترك لا أدري هل أنا ممنوع منه ومخيّر فيه على السواء</w:t>
      </w:r>
      <w:r w:rsidR="00074AFE">
        <w:rPr>
          <w:rtl/>
        </w:rPr>
        <w:t>،</w:t>
      </w:r>
      <w:r w:rsidRPr="00C8086E">
        <w:rPr>
          <w:rtl/>
        </w:rPr>
        <w:t xml:space="preserve"> أو مخيّر فيه</w:t>
      </w:r>
      <w:r w:rsidR="00074AFE">
        <w:rPr>
          <w:rtl/>
        </w:rPr>
        <w:t>،</w:t>
      </w:r>
      <w:r w:rsidRPr="00C8086E">
        <w:rPr>
          <w:rtl/>
        </w:rPr>
        <w:t xml:space="preserve"> ولكنّ الفعل أرجح</w:t>
      </w:r>
      <w:r w:rsidR="00074AFE">
        <w:rPr>
          <w:rtl/>
        </w:rPr>
        <w:t>،</w:t>
      </w:r>
      <w:r w:rsidRPr="00C8086E">
        <w:rPr>
          <w:rtl/>
        </w:rPr>
        <w:t xml:space="preserve"> فلّما وجدت الحال مشتبهاً</w:t>
      </w:r>
      <w:r w:rsidR="00074AFE">
        <w:rPr>
          <w:rtl/>
        </w:rPr>
        <w:t>،</w:t>
      </w:r>
      <w:r w:rsidRPr="00C8086E">
        <w:rPr>
          <w:rtl/>
        </w:rPr>
        <w:t xml:space="preserve"> وجدت الروايات تتضمّن كشف الحال بالاستخارات</w:t>
      </w:r>
      <w:r w:rsidR="00074AFE">
        <w:rPr>
          <w:rtl/>
        </w:rPr>
        <w:t>،</w:t>
      </w:r>
      <w:r w:rsidRPr="00C8086E">
        <w:rPr>
          <w:rtl/>
        </w:rPr>
        <w:t xml:space="preserve"> ووجدت روايات الاستخارات بالرقاع أيضاً تتضمّن </w:t>
      </w:r>
      <w:r w:rsidR="0079741B">
        <w:rPr>
          <w:rtl/>
        </w:rPr>
        <w:t>(</w:t>
      </w:r>
      <w:r w:rsidRPr="00C8086E">
        <w:rPr>
          <w:rtl/>
        </w:rPr>
        <w:t xml:space="preserve">إذا أراد </w:t>
      </w:r>
      <w:r w:rsidRPr="004F70FB">
        <w:rPr>
          <w:rStyle w:val="libFootnotenumChar"/>
          <w:rtl/>
        </w:rPr>
        <w:t>(3)</w:t>
      </w:r>
      <w:r w:rsidRPr="00C8086E">
        <w:rPr>
          <w:rtl/>
        </w:rPr>
        <w:t xml:space="preserve"> أمراً فاستخر فيه</w:t>
      </w:r>
      <w:r w:rsidR="0079741B">
        <w:rPr>
          <w:rtl/>
        </w:rPr>
        <w:t>)</w:t>
      </w:r>
      <w:r w:rsidRPr="00C8086E">
        <w:rPr>
          <w:rtl/>
        </w:rPr>
        <w:t xml:space="preserve"> فدخل استخارتي في الترك تحت عموم أخبار الاستخارة عند الاشتباه في المصلحة</w:t>
      </w:r>
      <w:r w:rsidR="00074AFE">
        <w:rPr>
          <w:rtl/>
        </w:rPr>
        <w:t>،</w:t>
      </w:r>
      <w:r w:rsidRPr="00C8086E">
        <w:rPr>
          <w:rtl/>
        </w:rPr>
        <w:t xml:space="preserve"> وتحت عموم الأخبار إذا أردت أمراً</w:t>
      </w:r>
      <w:r w:rsidR="00074AFE">
        <w:rPr>
          <w:rtl/>
        </w:rPr>
        <w:t>،</w:t>
      </w:r>
      <w:r w:rsidRPr="00C8086E">
        <w:rPr>
          <w:rtl/>
        </w:rPr>
        <w:t xml:space="preserve"> وهذا الأمر كذا</w:t>
      </w:r>
      <w:r w:rsidR="00074AFE">
        <w:rPr>
          <w:rtl/>
        </w:rPr>
        <w:t>،</w:t>
      </w:r>
      <w:r w:rsidRPr="00C8086E">
        <w:rPr>
          <w:rtl/>
        </w:rPr>
        <w:t xml:space="preserve"> أردته </w:t>
      </w:r>
      <w:r w:rsidRPr="004F70FB">
        <w:rPr>
          <w:rStyle w:val="libFootnotenumChar"/>
          <w:rtl/>
        </w:rPr>
        <w:t>(4)</w:t>
      </w:r>
      <w:r w:rsidRPr="00C8086E">
        <w:rPr>
          <w:rtl/>
        </w:rPr>
        <w:t xml:space="preserve"> فاستخرت في الترك كما ترى بمقتضى أخبار الاستخارات</w:t>
      </w:r>
      <w:r w:rsidR="00074AFE">
        <w:rPr>
          <w:rtl/>
        </w:rPr>
        <w:t>.</w:t>
      </w:r>
      <w:r w:rsidRPr="00C8086E">
        <w:rPr>
          <w:rtl/>
        </w:rPr>
        <w:t xml:space="preserve"> </w:t>
      </w:r>
    </w:p>
    <w:bookmarkEnd w:id="83"/>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إنّني أستخير الله جلّ جلاله فتخرج الاستخارة مثلاً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00074AFE">
        <w:rPr>
          <w:rtl/>
        </w:rPr>
        <w:t>:</w:t>
      </w:r>
      <w:r w:rsidRPr="00122D4D">
        <w:rPr>
          <w:rtl/>
        </w:rPr>
        <w:t xml:space="preserve"> وعملته</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00074AFE">
        <w:rPr>
          <w:rtl/>
        </w:rPr>
        <w:t>:</w:t>
      </w:r>
      <w:r w:rsidRPr="00122D4D">
        <w:rPr>
          <w:rtl/>
        </w:rPr>
        <w:t xml:space="preserve"> روايات الاستخارات</w:t>
      </w:r>
      <w:r w:rsidR="00074AFE">
        <w:rPr>
          <w:rtl/>
        </w:rPr>
        <w:t>.</w:t>
      </w:r>
      <w:r w:rsidRPr="00122D4D">
        <w:rPr>
          <w:rtl/>
        </w:rPr>
        <w:t xml:space="preserve"> </w:t>
      </w:r>
    </w:p>
    <w:p w:rsidR="004F70FB" w:rsidRPr="00C8086E" w:rsidRDefault="004F70FB" w:rsidP="00C8086E">
      <w:pPr>
        <w:pStyle w:val="libFootnote0"/>
        <w:rPr>
          <w:rtl/>
        </w:rPr>
      </w:pPr>
      <w:r w:rsidRPr="00122D4D">
        <w:rPr>
          <w:rtl/>
        </w:rPr>
        <w:t>(3) كذا في النسخ</w:t>
      </w:r>
      <w:r w:rsidR="00074AFE">
        <w:rPr>
          <w:rtl/>
        </w:rPr>
        <w:t>،</w:t>
      </w:r>
      <w:r w:rsidRPr="00122D4D">
        <w:rPr>
          <w:rtl/>
        </w:rPr>
        <w:t xml:space="preserve"> ولعلّ الصواب</w:t>
      </w:r>
      <w:r w:rsidR="00074AFE">
        <w:rPr>
          <w:rtl/>
        </w:rPr>
        <w:t>:</w:t>
      </w:r>
      <w:r w:rsidRPr="00122D4D">
        <w:rPr>
          <w:rtl/>
        </w:rPr>
        <w:t xml:space="preserve"> أردت</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م</w:t>
      </w:r>
      <w:r w:rsidR="0079741B">
        <w:rPr>
          <w:rtl/>
        </w:rPr>
        <w:t>)</w:t>
      </w:r>
      <w:r w:rsidR="00074AFE">
        <w:rPr>
          <w:rtl/>
        </w:rPr>
        <w:t>:</w:t>
      </w:r>
      <w:r w:rsidRPr="00122D4D">
        <w:rPr>
          <w:rtl/>
        </w:rPr>
        <w:t xml:space="preserve"> أمرته</w:t>
      </w:r>
      <w:r w:rsidR="00074AFE">
        <w:rPr>
          <w:rtl/>
        </w:rPr>
        <w:t>.</w:t>
      </w:r>
      <w:r w:rsidRPr="00122D4D">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 xml:space="preserve">في ثلاث متواليات </w:t>
      </w:r>
      <w:r w:rsidR="0079741B">
        <w:rPr>
          <w:rtl/>
        </w:rPr>
        <w:t>(</w:t>
      </w:r>
      <w:r w:rsidRPr="00122D4D">
        <w:rPr>
          <w:rtl/>
        </w:rPr>
        <w:t>افعل</w:t>
      </w:r>
      <w:r w:rsidR="0079741B">
        <w:rPr>
          <w:rtl/>
        </w:rPr>
        <w:t>)</w:t>
      </w:r>
      <w:r w:rsidRPr="00122D4D">
        <w:rPr>
          <w:rtl/>
        </w:rPr>
        <w:t xml:space="preserve"> لكنّها في الترك</w:t>
      </w:r>
      <w:r w:rsidR="00074AFE">
        <w:rPr>
          <w:rtl/>
        </w:rPr>
        <w:t>،</w:t>
      </w:r>
      <w:r w:rsidRPr="00122D4D">
        <w:rPr>
          <w:rtl/>
        </w:rPr>
        <w:t xml:space="preserve"> وتكون الاستخارة </w:t>
      </w:r>
      <w:r w:rsidR="0079741B">
        <w:rPr>
          <w:rtl/>
        </w:rPr>
        <w:t>(</w:t>
      </w:r>
      <w:r w:rsidRPr="00122D4D">
        <w:rPr>
          <w:rtl/>
        </w:rPr>
        <w:t>افعل</w:t>
      </w:r>
      <w:r w:rsidR="0079741B">
        <w:rPr>
          <w:rtl/>
        </w:rPr>
        <w:t>)</w:t>
      </w:r>
      <w:r w:rsidRPr="00122D4D">
        <w:rPr>
          <w:rtl/>
        </w:rPr>
        <w:t xml:space="preserve"> ولكنّها في خمس رقاع أو في أربع</w:t>
      </w:r>
      <w:r w:rsidR="00074AFE">
        <w:rPr>
          <w:rtl/>
        </w:rPr>
        <w:t>،</w:t>
      </w:r>
      <w:r w:rsidRPr="00122D4D">
        <w:rPr>
          <w:rtl/>
        </w:rPr>
        <w:t xml:space="preserve"> فأعلمُ أنّ الفعل أرجح من الترك</w:t>
      </w:r>
      <w:r w:rsidR="00074AFE">
        <w:rPr>
          <w:rtl/>
        </w:rPr>
        <w:t>،</w:t>
      </w:r>
      <w:r w:rsidRPr="00122D4D">
        <w:rPr>
          <w:rtl/>
        </w:rPr>
        <w:t xml:space="preserve"> وإن كان الجميع خيرة</w:t>
      </w:r>
      <w:r w:rsidR="00074AFE">
        <w:rPr>
          <w:rtl/>
        </w:rPr>
        <w:t>.</w:t>
      </w:r>
      <w:r w:rsidRPr="00122D4D">
        <w:rPr>
          <w:rtl/>
        </w:rPr>
        <w:t xml:space="preserve"> </w:t>
      </w:r>
    </w:p>
    <w:p w:rsidR="004F70FB" w:rsidRPr="00122D4D" w:rsidRDefault="004F70FB" w:rsidP="00C8086E">
      <w:pPr>
        <w:pStyle w:val="libNormal"/>
        <w:rPr>
          <w:rtl/>
        </w:rPr>
      </w:pPr>
      <w:r w:rsidRPr="00414D82">
        <w:rPr>
          <w:rStyle w:val="libBold1Char"/>
          <w:rtl/>
        </w:rPr>
        <w:t>الوجه الآخر</w:t>
      </w:r>
      <w:r w:rsidR="00074AFE" w:rsidRPr="00414D82">
        <w:rPr>
          <w:rStyle w:val="libBold1Char"/>
          <w:rtl/>
        </w:rPr>
        <w:t>:</w:t>
      </w:r>
      <w:r w:rsidRPr="00C8086E">
        <w:rPr>
          <w:rtl/>
        </w:rPr>
        <w:t xml:space="preserve"> إنّني أستخير الله فتخرج الاستخارة </w:t>
      </w:r>
      <w:r w:rsidR="0079741B">
        <w:rPr>
          <w:rtl/>
        </w:rPr>
        <w:t>(</w:t>
      </w:r>
      <w:r w:rsidRPr="00C8086E">
        <w:rPr>
          <w:rtl/>
        </w:rPr>
        <w:t>افعل</w:t>
      </w:r>
      <w:r w:rsidR="0079741B">
        <w:rPr>
          <w:rtl/>
        </w:rPr>
        <w:t>)</w:t>
      </w:r>
      <w:r w:rsidRPr="00C8086E">
        <w:rPr>
          <w:rtl/>
        </w:rPr>
        <w:t xml:space="preserve"> في خمس أو في أربع</w:t>
      </w:r>
      <w:r w:rsidR="00074AFE">
        <w:rPr>
          <w:rtl/>
        </w:rPr>
        <w:t>،</w:t>
      </w:r>
      <w:r w:rsidRPr="00C8086E">
        <w:rPr>
          <w:rtl/>
        </w:rPr>
        <w:t xml:space="preserve"> ثم أستخير الله في الترك فتكون الاستخارة </w:t>
      </w:r>
      <w:r w:rsidR="0079741B">
        <w:rPr>
          <w:rtl/>
        </w:rPr>
        <w:t>(</w:t>
      </w:r>
      <w:r w:rsidRPr="00C8086E">
        <w:rPr>
          <w:rtl/>
        </w:rPr>
        <w:t>لا تفعل</w:t>
      </w:r>
      <w:r w:rsidR="0079741B">
        <w:rPr>
          <w:rtl/>
        </w:rPr>
        <w:t>)</w:t>
      </w:r>
      <w:r w:rsidR="00074AFE">
        <w:rPr>
          <w:rtl/>
        </w:rPr>
        <w:t>.</w:t>
      </w:r>
      <w:r w:rsidRPr="00C8086E">
        <w:rPr>
          <w:rtl/>
        </w:rPr>
        <w:t xml:space="preserve"> فأعلمُ أنّ الفعل خيرة</w:t>
      </w:r>
      <w:r w:rsidR="00C8086E">
        <w:rPr>
          <w:rtl/>
        </w:rPr>
        <w:t xml:space="preserve"> - </w:t>
      </w:r>
      <w:r w:rsidRPr="00C8086E">
        <w:rPr>
          <w:rtl/>
        </w:rPr>
        <w:t xml:space="preserve">ولكن فيه كدر بحسب موضع </w:t>
      </w:r>
      <w:r w:rsidRPr="004F70FB">
        <w:rPr>
          <w:rStyle w:val="libFootnotenumChar"/>
          <w:rtl/>
        </w:rPr>
        <w:t>(1)</w:t>
      </w:r>
      <w:r w:rsidRPr="00C8086E">
        <w:rPr>
          <w:rtl/>
        </w:rPr>
        <w:t xml:space="preserve"> الرقاع التي في خمس أو أربع التي فيها </w:t>
      </w:r>
      <w:r w:rsidR="0079741B">
        <w:rPr>
          <w:rtl/>
        </w:rPr>
        <w:t>(</w:t>
      </w:r>
      <w:r w:rsidRPr="00C8086E">
        <w:rPr>
          <w:rtl/>
        </w:rPr>
        <w:t>لا تفعل</w:t>
      </w:r>
      <w:r w:rsidR="0079741B">
        <w:rPr>
          <w:rtl/>
        </w:rPr>
        <w:t>)</w:t>
      </w:r>
      <w:r w:rsidR="00074AFE">
        <w:rPr>
          <w:rtl/>
        </w:rPr>
        <w:t>.</w:t>
      </w:r>
      <w:r w:rsidRPr="00C8086E">
        <w:rPr>
          <w:rtl/>
        </w:rPr>
        <w:t xml:space="preserve"> </w:t>
      </w:r>
    </w:p>
    <w:p w:rsidR="004F70FB" w:rsidRPr="00122D4D" w:rsidRDefault="004F70FB" w:rsidP="006F1E28">
      <w:pPr>
        <w:pStyle w:val="libNormal"/>
        <w:rPr>
          <w:rtl/>
        </w:rPr>
      </w:pPr>
      <w:r w:rsidRPr="00C8086E">
        <w:rPr>
          <w:rtl/>
        </w:rPr>
        <w:t>ومثال ذلك</w:t>
      </w:r>
      <w:r w:rsidR="00074AFE">
        <w:rPr>
          <w:rtl/>
        </w:rPr>
        <w:t>:</w:t>
      </w:r>
      <w:r w:rsidRPr="00C8086E">
        <w:rPr>
          <w:rtl/>
        </w:rPr>
        <w:t xml:space="preserve"> إنّني أستخير الله جلّ جلاله فتخرج الأوّلة من الرقاع </w:t>
      </w:r>
      <w:r w:rsidR="0079741B">
        <w:rPr>
          <w:rtl/>
        </w:rPr>
        <w:t>(</w:t>
      </w:r>
      <w:r w:rsidRPr="00C8086E">
        <w:rPr>
          <w:rtl/>
        </w:rPr>
        <w:t>افعل</w:t>
      </w:r>
      <w:r w:rsidR="0079741B">
        <w:rPr>
          <w:rtl/>
        </w:rPr>
        <w:t>)</w:t>
      </w:r>
      <w:r w:rsidRPr="00C8086E">
        <w:rPr>
          <w:rtl/>
        </w:rPr>
        <w:t xml:space="preserve"> والثانية والثالثة </w:t>
      </w:r>
      <w:r w:rsidR="0079741B">
        <w:rPr>
          <w:rtl/>
        </w:rPr>
        <w:t>(</w:t>
      </w:r>
      <w:r w:rsidRPr="00C8086E">
        <w:rPr>
          <w:rtl/>
        </w:rPr>
        <w:t>لا تفعل</w:t>
      </w:r>
      <w:r w:rsidR="0079741B">
        <w:rPr>
          <w:rtl/>
        </w:rPr>
        <w:t>)</w:t>
      </w:r>
      <w:r w:rsidRPr="00C8086E">
        <w:rPr>
          <w:rtl/>
        </w:rPr>
        <w:t xml:space="preserve"> والرابعة والخامسة </w:t>
      </w:r>
      <w:r w:rsidR="0079741B">
        <w:rPr>
          <w:rtl/>
        </w:rPr>
        <w:t>(</w:t>
      </w:r>
      <w:r w:rsidRPr="00C8086E">
        <w:rPr>
          <w:rtl/>
        </w:rPr>
        <w:t>افعل</w:t>
      </w:r>
      <w:r w:rsidR="0079741B">
        <w:rPr>
          <w:rtl/>
        </w:rPr>
        <w:t>)</w:t>
      </w:r>
      <w:r w:rsidRPr="00C8086E">
        <w:rPr>
          <w:rtl/>
        </w:rPr>
        <w:t xml:space="preserve"> فاستخير الله في الترك فتجيء </w:t>
      </w:r>
      <w:r w:rsidR="0079741B">
        <w:rPr>
          <w:rtl/>
        </w:rPr>
        <w:t>(</w:t>
      </w:r>
      <w:r w:rsidRPr="00C8086E">
        <w:rPr>
          <w:rtl/>
        </w:rPr>
        <w:t>لا تفعل</w:t>
      </w:r>
      <w:r w:rsidR="0079741B">
        <w:rPr>
          <w:rtl/>
        </w:rPr>
        <w:t>)</w:t>
      </w:r>
      <w:r w:rsidRPr="00C8086E">
        <w:rPr>
          <w:rtl/>
        </w:rPr>
        <w:t xml:space="preserve"> فأعلم أنَّني إنْ </w:t>
      </w:r>
      <w:r w:rsidRPr="004F70FB">
        <w:rPr>
          <w:rStyle w:val="libFootnotenumChar"/>
          <w:rtl/>
        </w:rPr>
        <w:t>(2)</w:t>
      </w:r>
      <w:r w:rsidRPr="00C8086E">
        <w:rPr>
          <w:rtl/>
        </w:rPr>
        <w:t xml:space="preserve"> أترك لقيني خطرٌ وضرر</w:t>
      </w:r>
      <w:r w:rsidR="00074AFE">
        <w:rPr>
          <w:rtl/>
        </w:rPr>
        <w:t>،</w:t>
      </w:r>
      <w:r w:rsidRPr="00C8086E">
        <w:rPr>
          <w:rtl/>
        </w:rPr>
        <w:t xml:space="preserve"> وأعلمُ أنّ أوّل الفعل صفو</w:t>
      </w:r>
      <w:r w:rsidR="00074AFE">
        <w:rPr>
          <w:rtl/>
        </w:rPr>
        <w:t>،</w:t>
      </w:r>
      <w:r w:rsidRPr="00C8086E">
        <w:rPr>
          <w:rtl/>
        </w:rPr>
        <w:t xml:space="preserve"> ثم بعده كدر</w:t>
      </w:r>
      <w:r w:rsidR="00074AFE">
        <w:rPr>
          <w:rtl/>
        </w:rPr>
        <w:t>،</w:t>
      </w:r>
      <w:r w:rsidRPr="00C8086E">
        <w:rPr>
          <w:rtl/>
        </w:rPr>
        <w:t xml:space="preserve"> بقدر الرقعتين اللتين خرجتا</w:t>
      </w:r>
      <w:r w:rsidR="00074AFE">
        <w:rPr>
          <w:rtl/>
        </w:rPr>
        <w:t>،</w:t>
      </w:r>
      <w:r w:rsidRPr="00C8086E">
        <w:rPr>
          <w:rtl/>
        </w:rPr>
        <w:t xml:space="preserve"> ثم بعده صفو وخير</w:t>
      </w:r>
      <w:r w:rsidRPr="00074AFE">
        <w:rPr>
          <w:rtl/>
        </w:rPr>
        <w:t xml:space="preserve"> </w:t>
      </w:r>
      <w:r w:rsidRPr="004F70FB">
        <w:rPr>
          <w:rStyle w:val="libFootnotenumChar"/>
          <w:rtl/>
        </w:rPr>
        <w:t>(3)</w:t>
      </w:r>
      <w:r w:rsidR="00074AFE" w:rsidRPr="00074AFE">
        <w:rPr>
          <w:rtl/>
        </w:rPr>
        <w:t>.</w:t>
      </w:r>
      <w:r w:rsidRPr="00C8086E">
        <w:rPr>
          <w:rtl/>
        </w:rPr>
        <w:t xml:space="preserve"> </w:t>
      </w:r>
    </w:p>
    <w:p w:rsidR="004F70FB" w:rsidRPr="00122D4D" w:rsidRDefault="004F70FB" w:rsidP="006F1E28">
      <w:pPr>
        <w:pStyle w:val="libNormal"/>
        <w:rPr>
          <w:rtl/>
        </w:rPr>
      </w:pPr>
      <w:r w:rsidRPr="00C8086E">
        <w:rPr>
          <w:rtl/>
        </w:rPr>
        <w:t>مثال آخر</w:t>
      </w:r>
      <w:r w:rsidR="00074AFE">
        <w:rPr>
          <w:rtl/>
        </w:rPr>
        <w:t>:</w:t>
      </w:r>
      <w:r w:rsidRPr="00C8086E">
        <w:rPr>
          <w:rtl/>
        </w:rPr>
        <w:t xml:space="preserve"> إنّني أستخير الله جلّ جلاله فتخرج الأوّلة </w:t>
      </w:r>
      <w:r w:rsidR="0079741B">
        <w:rPr>
          <w:rtl/>
        </w:rPr>
        <w:t>(</w:t>
      </w:r>
      <w:r w:rsidRPr="00C8086E">
        <w:rPr>
          <w:rtl/>
        </w:rPr>
        <w:t>لا تفعل</w:t>
      </w:r>
      <w:r w:rsidR="0079741B">
        <w:rPr>
          <w:rtl/>
        </w:rPr>
        <w:t>)</w:t>
      </w:r>
      <w:r w:rsidRPr="00C8086E">
        <w:rPr>
          <w:rtl/>
        </w:rPr>
        <w:t xml:space="preserve"> والثانية والثالثة </w:t>
      </w:r>
      <w:r w:rsidR="0079741B">
        <w:rPr>
          <w:rtl/>
        </w:rPr>
        <w:t>(</w:t>
      </w:r>
      <w:r w:rsidRPr="00C8086E">
        <w:rPr>
          <w:rtl/>
        </w:rPr>
        <w:t>افعل</w:t>
      </w:r>
      <w:r w:rsidR="0079741B">
        <w:rPr>
          <w:rtl/>
        </w:rPr>
        <w:t>)</w:t>
      </w:r>
      <w:r w:rsidRPr="00C8086E">
        <w:rPr>
          <w:rtl/>
        </w:rPr>
        <w:t xml:space="preserve"> والرابعة </w:t>
      </w:r>
      <w:r w:rsidR="0079741B">
        <w:rPr>
          <w:rtl/>
        </w:rPr>
        <w:t>(</w:t>
      </w:r>
      <w:r w:rsidRPr="00C8086E">
        <w:rPr>
          <w:rtl/>
        </w:rPr>
        <w:t>لا تفعل</w:t>
      </w:r>
      <w:r w:rsidR="0079741B">
        <w:rPr>
          <w:rtl/>
        </w:rPr>
        <w:t>)</w:t>
      </w:r>
      <w:r w:rsidRPr="00C8086E">
        <w:rPr>
          <w:rtl/>
        </w:rPr>
        <w:t xml:space="preserve"> والخامسة </w:t>
      </w:r>
      <w:r w:rsidR="0079741B">
        <w:rPr>
          <w:rtl/>
        </w:rPr>
        <w:t>(</w:t>
      </w:r>
      <w:r w:rsidRPr="00C8086E">
        <w:rPr>
          <w:rtl/>
        </w:rPr>
        <w:t>افعل</w:t>
      </w:r>
      <w:r w:rsidR="0079741B">
        <w:rPr>
          <w:rtl/>
        </w:rPr>
        <w:t>)</w:t>
      </w:r>
      <w:r w:rsidRPr="00C8086E">
        <w:rPr>
          <w:rtl/>
        </w:rPr>
        <w:t xml:space="preserve"> فاستخير في ترك الفعل</w:t>
      </w:r>
      <w:r w:rsidR="00074AFE">
        <w:rPr>
          <w:rtl/>
        </w:rPr>
        <w:t>،</w:t>
      </w:r>
      <w:r w:rsidRPr="00C8086E">
        <w:rPr>
          <w:rtl/>
        </w:rPr>
        <w:t xml:space="preserve"> فتأتي الاستخارة لا تترك</w:t>
      </w:r>
      <w:r w:rsidR="00074AFE">
        <w:rPr>
          <w:rtl/>
        </w:rPr>
        <w:t>،</w:t>
      </w:r>
      <w:r w:rsidRPr="00C8086E">
        <w:rPr>
          <w:rtl/>
        </w:rPr>
        <w:t xml:space="preserve"> فأعلم أنّ أوّل الفعل كدر بقدر الرقعة التي جاءت </w:t>
      </w:r>
      <w:r w:rsidRPr="004F70FB">
        <w:rPr>
          <w:rStyle w:val="libFootnotenumChar"/>
          <w:rtl/>
        </w:rPr>
        <w:t>(4)</w:t>
      </w:r>
      <w:r w:rsidRPr="00C8086E">
        <w:rPr>
          <w:rtl/>
        </w:rPr>
        <w:t xml:space="preserve"> </w:t>
      </w:r>
      <w:r w:rsidR="0079741B">
        <w:rPr>
          <w:rtl/>
        </w:rPr>
        <w:t>(</w:t>
      </w:r>
      <w:r w:rsidRPr="00C8086E">
        <w:rPr>
          <w:rtl/>
        </w:rPr>
        <w:t>لا تفعل</w:t>
      </w:r>
      <w:r w:rsidR="0079741B">
        <w:rPr>
          <w:rtl/>
        </w:rPr>
        <w:t>)</w:t>
      </w:r>
      <w:r w:rsidRPr="00C8086E">
        <w:rPr>
          <w:rtl/>
        </w:rPr>
        <w:t xml:space="preserve"> وبعده صفو بقدر الرقعتين اللتين فيهما </w:t>
      </w:r>
      <w:r w:rsidR="0079741B">
        <w:rPr>
          <w:rtl/>
        </w:rPr>
        <w:t>(</w:t>
      </w:r>
      <w:r w:rsidRPr="00C8086E">
        <w:rPr>
          <w:rtl/>
        </w:rPr>
        <w:t>افعل</w:t>
      </w:r>
      <w:r w:rsidR="0079741B">
        <w:rPr>
          <w:rtl/>
        </w:rPr>
        <w:t>)</w:t>
      </w:r>
      <w:r w:rsidR="00074AFE">
        <w:rPr>
          <w:rtl/>
        </w:rPr>
        <w:t>،</w:t>
      </w:r>
      <w:r w:rsidRPr="00C8086E">
        <w:rPr>
          <w:rtl/>
        </w:rPr>
        <w:t xml:space="preserve"> وبعدها كدر بقدر الرقعة التي جاءت </w:t>
      </w:r>
      <w:r w:rsidR="0079741B">
        <w:rPr>
          <w:rtl/>
        </w:rPr>
        <w:t>(</w:t>
      </w:r>
      <w:r w:rsidRPr="00C8086E">
        <w:rPr>
          <w:rtl/>
        </w:rPr>
        <w:t>لا تفعل</w:t>
      </w:r>
      <w:r w:rsidR="0079741B">
        <w:rPr>
          <w:rtl/>
        </w:rPr>
        <w:t>)</w:t>
      </w:r>
      <w:r w:rsidRPr="00C8086E">
        <w:rPr>
          <w:rtl/>
        </w:rPr>
        <w:t xml:space="preserve"> وآخر الفعل صفو وخيرة بقدر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00074AFE">
        <w:rPr>
          <w:rtl/>
        </w:rPr>
        <w:t>:</w:t>
      </w:r>
      <w:r w:rsidRPr="00122D4D">
        <w:rPr>
          <w:rtl/>
        </w:rPr>
        <w:t xml:space="preserve"> مواضع</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ش</w:t>
      </w:r>
      <w:r w:rsidR="0079741B">
        <w:rPr>
          <w:rtl/>
        </w:rPr>
        <w:t>)</w:t>
      </w:r>
      <w:r w:rsidRPr="00122D4D">
        <w:rPr>
          <w:rtl/>
        </w:rPr>
        <w:t xml:space="preserve"> و </w:t>
      </w:r>
      <w:r w:rsidR="0079741B">
        <w:rPr>
          <w:rtl/>
        </w:rPr>
        <w:t>(</w:t>
      </w:r>
      <w:r w:rsidRPr="00122D4D">
        <w:rPr>
          <w:rtl/>
        </w:rPr>
        <w:t>م</w:t>
      </w:r>
      <w:r w:rsidR="0079741B">
        <w:rPr>
          <w:rtl/>
        </w:rPr>
        <w:t>)</w:t>
      </w:r>
      <w:r w:rsidR="00074AFE">
        <w:rPr>
          <w:rtl/>
        </w:rPr>
        <w:t>:</w:t>
      </w:r>
      <w:r w:rsidRPr="00122D4D">
        <w:rPr>
          <w:rtl/>
        </w:rPr>
        <w:t xml:space="preserve"> زيادة</w:t>
      </w:r>
      <w:r w:rsidR="00074AFE">
        <w:rPr>
          <w:rtl/>
        </w:rPr>
        <w:t>:</w:t>
      </w:r>
      <w:r w:rsidRPr="00122D4D">
        <w:rPr>
          <w:rtl/>
        </w:rPr>
        <w:t xml:space="preserve"> لم</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م</w:t>
      </w:r>
      <w:r w:rsidR="0079741B">
        <w:rPr>
          <w:rtl/>
        </w:rPr>
        <w:t>)</w:t>
      </w:r>
      <w:r w:rsidRPr="00122D4D">
        <w:rPr>
          <w:rtl/>
        </w:rPr>
        <w:t xml:space="preserve"> زيادة</w:t>
      </w:r>
      <w:r w:rsidR="00074AFE">
        <w:rPr>
          <w:rtl/>
        </w:rPr>
        <w:t>:</w:t>
      </w:r>
      <w:r w:rsidRPr="00122D4D">
        <w:rPr>
          <w:rtl/>
        </w:rPr>
        <w:t xml:space="preserve"> </w:t>
      </w:r>
      <w:r w:rsidR="0079741B">
        <w:rPr>
          <w:rtl/>
        </w:rPr>
        <w:t>(</w:t>
      </w:r>
      <w:r w:rsidRPr="00122D4D">
        <w:rPr>
          <w:rtl/>
        </w:rPr>
        <w:t>مثال آخر</w:t>
      </w:r>
      <w:r w:rsidR="00074AFE">
        <w:rPr>
          <w:rtl/>
        </w:rPr>
        <w:t>:</w:t>
      </w:r>
      <w:r w:rsidRPr="00122D4D">
        <w:rPr>
          <w:rtl/>
        </w:rPr>
        <w:t xml:space="preserve"> إنّني أستخير الله فتخرج الأوّلة لا تفعل</w:t>
      </w:r>
      <w:r w:rsidR="00074AFE">
        <w:rPr>
          <w:rtl/>
        </w:rPr>
        <w:t>،</w:t>
      </w:r>
      <w:r w:rsidRPr="00122D4D">
        <w:rPr>
          <w:rtl/>
        </w:rPr>
        <w:t xml:space="preserve"> والثانية والثالثة افعل</w:t>
      </w:r>
      <w:r w:rsidR="00074AFE">
        <w:rPr>
          <w:rtl/>
        </w:rPr>
        <w:t>،</w:t>
      </w:r>
      <w:r w:rsidRPr="00122D4D">
        <w:rPr>
          <w:rtl/>
        </w:rPr>
        <w:t xml:space="preserve"> والرابعة والخامسة افعل</w:t>
      </w:r>
      <w:r w:rsidR="00074AFE">
        <w:rPr>
          <w:rtl/>
        </w:rPr>
        <w:t>،</w:t>
      </w:r>
      <w:r w:rsidRPr="00122D4D">
        <w:rPr>
          <w:rtl/>
        </w:rPr>
        <w:t xml:space="preserve"> فأستخير في الترك فتجيء لا تفعل</w:t>
      </w:r>
      <w:r w:rsidR="00074AFE">
        <w:rPr>
          <w:rtl/>
        </w:rPr>
        <w:t>،</w:t>
      </w:r>
      <w:r w:rsidRPr="00122D4D">
        <w:rPr>
          <w:rtl/>
        </w:rPr>
        <w:t xml:space="preserve"> فأعلم أنّني إن لم أترك لقيني خطر وضرر</w:t>
      </w:r>
      <w:r w:rsidR="00074AFE">
        <w:rPr>
          <w:rtl/>
        </w:rPr>
        <w:t>،</w:t>
      </w:r>
      <w:r w:rsidRPr="00122D4D">
        <w:rPr>
          <w:rtl/>
        </w:rPr>
        <w:t xml:space="preserve"> وأعلم أنّ أوّل الفعل صفو ثم بعده كدر بقدر الرقعتين اللتين خرجتا</w:t>
      </w:r>
      <w:r w:rsidR="00074AFE">
        <w:rPr>
          <w:rtl/>
        </w:rPr>
        <w:t>،</w:t>
      </w:r>
      <w:r w:rsidRPr="00122D4D">
        <w:rPr>
          <w:rtl/>
        </w:rPr>
        <w:t xml:space="preserve"> ثم بعده صفو وخير</w:t>
      </w:r>
      <w:r w:rsidR="0079741B">
        <w:rPr>
          <w:rtl/>
        </w:rPr>
        <w:t>)</w:t>
      </w:r>
      <w:r w:rsidR="00074AFE">
        <w:rPr>
          <w:rtl/>
        </w:rPr>
        <w:t>.</w:t>
      </w:r>
      <w:r w:rsidRPr="00122D4D">
        <w:rPr>
          <w:rtl/>
        </w:rPr>
        <w:t xml:space="preserve"> </w:t>
      </w:r>
    </w:p>
    <w:p w:rsidR="004F70FB" w:rsidRPr="00C8086E" w:rsidRDefault="004F70FB" w:rsidP="00C8086E">
      <w:pPr>
        <w:pStyle w:val="libFootnote0"/>
        <w:rPr>
          <w:rtl/>
        </w:rPr>
      </w:pPr>
      <w:r w:rsidRPr="00122D4D">
        <w:rPr>
          <w:rtl/>
        </w:rPr>
        <w:t>ولا يخفى اضطراب العبارة</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00074AFE">
        <w:rPr>
          <w:rtl/>
        </w:rPr>
        <w:t>:</w:t>
      </w:r>
      <w:r w:rsidRPr="00122D4D">
        <w:rPr>
          <w:rtl/>
        </w:rPr>
        <w:t xml:space="preserve"> خرجت</w:t>
      </w:r>
      <w:r w:rsidR="00074AFE">
        <w:rPr>
          <w:rtl/>
        </w:rPr>
        <w:t>.</w:t>
      </w:r>
      <w:r w:rsidRPr="00122D4D">
        <w:rPr>
          <w:rtl/>
        </w:rPr>
        <w:t xml:space="preserve"> </w:t>
      </w:r>
    </w:p>
    <w:p w:rsidR="004F70FB" w:rsidRDefault="004F70FB" w:rsidP="004F70FB">
      <w:pPr>
        <w:pStyle w:val="libNormal"/>
      </w:pPr>
      <w:r>
        <w:rPr>
          <w:rtl/>
        </w:rPr>
        <w:br w:type="page"/>
      </w:r>
    </w:p>
    <w:p w:rsidR="004F70FB" w:rsidRPr="00122D4D" w:rsidRDefault="004F70FB" w:rsidP="00C8086E">
      <w:pPr>
        <w:pStyle w:val="libNormal"/>
        <w:rPr>
          <w:rtl/>
        </w:rPr>
      </w:pPr>
      <w:r w:rsidRPr="00122D4D">
        <w:rPr>
          <w:rtl/>
        </w:rPr>
        <w:lastRenderedPageBreak/>
        <w:t xml:space="preserve">الرقعة التي جاءت في الأخير </w:t>
      </w:r>
      <w:r w:rsidR="0079741B">
        <w:rPr>
          <w:rtl/>
        </w:rPr>
        <w:t>(</w:t>
      </w:r>
      <w:r w:rsidRPr="00122D4D">
        <w:rPr>
          <w:rtl/>
        </w:rPr>
        <w:t>افعل</w:t>
      </w:r>
      <w:r w:rsidR="0079741B">
        <w:rPr>
          <w:rtl/>
        </w:rPr>
        <w:t>)</w:t>
      </w:r>
      <w:r w:rsidR="00074AFE">
        <w:rPr>
          <w:rtl/>
        </w:rPr>
        <w:t>،</w:t>
      </w:r>
      <w:r w:rsidRPr="00122D4D">
        <w:rPr>
          <w:rtl/>
        </w:rPr>
        <w:t xml:space="preserve"> وبالجملة فإنّ ترتيب الكدر في الفعل الذي يستخير فيه</w:t>
      </w:r>
      <w:r w:rsidR="00074AFE">
        <w:rPr>
          <w:rtl/>
        </w:rPr>
        <w:t>،</w:t>
      </w:r>
      <w:r w:rsidRPr="00122D4D">
        <w:rPr>
          <w:rtl/>
        </w:rPr>
        <w:t xml:space="preserve"> أو الترك بحسب مواضع رقاع </w:t>
      </w:r>
      <w:r w:rsidR="0079741B">
        <w:rPr>
          <w:rtl/>
        </w:rPr>
        <w:t>(</w:t>
      </w:r>
      <w:r w:rsidRPr="00122D4D">
        <w:rPr>
          <w:rtl/>
        </w:rPr>
        <w:t>لا تفعل</w:t>
      </w:r>
      <w:r w:rsidR="0079741B">
        <w:rPr>
          <w:rtl/>
        </w:rPr>
        <w:t>)</w:t>
      </w:r>
      <w:r w:rsidR="00074AFE">
        <w:rPr>
          <w:rtl/>
        </w:rPr>
        <w:t>،</w:t>
      </w:r>
      <w:r w:rsidRPr="00122D4D">
        <w:rPr>
          <w:rtl/>
        </w:rPr>
        <w:t xml:space="preserve"> والصفو بحسب مواضع رقاع </w:t>
      </w:r>
      <w:r w:rsidR="0079741B">
        <w:rPr>
          <w:rtl/>
        </w:rPr>
        <w:t>(</w:t>
      </w:r>
      <w:r w:rsidRPr="00122D4D">
        <w:rPr>
          <w:rtl/>
        </w:rPr>
        <w:t>افعل</w:t>
      </w:r>
      <w:r w:rsidR="0079741B">
        <w:rPr>
          <w:rtl/>
        </w:rPr>
        <w:t>)</w:t>
      </w:r>
      <w:r w:rsidR="00074AFE">
        <w:rPr>
          <w:rtl/>
        </w:rPr>
        <w:t>.</w:t>
      </w:r>
      <w:r w:rsidRPr="00122D4D">
        <w:rPr>
          <w:rtl/>
        </w:rPr>
        <w:t xml:space="preserve"> </w:t>
      </w:r>
    </w:p>
    <w:p w:rsidR="004F70FB" w:rsidRPr="00122D4D" w:rsidRDefault="004F70FB" w:rsidP="006F1E28">
      <w:pPr>
        <w:pStyle w:val="libNormal"/>
        <w:rPr>
          <w:rtl/>
        </w:rPr>
      </w:pPr>
      <w:r w:rsidRPr="00C8086E">
        <w:rPr>
          <w:rtl/>
        </w:rPr>
        <w:t>أقول</w:t>
      </w:r>
      <w:r w:rsidR="00074AFE">
        <w:rPr>
          <w:rtl/>
        </w:rPr>
        <w:t>:</w:t>
      </w:r>
      <w:r w:rsidRPr="00C8086E">
        <w:rPr>
          <w:rtl/>
        </w:rPr>
        <w:t xml:space="preserve"> وما يحتاج إلى زيادة ضرب الأمثال</w:t>
      </w:r>
      <w:r w:rsidR="00074AFE">
        <w:rPr>
          <w:rtl/>
        </w:rPr>
        <w:t>،</w:t>
      </w:r>
      <w:r w:rsidRPr="00C8086E">
        <w:rPr>
          <w:rtl/>
        </w:rPr>
        <w:t xml:space="preserve"> فإنّ الاستخارة بالرقاع الست من أبواب العلم بالغائبات</w:t>
      </w:r>
      <w:r w:rsidR="00074AFE">
        <w:rPr>
          <w:rtl/>
        </w:rPr>
        <w:t>،</w:t>
      </w:r>
      <w:r w:rsidRPr="00C8086E">
        <w:rPr>
          <w:rtl/>
        </w:rPr>
        <w:t xml:space="preserve"> فاعتبر ذلك كما قلناه</w:t>
      </w:r>
      <w:r w:rsidR="00074AFE">
        <w:rPr>
          <w:rtl/>
        </w:rPr>
        <w:t>،</w:t>
      </w:r>
      <w:r w:rsidRPr="00C8086E">
        <w:rPr>
          <w:rtl/>
        </w:rPr>
        <w:t xml:space="preserve"> وقد وجدته محقّقاً بغير إشكال</w:t>
      </w:r>
      <w:r w:rsidR="00074AFE">
        <w:rPr>
          <w:rtl/>
        </w:rPr>
        <w:t>،</w:t>
      </w:r>
      <w:r w:rsidRPr="00C8086E">
        <w:rPr>
          <w:rtl/>
        </w:rPr>
        <w:t xml:space="preserve"> ولو كان حديث الاستخارات </w:t>
      </w:r>
      <w:r w:rsidRPr="004F70FB">
        <w:rPr>
          <w:rStyle w:val="libFootnotenumChar"/>
          <w:rtl/>
        </w:rPr>
        <w:t>(1)</w:t>
      </w:r>
      <w:r w:rsidRPr="00C8086E">
        <w:rPr>
          <w:rtl/>
        </w:rPr>
        <w:t xml:space="preserve"> على الظنون الضعيفة</w:t>
      </w:r>
      <w:r w:rsidR="00074AFE">
        <w:rPr>
          <w:rtl/>
        </w:rPr>
        <w:t>،</w:t>
      </w:r>
      <w:r w:rsidRPr="00C8086E">
        <w:rPr>
          <w:rtl/>
        </w:rPr>
        <w:t xml:space="preserve"> ما كان قد بلغ النبي والأئمّة صلوات الله عليه وعليهم إلى ما بلغوا إليه من التهديد والوعيد على تركها بألفاظهم الشريفة</w:t>
      </w:r>
      <w:r w:rsidR="00074AFE">
        <w:rPr>
          <w:rtl/>
        </w:rPr>
        <w:t>،</w:t>
      </w:r>
      <w:r w:rsidRPr="00C8086E">
        <w:rPr>
          <w:rtl/>
        </w:rPr>
        <w:t xml:space="preserve"> ولا كان قد بالغوا في تكثير الروايات</w:t>
      </w:r>
      <w:r w:rsidR="00074AFE">
        <w:rPr>
          <w:rtl/>
        </w:rPr>
        <w:t>،</w:t>
      </w:r>
      <w:r w:rsidRPr="00C8086E">
        <w:rPr>
          <w:rtl/>
        </w:rPr>
        <w:t xml:space="preserve"> ولا كانوا يعتمدونها في أنفسهم</w:t>
      </w:r>
      <w:r w:rsidR="00074AFE">
        <w:rPr>
          <w:rtl/>
        </w:rPr>
        <w:t>،</w:t>
      </w:r>
      <w:r w:rsidRPr="00C8086E">
        <w:rPr>
          <w:rtl/>
        </w:rPr>
        <w:t xml:space="preserve"> ويستفتحون بها أبواب الغائبات</w:t>
      </w:r>
      <w:r w:rsidR="00074AFE">
        <w:rPr>
          <w:rtl/>
        </w:rPr>
        <w:t>،</w:t>
      </w:r>
      <w:r w:rsidRPr="00C8086E">
        <w:rPr>
          <w:rtl/>
        </w:rPr>
        <w:t xml:space="preserve"> ويعوّلون عليها عند المهمّات</w:t>
      </w:r>
      <w:r w:rsidR="00074AFE">
        <w:rPr>
          <w:rtl/>
        </w:rPr>
        <w:t>،</w:t>
      </w:r>
      <w:r w:rsidRPr="00C8086E">
        <w:rPr>
          <w:rtl/>
        </w:rPr>
        <w:t xml:space="preserve"> ولقد عرفنا فيها من الفوائد والعجائب ما لم نذكره أوّلاً</w:t>
      </w:r>
      <w:r w:rsidR="00074AFE">
        <w:rPr>
          <w:rtl/>
        </w:rPr>
        <w:t>،</w:t>
      </w:r>
      <w:r w:rsidRPr="00C8086E">
        <w:rPr>
          <w:rtl/>
        </w:rPr>
        <w:t xml:space="preserve"> ولا نذكره أيضاً فيما بعد</w:t>
      </w:r>
      <w:r w:rsidR="00074AFE">
        <w:rPr>
          <w:rtl/>
        </w:rPr>
        <w:t>،</w:t>
      </w:r>
      <w:r w:rsidRPr="00C8086E">
        <w:rPr>
          <w:rtl/>
        </w:rPr>
        <w:t xml:space="preserve"> وما زال </w:t>
      </w:r>
      <w:r w:rsidRPr="004F70FB">
        <w:rPr>
          <w:rStyle w:val="libFootnotenumChar"/>
          <w:rtl/>
        </w:rPr>
        <w:t>(2)</w:t>
      </w:r>
      <w:r w:rsidRPr="00C8086E">
        <w:rPr>
          <w:rtl/>
        </w:rPr>
        <w:t xml:space="preserve"> الله على عباده متفضّلاً</w:t>
      </w:r>
      <w:r w:rsidR="00074AFE">
        <w:rPr>
          <w:rtl/>
        </w:rPr>
        <w:t>،</w:t>
      </w:r>
      <w:r w:rsidRPr="00C8086E">
        <w:rPr>
          <w:rtl/>
        </w:rPr>
        <w:t xml:space="preserve"> ولو ذكرت آيات ما عرفته بالاستخارات من سلامتي من المخوفات وظفري بالسعادات</w:t>
      </w:r>
      <w:r w:rsidR="00074AFE">
        <w:rPr>
          <w:rtl/>
        </w:rPr>
        <w:t>،</w:t>
      </w:r>
      <w:r w:rsidRPr="00C8086E">
        <w:rPr>
          <w:rtl/>
        </w:rPr>
        <w:t xml:space="preserve"> احتاج ذلك إلى مجلّدات</w:t>
      </w:r>
      <w:r w:rsidR="00074AFE">
        <w:rPr>
          <w:rtl/>
        </w:rPr>
        <w:t>.</w:t>
      </w:r>
      <w:r w:rsidRPr="00C8086E">
        <w:rPr>
          <w:rtl/>
        </w:rPr>
        <w:t xml:space="preserve"> </w:t>
      </w:r>
    </w:p>
    <w:p w:rsidR="004F70FB" w:rsidRPr="00122D4D" w:rsidRDefault="004F70FB" w:rsidP="00C8086E">
      <w:pPr>
        <w:pStyle w:val="libNormal"/>
        <w:rPr>
          <w:rtl/>
        </w:rPr>
      </w:pPr>
      <w:r w:rsidRPr="00122D4D">
        <w:rPr>
          <w:rtl/>
        </w:rPr>
        <w:t>أقول</w:t>
      </w:r>
      <w:r w:rsidR="00074AFE">
        <w:rPr>
          <w:rtl/>
        </w:rPr>
        <w:t>:</w:t>
      </w:r>
      <w:r w:rsidRPr="00122D4D">
        <w:rPr>
          <w:rtl/>
        </w:rPr>
        <w:t xml:space="preserve"> ولعلّك تجد مَن يقول لك</w:t>
      </w:r>
      <w:r w:rsidR="00074AFE">
        <w:rPr>
          <w:rtl/>
        </w:rPr>
        <w:t>:</w:t>
      </w:r>
      <w:r w:rsidRPr="00122D4D">
        <w:rPr>
          <w:rtl/>
        </w:rPr>
        <w:t xml:space="preserve"> إذا استخرت وجاءت الاستخارة </w:t>
      </w:r>
      <w:r w:rsidR="0079741B">
        <w:rPr>
          <w:rtl/>
        </w:rPr>
        <w:t>(</w:t>
      </w:r>
      <w:r w:rsidRPr="00122D4D">
        <w:rPr>
          <w:rtl/>
        </w:rPr>
        <w:t>افعل</w:t>
      </w:r>
      <w:r w:rsidR="0079741B">
        <w:rPr>
          <w:rtl/>
        </w:rPr>
        <w:t>)</w:t>
      </w:r>
      <w:r w:rsidRPr="00122D4D">
        <w:rPr>
          <w:rtl/>
        </w:rPr>
        <w:t xml:space="preserve"> فإنّك تخير بين الترك والفعل</w:t>
      </w:r>
      <w:r w:rsidR="00074AFE">
        <w:rPr>
          <w:rtl/>
        </w:rPr>
        <w:t>.</w:t>
      </w:r>
      <w:r w:rsidRPr="00122D4D">
        <w:rPr>
          <w:rtl/>
        </w:rPr>
        <w:t xml:space="preserve"> </w:t>
      </w:r>
    </w:p>
    <w:p w:rsidR="004F70FB" w:rsidRPr="00122D4D" w:rsidRDefault="004F70FB" w:rsidP="00C8086E">
      <w:pPr>
        <w:pStyle w:val="libNormal"/>
        <w:rPr>
          <w:rtl/>
        </w:rPr>
      </w:pPr>
      <w:r w:rsidRPr="00122D4D">
        <w:rPr>
          <w:rtl/>
        </w:rPr>
        <w:t>واعلم أنّ الحكم بأنّك تخير قبل الاعتبار بالاستخارة في الترك قول لا ينبغي أن يحكم به</w:t>
      </w:r>
      <w:r w:rsidR="00074AFE">
        <w:rPr>
          <w:rtl/>
        </w:rPr>
        <w:t>؛</w:t>
      </w:r>
      <w:r w:rsidRPr="00122D4D">
        <w:rPr>
          <w:rtl/>
        </w:rPr>
        <w:t xml:space="preserve"> لأنّه يجوز أن يكون الترك ممنوعاً من العمل به فيصير الفعل لازماً</w:t>
      </w:r>
      <w:r w:rsidR="00074AFE">
        <w:rPr>
          <w:rtl/>
        </w:rPr>
        <w:t>،</w:t>
      </w:r>
      <w:r w:rsidRPr="00122D4D">
        <w:rPr>
          <w:rtl/>
        </w:rPr>
        <w:t xml:space="preserve"> أو يكون الترك مرجوحاً فيكون الفعل راجحاً</w:t>
      </w:r>
      <w:r w:rsidR="00074AFE">
        <w:rPr>
          <w:rtl/>
        </w:rPr>
        <w:t>،</w:t>
      </w:r>
      <w:r w:rsidRPr="00122D4D">
        <w:rPr>
          <w:rtl/>
        </w:rPr>
        <w:t xml:space="preserve"> وإنّما إذا اعتبرت ذلك كما كنّا قدمناه بالاستخارة في ترك الفعل الذي جاءت الاستخارة فيه </w:t>
      </w:r>
      <w:r w:rsidR="0079741B">
        <w:rPr>
          <w:rtl/>
        </w:rPr>
        <w:t>(</w:t>
      </w:r>
      <w:r w:rsidRPr="00122D4D">
        <w:rPr>
          <w:rtl/>
        </w:rPr>
        <w:t>افعل</w:t>
      </w:r>
      <w:r w:rsidR="0079741B">
        <w:rPr>
          <w:rtl/>
        </w:rPr>
        <w:t>)</w:t>
      </w:r>
      <w:r w:rsidR="00074AFE">
        <w:rPr>
          <w:rtl/>
        </w:rPr>
        <w:t>،</w:t>
      </w:r>
      <w:r w:rsidRPr="00122D4D">
        <w:rPr>
          <w:rtl/>
        </w:rPr>
        <w:t xml:space="preserve"> علمت عند ذلك هل أنت مخيّر في الفعل أو منهيّ عن ترك الفعل أو أحدهما أرجح</w:t>
      </w:r>
      <w:r w:rsidR="00074AFE">
        <w:rPr>
          <w:rtl/>
        </w:rPr>
        <w:t>.</w:t>
      </w:r>
      <w:r w:rsidRPr="00122D4D">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م</w:t>
      </w:r>
      <w:r w:rsidR="0079741B">
        <w:rPr>
          <w:rtl/>
        </w:rPr>
        <w:t>)</w:t>
      </w:r>
      <w:r w:rsidR="00074AFE">
        <w:rPr>
          <w:rtl/>
        </w:rPr>
        <w:t>:</w:t>
      </w:r>
      <w:r w:rsidRPr="00122D4D">
        <w:rPr>
          <w:rtl/>
        </w:rPr>
        <w:t xml:space="preserve"> الاستخارة</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ش</w:t>
      </w:r>
      <w:r w:rsidR="0079741B">
        <w:rPr>
          <w:rtl/>
        </w:rPr>
        <w:t>)</w:t>
      </w:r>
      <w:r w:rsidRPr="00122D4D">
        <w:rPr>
          <w:rtl/>
        </w:rPr>
        <w:t xml:space="preserve"> و </w:t>
      </w:r>
      <w:r w:rsidR="0079741B">
        <w:rPr>
          <w:rtl/>
        </w:rPr>
        <w:t>(</w:t>
      </w:r>
      <w:r w:rsidRPr="00122D4D">
        <w:rPr>
          <w:rtl/>
        </w:rPr>
        <w:t>م</w:t>
      </w:r>
      <w:r w:rsidR="0079741B">
        <w:rPr>
          <w:rtl/>
        </w:rPr>
        <w:t>)</w:t>
      </w:r>
      <w:r w:rsidR="00074AFE">
        <w:rPr>
          <w:rtl/>
        </w:rPr>
        <w:t>:</w:t>
      </w:r>
      <w:r w:rsidRPr="00122D4D">
        <w:rPr>
          <w:rtl/>
        </w:rPr>
        <w:t xml:space="preserve"> وما آل</w:t>
      </w:r>
      <w:r w:rsidR="00074AFE">
        <w:rPr>
          <w:rtl/>
        </w:rPr>
        <w:t>.</w:t>
      </w:r>
      <w:r w:rsidRPr="00122D4D">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bookmarkStart w:id="84" w:name="41"/>
      <w:r w:rsidRPr="00C8086E">
        <w:rPr>
          <w:rtl/>
        </w:rPr>
        <w:lastRenderedPageBreak/>
        <w:t>أقول</w:t>
      </w:r>
      <w:r w:rsidR="00074AFE">
        <w:rPr>
          <w:rtl/>
        </w:rPr>
        <w:t>:</w:t>
      </w:r>
      <w:r w:rsidRPr="00C8086E">
        <w:rPr>
          <w:rtl/>
        </w:rPr>
        <w:t xml:space="preserve"> ولمّا رأيت أخباراً كثيرة تضمّنت تخيير الإنسان فيما يقرؤه بعد الحمد في ركعتي الاستخارات</w:t>
      </w:r>
      <w:r w:rsidR="00074AFE">
        <w:rPr>
          <w:rtl/>
        </w:rPr>
        <w:t>،</w:t>
      </w:r>
      <w:r w:rsidRPr="00C8086E">
        <w:rPr>
          <w:rtl/>
        </w:rPr>
        <w:t xml:space="preserve"> هداني الله جلّ جلاله إلى أن تكون قراءتي في الركعتين كصلاة ركعتي الغفلة بين العشاءين</w:t>
      </w:r>
      <w:r w:rsidR="00074AFE">
        <w:rPr>
          <w:rtl/>
        </w:rPr>
        <w:t>،</w:t>
      </w:r>
      <w:r w:rsidRPr="00C8086E">
        <w:rPr>
          <w:rtl/>
        </w:rPr>
        <w:t xml:space="preserve"> فإنّي وجدت المستشير لله جلّ جلاله كأنّه في ظلمات في رأيه وتدبيره فيما يشاور الله جلّ جلاله فيه بالاستخارت</w:t>
      </w:r>
      <w:r w:rsidR="00074AFE">
        <w:rPr>
          <w:rtl/>
        </w:rPr>
        <w:t>،</w:t>
      </w:r>
      <w:r w:rsidRPr="00C8086E">
        <w:rPr>
          <w:rtl/>
        </w:rPr>
        <w:t xml:space="preserve"> فقرأت بعد الحمد في الركعة الأُولى</w:t>
      </w:r>
      <w:r w:rsidR="00074AFE">
        <w:rPr>
          <w:rtl/>
        </w:rPr>
        <w:t>:</w:t>
      </w:r>
      <w:r w:rsidRPr="00C8086E">
        <w:rPr>
          <w:rtl/>
        </w:rPr>
        <w:t xml:space="preserve"> </w:t>
      </w:r>
      <w:r w:rsidR="0079741B" w:rsidRPr="0079741B">
        <w:rPr>
          <w:rStyle w:val="libAlaemChar"/>
          <w:rtl/>
        </w:rPr>
        <w:t>(</w:t>
      </w:r>
      <w:r w:rsidRPr="004F70FB">
        <w:rPr>
          <w:rStyle w:val="libAieChar"/>
          <w:rtl/>
        </w:rPr>
        <w:t xml:space="preserve">وَذَا النُّونِ إِذْ ذَهَبَ مُغَاضِباً فَظَنَّ أَنْ لَنْ نَقْدِرَ عَلَيْهِ فَنَادَى فِي الظُّلُمَاتِ أَنْ لا إِلَهَ إِلاّ أَنْتَ سُبْحَانَكَ إِنِّي كُنْتُ مِنَ الظَّالِمِينَ * فَاسْتَجَبْنَا لَهُ </w:t>
      </w:r>
      <w:bookmarkEnd w:id="84"/>
      <w:r w:rsidRPr="004F70FB">
        <w:rPr>
          <w:rStyle w:val="libAieChar"/>
          <w:rtl/>
        </w:rPr>
        <w:t>وَنَجَّيْنَاهُ مِنَ الْغَمِّ وَكَذَلِكَ نُنْجِي الْمُؤْمِنِينَ</w:t>
      </w:r>
      <w:r w:rsidR="0079741B" w:rsidRPr="0079741B">
        <w:rPr>
          <w:rStyle w:val="libAlaemChar"/>
          <w:rtl/>
        </w:rPr>
        <w:t>)</w:t>
      </w:r>
      <w:r w:rsidRPr="00C8086E">
        <w:rPr>
          <w:rtl/>
        </w:rPr>
        <w:t xml:space="preserve"> </w:t>
      </w:r>
      <w:r w:rsidRPr="004F70FB">
        <w:rPr>
          <w:rStyle w:val="libFootnotenumChar"/>
          <w:rtl/>
        </w:rPr>
        <w:t>(1)</w:t>
      </w:r>
      <w:r w:rsidRPr="00C8086E">
        <w:rPr>
          <w:rtl/>
        </w:rPr>
        <w:t xml:space="preserve"> أقول عند قوله جلّ جلاله</w:t>
      </w:r>
      <w:r w:rsidR="00074AFE">
        <w:rPr>
          <w:rtl/>
        </w:rPr>
        <w:t>:</w:t>
      </w:r>
      <w:r w:rsidRPr="00C8086E">
        <w:rPr>
          <w:rtl/>
        </w:rPr>
        <w:t xml:space="preserve"> </w:t>
      </w:r>
      <w:r w:rsidR="0079741B" w:rsidRPr="0079741B">
        <w:rPr>
          <w:rStyle w:val="libAlaemChar"/>
          <w:rtl/>
        </w:rPr>
        <w:t>(</w:t>
      </w:r>
      <w:r w:rsidRPr="004F70FB">
        <w:rPr>
          <w:rStyle w:val="libAieChar"/>
          <w:rtl/>
        </w:rPr>
        <w:t>وَكَذَلِكَ نُنْجِي الْمُؤْمِنِينَ</w:t>
      </w:r>
      <w:r w:rsidR="0079741B" w:rsidRPr="0079741B">
        <w:rPr>
          <w:rStyle w:val="libAlaemChar"/>
          <w:rtl/>
        </w:rPr>
        <w:t>)</w:t>
      </w:r>
      <w:r w:rsidRPr="00C8086E">
        <w:rPr>
          <w:rtl/>
        </w:rPr>
        <w:t xml:space="preserve"> ما معناه</w:t>
      </w:r>
      <w:r w:rsidR="00074AFE">
        <w:rPr>
          <w:rtl/>
        </w:rPr>
        <w:t>:</w:t>
      </w:r>
      <w:r w:rsidRPr="00C8086E">
        <w:rPr>
          <w:rtl/>
        </w:rPr>
        <w:t xml:space="preserve"> يا أرحم الراحمين وأكرم الأكرمين أنا في ظلمات فيما أستشيرك فيه</w:t>
      </w:r>
      <w:r w:rsidR="00074AFE">
        <w:rPr>
          <w:rtl/>
        </w:rPr>
        <w:t>،</w:t>
      </w:r>
      <w:r w:rsidRPr="00C8086E">
        <w:rPr>
          <w:rtl/>
        </w:rPr>
        <w:t xml:space="preserve"> فنجّني كما وعدت</w:t>
      </w:r>
      <w:r w:rsidR="00074AFE">
        <w:rPr>
          <w:rtl/>
        </w:rPr>
        <w:t>،</w:t>
      </w:r>
      <w:r w:rsidRPr="00C8086E">
        <w:rPr>
          <w:rtl/>
        </w:rPr>
        <w:t xml:space="preserve"> إنّك تنجي المؤمنين</w:t>
      </w:r>
      <w:r w:rsidR="00074AFE">
        <w:rPr>
          <w:rtl/>
        </w:rPr>
        <w:t>،</w:t>
      </w:r>
      <w:r w:rsidRPr="00C8086E">
        <w:rPr>
          <w:rtl/>
        </w:rPr>
        <w:t xml:space="preserve"> واكشف لي ذلك برحمتك على اليقين</w:t>
      </w:r>
      <w:r w:rsidR="00074AFE">
        <w:rPr>
          <w:rtl/>
        </w:rPr>
        <w:t>.</w:t>
      </w:r>
      <w:r w:rsidRPr="00C8086E">
        <w:rPr>
          <w:rtl/>
        </w:rPr>
        <w:t xml:space="preserve"> </w:t>
      </w:r>
    </w:p>
    <w:p w:rsidR="004F70FB" w:rsidRPr="00122D4D" w:rsidRDefault="004F70FB" w:rsidP="006F1E28">
      <w:pPr>
        <w:pStyle w:val="libNormal"/>
        <w:rPr>
          <w:rtl/>
        </w:rPr>
      </w:pPr>
      <w:r w:rsidRPr="00C8086E">
        <w:rPr>
          <w:rtl/>
        </w:rPr>
        <w:t>ثمّ أقرأ في الثانية بعد الحمد</w:t>
      </w:r>
      <w:r w:rsidR="00074AFE">
        <w:rPr>
          <w:rtl/>
        </w:rPr>
        <w:t>:</w:t>
      </w:r>
      <w:r w:rsidRPr="00C8086E">
        <w:rPr>
          <w:rtl/>
        </w:rPr>
        <w:t xml:space="preserve"> </w:t>
      </w:r>
      <w:r w:rsidR="0079741B" w:rsidRPr="0079741B">
        <w:rPr>
          <w:rStyle w:val="libAlaemChar"/>
          <w:rtl/>
        </w:rPr>
        <w:t>(</w:t>
      </w:r>
      <w:r w:rsidRPr="004F70FB">
        <w:rPr>
          <w:rStyle w:val="libAieChar"/>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79741B" w:rsidRPr="0079741B">
        <w:rPr>
          <w:rStyle w:val="libAlaemCha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122D4D" w:rsidRDefault="004F70FB" w:rsidP="006F1E28">
      <w:pPr>
        <w:pStyle w:val="libNormal"/>
        <w:rPr>
          <w:rtl/>
        </w:rPr>
      </w:pPr>
      <w:r w:rsidRPr="00C8086E">
        <w:rPr>
          <w:rtl/>
        </w:rPr>
        <w:t>ثمّ أقنت بعد هذه الآية وأقول</w:t>
      </w:r>
      <w:r w:rsidR="00074AFE">
        <w:rPr>
          <w:rtl/>
        </w:rPr>
        <w:t>:</w:t>
      </w:r>
      <w:r w:rsidRPr="00C8086E">
        <w:rPr>
          <w:rtl/>
        </w:rPr>
        <w:t xml:space="preserve"> اللّهمّ إنّي أسالك بمفاتح الغيب التي لا يعلمها إلاّ أنت</w:t>
      </w:r>
      <w:r w:rsidR="00074AFE">
        <w:rPr>
          <w:rtl/>
        </w:rPr>
        <w:t>.</w:t>
      </w:r>
      <w:r w:rsidRPr="00C8086E">
        <w:rPr>
          <w:rtl/>
        </w:rPr>
        <w:t xml:space="preserve"> ثمّ أدعو أن يفتح الله لي عن هذا الغيب الذي أستشير </w:t>
      </w:r>
      <w:r w:rsidRPr="004F70FB">
        <w:rPr>
          <w:rStyle w:val="libFootnotenumChar"/>
          <w:rtl/>
        </w:rPr>
        <w:t>(3)</w:t>
      </w:r>
      <w:r w:rsidRPr="00C8086E">
        <w:rPr>
          <w:rtl/>
        </w:rPr>
        <w:t xml:space="preserve"> فيه بما يكشف لي عن أسراره ودفع مضارّه</w:t>
      </w:r>
      <w:r w:rsidR="00074AFE">
        <w:rPr>
          <w:rtl/>
        </w:rPr>
        <w:t>،</w:t>
      </w:r>
      <w:r w:rsidRPr="00C8086E">
        <w:rPr>
          <w:rtl/>
        </w:rPr>
        <w:t xml:space="preserve"> وحقيقة الخير فيه</w:t>
      </w:r>
      <w:r w:rsidR="00074AFE">
        <w:rPr>
          <w:rtl/>
        </w:rPr>
        <w:t>،</w:t>
      </w:r>
      <w:r w:rsidRPr="00C8086E">
        <w:rPr>
          <w:rtl/>
        </w:rPr>
        <w:t xml:space="preserve"> بألفاظ ما أوثر ذكرها الآن</w:t>
      </w:r>
      <w:r w:rsidR="00074AFE">
        <w:rPr>
          <w:rtl/>
        </w:rPr>
        <w:t>،</w:t>
      </w:r>
      <w:r w:rsidRPr="00C8086E">
        <w:rPr>
          <w:rtl/>
        </w:rPr>
        <w:t xml:space="preserve"> فيدعو كل إنسان بما يفتح عليه صاحب الرحمة والإحسان جلّ جلاله وتقدّس كماله</w:t>
      </w:r>
      <w:r w:rsidR="00074AFE">
        <w:rPr>
          <w:rtl/>
        </w:rPr>
        <w:t>.</w:t>
      </w:r>
      <w:r w:rsidRPr="00C8086E">
        <w:rPr>
          <w:rtl/>
        </w:rPr>
        <w:t xml:space="preserve">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(1) الأنبياء 21: 87</w:t>
      </w:r>
      <w:r w:rsidR="00074AFE">
        <w:rPr>
          <w:rtl/>
        </w:rPr>
        <w:t>،</w:t>
      </w:r>
      <w:r w:rsidRPr="00122D4D">
        <w:rPr>
          <w:rtl/>
        </w:rPr>
        <w:t xml:space="preserve"> 88</w:t>
      </w:r>
      <w:r w:rsidR="00074AFE">
        <w:rPr>
          <w:rtl/>
        </w:rPr>
        <w:t>.</w:t>
      </w:r>
      <w:r w:rsidRPr="00C8086E">
        <w:rPr>
          <w:rtl/>
        </w:rPr>
        <w:t xml:space="preserve"> </w:t>
      </w:r>
    </w:p>
    <w:p w:rsidR="004F70FB" w:rsidRPr="00C8086E" w:rsidRDefault="004F70FB" w:rsidP="00C8086E">
      <w:pPr>
        <w:pStyle w:val="libFootnote0"/>
        <w:rPr>
          <w:rtl/>
        </w:rPr>
      </w:pPr>
      <w:r w:rsidRPr="00122D4D">
        <w:rPr>
          <w:rtl/>
        </w:rPr>
        <w:t>(2) الأنعام 6</w:t>
      </w:r>
      <w:r w:rsidR="00074AFE">
        <w:rPr>
          <w:rtl/>
        </w:rPr>
        <w:t>:</w:t>
      </w:r>
      <w:r w:rsidRPr="00122D4D">
        <w:rPr>
          <w:rtl/>
        </w:rPr>
        <w:t xml:space="preserve"> 59</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د</w:t>
      </w:r>
      <w:r w:rsidR="0079741B">
        <w:rPr>
          <w:rtl/>
        </w:rPr>
        <w:t>)</w:t>
      </w:r>
      <w:r w:rsidR="00074AFE">
        <w:rPr>
          <w:rtl/>
        </w:rPr>
        <w:t>:</w:t>
      </w:r>
      <w:r w:rsidRPr="00122D4D">
        <w:rPr>
          <w:rtl/>
        </w:rPr>
        <w:t xml:space="preserve"> أستخير</w:t>
      </w:r>
      <w:r w:rsidR="00074AFE">
        <w:rPr>
          <w:rtl/>
        </w:rPr>
        <w:t>.</w:t>
      </w:r>
      <w:r w:rsidRPr="00122D4D">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وممّا وجدت من فوائد الاستخارات</w:t>
      </w:r>
      <w:r w:rsidR="00074AFE">
        <w:rPr>
          <w:rtl/>
        </w:rPr>
        <w:t>:</w:t>
      </w:r>
      <w:r w:rsidRPr="00C8086E">
        <w:rPr>
          <w:rtl/>
        </w:rPr>
        <w:t xml:space="preserve"> أنّني كنت إذا حصل ميقات زيارات</w:t>
      </w:r>
      <w:r w:rsidR="00074AFE">
        <w:rPr>
          <w:rtl/>
        </w:rPr>
        <w:t>،</w:t>
      </w:r>
      <w:r w:rsidRPr="00C8086E">
        <w:rPr>
          <w:rtl/>
        </w:rPr>
        <w:t xml:space="preserve"> أجد قلبي ونفسي تنازع إلى الزيارة</w:t>
      </w:r>
      <w:r w:rsidR="00074AFE">
        <w:rPr>
          <w:rtl/>
        </w:rPr>
        <w:t>،</w:t>
      </w:r>
      <w:r w:rsidRPr="00C8086E">
        <w:rPr>
          <w:rtl/>
        </w:rPr>
        <w:t xml:space="preserve"> لأجل ورود الأخبار بثواب ذلك الميقات</w:t>
      </w:r>
      <w:r w:rsidR="00074AFE">
        <w:rPr>
          <w:rtl/>
        </w:rPr>
        <w:t>،</w:t>
      </w:r>
      <w:r w:rsidRPr="00C8086E">
        <w:rPr>
          <w:rtl/>
        </w:rPr>
        <w:t xml:space="preserve"> وإلاّ فلأيّ حال ما توجّهت إلى الزيارة قبل تلك الأوقات</w:t>
      </w:r>
      <w:r w:rsidR="00074AFE">
        <w:rPr>
          <w:rtl/>
        </w:rPr>
        <w:t>،</w:t>
      </w:r>
      <w:r w:rsidRPr="00C8086E">
        <w:rPr>
          <w:rtl/>
        </w:rPr>
        <w:t xml:space="preserve"> فأخاف أن يكون عملي لمجرّد الثواب والزيارة</w:t>
      </w:r>
      <w:r w:rsidR="00074AFE">
        <w:rPr>
          <w:rtl/>
        </w:rPr>
        <w:t>،</w:t>
      </w:r>
      <w:r w:rsidRPr="00C8086E">
        <w:rPr>
          <w:rtl/>
        </w:rPr>
        <w:t xml:space="preserve"> ولا يكون خالصاً لوجه الله جلّ جلاله</w:t>
      </w:r>
      <w:r w:rsidR="00074AFE">
        <w:rPr>
          <w:rtl/>
        </w:rPr>
        <w:t>،</w:t>
      </w:r>
      <w:r w:rsidRPr="00C8086E">
        <w:rPr>
          <w:rtl/>
        </w:rPr>
        <w:t xml:space="preserve"> ولا لأنّني أعبده لأنّه جلّ جلاله أهل للعبادة على التحقيق</w:t>
      </w:r>
      <w:r w:rsidR="00074AFE">
        <w:rPr>
          <w:rtl/>
        </w:rPr>
        <w:t>،</w:t>
      </w:r>
      <w:r w:rsidRPr="00C8086E">
        <w:rPr>
          <w:rtl/>
        </w:rPr>
        <w:t xml:space="preserve"> والذي وصل إليه معرفتي أنّه لا تصح العبادة على التحقيق واليقين إلاّ إذا كانت العبادة لله جلّ جلاله خالصةً لأنّه أهل للعبادة</w:t>
      </w:r>
      <w:r w:rsidR="00074AFE">
        <w:rPr>
          <w:rtl/>
        </w:rPr>
        <w:t>،</w:t>
      </w:r>
      <w:r w:rsidRPr="00C8086E">
        <w:rPr>
          <w:rtl/>
        </w:rPr>
        <w:t xml:space="preserve"> من غير التفات إلى ثواب عاجل ولا آجل </w:t>
      </w:r>
      <w:r w:rsidRPr="004F70FB">
        <w:rPr>
          <w:rStyle w:val="libFootnotenumChar"/>
          <w:rtl/>
        </w:rPr>
        <w:t>(1)</w:t>
      </w:r>
      <w:r w:rsidR="00074AFE">
        <w:rPr>
          <w:rtl/>
        </w:rPr>
        <w:t>،</w:t>
      </w:r>
      <w:r w:rsidRPr="00C8086E">
        <w:rPr>
          <w:rtl/>
        </w:rPr>
        <w:t xml:space="preserve"> فهو جلّ جلاله أهل لذلك وما يحتاج العبد معه إلى رشوةٍ في العبادة إنْ كان من العارفين</w:t>
      </w:r>
      <w:r w:rsidR="00074AFE">
        <w:rPr>
          <w:rtl/>
        </w:rPr>
        <w:t>،</w:t>
      </w:r>
      <w:r w:rsidRPr="00C8086E">
        <w:rPr>
          <w:rtl/>
        </w:rPr>
        <w:t xml:space="preserve"> وقد كشفت ذلك كشفاً واضحاً في كتاب تتمّات مصباح المتهجّد ومهمّات في صلاح المتعبّد</w:t>
      </w:r>
      <w:r w:rsidR="00074AFE">
        <w:rPr>
          <w:rtl/>
        </w:rPr>
        <w:t>،</w:t>
      </w:r>
      <w:r w:rsidRPr="00C8086E">
        <w:rPr>
          <w:rtl/>
        </w:rPr>
        <w:t xml:space="preserve"> فكنت أعالج نفسي وقلبي على أنّها </w:t>
      </w:r>
      <w:r w:rsidRPr="004F70FB">
        <w:rPr>
          <w:rStyle w:val="libFootnotenumChar"/>
          <w:rtl/>
        </w:rPr>
        <w:t>(2)</w:t>
      </w:r>
      <w:r w:rsidRPr="00C8086E">
        <w:rPr>
          <w:rtl/>
        </w:rPr>
        <w:t xml:space="preserve"> عند التوجّه إلى الزيارات</w:t>
      </w:r>
      <w:r w:rsidR="00074AFE">
        <w:rPr>
          <w:rtl/>
        </w:rPr>
        <w:t>،</w:t>
      </w:r>
      <w:r w:rsidRPr="00C8086E">
        <w:rPr>
          <w:rtl/>
        </w:rPr>
        <w:t xml:space="preserve"> أو عند غيرها من المندوبات التي تصح فيها الاستخارات</w:t>
      </w:r>
      <w:r w:rsidR="00C8086E">
        <w:rPr>
          <w:rtl/>
        </w:rPr>
        <w:t xml:space="preserve"> - </w:t>
      </w:r>
      <w:r w:rsidRPr="00C8086E">
        <w:rPr>
          <w:rtl/>
        </w:rPr>
        <w:t xml:space="preserve">أن لا يكون الباعث لها فوائد الثواب في الزيارات فلا تُسارع إلى </w:t>
      </w:r>
      <w:r w:rsidRPr="004F70FB">
        <w:rPr>
          <w:rStyle w:val="libFootnotenumChar"/>
          <w:rtl/>
        </w:rPr>
        <w:t>(3)</w:t>
      </w:r>
      <w:r w:rsidRPr="00C8086E">
        <w:rPr>
          <w:rtl/>
        </w:rPr>
        <w:t xml:space="preserve"> القبول منّي</w:t>
      </w:r>
      <w:r w:rsidR="00074AFE">
        <w:rPr>
          <w:rtl/>
        </w:rPr>
        <w:t>،</w:t>
      </w:r>
      <w:r w:rsidRPr="00C8086E">
        <w:rPr>
          <w:rtl/>
        </w:rPr>
        <w:t xml:space="preserve"> وأجد مشقّة في إخلاص ذلك</w:t>
      </w:r>
      <w:r w:rsidR="00074AFE">
        <w:rPr>
          <w:rtl/>
        </w:rPr>
        <w:t>،</w:t>
      </w:r>
      <w:r w:rsidRPr="00C8086E">
        <w:rPr>
          <w:rtl/>
        </w:rPr>
        <w:t xml:space="preserve"> ووقوعه على وجه يرضى به الله جلّ جلاله عنّي</w:t>
      </w:r>
      <w:r w:rsidR="00074AFE">
        <w:rPr>
          <w:rtl/>
        </w:rPr>
        <w:t>،</w:t>
      </w:r>
      <w:r w:rsidRPr="00C8086E">
        <w:rPr>
          <w:rtl/>
        </w:rPr>
        <w:t xml:space="preserve"> فوجدت بالاستخارات في الزيارات وغيرها ممّا استخرت فيه سلامة عظيمة من هذه الآفات</w:t>
      </w:r>
      <w:r w:rsidR="00074AFE">
        <w:rPr>
          <w:rtl/>
        </w:rPr>
        <w:t>،</w:t>
      </w:r>
      <w:r w:rsidRPr="00C8086E">
        <w:rPr>
          <w:rtl/>
        </w:rPr>
        <w:t xml:space="preserve"> وذلك أنّني عند وقت الميقات لا أعلم مصلحتي أنّني أُقيم عند عيالي</w:t>
      </w:r>
      <w:r w:rsidR="00074AFE">
        <w:rPr>
          <w:rtl/>
        </w:rPr>
        <w:t>،</w:t>
      </w:r>
      <w:r w:rsidRPr="00C8086E">
        <w:rPr>
          <w:rtl/>
        </w:rPr>
        <w:t xml:space="preserve"> ومَن يكون مقيماً في البلد من إخواني لمصلحتهم</w:t>
      </w:r>
      <w:r w:rsidR="00074AFE">
        <w:rPr>
          <w:rtl/>
        </w:rPr>
        <w:t>،</w:t>
      </w:r>
      <w:r w:rsidRPr="00C8086E">
        <w:rPr>
          <w:rtl/>
        </w:rPr>
        <w:t xml:space="preserve"> وأنّني أكون أكثر تفرّغاً وأمكن من الخلوة بالزيارة من داري</w:t>
      </w:r>
      <w:r w:rsidR="00074AFE">
        <w:rPr>
          <w:rtl/>
        </w:rPr>
        <w:t>،</w:t>
      </w:r>
      <w:r w:rsidRPr="00C8086E">
        <w:rPr>
          <w:rtl/>
        </w:rPr>
        <w:t xml:space="preserve"> أو تكون المصلحة في الزيارة ومفارقة عيالي</w:t>
      </w:r>
      <w:r w:rsidR="00074AFE">
        <w:rPr>
          <w:rtl/>
        </w:rPr>
        <w:t>،</w:t>
      </w:r>
      <w:r w:rsidRPr="00C8086E">
        <w:rPr>
          <w:rtl/>
        </w:rPr>
        <w:t xml:space="preserve"> ولقاء مَن يكون هناك من إخواني</w:t>
      </w:r>
      <w:r w:rsidR="00074AFE">
        <w:rPr>
          <w:rtl/>
        </w:rPr>
        <w:t>،</w:t>
      </w:r>
      <w:r w:rsidRPr="00C8086E">
        <w:rPr>
          <w:rtl/>
        </w:rPr>
        <w:t xml:space="preserve"> وأن تكون الزيارة مع الجماعات أرجح من الزيارة في الدار مع الخلوات</w:t>
      </w:r>
      <w:r w:rsidR="00074AFE">
        <w:rPr>
          <w:rtl/>
        </w:rPr>
        <w:t>،</w:t>
      </w:r>
      <w:r w:rsidRPr="00C8086E">
        <w:rPr>
          <w:rtl/>
        </w:rPr>
        <w:t xml:space="preserve"> ولأنّني لا أدري ما يتجدّد عليّ في السفر من الحادثات والعوائق والشواغل عن العبادات</w:t>
      </w:r>
      <w:r w:rsidR="00074AFE">
        <w:rPr>
          <w:rtl/>
        </w:rPr>
        <w:t>،</w:t>
      </w:r>
      <w:r w:rsidRPr="00C8086E">
        <w:rPr>
          <w:rtl/>
        </w:rPr>
        <w:t xml:space="preserve"> وكذلك ما أدري ما يتجدّد علَيّ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00074AFE">
        <w:rPr>
          <w:rtl/>
        </w:rPr>
        <w:t>:</w:t>
      </w:r>
      <w:r w:rsidRPr="00122D4D">
        <w:rPr>
          <w:rtl/>
        </w:rPr>
        <w:t xml:space="preserve"> أو آجل</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د</w:t>
      </w:r>
      <w:r w:rsidR="0079741B">
        <w:rPr>
          <w:rtl/>
        </w:rPr>
        <w:t>)</w:t>
      </w:r>
      <w:r w:rsidR="00074AFE">
        <w:rPr>
          <w:rtl/>
        </w:rPr>
        <w:t>:</w:t>
      </w:r>
      <w:r w:rsidRPr="00122D4D">
        <w:rPr>
          <w:rtl/>
        </w:rPr>
        <w:t xml:space="preserve"> أنّهما</w:t>
      </w:r>
      <w:r w:rsidR="00074AFE">
        <w:rPr>
          <w:rtl/>
        </w:rPr>
        <w:t>.</w:t>
      </w:r>
      <w:r w:rsidRPr="00C8086E">
        <w:rPr>
          <w:rtl/>
        </w:rPr>
        <w:t xml:space="preserve"> </w:t>
      </w:r>
    </w:p>
    <w:p w:rsidR="004F70FB" w:rsidRPr="00C8086E" w:rsidRDefault="004F70FB" w:rsidP="00C8086E">
      <w:pPr>
        <w:pStyle w:val="libFootnote0"/>
        <w:rPr>
          <w:rtl/>
        </w:rPr>
      </w:pPr>
      <w:r w:rsidRPr="00122D4D">
        <w:rPr>
          <w:rtl/>
        </w:rPr>
        <w:t xml:space="preserve">(3) في </w:t>
      </w:r>
      <w:r w:rsidR="0079741B">
        <w:rPr>
          <w:rtl/>
        </w:rPr>
        <w:t>(</w:t>
      </w:r>
      <w:r w:rsidRPr="00122D4D">
        <w:rPr>
          <w:rtl/>
        </w:rPr>
        <w:t>د</w:t>
      </w:r>
      <w:r w:rsidR="0079741B">
        <w:rPr>
          <w:rtl/>
        </w:rPr>
        <w:t>)</w:t>
      </w:r>
      <w:r w:rsidR="00074AFE">
        <w:rPr>
          <w:rtl/>
        </w:rPr>
        <w:t>:</w:t>
      </w:r>
      <w:r w:rsidRPr="00122D4D">
        <w:rPr>
          <w:rtl/>
        </w:rPr>
        <w:t xml:space="preserve"> في</w:t>
      </w:r>
      <w:r w:rsidR="00074AFE">
        <w:rPr>
          <w:rtl/>
        </w:rPr>
        <w:t>.</w:t>
      </w:r>
      <w:r w:rsidRPr="00C8086E">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 xml:space="preserve">إن أقَمْت من العوائق والحوائل التي ليست محسوبات </w:t>
      </w:r>
      <w:r w:rsidRPr="004F70FB">
        <w:rPr>
          <w:rStyle w:val="libFootnotenumChar"/>
          <w:rtl/>
        </w:rPr>
        <w:t>(1)</w:t>
      </w:r>
      <w:r w:rsidR="00074AFE">
        <w:rPr>
          <w:rtl/>
        </w:rPr>
        <w:t>،</w:t>
      </w:r>
      <w:r w:rsidRPr="00C8086E">
        <w:rPr>
          <w:rtl/>
        </w:rPr>
        <w:t xml:space="preserve"> فهذا ما لا أعلمه إلاّ من جانب العالم بالعواقب والخفيّات</w:t>
      </w:r>
      <w:r w:rsidR="00074AFE">
        <w:rPr>
          <w:rtl/>
        </w:rPr>
        <w:t>،</w:t>
      </w:r>
      <w:r w:rsidRPr="00C8086E">
        <w:rPr>
          <w:rtl/>
        </w:rPr>
        <w:t xml:space="preserve"> فإذا شرعت في الاستخارة في الزيارة ما يبقى ذلك الوقت عندي التفات إلى ثواب ما ورد في الروايات</w:t>
      </w:r>
      <w:r w:rsidR="00074AFE">
        <w:rPr>
          <w:rtl/>
        </w:rPr>
        <w:t>،</w:t>
      </w:r>
      <w:r w:rsidRPr="00C8086E">
        <w:rPr>
          <w:rtl/>
        </w:rPr>
        <w:t xml:space="preserve"> وإنّما يبقى خاطري متعلّقاً بما يتقدّم به الله جلّ جلاله الآن في الاستخارات</w:t>
      </w:r>
      <w:r w:rsidR="00074AFE">
        <w:rPr>
          <w:rtl/>
        </w:rPr>
        <w:t>،</w:t>
      </w:r>
      <w:r w:rsidRPr="00C8086E">
        <w:rPr>
          <w:rtl/>
        </w:rPr>
        <w:t xml:space="preserve"> فإذا جاءت الاستخارة </w:t>
      </w:r>
      <w:r w:rsidR="0079741B">
        <w:rPr>
          <w:rtl/>
        </w:rPr>
        <w:t>(</w:t>
      </w:r>
      <w:r w:rsidRPr="00C8086E">
        <w:rPr>
          <w:rtl/>
        </w:rPr>
        <w:t>افعل</w:t>
      </w:r>
      <w:r w:rsidR="0079741B">
        <w:rPr>
          <w:rtl/>
        </w:rPr>
        <w:t>)</w:t>
      </w:r>
      <w:r w:rsidRPr="00C8086E">
        <w:rPr>
          <w:rtl/>
        </w:rPr>
        <w:t xml:space="preserve"> امتثلت ذلك الأمر المقدّس</w:t>
      </w:r>
      <w:r w:rsidR="00074AFE">
        <w:rPr>
          <w:rtl/>
        </w:rPr>
        <w:t>،</w:t>
      </w:r>
      <w:r w:rsidRPr="00C8086E">
        <w:rPr>
          <w:rtl/>
        </w:rPr>
        <w:t xml:space="preserve"> وعبدته بالامتثال</w:t>
      </w:r>
      <w:r w:rsidR="00074AFE">
        <w:rPr>
          <w:rtl/>
        </w:rPr>
        <w:t>؛</w:t>
      </w:r>
      <w:r w:rsidRPr="00C8086E">
        <w:rPr>
          <w:rtl/>
        </w:rPr>
        <w:t xml:space="preserve"> لأنّه جلّ جلاله أهل لهذه الحال</w:t>
      </w:r>
      <w:r w:rsidR="00074AFE">
        <w:rPr>
          <w:rtl/>
        </w:rPr>
        <w:t>.</w:t>
      </w:r>
      <w:r w:rsidRPr="00C8086E">
        <w:rPr>
          <w:rtl/>
        </w:rPr>
        <w:t xml:space="preserve"> </w:t>
      </w:r>
    </w:p>
    <w:p w:rsidR="004F70FB" w:rsidRPr="00122D4D" w:rsidRDefault="004F70FB" w:rsidP="00C8086E">
      <w:pPr>
        <w:pStyle w:val="libNormal"/>
        <w:rPr>
          <w:rtl/>
        </w:rPr>
      </w:pPr>
      <w:bookmarkStart w:id="85" w:name="42"/>
      <w:r w:rsidRPr="00122D4D">
        <w:rPr>
          <w:rtl/>
        </w:rPr>
        <w:t>وممّا وجدت من طرائف الاستخارات</w:t>
      </w:r>
      <w:r w:rsidR="00074AFE">
        <w:rPr>
          <w:rtl/>
        </w:rPr>
        <w:t>:</w:t>
      </w:r>
      <w:r w:rsidRPr="00122D4D">
        <w:rPr>
          <w:rtl/>
        </w:rPr>
        <w:t xml:space="preserve"> أنّني طلبني بعض أبناء الدنيا وأنا بالجانب الغربي من بغداد</w:t>
      </w:r>
      <w:r w:rsidR="00074AFE">
        <w:rPr>
          <w:rtl/>
        </w:rPr>
        <w:t>،</w:t>
      </w:r>
      <w:r w:rsidRPr="00122D4D">
        <w:rPr>
          <w:rtl/>
        </w:rPr>
        <w:t xml:space="preserve"> فبقيت اثنين وعشرين يوماً أستخير الله جلّ جلاله كل يوم في أنْ ألقاه في ذلك اليوم</w:t>
      </w:r>
      <w:r w:rsidR="00074AFE">
        <w:rPr>
          <w:rtl/>
        </w:rPr>
        <w:t>،</w:t>
      </w:r>
      <w:r w:rsidRPr="00122D4D">
        <w:rPr>
          <w:rtl/>
        </w:rPr>
        <w:t xml:space="preserve"> فتأتي الاستخارة </w:t>
      </w:r>
      <w:r w:rsidR="0079741B">
        <w:rPr>
          <w:rtl/>
        </w:rPr>
        <w:t>(</w:t>
      </w:r>
      <w:r w:rsidRPr="00122D4D">
        <w:rPr>
          <w:rtl/>
        </w:rPr>
        <w:t>لا تفعل</w:t>
      </w:r>
      <w:r w:rsidR="0079741B">
        <w:rPr>
          <w:rtl/>
        </w:rPr>
        <w:t>)</w:t>
      </w:r>
      <w:r w:rsidRPr="00122D4D">
        <w:rPr>
          <w:rtl/>
        </w:rPr>
        <w:t xml:space="preserve"> في أربع رقاع</w:t>
      </w:r>
      <w:r w:rsidR="00074AFE">
        <w:rPr>
          <w:rtl/>
        </w:rPr>
        <w:t>،</w:t>
      </w:r>
      <w:r w:rsidRPr="00122D4D">
        <w:rPr>
          <w:rtl/>
        </w:rPr>
        <w:t xml:space="preserve"> أو في ثلاث متواليات</w:t>
      </w:r>
      <w:r w:rsidR="00074AFE">
        <w:rPr>
          <w:rtl/>
        </w:rPr>
        <w:t>،</w:t>
      </w:r>
      <w:r w:rsidRPr="00122D4D">
        <w:rPr>
          <w:rtl/>
        </w:rPr>
        <w:t xml:space="preserve"> وما اختلفت في المنع مدّة اثنين وعشرين يوماً</w:t>
      </w:r>
      <w:r w:rsidR="00074AFE">
        <w:rPr>
          <w:rtl/>
        </w:rPr>
        <w:t>،</w:t>
      </w:r>
      <w:r w:rsidRPr="00122D4D">
        <w:rPr>
          <w:rtl/>
        </w:rPr>
        <w:t xml:space="preserve"> وظهر لي حقيقة سعادتي بتلك الاستخارات</w:t>
      </w:r>
      <w:r w:rsidR="00074AFE">
        <w:rPr>
          <w:rtl/>
        </w:rPr>
        <w:t>،</w:t>
      </w:r>
      <w:r w:rsidRPr="00122D4D">
        <w:rPr>
          <w:rtl/>
        </w:rPr>
        <w:t xml:space="preserve"> فهل هذا من غير عالم الخفيّات</w:t>
      </w:r>
      <w:r w:rsidR="00074AFE">
        <w:rPr>
          <w:rtl/>
        </w:rPr>
        <w:t>؟</w:t>
      </w:r>
      <w:r w:rsidRPr="00C8086E">
        <w:rPr>
          <w:rtl/>
        </w:rPr>
        <w:t xml:space="preserve"> </w:t>
      </w:r>
    </w:p>
    <w:bookmarkEnd w:id="85"/>
    <w:p w:rsidR="004F70FB" w:rsidRPr="00122D4D" w:rsidRDefault="004F70FB" w:rsidP="006F1E28">
      <w:pPr>
        <w:pStyle w:val="libNormal"/>
        <w:rPr>
          <w:rtl/>
        </w:rPr>
      </w:pPr>
      <w:r w:rsidRPr="00C8086E">
        <w:rPr>
          <w:rtl/>
        </w:rPr>
        <w:t>وممّا وجدت من عجائب الاستخارات</w:t>
      </w:r>
      <w:r w:rsidR="00074AFE">
        <w:rPr>
          <w:rtl/>
        </w:rPr>
        <w:t>:</w:t>
      </w:r>
      <w:r w:rsidRPr="00C8086E">
        <w:rPr>
          <w:rtl/>
        </w:rPr>
        <w:t xml:space="preserve"> أنّني أذكر أنّني وصلت الحلّة في بعض الأوقات التي كنت مقيماً بدار السلام</w:t>
      </w:r>
      <w:r w:rsidR="00074AFE">
        <w:rPr>
          <w:rtl/>
        </w:rPr>
        <w:t>،</w:t>
      </w:r>
      <w:r w:rsidRPr="00C8086E">
        <w:rPr>
          <w:rtl/>
        </w:rPr>
        <w:t xml:space="preserve"> فأشار بعض الأقوام بلقاء بعض أبناء الدنيا</w:t>
      </w:r>
      <w:r w:rsidRPr="00074AFE">
        <w:rPr>
          <w:rtl/>
        </w:rPr>
        <w:t xml:space="preserve"> </w:t>
      </w:r>
      <w:r w:rsidRPr="004F70FB">
        <w:rPr>
          <w:rStyle w:val="libFootnotenumChar"/>
          <w:rtl/>
        </w:rPr>
        <w:t>(2)</w:t>
      </w:r>
      <w:r w:rsidRPr="00C8086E">
        <w:rPr>
          <w:rtl/>
        </w:rPr>
        <w:t xml:space="preserve"> من ولاة البلاد الحلّيّة</w:t>
      </w:r>
      <w:r w:rsidR="00074AFE">
        <w:rPr>
          <w:rtl/>
        </w:rPr>
        <w:t>،</w:t>
      </w:r>
      <w:r w:rsidRPr="00C8086E">
        <w:rPr>
          <w:rtl/>
        </w:rPr>
        <w:t xml:space="preserve"> فأقمت بالحلّة لشغل كان لي شهراً</w:t>
      </w:r>
      <w:r w:rsidR="00074AFE">
        <w:rPr>
          <w:rtl/>
        </w:rPr>
        <w:t>،</w:t>
      </w:r>
      <w:r w:rsidRPr="00C8086E">
        <w:rPr>
          <w:rtl/>
        </w:rPr>
        <w:t xml:space="preserve"> فكنت كلّ يوم أستصلحهُ للقائه أستخير الله جلّ جلاله أوّل النهار وآخره في لقائه في ذلك الوقت</w:t>
      </w:r>
      <w:r w:rsidR="00074AFE">
        <w:rPr>
          <w:rtl/>
        </w:rPr>
        <w:t>،</w:t>
      </w:r>
      <w:r w:rsidRPr="00C8086E">
        <w:rPr>
          <w:rtl/>
        </w:rPr>
        <w:t xml:space="preserve"> فتأتي الاستخارة </w:t>
      </w:r>
      <w:r w:rsidR="0079741B">
        <w:rPr>
          <w:rtl/>
        </w:rPr>
        <w:t>(</w:t>
      </w:r>
      <w:r w:rsidRPr="00C8086E">
        <w:rPr>
          <w:rtl/>
        </w:rPr>
        <w:t>لا تفعل</w:t>
      </w:r>
      <w:r w:rsidR="0079741B">
        <w:rPr>
          <w:rtl/>
        </w:rPr>
        <w:t>)</w:t>
      </w:r>
      <w:r w:rsidR="00074AFE">
        <w:rPr>
          <w:rtl/>
        </w:rPr>
        <w:t>،</w:t>
      </w:r>
      <w:r w:rsidRPr="00C8086E">
        <w:rPr>
          <w:rtl/>
        </w:rPr>
        <w:t xml:space="preserve"> فتكمّلت نحو خمسين استخارة في مدّة إقامتي </w:t>
      </w:r>
      <w:r w:rsidRPr="004F70FB">
        <w:rPr>
          <w:rStyle w:val="libFootnotenumChar"/>
          <w:rtl/>
        </w:rPr>
        <w:t>(3)</w:t>
      </w:r>
      <w:r w:rsidRPr="00C8086E">
        <w:rPr>
          <w:rtl/>
        </w:rPr>
        <w:t xml:space="preserve"> </w:t>
      </w:r>
      <w:r w:rsidR="0079741B">
        <w:rPr>
          <w:rtl/>
        </w:rPr>
        <w:t>(</w:t>
      </w:r>
      <w:r w:rsidRPr="00C8086E">
        <w:rPr>
          <w:rtl/>
        </w:rPr>
        <w:t>لا تفعل</w:t>
      </w:r>
      <w:r w:rsidR="0079741B">
        <w:rPr>
          <w:rtl/>
        </w:rPr>
        <w:t>)</w:t>
      </w:r>
      <w:r w:rsidR="00074AFE">
        <w:rPr>
          <w:rtl/>
        </w:rPr>
        <w:t>:</w:t>
      </w:r>
      <w:r w:rsidRPr="00C8086E">
        <w:rPr>
          <w:rtl/>
        </w:rPr>
        <w:t xml:space="preserve"> فهل يبقى مع هذا عندي [ ريب ] </w:t>
      </w:r>
      <w:r w:rsidRPr="004F70FB">
        <w:rPr>
          <w:rStyle w:val="libFootnotenumChar"/>
          <w:rtl/>
        </w:rPr>
        <w:t>(4)</w:t>
      </w:r>
      <w:r w:rsidR="00C8086E">
        <w:rPr>
          <w:rtl/>
        </w:rPr>
        <w:t xml:space="preserve"> - </w:t>
      </w:r>
      <w:r w:rsidRPr="00C8086E">
        <w:rPr>
          <w:rtl/>
        </w:rPr>
        <w:t>لو كنت لا أعلم حال الاستخارة</w:t>
      </w:r>
      <w:r w:rsidR="00C8086E">
        <w:rPr>
          <w:rtl/>
        </w:rPr>
        <w:t xml:space="preserve"> - </w:t>
      </w:r>
      <w:r w:rsidRPr="00C8086E">
        <w:rPr>
          <w:rtl/>
        </w:rPr>
        <w:t>أنّ هذا صادر عن الله جلّ جلاله العالم بمصلحتي</w:t>
      </w:r>
      <w:r w:rsidR="00074AFE">
        <w:rPr>
          <w:rtl/>
        </w:rPr>
        <w:t>،</w:t>
      </w:r>
      <w:r w:rsidRPr="00C8086E">
        <w:rPr>
          <w:rtl/>
        </w:rPr>
        <w:t xml:space="preserve"> هذا مع ما ظهر بذلك من سعادتي</w:t>
      </w:r>
      <w:r w:rsidR="00074AFE">
        <w:rPr>
          <w:rtl/>
        </w:rPr>
        <w:t>؟</w:t>
      </w:r>
      <w:r w:rsidRPr="00C8086E">
        <w:rPr>
          <w:rtl/>
        </w:rPr>
        <w:t xml:space="preserve"> وهل يقبل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Pr="00122D4D">
        <w:rPr>
          <w:rtl/>
        </w:rPr>
        <w:t xml:space="preserve"> و </w:t>
      </w:r>
      <w:r w:rsidR="0079741B">
        <w:rPr>
          <w:rtl/>
        </w:rPr>
        <w:t>(</w:t>
      </w:r>
      <w:r w:rsidRPr="00122D4D">
        <w:rPr>
          <w:rtl/>
        </w:rPr>
        <w:t>ش</w:t>
      </w:r>
      <w:r w:rsidR="0079741B">
        <w:rPr>
          <w:rtl/>
        </w:rPr>
        <w:t>)</w:t>
      </w:r>
      <w:r w:rsidR="00074AFE">
        <w:rPr>
          <w:rtl/>
        </w:rPr>
        <w:t>:</w:t>
      </w:r>
      <w:r w:rsidRPr="00122D4D">
        <w:rPr>
          <w:rtl/>
        </w:rPr>
        <w:t xml:space="preserve"> محسوسات</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(2) في </w:t>
      </w:r>
      <w:r w:rsidR="0079741B">
        <w:rPr>
          <w:rtl/>
        </w:rPr>
        <w:t>(</w:t>
      </w:r>
      <w:r w:rsidRPr="00122D4D">
        <w:rPr>
          <w:rtl/>
        </w:rPr>
        <w:t>م</w:t>
      </w:r>
      <w:r w:rsidR="0079741B">
        <w:rPr>
          <w:rtl/>
        </w:rPr>
        <w:t>)</w:t>
      </w:r>
      <w:r w:rsidR="00074AFE">
        <w:rPr>
          <w:rtl/>
        </w:rPr>
        <w:t>:</w:t>
      </w:r>
      <w:r w:rsidRPr="00122D4D">
        <w:rPr>
          <w:rtl/>
        </w:rPr>
        <w:t xml:space="preserve"> الزمان</w:t>
      </w:r>
      <w:r w:rsidR="00074AFE">
        <w:rPr>
          <w:rtl/>
        </w:rPr>
        <w:t>.</w:t>
      </w:r>
      <w:r w:rsidRPr="00122D4D">
        <w:rPr>
          <w:rtl/>
        </w:rPr>
        <w:t xml:space="preserve"> </w:t>
      </w:r>
    </w:p>
    <w:p w:rsidR="004F70FB" w:rsidRPr="00C8086E" w:rsidRDefault="004F70FB" w:rsidP="00C8086E">
      <w:pPr>
        <w:pStyle w:val="libFootnote0"/>
        <w:rPr>
          <w:rtl/>
        </w:rPr>
      </w:pPr>
      <w:r w:rsidRPr="00122D4D">
        <w:rPr>
          <w:rtl/>
        </w:rPr>
        <w:t>(3) في البحار زيادة</w:t>
      </w:r>
      <w:r w:rsidR="00074AFE">
        <w:rPr>
          <w:rtl/>
        </w:rPr>
        <w:t>:</w:t>
      </w:r>
      <w:r w:rsidRPr="00122D4D">
        <w:rPr>
          <w:rtl/>
        </w:rPr>
        <w:t xml:space="preserve"> كلها</w:t>
      </w:r>
      <w:r w:rsidR="00074AFE">
        <w:rPr>
          <w:rtl/>
        </w:rPr>
        <w:t>.</w:t>
      </w:r>
      <w:r w:rsidRPr="00122D4D">
        <w:rPr>
          <w:rtl/>
        </w:rPr>
        <w:t xml:space="preserve"> </w:t>
      </w:r>
    </w:p>
    <w:p w:rsidR="004F70FB" w:rsidRPr="00C8086E" w:rsidRDefault="004F70FB" w:rsidP="00C8086E">
      <w:pPr>
        <w:pStyle w:val="libFootnote0"/>
        <w:rPr>
          <w:rtl/>
        </w:rPr>
      </w:pPr>
      <w:r w:rsidRPr="00122D4D">
        <w:rPr>
          <w:rtl/>
        </w:rPr>
        <w:t>(4) ما بين المعقوفين من البحار</w:t>
      </w:r>
      <w:r w:rsidR="00074AFE">
        <w:rPr>
          <w:rtl/>
        </w:rPr>
        <w:t>.</w:t>
      </w:r>
      <w:r w:rsidRPr="00122D4D">
        <w:rPr>
          <w:rtl/>
        </w:rPr>
        <w:t xml:space="preserve"> </w:t>
      </w:r>
    </w:p>
    <w:p w:rsidR="004F70FB" w:rsidRDefault="004F70FB" w:rsidP="004F70FB">
      <w:pPr>
        <w:pStyle w:val="libNormal"/>
      </w:pPr>
      <w:r>
        <w:rPr>
          <w:rtl/>
        </w:rPr>
        <w:br w:type="page"/>
      </w:r>
    </w:p>
    <w:p w:rsidR="004F70FB" w:rsidRPr="00122D4D" w:rsidRDefault="004F70FB" w:rsidP="006F1E28">
      <w:pPr>
        <w:pStyle w:val="libNormal"/>
        <w:rPr>
          <w:rtl/>
        </w:rPr>
      </w:pPr>
      <w:r w:rsidRPr="00C8086E">
        <w:rPr>
          <w:rtl/>
        </w:rPr>
        <w:lastRenderedPageBreak/>
        <w:t xml:space="preserve">العقل أنّ الإنسان يستخير خمسين استخارة تطلع </w:t>
      </w:r>
      <w:r w:rsidRPr="004F70FB">
        <w:rPr>
          <w:rStyle w:val="libFootnotenumChar"/>
          <w:rtl/>
        </w:rPr>
        <w:t>(1)</w:t>
      </w:r>
      <w:r w:rsidRPr="00C8086E">
        <w:rPr>
          <w:rtl/>
        </w:rPr>
        <w:t xml:space="preserve"> كلّها اتفاقاً </w:t>
      </w:r>
      <w:r w:rsidR="0079741B">
        <w:rPr>
          <w:rtl/>
        </w:rPr>
        <w:t>(</w:t>
      </w:r>
      <w:r w:rsidRPr="00C8086E">
        <w:rPr>
          <w:rtl/>
        </w:rPr>
        <w:t>لا تفعل</w:t>
      </w:r>
      <w:r w:rsidR="0079741B">
        <w:rPr>
          <w:rtl/>
        </w:rPr>
        <w:t>)</w:t>
      </w:r>
      <w:r w:rsidR="00074AFE">
        <w:rPr>
          <w:rtl/>
        </w:rPr>
        <w:t>؟</w:t>
      </w:r>
      <w:r w:rsidRPr="00C8086E">
        <w:rPr>
          <w:rtl/>
        </w:rPr>
        <w:t xml:space="preserve"> </w:t>
      </w:r>
    </w:p>
    <w:p w:rsidR="004F70FB" w:rsidRPr="00122D4D" w:rsidRDefault="004F70FB" w:rsidP="00C8086E">
      <w:pPr>
        <w:pStyle w:val="libNormal"/>
        <w:rPr>
          <w:rtl/>
        </w:rPr>
      </w:pPr>
      <w:r w:rsidRPr="00122D4D">
        <w:rPr>
          <w:rtl/>
        </w:rPr>
        <w:t>وممّا وجدت من عجائب الاستخارات</w:t>
      </w:r>
      <w:r w:rsidR="00074AFE">
        <w:rPr>
          <w:rtl/>
        </w:rPr>
        <w:t>:</w:t>
      </w:r>
      <w:r w:rsidRPr="00122D4D">
        <w:rPr>
          <w:rtl/>
        </w:rPr>
        <w:t xml:space="preserve"> أنّني قد بلغت من العمر نحو ثلاث وخمسين سنة</w:t>
      </w:r>
      <w:r w:rsidR="00074AFE">
        <w:rPr>
          <w:rtl/>
        </w:rPr>
        <w:t>،</w:t>
      </w:r>
      <w:r w:rsidRPr="00122D4D">
        <w:rPr>
          <w:rtl/>
        </w:rPr>
        <w:t xml:space="preserve"> ولم أزل أستخير مذ عرفت حقيقة الاستخارات</w:t>
      </w:r>
      <w:r w:rsidR="00074AFE">
        <w:rPr>
          <w:rtl/>
        </w:rPr>
        <w:t>،</w:t>
      </w:r>
      <w:r w:rsidRPr="00122D4D">
        <w:rPr>
          <w:rtl/>
        </w:rPr>
        <w:t xml:space="preserve"> وما وقع أبداً فيها خلل</w:t>
      </w:r>
      <w:r w:rsidR="00074AFE">
        <w:rPr>
          <w:rtl/>
        </w:rPr>
        <w:t>،</w:t>
      </w:r>
      <w:r w:rsidRPr="00122D4D">
        <w:rPr>
          <w:rtl/>
        </w:rPr>
        <w:t xml:space="preserve"> ولا ما أكره</w:t>
      </w:r>
      <w:r w:rsidR="00074AFE">
        <w:rPr>
          <w:rtl/>
        </w:rPr>
        <w:t>،</w:t>
      </w:r>
      <w:r w:rsidRPr="00122D4D">
        <w:rPr>
          <w:rtl/>
        </w:rPr>
        <w:t xml:space="preserve"> ولا ما يخالف السعادات والعنايات</w:t>
      </w:r>
      <w:r w:rsidR="00074AFE">
        <w:rPr>
          <w:rtl/>
        </w:rPr>
        <w:t>؛</w:t>
      </w:r>
      <w:r w:rsidRPr="00122D4D">
        <w:rPr>
          <w:rtl/>
        </w:rPr>
        <w:t xml:space="preserve"> فأنا فيها كما قال بعضهم</w:t>
      </w:r>
      <w:r w:rsidR="00074AFE">
        <w:rPr>
          <w:rtl/>
        </w:rPr>
        <w:t>:</w:t>
      </w:r>
      <w:r w:rsidRPr="00C8086E">
        <w:rPr>
          <w:rtl/>
        </w:rPr>
        <w:t xml:space="preserve"> </w:t>
      </w:r>
    </w:p>
    <w:tbl>
      <w:tblPr>
        <w:tblStyle w:val="TableGrid"/>
        <w:bidiVisual/>
        <w:tblW w:w="4562" w:type="pct"/>
        <w:tblInd w:w="384" w:type="dxa"/>
        <w:tblLook w:val="04A0"/>
      </w:tblPr>
      <w:tblGrid>
        <w:gridCol w:w="3536"/>
        <w:gridCol w:w="272"/>
        <w:gridCol w:w="3502"/>
      </w:tblGrid>
      <w:tr w:rsidR="005E4251" w:rsidTr="005E4251">
        <w:trPr>
          <w:trHeight w:val="350"/>
        </w:trPr>
        <w:tc>
          <w:tcPr>
            <w:tcW w:w="3536" w:type="dxa"/>
          </w:tcPr>
          <w:p w:rsidR="005E4251" w:rsidRDefault="005E4251" w:rsidP="00206684">
            <w:pPr>
              <w:pStyle w:val="libPoem"/>
            </w:pPr>
            <w:r w:rsidRPr="00122D4D">
              <w:rPr>
                <w:rtl/>
              </w:rPr>
              <w:t>قلتُ للعاذل لمّا جاءني</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122D4D">
              <w:rPr>
                <w:rtl/>
              </w:rPr>
              <w:t>من طريق النصح يبدي ويعيد</w:t>
            </w:r>
            <w:r w:rsidRPr="00725071">
              <w:rPr>
                <w:rStyle w:val="libPoemTiniChar0"/>
                <w:rtl/>
              </w:rPr>
              <w:br/>
              <w:t> </w:t>
            </w:r>
          </w:p>
        </w:tc>
      </w:tr>
      <w:tr w:rsidR="005E4251" w:rsidTr="005E4251">
        <w:trPr>
          <w:trHeight w:val="350"/>
        </w:trPr>
        <w:tc>
          <w:tcPr>
            <w:tcW w:w="3536" w:type="dxa"/>
          </w:tcPr>
          <w:p w:rsidR="005E4251" w:rsidRDefault="005E4251" w:rsidP="00206684">
            <w:pPr>
              <w:pStyle w:val="libPoem"/>
            </w:pPr>
            <w:r w:rsidRPr="00122D4D">
              <w:rPr>
                <w:rtl/>
              </w:rPr>
              <w:t>أيّها الناصح لي في زعمهِ</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122D4D">
              <w:rPr>
                <w:rtl/>
              </w:rPr>
              <w:t>لا تزد نصحاً لمَن ليس يريد</w:t>
            </w:r>
            <w:r w:rsidRPr="00725071">
              <w:rPr>
                <w:rStyle w:val="libPoemTiniChar0"/>
                <w:rtl/>
              </w:rPr>
              <w:br/>
              <w:t> </w:t>
            </w:r>
          </w:p>
        </w:tc>
      </w:tr>
      <w:tr w:rsidR="005E4251" w:rsidTr="005E4251">
        <w:trPr>
          <w:trHeight w:val="350"/>
        </w:trPr>
        <w:tc>
          <w:tcPr>
            <w:tcW w:w="3536" w:type="dxa"/>
          </w:tcPr>
          <w:p w:rsidR="005E4251" w:rsidRDefault="005E4251" w:rsidP="00206684">
            <w:pPr>
              <w:pStyle w:val="libPoem"/>
            </w:pPr>
            <w:r w:rsidRPr="00122D4D">
              <w:rPr>
                <w:rtl/>
              </w:rPr>
              <w:t>فالذي أنتَ لهُ مستقبح</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122D4D">
              <w:rPr>
                <w:rtl/>
              </w:rPr>
              <w:t>ما على استحسانه عندي مزيد</w:t>
            </w:r>
            <w:r w:rsidRPr="00725071">
              <w:rPr>
                <w:rStyle w:val="libPoemTiniChar0"/>
                <w:rtl/>
              </w:rPr>
              <w:br/>
              <w:t> </w:t>
            </w:r>
          </w:p>
        </w:tc>
      </w:tr>
      <w:tr w:rsidR="005E4251" w:rsidTr="005E4251">
        <w:trPr>
          <w:trHeight w:val="350"/>
        </w:trPr>
        <w:tc>
          <w:tcPr>
            <w:tcW w:w="3536" w:type="dxa"/>
          </w:tcPr>
          <w:p w:rsidR="005E4251" w:rsidRDefault="005E4251" w:rsidP="00206684">
            <w:pPr>
              <w:pStyle w:val="libPoem"/>
            </w:pPr>
            <w:r w:rsidRPr="00122D4D">
              <w:rPr>
                <w:rtl/>
              </w:rPr>
              <w:t>وإذا نحن تباينَّا كذا</w:t>
            </w:r>
            <w:r w:rsidRPr="00725071">
              <w:rPr>
                <w:rStyle w:val="libPoemTiniChar0"/>
                <w:rtl/>
              </w:rPr>
              <w:br/>
              <w:t> </w:t>
            </w:r>
          </w:p>
        </w:tc>
        <w:tc>
          <w:tcPr>
            <w:tcW w:w="272" w:type="dxa"/>
          </w:tcPr>
          <w:p w:rsidR="005E4251" w:rsidRDefault="005E4251" w:rsidP="00206684">
            <w:pPr>
              <w:pStyle w:val="libPoem"/>
              <w:rPr>
                <w:rtl/>
              </w:rPr>
            </w:pPr>
          </w:p>
        </w:tc>
        <w:tc>
          <w:tcPr>
            <w:tcW w:w="3502" w:type="dxa"/>
          </w:tcPr>
          <w:p w:rsidR="005E4251" w:rsidRDefault="005E4251" w:rsidP="00206684">
            <w:pPr>
              <w:pStyle w:val="libPoem"/>
            </w:pPr>
            <w:r w:rsidRPr="00122D4D">
              <w:rPr>
                <w:rtl/>
              </w:rPr>
              <w:t>فاستماع العذل</w:t>
            </w:r>
            <w:r w:rsidRPr="004F70FB">
              <w:rPr>
                <w:rtl/>
              </w:rPr>
              <w:t xml:space="preserve"> </w:t>
            </w:r>
            <w:r w:rsidRPr="004F70FB">
              <w:rPr>
                <w:rStyle w:val="libFootnotenumChar"/>
                <w:rtl/>
              </w:rPr>
              <w:t>(2)</w:t>
            </w:r>
            <w:r w:rsidRPr="00122D4D">
              <w:rPr>
                <w:rtl/>
              </w:rPr>
              <w:t xml:space="preserve"> شيء لا يفيد </w:t>
            </w:r>
            <w:r w:rsidRPr="004F70FB">
              <w:rPr>
                <w:rStyle w:val="libFootnotenumChar"/>
                <w:rtl/>
              </w:rPr>
              <w:t>(3)</w:t>
            </w:r>
            <w:r w:rsidRPr="00725071">
              <w:rPr>
                <w:rStyle w:val="libPoemTiniChar0"/>
                <w:rtl/>
              </w:rPr>
              <w:br/>
              <w:t> </w:t>
            </w:r>
          </w:p>
        </w:tc>
      </w:tr>
    </w:tbl>
    <w:p w:rsidR="004F70FB" w:rsidRPr="00122D4D" w:rsidRDefault="004F70FB" w:rsidP="006F1E28">
      <w:pPr>
        <w:pStyle w:val="libNormal"/>
        <w:rPr>
          <w:rtl/>
        </w:rPr>
      </w:pPr>
      <w:r w:rsidRPr="00C8086E">
        <w:rPr>
          <w:rtl/>
        </w:rPr>
        <w:t>يقول علي بن موسى بن جعفر بن محمد بن محمد بن طاووس</w:t>
      </w:r>
      <w:r w:rsidR="00074AFE">
        <w:rPr>
          <w:rtl/>
        </w:rPr>
        <w:t>:</w:t>
      </w:r>
      <w:r w:rsidRPr="00C8086E">
        <w:rPr>
          <w:rtl/>
        </w:rPr>
        <w:t xml:space="preserve"> وأنا أضرب لك مثلاً تعرف به فضل مشاورة الله جلّ جلاله زيادة على ما قدّمناه أوّلاً</w:t>
      </w:r>
      <w:r w:rsidR="00074AFE">
        <w:rPr>
          <w:rtl/>
        </w:rPr>
        <w:t>،</w:t>
      </w:r>
      <w:r w:rsidRPr="00C8086E">
        <w:rPr>
          <w:rtl/>
        </w:rPr>
        <w:t xml:space="preserve"> أما تعلم من نفسك أنّك لو بنى لك البنّاء داراً وفرغ منها</w:t>
      </w:r>
      <w:r w:rsidR="00074AFE">
        <w:rPr>
          <w:rtl/>
        </w:rPr>
        <w:t>،</w:t>
      </w:r>
      <w:r w:rsidRPr="00C8086E">
        <w:rPr>
          <w:rtl/>
        </w:rPr>
        <w:t xml:space="preserve"> فرأيت فيها خللاً وشعثاً في بعض بنائها</w:t>
      </w:r>
      <w:r w:rsidR="00074AFE">
        <w:rPr>
          <w:rtl/>
        </w:rPr>
        <w:t>،</w:t>
      </w:r>
      <w:r w:rsidRPr="00C8086E">
        <w:rPr>
          <w:rtl/>
        </w:rPr>
        <w:t xml:space="preserve"> أما كنت تطلب البنّاء العارف بها وتسأله عن ذلك</w:t>
      </w:r>
      <w:r w:rsidR="00074AFE">
        <w:rPr>
          <w:rtl/>
        </w:rPr>
        <w:t>،</w:t>
      </w:r>
      <w:r w:rsidRPr="00C8086E">
        <w:rPr>
          <w:rtl/>
        </w:rPr>
        <w:t xml:space="preserve"> وكذلك لو أردت أن تحفر في بعض جهاتها بئراً</w:t>
      </w:r>
      <w:r w:rsidR="00074AFE">
        <w:rPr>
          <w:rtl/>
        </w:rPr>
        <w:t>،</w:t>
      </w:r>
      <w:r w:rsidRPr="00C8086E">
        <w:rPr>
          <w:rtl/>
        </w:rPr>
        <w:t xml:space="preserve"> وتعمل على </w:t>
      </w:r>
      <w:r w:rsidRPr="004F70FB">
        <w:rPr>
          <w:rStyle w:val="libFootnotenumChar"/>
          <w:rtl/>
        </w:rPr>
        <w:t>(4)</w:t>
      </w:r>
      <w:r w:rsidRPr="00C8086E">
        <w:rPr>
          <w:rtl/>
        </w:rPr>
        <w:t xml:space="preserve"> بعض سطوحها </w:t>
      </w:r>
      <w:r w:rsidRPr="004F70FB">
        <w:rPr>
          <w:rStyle w:val="libFootnotenumChar"/>
          <w:rtl/>
        </w:rPr>
        <w:t>(5)</w:t>
      </w:r>
      <w:r w:rsidRPr="00C8086E">
        <w:rPr>
          <w:rtl/>
        </w:rPr>
        <w:t xml:space="preserve"> غرفة</w:t>
      </w:r>
      <w:r w:rsidR="00074AFE">
        <w:rPr>
          <w:rtl/>
        </w:rPr>
        <w:t>،</w:t>
      </w:r>
      <w:r w:rsidRPr="00C8086E">
        <w:rPr>
          <w:rtl/>
        </w:rPr>
        <w:t xml:space="preserve"> أما كنت تستعلم من البنّاء العارف بها في أي المواضع أقوى لعمل الغرفة</w:t>
      </w:r>
      <w:r w:rsidR="00074AFE">
        <w:rPr>
          <w:rtl/>
        </w:rPr>
        <w:t>،</w:t>
      </w:r>
      <w:r w:rsidRPr="00C8086E">
        <w:rPr>
          <w:rtl/>
        </w:rPr>
        <w:t xml:space="preserve"> ونحو هذا من مصالح الدار</w:t>
      </w:r>
      <w:r w:rsidR="00074AFE">
        <w:rPr>
          <w:rtl/>
        </w:rPr>
        <w:t>،</w:t>
      </w:r>
      <w:r w:rsidRPr="00C8086E">
        <w:rPr>
          <w:rtl/>
        </w:rPr>
        <w:t xml:space="preserve"> وأنت تعرف أنّ الله جلّ جلاله بنى لك دار الدنيا العظيمة</w:t>
      </w:r>
      <w:r w:rsidR="00074AFE">
        <w:rPr>
          <w:rtl/>
        </w:rPr>
        <w:t>،</w:t>
      </w:r>
      <w:r w:rsidRPr="00C8086E">
        <w:rPr>
          <w:rtl/>
        </w:rPr>
        <w:t xml:space="preserve"> وهو العالم بأسرارها المستقيمة </w:t>
      </w:r>
    </w:p>
    <w:p w:rsidR="004F70FB" w:rsidRPr="00122D4D" w:rsidRDefault="0079741B" w:rsidP="0079741B">
      <w:pPr>
        <w:pStyle w:val="libLine"/>
        <w:rPr>
          <w:rtl/>
        </w:rPr>
      </w:pPr>
      <w:r>
        <w:rPr>
          <w:rtl/>
        </w:rPr>
        <w:t>____________________</w:t>
      </w:r>
    </w:p>
    <w:p w:rsidR="004F70FB" w:rsidRPr="00C8086E" w:rsidRDefault="004F70FB" w:rsidP="00C8086E">
      <w:pPr>
        <w:pStyle w:val="libFootnote0"/>
        <w:rPr>
          <w:rtl/>
        </w:rPr>
      </w:pPr>
      <w:r w:rsidRPr="00122D4D">
        <w:rPr>
          <w:rtl/>
        </w:rPr>
        <w:t xml:space="preserve">(1) في </w:t>
      </w:r>
      <w:r w:rsidR="0079741B">
        <w:rPr>
          <w:rtl/>
        </w:rPr>
        <w:t>(</w:t>
      </w:r>
      <w:r w:rsidRPr="00122D4D">
        <w:rPr>
          <w:rtl/>
        </w:rPr>
        <w:t>د</w:t>
      </w:r>
      <w:r w:rsidR="0079741B">
        <w:rPr>
          <w:rtl/>
        </w:rPr>
        <w:t>)</w:t>
      </w:r>
      <w:r w:rsidR="00074AFE">
        <w:rPr>
          <w:rtl/>
        </w:rPr>
        <w:t>:</w:t>
      </w:r>
      <w:r w:rsidRPr="00122D4D">
        <w:rPr>
          <w:rtl/>
        </w:rPr>
        <w:t xml:space="preserve"> تظهر</w:t>
      </w:r>
      <w:r w:rsidR="00074AFE">
        <w:rPr>
          <w:rtl/>
        </w:rPr>
        <w:t>.</w:t>
      </w:r>
      <w:r w:rsidRPr="00C8086E">
        <w:rPr>
          <w:rtl/>
        </w:rPr>
        <w:t xml:space="preserve"> </w:t>
      </w:r>
    </w:p>
    <w:p w:rsidR="004F70FB" w:rsidRPr="00C8086E" w:rsidRDefault="004F70FB" w:rsidP="00C8086E">
      <w:pPr>
        <w:pStyle w:val="libFootnote0"/>
        <w:rPr>
          <w:rtl/>
        </w:rPr>
      </w:pPr>
      <w:r w:rsidRPr="00122D4D">
        <w:rPr>
          <w:rtl/>
        </w:rPr>
        <w:t>(2) العذْلُ</w:t>
      </w:r>
      <w:r w:rsidR="00074AFE">
        <w:rPr>
          <w:rtl/>
        </w:rPr>
        <w:t>:</w:t>
      </w:r>
      <w:r w:rsidRPr="00122D4D">
        <w:rPr>
          <w:rtl/>
        </w:rPr>
        <w:t xml:space="preserve"> الملامة</w:t>
      </w:r>
      <w:r w:rsidR="00074AFE">
        <w:rPr>
          <w:rtl/>
        </w:rPr>
        <w:t>،</w:t>
      </w:r>
      <w:r w:rsidRPr="00122D4D">
        <w:rPr>
          <w:rtl/>
        </w:rPr>
        <w:t xml:space="preserve"> وقد عَذَلْتُه ُ. والاسم العَذَلُ بالتحريك</w:t>
      </w:r>
      <w:r w:rsidR="00074AFE">
        <w:rPr>
          <w:rtl/>
        </w:rPr>
        <w:t>،</w:t>
      </w:r>
      <w:r w:rsidRPr="00122D4D">
        <w:rPr>
          <w:rtl/>
        </w:rPr>
        <w:t xml:space="preserve"> يقال عذلت فلاناً فاعتذل</w:t>
      </w:r>
      <w:r w:rsidR="00074AFE">
        <w:rPr>
          <w:rtl/>
        </w:rPr>
        <w:t>،</w:t>
      </w:r>
      <w:r w:rsidRPr="00122D4D">
        <w:rPr>
          <w:rtl/>
        </w:rPr>
        <w:t xml:space="preserve"> أي لام نفسه وأعتب</w:t>
      </w:r>
      <w:r w:rsidR="00074AFE">
        <w:rPr>
          <w:rtl/>
        </w:rPr>
        <w:t>.</w:t>
      </w:r>
      <w:r w:rsidRPr="00122D4D">
        <w:rPr>
          <w:rtl/>
        </w:rPr>
        <w:t xml:space="preserve"> </w:t>
      </w:r>
      <w:r w:rsidR="0079741B">
        <w:rPr>
          <w:rtl/>
        </w:rPr>
        <w:t>(</w:t>
      </w:r>
      <w:r w:rsidRPr="00122D4D">
        <w:rPr>
          <w:rtl/>
        </w:rPr>
        <w:t>الصحاح</w:t>
      </w:r>
      <w:r w:rsidR="00C8086E">
        <w:rPr>
          <w:rtl/>
        </w:rPr>
        <w:t xml:space="preserve"> - </w:t>
      </w:r>
      <w:r w:rsidRPr="00122D4D">
        <w:rPr>
          <w:rtl/>
        </w:rPr>
        <w:t>عذل</w:t>
      </w:r>
      <w:r w:rsidR="00C8086E">
        <w:rPr>
          <w:rtl/>
        </w:rPr>
        <w:t xml:space="preserve"> - </w:t>
      </w:r>
      <w:r w:rsidRPr="00122D4D">
        <w:rPr>
          <w:rtl/>
        </w:rPr>
        <w:t>5</w:t>
      </w:r>
      <w:r w:rsidR="00074AFE">
        <w:rPr>
          <w:rtl/>
        </w:rPr>
        <w:t>:</w:t>
      </w:r>
      <w:r w:rsidRPr="00122D4D">
        <w:rPr>
          <w:rtl/>
        </w:rPr>
        <w:t xml:space="preserve"> 1762</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122D4D">
        <w:rPr>
          <w:rtl/>
        </w:rPr>
        <w:t>(3) أورد المجلسي في بحار الأنوار 91</w:t>
      </w:r>
      <w:r w:rsidR="00074AFE">
        <w:rPr>
          <w:rtl/>
        </w:rPr>
        <w:t>:</w:t>
      </w:r>
      <w:r w:rsidRPr="00122D4D">
        <w:rPr>
          <w:rtl/>
        </w:rPr>
        <w:t xml:space="preserve"> 232/ 7</w:t>
      </w:r>
      <w:r w:rsidR="00074AFE">
        <w:rPr>
          <w:rtl/>
        </w:rPr>
        <w:t>.</w:t>
      </w:r>
      <w:r w:rsidRPr="00122D4D">
        <w:rPr>
          <w:rtl/>
        </w:rPr>
        <w:t xml:space="preserve"> </w:t>
      </w:r>
    </w:p>
    <w:p w:rsidR="004F70FB" w:rsidRPr="00C8086E" w:rsidRDefault="004F70FB" w:rsidP="00C8086E">
      <w:pPr>
        <w:pStyle w:val="libFootnote0"/>
        <w:rPr>
          <w:rtl/>
        </w:rPr>
      </w:pPr>
      <w:r w:rsidRPr="00122D4D">
        <w:rPr>
          <w:rtl/>
        </w:rPr>
        <w:t xml:space="preserve">(4) في </w:t>
      </w:r>
      <w:r w:rsidR="0079741B">
        <w:rPr>
          <w:rtl/>
        </w:rPr>
        <w:t>(</w:t>
      </w:r>
      <w:r w:rsidRPr="00122D4D">
        <w:rPr>
          <w:rtl/>
        </w:rPr>
        <w:t>م</w:t>
      </w:r>
      <w:r w:rsidR="0079741B">
        <w:rPr>
          <w:rtl/>
        </w:rPr>
        <w:t>)</w:t>
      </w:r>
      <w:r w:rsidR="00074AFE">
        <w:rPr>
          <w:rtl/>
        </w:rPr>
        <w:t>:</w:t>
      </w:r>
      <w:r w:rsidRPr="00122D4D">
        <w:rPr>
          <w:rtl/>
        </w:rPr>
        <w:t xml:space="preserve"> في</w:t>
      </w:r>
      <w:r w:rsidR="00074AFE">
        <w:rPr>
          <w:rtl/>
        </w:rPr>
        <w:t>.</w:t>
      </w:r>
      <w:r w:rsidRPr="00122D4D">
        <w:rPr>
          <w:rtl/>
        </w:rPr>
        <w:t xml:space="preserve"> </w:t>
      </w:r>
    </w:p>
    <w:p w:rsidR="004F70FB" w:rsidRPr="00122D4D" w:rsidRDefault="004F70FB" w:rsidP="00C8086E">
      <w:pPr>
        <w:pStyle w:val="libFootnote0"/>
        <w:rPr>
          <w:rtl/>
        </w:rPr>
      </w:pPr>
      <w:r w:rsidRPr="00122D4D">
        <w:rPr>
          <w:rtl/>
        </w:rPr>
        <w:t xml:space="preserve">(5) في </w:t>
      </w:r>
      <w:r w:rsidR="0079741B">
        <w:rPr>
          <w:rtl/>
        </w:rPr>
        <w:t>(</w:t>
      </w:r>
      <w:r w:rsidRPr="00122D4D">
        <w:rPr>
          <w:rtl/>
        </w:rPr>
        <w:t>م</w:t>
      </w:r>
      <w:r w:rsidR="0079741B">
        <w:rPr>
          <w:rtl/>
        </w:rPr>
        <w:t>)</w:t>
      </w:r>
      <w:r w:rsidR="00074AFE">
        <w:rPr>
          <w:rtl/>
        </w:rPr>
        <w:t>:</w:t>
      </w:r>
      <w:r w:rsidRPr="00122D4D">
        <w:rPr>
          <w:rtl/>
        </w:rPr>
        <w:t xml:space="preserve"> غرفها</w:t>
      </w:r>
      <w:r w:rsidR="00074AFE">
        <w:rPr>
          <w:rtl/>
        </w:rPr>
        <w:t>.</w:t>
      </w:r>
      <w:r w:rsidRPr="00C8086E">
        <w:rPr>
          <w:rtl/>
        </w:rPr>
        <w:t xml:space="preserve"> </w:t>
      </w:r>
    </w:p>
    <w:p w:rsidR="004F70FB" w:rsidRDefault="004F70FB" w:rsidP="004F70FB">
      <w:pPr>
        <w:pStyle w:val="libNormal"/>
        <w:rPr>
          <w:rtl/>
        </w:rPr>
      </w:pPr>
      <w:r>
        <w:rPr>
          <w:rtl/>
        </w:rPr>
        <w:br w:type="page"/>
      </w:r>
    </w:p>
    <w:p w:rsidR="004F70FB" w:rsidRPr="004437AC" w:rsidRDefault="004F70FB" w:rsidP="006F1E28">
      <w:pPr>
        <w:pStyle w:val="libNormal"/>
      </w:pPr>
      <w:r w:rsidRPr="00C8086E">
        <w:rPr>
          <w:rtl/>
        </w:rPr>
        <w:lastRenderedPageBreak/>
        <w:t>والسقيمة</w:t>
      </w:r>
      <w:r w:rsidR="00074AFE">
        <w:rPr>
          <w:rtl/>
        </w:rPr>
        <w:t>،</w:t>
      </w:r>
      <w:r w:rsidRPr="00C8086E">
        <w:rPr>
          <w:rtl/>
        </w:rPr>
        <w:t xml:space="preserve"> فكما تستعلم مصالح دارك اليسيرة [ من ] </w:t>
      </w:r>
      <w:r w:rsidRPr="004F70FB">
        <w:rPr>
          <w:rStyle w:val="libFootnotenumChar"/>
          <w:rtl/>
        </w:rPr>
        <w:t>(1)</w:t>
      </w:r>
      <w:r w:rsidRPr="00C8086E">
        <w:rPr>
          <w:rtl/>
        </w:rPr>
        <w:t xml:space="preserve"> البنّاء</w:t>
      </w:r>
      <w:r w:rsidR="00074AFE">
        <w:rPr>
          <w:rtl/>
        </w:rPr>
        <w:t>،</w:t>
      </w:r>
      <w:r w:rsidRPr="00C8086E">
        <w:rPr>
          <w:rtl/>
        </w:rPr>
        <w:t xml:space="preserve"> فاستعلم مصالح دارك الكبيرة من الله عزّ وجل</w:t>
      </w:r>
      <w:r w:rsidR="00074AFE">
        <w:rPr>
          <w:rtl/>
        </w:rPr>
        <w:t>،</w:t>
      </w:r>
      <w:r w:rsidRPr="00C8086E">
        <w:rPr>
          <w:rtl/>
        </w:rPr>
        <w:t xml:space="preserve"> العالم بجميع الأشياء</w:t>
      </w:r>
      <w:r w:rsidR="00074AFE">
        <w:rPr>
          <w:rtl/>
        </w:rPr>
        <w:t>.</w:t>
      </w:r>
      <w:r w:rsidRPr="00C8086E">
        <w:rPr>
          <w:rtl/>
        </w:rPr>
        <w:t xml:space="preserve"> </w:t>
      </w:r>
    </w:p>
    <w:p w:rsidR="004F70FB" w:rsidRPr="004437AC" w:rsidRDefault="004F70FB" w:rsidP="006F1E28">
      <w:pPr>
        <w:pStyle w:val="libNormal"/>
        <w:rPr>
          <w:rtl/>
        </w:rPr>
      </w:pPr>
      <w:bookmarkStart w:id="86" w:name="43"/>
      <w:r w:rsidRPr="00C8086E">
        <w:rPr>
          <w:rtl/>
        </w:rPr>
        <w:t>مثال آخر</w:t>
      </w:r>
      <w:r w:rsidR="00074AFE">
        <w:rPr>
          <w:rtl/>
        </w:rPr>
        <w:t>:</w:t>
      </w:r>
      <w:r w:rsidRPr="00C8086E">
        <w:rPr>
          <w:rtl/>
        </w:rPr>
        <w:t xml:space="preserve"> أما تعلم أنّك لو اشتريت عبداً من سيّد</w:t>
      </w:r>
      <w:r w:rsidR="00074AFE">
        <w:rPr>
          <w:rtl/>
        </w:rPr>
        <w:t>،</w:t>
      </w:r>
      <w:r w:rsidRPr="00C8086E">
        <w:rPr>
          <w:rtl/>
        </w:rPr>
        <w:t xml:space="preserve"> قد كان العبد عند ذلك السيّد عشر سنين أو نحو هذا المقدار</w:t>
      </w:r>
      <w:r w:rsidR="00074AFE">
        <w:rPr>
          <w:rtl/>
        </w:rPr>
        <w:t>،</w:t>
      </w:r>
      <w:r w:rsidRPr="00C8086E">
        <w:rPr>
          <w:rtl/>
        </w:rPr>
        <w:t xml:space="preserve"> ثمّ مرض العبد عندك تلك الليلة</w:t>
      </w:r>
      <w:r w:rsidR="00074AFE">
        <w:rPr>
          <w:rtl/>
        </w:rPr>
        <w:t>،</w:t>
      </w:r>
      <w:r w:rsidRPr="00C8086E">
        <w:rPr>
          <w:rtl/>
        </w:rPr>
        <w:t xml:space="preserve"> فإنّك تنفذ </w:t>
      </w:r>
      <w:r w:rsidRPr="004F70FB">
        <w:rPr>
          <w:rStyle w:val="libFootnotenumChar"/>
          <w:rtl/>
        </w:rPr>
        <w:t>(2)</w:t>
      </w:r>
      <w:r w:rsidRPr="00C8086E">
        <w:rPr>
          <w:rtl/>
        </w:rPr>
        <w:t xml:space="preserve"> إلى سيّده الأوّل وتسأله عن ذلك المرض</w:t>
      </w:r>
      <w:r w:rsidR="00074AFE">
        <w:rPr>
          <w:rtl/>
        </w:rPr>
        <w:t>،</w:t>
      </w:r>
      <w:r w:rsidRPr="00C8086E">
        <w:rPr>
          <w:rtl/>
        </w:rPr>
        <w:t xml:space="preserve"> وتقول</w:t>
      </w:r>
      <w:r w:rsidR="00074AFE">
        <w:rPr>
          <w:rtl/>
        </w:rPr>
        <w:t>:</w:t>
      </w:r>
      <w:r w:rsidRPr="00C8086E">
        <w:rPr>
          <w:rtl/>
        </w:rPr>
        <w:t xml:space="preserve"> هو أعرف</w:t>
      </w:r>
      <w:r w:rsidR="00074AFE">
        <w:rPr>
          <w:rtl/>
        </w:rPr>
        <w:t>؛</w:t>
      </w:r>
      <w:r w:rsidRPr="00C8086E">
        <w:rPr>
          <w:rtl/>
        </w:rPr>
        <w:t xml:space="preserve"> لأنّ العبد أقام عنده أكثر منّي</w:t>
      </w:r>
      <w:r w:rsidR="00074AFE">
        <w:rPr>
          <w:rtl/>
        </w:rPr>
        <w:t>،</w:t>
      </w:r>
      <w:r w:rsidRPr="00C8086E">
        <w:rPr>
          <w:rtl/>
        </w:rPr>
        <w:t xml:space="preserve"> أفما تعرف أنّ اللهّ جلّ جلاله قد خلقك قبل النطفة تراباً</w:t>
      </w:r>
      <w:r w:rsidR="00074AFE">
        <w:rPr>
          <w:rtl/>
        </w:rPr>
        <w:t>،</w:t>
      </w:r>
      <w:r w:rsidRPr="00C8086E">
        <w:rPr>
          <w:rtl/>
        </w:rPr>
        <w:t xml:space="preserve"> ثمّ أودعك بطوناً بعد أن أودعك أصلاباً</w:t>
      </w:r>
      <w:r w:rsidR="00074AFE">
        <w:rPr>
          <w:rtl/>
        </w:rPr>
        <w:t>،</w:t>
      </w:r>
      <w:r w:rsidRPr="00C8086E">
        <w:rPr>
          <w:rtl/>
        </w:rPr>
        <w:t xml:space="preserve"> ثمّ نطفة</w:t>
      </w:r>
      <w:r w:rsidR="00074AFE">
        <w:rPr>
          <w:rtl/>
        </w:rPr>
        <w:t>،</w:t>
      </w:r>
      <w:r w:rsidRPr="00C8086E">
        <w:rPr>
          <w:rtl/>
        </w:rPr>
        <w:t xml:space="preserve"> ثم عَلَقَة </w:t>
      </w:r>
      <w:r w:rsidRPr="004F70FB">
        <w:rPr>
          <w:rStyle w:val="libFootnotenumChar"/>
          <w:rtl/>
        </w:rPr>
        <w:t>(3)</w:t>
      </w:r>
      <w:r w:rsidR="00074AFE">
        <w:rPr>
          <w:rtl/>
        </w:rPr>
        <w:t>،</w:t>
      </w:r>
      <w:r w:rsidRPr="00C8086E">
        <w:rPr>
          <w:rtl/>
        </w:rPr>
        <w:t xml:space="preserve"> ثم مُضْغَةَ </w:t>
      </w:r>
      <w:r w:rsidRPr="004F70FB">
        <w:rPr>
          <w:rStyle w:val="libFootnotenumChar"/>
          <w:rtl/>
        </w:rPr>
        <w:t>(4)</w:t>
      </w:r>
      <w:r w:rsidR="00074AFE" w:rsidRPr="00074AFE">
        <w:rPr>
          <w:rtl/>
        </w:rPr>
        <w:t>،</w:t>
      </w:r>
      <w:r w:rsidRPr="00C8086E">
        <w:rPr>
          <w:rtl/>
        </w:rPr>
        <w:t xml:space="preserve"> ثم عظاماً ثم كسا العظام لحماً</w:t>
      </w:r>
      <w:r w:rsidR="00074AFE">
        <w:rPr>
          <w:rtl/>
        </w:rPr>
        <w:t>،</w:t>
      </w:r>
      <w:r w:rsidRPr="00C8086E">
        <w:rPr>
          <w:rtl/>
        </w:rPr>
        <w:t xml:space="preserve"> ثم جنيناً</w:t>
      </w:r>
      <w:r w:rsidR="00074AFE">
        <w:rPr>
          <w:rtl/>
        </w:rPr>
        <w:t>،</w:t>
      </w:r>
      <w:r w:rsidRPr="00C8086E">
        <w:rPr>
          <w:rtl/>
        </w:rPr>
        <w:t xml:space="preserve"> ثمّ رضيعاً</w:t>
      </w:r>
      <w:r w:rsidR="00074AFE">
        <w:rPr>
          <w:rtl/>
        </w:rPr>
        <w:t>،</w:t>
      </w:r>
      <w:r w:rsidRPr="00C8086E">
        <w:rPr>
          <w:rtl/>
        </w:rPr>
        <w:t xml:space="preserve"> ثمّ طفلاً</w:t>
      </w:r>
      <w:r w:rsidR="00074AFE">
        <w:rPr>
          <w:rtl/>
        </w:rPr>
        <w:t>،</w:t>
      </w:r>
      <w:r w:rsidRPr="00C8086E">
        <w:rPr>
          <w:rtl/>
        </w:rPr>
        <w:t xml:space="preserve"> ثمّ ناشئاً</w:t>
      </w:r>
      <w:r w:rsidR="00074AFE">
        <w:rPr>
          <w:rtl/>
        </w:rPr>
        <w:t>،</w:t>
      </w:r>
      <w:r w:rsidRPr="00C8086E">
        <w:rPr>
          <w:rtl/>
        </w:rPr>
        <w:t xml:space="preserve"> فما لك لا تستشيره</w:t>
      </w:r>
      <w:r w:rsidR="00074AFE">
        <w:rPr>
          <w:rtl/>
        </w:rPr>
        <w:t>؟</w:t>
      </w:r>
      <w:r w:rsidRPr="00C8086E">
        <w:rPr>
          <w:rtl/>
        </w:rPr>
        <w:t>! وتستعلم منه جواباً لا يكون أبداً إلاّ صواباً</w:t>
      </w:r>
      <w:r w:rsidR="00074AFE">
        <w:rPr>
          <w:rtl/>
        </w:rPr>
        <w:t>،</w:t>
      </w:r>
      <w:r w:rsidRPr="00C8086E">
        <w:rPr>
          <w:rtl/>
        </w:rPr>
        <w:t xml:space="preserve"> ولأيِّ حال إذا تجدّد عندك ما يحتاج أن تستعلمه منه جلّ جلاله لا يكون عندك سبحانه مثل سيّد ذلك العبد الذي استعلمت منه مصلحته</w:t>
      </w:r>
      <w:r w:rsidR="00074AFE">
        <w:rPr>
          <w:rtl/>
        </w:rPr>
        <w:t>؟</w:t>
      </w:r>
      <w:r w:rsidRPr="00C8086E">
        <w:rPr>
          <w:rtl/>
        </w:rPr>
        <w:t>! فاجعل اللهّ</w:t>
      </w:r>
      <w:r w:rsidR="00C8086E">
        <w:rPr>
          <w:rtl/>
        </w:rPr>
        <w:t xml:space="preserve"> - </w:t>
      </w:r>
      <w:r w:rsidRPr="00C8086E">
        <w:rPr>
          <w:rtl/>
        </w:rPr>
        <w:t>جلّ جلاله إنْ كنت لا تعرف جلاله</w:t>
      </w:r>
      <w:r w:rsidR="00C8086E">
        <w:rPr>
          <w:rtl/>
        </w:rPr>
        <w:t xml:space="preserve"> - </w:t>
      </w:r>
      <w:r w:rsidRPr="00C8086E">
        <w:rPr>
          <w:rtl/>
        </w:rPr>
        <w:t xml:space="preserve">كسيّد </w:t>
      </w:r>
      <w:bookmarkEnd w:id="86"/>
      <w:r w:rsidRPr="00C8086E">
        <w:rPr>
          <w:rtl/>
        </w:rPr>
        <w:t>ذلك العبد المذكور</w:t>
      </w:r>
      <w:r w:rsidR="00074AFE">
        <w:rPr>
          <w:rtl/>
        </w:rPr>
        <w:t>،</w:t>
      </w:r>
      <w:r w:rsidRPr="00C8086E">
        <w:rPr>
          <w:rtl/>
        </w:rPr>
        <w:t xml:space="preserve"> واستعلم منه ما تحتاج إلى معرفته من مصالح الأمور</w:t>
      </w:r>
      <w:r w:rsidR="00074AFE">
        <w:rPr>
          <w:rtl/>
        </w:rPr>
        <w:t>.</w:t>
      </w:r>
      <w:r w:rsidRPr="00C8086E">
        <w:rPr>
          <w:rtl/>
        </w:rPr>
        <w:t xml:space="preserve"> </w:t>
      </w:r>
    </w:p>
    <w:p w:rsidR="004F70FB" w:rsidRPr="004437AC" w:rsidRDefault="004F70FB" w:rsidP="006F1E28">
      <w:pPr>
        <w:pStyle w:val="libNormal"/>
        <w:rPr>
          <w:rtl/>
        </w:rPr>
      </w:pPr>
      <w:r w:rsidRPr="00C8086E">
        <w:rPr>
          <w:rtl/>
        </w:rPr>
        <w:t>مثال آخر</w:t>
      </w:r>
      <w:r w:rsidR="00074AFE">
        <w:rPr>
          <w:rtl/>
        </w:rPr>
        <w:t>:</w:t>
      </w:r>
      <w:r w:rsidRPr="00C8086E">
        <w:rPr>
          <w:rtl/>
        </w:rPr>
        <w:t xml:space="preserve"> أما تعرف أنّك لو أردت سفراً في الشتاء</w:t>
      </w:r>
      <w:r w:rsidR="00074AFE">
        <w:rPr>
          <w:rtl/>
        </w:rPr>
        <w:t>،</w:t>
      </w:r>
      <w:r w:rsidRPr="00C8086E">
        <w:rPr>
          <w:rtl/>
        </w:rPr>
        <w:t xml:space="preserve"> وسفراً في الصيف</w:t>
      </w:r>
      <w:r w:rsidR="00074AFE">
        <w:rPr>
          <w:rtl/>
        </w:rPr>
        <w:t>،</w:t>
      </w:r>
      <w:r w:rsidRPr="00C8086E">
        <w:rPr>
          <w:rtl/>
        </w:rPr>
        <w:t xml:space="preserve"> أو في الربيع وطيب الهواء</w:t>
      </w:r>
      <w:r w:rsidR="00074AFE">
        <w:rPr>
          <w:rtl/>
        </w:rPr>
        <w:t>،</w:t>
      </w:r>
      <w:r w:rsidRPr="00C8086E">
        <w:rPr>
          <w:rtl/>
        </w:rPr>
        <w:t xml:space="preserve"> وما تعلم في تلك الحال ما غلب على باطنِ مزاجك من الحرارة والبرودة</w:t>
      </w:r>
      <w:r w:rsidR="00074AFE">
        <w:rPr>
          <w:rtl/>
        </w:rPr>
        <w:t>،</w:t>
      </w:r>
      <w:r w:rsidRPr="00C8086E">
        <w:rPr>
          <w:rtl/>
        </w:rPr>
        <w:t xml:space="preserve"> أو </w:t>
      </w:r>
      <w:r w:rsidRPr="004F70FB">
        <w:rPr>
          <w:rStyle w:val="libFootnotenumChar"/>
          <w:rtl/>
        </w:rPr>
        <w:t>(5)</w:t>
      </w:r>
      <w:r w:rsidRPr="00C8086E">
        <w:rPr>
          <w:rtl/>
        </w:rPr>
        <w:t xml:space="preserve"> الرطوبة</w:t>
      </w:r>
      <w:r w:rsidR="00074AFE">
        <w:rPr>
          <w:rtl/>
        </w:rPr>
        <w:t>،</w:t>
      </w:r>
      <w:r w:rsidRPr="00C8086E">
        <w:rPr>
          <w:rtl/>
        </w:rPr>
        <w:t xml:space="preserve"> أو </w:t>
      </w:r>
      <w:r w:rsidRPr="004F70FB">
        <w:rPr>
          <w:rStyle w:val="libFootnotenumChar"/>
          <w:rtl/>
        </w:rPr>
        <w:t>(6)</w:t>
      </w:r>
      <w:r w:rsidRPr="00C8086E">
        <w:rPr>
          <w:rtl/>
        </w:rPr>
        <w:t xml:space="preserve"> اليبوسة</w:t>
      </w:r>
      <w:r w:rsidR="00074AFE">
        <w:rPr>
          <w:rtl/>
        </w:rPr>
        <w:t>،</w:t>
      </w:r>
      <w:r w:rsidRPr="00C8086E">
        <w:rPr>
          <w:rtl/>
        </w:rPr>
        <w:t xml:space="preserve"> فهل تجد أحداً من الخلائق يعلم في تلك الحال ما غلب على باطن مزاجك</w:t>
      </w:r>
      <w:r w:rsidR="00074AFE">
        <w:rPr>
          <w:rtl/>
        </w:rPr>
        <w:t>؟</w:t>
      </w:r>
      <w:r w:rsidRPr="00C8086E">
        <w:rPr>
          <w:rtl/>
        </w:rPr>
        <w:t xml:space="preserve"> ويعرفه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ما بين المعقوفين أثبتناه ليستقيم السياق</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(2) في </w:t>
      </w:r>
      <w:r w:rsidR="0079741B">
        <w:rPr>
          <w:rtl/>
        </w:rPr>
        <w:t>(</w:t>
      </w:r>
      <w:r w:rsidRPr="004437AC">
        <w:rPr>
          <w:rtl/>
        </w:rPr>
        <w:t>د</w:t>
      </w:r>
      <w:r w:rsidR="0079741B">
        <w:rPr>
          <w:rtl/>
        </w:rPr>
        <w:t>)</w:t>
      </w:r>
      <w:r w:rsidR="00074AFE">
        <w:rPr>
          <w:rtl/>
        </w:rPr>
        <w:t>:</w:t>
      </w:r>
      <w:r w:rsidRPr="004437AC">
        <w:rPr>
          <w:rtl/>
        </w:rPr>
        <w:t xml:space="preserve"> تجيء</w:t>
      </w:r>
      <w:r w:rsidR="00074AFE">
        <w:rPr>
          <w:rtl/>
        </w:rPr>
        <w:t>.</w:t>
      </w:r>
      <w:r w:rsidRPr="00C8086E">
        <w:rPr>
          <w:rtl/>
        </w:rPr>
        <w:t xml:space="preserve"> </w:t>
      </w:r>
    </w:p>
    <w:p w:rsidR="004F70FB" w:rsidRPr="00C8086E" w:rsidRDefault="004F70FB" w:rsidP="00C8086E">
      <w:pPr>
        <w:pStyle w:val="libFootnote0"/>
        <w:rPr>
          <w:rtl/>
        </w:rPr>
      </w:pPr>
      <w:r w:rsidRPr="004437AC">
        <w:rPr>
          <w:rtl/>
        </w:rPr>
        <w:t>(3) العلَقة</w:t>
      </w:r>
      <w:r w:rsidR="00074AFE">
        <w:rPr>
          <w:rtl/>
        </w:rPr>
        <w:t>:</w:t>
      </w:r>
      <w:r w:rsidRPr="004437AC">
        <w:rPr>
          <w:rtl/>
        </w:rPr>
        <w:t xml:space="preserve"> هي القطعة الجامدة من الدم بعد أن كانت منياً</w:t>
      </w:r>
      <w:r w:rsidR="00074AFE">
        <w:rPr>
          <w:rtl/>
        </w:rPr>
        <w:t>،</w:t>
      </w:r>
      <w:r w:rsidRPr="004437AC">
        <w:rPr>
          <w:rtl/>
        </w:rPr>
        <w:t xml:space="preserve"> وبعد أربعين يوماً تصير مضغة</w:t>
      </w:r>
      <w:r w:rsidR="00074AFE">
        <w:rPr>
          <w:rtl/>
        </w:rPr>
        <w:t>،</w:t>
      </w:r>
      <w:r w:rsidRPr="004437AC">
        <w:rPr>
          <w:rtl/>
        </w:rPr>
        <w:t xml:space="preserve"> وجمعها علق </w:t>
      </w:r>
      <w:r w:rsidR="0079741B">
        <w:rPr>
          <w:rtl/>
        </w:rPr>
        <w:t>(</w:t>
      </w:r>
      <w:r w:rsidRPr="004437AC">
        <w:rPr>
          <w:rtl/>
        </w:rPr>
        <w:t>مجمع البحرين</w:t>
      </w:r>
      <w:r w:rsidR="00C8086E">
        <w:rPr>
          <w:rtl/>
        </w:rPr>
        <w:t xml:space="preserve"> - </w:t>
      </w:r>
      <w:r w:rsidRPr="004437AC">
        <w:rPr>
          <w:rtl/>
        </w:rPr>
        <w:t>علق</w:t>
      </w:r>
      <w:r w:rsidR="00C8086E">
        <w:rPr>
          <w:rtl/>
        </w:rPr>
        <w:t xml:space="preserve"> - </w:t>
      </w:r>
      <w:r w:rsidRPr="004437AC">
        <w:rPr>
          <w:rtl/>
        </w:rPr>
        <w:t>5</w:t>
      </w:r>
      <w:r w:rsidR="00074AFE">
        <w:rPr>
          <w:rtl/>
        </w:rPr>
        <w:t>:</w:t>
      </w:r>
      <w:r w:rsidRPr="004437AC">
        <w:rPr>
          <w:rtl/>
        </w:rPr>
        <w:t xml:space="preserve"> 216</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(4) المُضْغَة بالضم</w:t>
      </w:r>
      <w:r w:rsidR="00074AFE">
        <w:rPr>
          <w:rtl/>
        </w:rPr>
        <w:t>:</w:t>
      </w:r>
      <w:r w:rsidRPr="004437AC">
        <w:rPr>
          <w:rtl/>
        </w:rPr>
        <w:t xml:space="preserve"> قطعة لحم حمراء فيها عروق خضر مشتبكة</w:t>
      </w:r>
      <w:r w:rsidR="00074AFE">
        <w:rPr>
          <w:rtl/>
        </w:rPr>
        <w:t>،</w:t>
      </w:r>
      <w:r w:rsidRPr="004437AC">
        <w:rPr>
          <w:rtl/>
        </w:rPr>
        <w:t xml:space="preserve"> سُمّيت بذلك لأنّها بقدر ما يُمْضَغُ </w:t>
      </w:r>
      <w:r w:rsidR="0079741B">
        <w:rPr>
          <w:rtl/>
        </w:rPr>
        <w:t>(</w:t>
      </w:r>
      <w:r w:rsidRPr="004437AC">
        <w:rPr>
          <w:rtl/>
        </w:rPr>
        <w:t>مجمع البحرين</w:t>
      </w:r>
      <w:r w:rsidR="00C8086E">
        <w:rPr>
          <w:rtl/>
        </w:rPr>
        <w:t xml:space="preserve"> - </w:t>
      </w:r>
      <w:r w:rsidRPr="004437AC">
        <w:rPr>
          <w:rtl/>
        </w:rPr>
        <w:t>مضغ</w:t>
      </w:r>
      <w:r w:rsidR="00C8086E">
        <w:rPr>
          <w:rtl/>
        </w:rPr>
        <w:t xml:space="preserve"> - </w:t>
      </w:r>
      <w:r w:rsidRPr="004437AC">
        <w:rPr>
          <w:rtl/>
        </w:rPr>
        <w:t>5</w:t>
      </w:r>
      <w:r w:rsidR="00074AFE">
        <w:rPr>
          <w:rtl/>
        </w:rPr>
        <w:t>:</w:t>
      </w:r>
      <w:r w:rsidRPr="004437AC">
        <w:rPr>
          <w:rtl/>
        </w:rPr>
        <w:t xml:space="preserve"> 16</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(5</w:t>
      </w:r>
      <w:r w:rsidR="00C8086E">
        <w:rPr>
          <w:rtl/>
        </w:rPr>
        <w:t xml:space="preserve"> - </w:t>
      </w:r>
      <w:r w:rsidRPr="004437AC">
        <w:rPr>
          <w:rtl/>
        </w:rPr>
        <w:t xml:space="preserve">6) في </w:t>
      </w:r>
      <w:r w:rsidR="0079741B">
        <w:rPr>
          <w:rtl/>
        </w:rPr>
        <w:t>(</w:t>
      </w:r>
      <w:r w:rsidRPr="004437AC">
        <w:rPr>
          <w:rtl/>
        </w:rPr>
        <w:t>د</w:t>
      </w:r>
      <w:r w:rsidR="0079741B">
        <w:rPr>
          <w:rtl/>
        </w:rPr>
        <w:t>)</w:t>
      </w:r>
      <w:r w:rsidR="00074AFE">
        <w:rPr>
          <w:rtl/>
        </w:rPr>
        <w:t>:</w:t>
      </w:r>
      <w:r w:rsidRPr="004437AC">
        <w:rPr>
          <w:rtl/>
        </w:rPr>
        <w:t xml:space="preserve"> و</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على التفاصيل والحقائق قبل أن يظهر إلى ظاهر جسدك</w:t>
      </w:r>
      <w:r w:rsidR="00074AFE">
        <w:rPr>
          <w:rtl/>
        </w:rPr>
        <w:t>،</w:t>
      </w:r>
      <w:r w:rsidRPr="00C8086E">
        <w:rPr>
          <w:rtl/>
        </w:rPr>
        <w:t xml:space="preserve"> فإنّ الطبيب وأنت أوائل الأمراض إنّما تعرفها أنت</w:t>
      </w:r>
      <w:r w:rsidR="00074AFE">
        <w:rPr>
          <w:rtl/>
        </w:rPr>
        <w:t>،</w:t>
      </w:r>
      <w:r w:rsidRPr="00C8086E">
        <w:rPr>
          <w:rtl/>
        </w:rPr>
        <w:t xml:space="preserve"> والطبيب إذا قَوِيت وأثّرت حتى بلغت تغيّر </w:t>
      </w:r>
      <w:r w:rsidRPr="004F70FB">
        <w:rPr>
          <w:rStyle w:val="libFootnotenumChar"/>
          <w:rtl/>
        </w:rPr>
        <w:t>(1)</w:t>
      </w:r>
      <w:r w:rsidRPr="00074AFE">
        <w:rPr>
          <w:rtl/>
        </w:rPr>
        <w:t xml:space="preserve"> </w:t>
      </w:r>
      <w:r w:rsidRPr="00C8086E">
        <w:rPr>
          <w:rtl/>
        </w:rPr>
        <w:t>الأعراض إلى ظاهر الجسد</w:t>
      </w:r>
      <w:r w:rsidR="00074AFE">
        <w:rPr>
          <w:rtl/>
        </w:rPr>
        <w:t>،</w:t>
      </w:r>
      <w:r w:rsidRPr="00C8086E">
        <w:rPr>
          <w:rtl/>
        </w:rPr>
        <w:t xml:space="preserve"> فإذا قلت لنفسك أو لغيرك من العباد</w:t>
      </w:r>
      <w:r w:rsidR="00074AFE">
        <w:rPr>
          <w:rtl/>
        </w:rPr>
        <w:t>:</w:t>
      </w:r>
      <w:r w:rsidRPr="00C8086E">
        <w:rPr>
          <w:rtl/>
        </w:rPr>
        <w:t xml:space="preserve"> أنا أُريد السفر في الشتاء</w:t>
      </w:r>
      <w:r w:rsidR="00074AFE">
        <w:rPr>
          <w:rtl/>
        </w:rPr>
        <w:t>،</w:t>
      </w:r>
      <w:r w:rsidRPr="00C8086E">
        <w:rPr>
          <w:rtl/>
        </w:rPr>
        <w:t xml:space="preserve"> فهل ترى لي في ذلك صلاحاً</w:t>
      </w:r>
      <w:r w:rsidR="00074AFE">
        <w:rPr>
          <w:rtl/>
        </w:rPr>
        <w:t>؟</w:t>
      </w:r>
      <w:r w:rsidRPr="00C8086E">
        <w:rPr>
          <w:rtl/>
        </w:rPr>
        <w:t xml:space="preserve"> فأنت تعلم أنّه ما يدري هل الحرارة قد ابتدأت وغلبت عليك فيضرّك الهواء</w:t>
      </w:r>
      <w:r w:rsidR="00074AFE">
        <w:rPr>
          <w:rtl/>
        </w:rPr>
        <w:t>،</w:t>
      </w:r>
      <w:r w:rsidRPr="00C8086E">
        <w:rPr>
          <w:rtl/>
        </w:rPr>
        <w:t xml:space="preserve"> أو أردت سفراً في الصيف فما تدري أنت ولا المشير عليك من العباد ما الذي غلب على مزاجك</w:t>
      </w:r>
      <w:r w:rsidR="00074AFE">
        <w:rPr>
          <w:rtl/>
        </w:rPr>
        <w:t>،</w:t>
      </w:r>
      <w:r w:rsidRPr="00C8086E">
        <w:rPr>
          <w:rtl/>
        </w:rPr>
        <w:t xml:space="preserve"> وما يتجدّد من مصالحك إذا سافرت أو أقمت</w:t>
      </w:r>
      <w:r w:rsidR="00074AFE">
        <w:rPr>
          <w:rtl/>
        </w:rPr>
        <w:t>،</w:t>
      </w:r>
      <w:r w:rsidRPr="00C8086E">
        <w:rPr>
          <w:rtl/>
        </w:rPr>
        <w:t xml:space="preserve"> ولو بلغ المشير من الناس غاية الاجتهاد</w:t>
      </w:r>
      <w:r w:rsidR="00074AFE">
        <w:rPr>
          <w:rtl/>
        </w:rPr>
        <w:t>،</w:t>
      </w:r>
      <w:r w:rsidRPr="00C8086E">
        <w:rPr>
          <w:rtl/>
        </w:rPr>
        <w:t xml:space="preserve"> فعلى مَ لا تستعلم هذا كلّه ممّن يعلمه على التفصيل</w:t>
      </w:r>
      <w:r w:rsidR="00074AFE">
        <w:rPr>
          <w:rtl/>
        </w:rPr>
        <w:t>،</w:t>
      </w:r>
      <w:r w:rsidRPr="00C8086E">
        <w:rPr>
          <w:rtl/>
        </w:rPr>
        <w:t xml:space="preserve"> وهو أشفق وأرفق من كل شفيق في كثير وقليل</w:t>
      </w:r>
      <w:r w:rsidR="00074AFE">
        <w:rPr>
          <w:rtl/>
        </w:rPr>
        <w:t>.</w:t>
      </w:r>
      <w:r w:rsidRPr="00C8086E">
        <w:rPr>
          <w:rtl/>
        </w:rPr>
        <w:t xml:space="preserve"> </w:t>
      </w:r>
    </w:p>
    <w:p w:rsidR="004F70FB" w:rsidRPr="004437AC" w:rsidRDefault="004F70FB" w:rsidP="006F1E28">
      <w:pPr>
        <w:pStyle w:val="libNormal"/>
        <w:rPr>
          <w:rtl/>
        </w:rPr>
      </w:pPr>
      <w:r w:rsidRPr="00C8086E">
        <w:rPr>
          <w:rtl/>
        </w:rPr>
        <w:t>مثال آخر</w:t>
      </w:r>
      <w:r w:rsidR="00074AFE">
        <w:rPr>
          <w:rtl/>
        </w:rPr>
        <w:t>:</w:t>
      </w:r>
      <w:r w:rsidRPr="00C8086E">
        <w:rPr>
          <w:rtl/>
        </w:rPr>
        <w:t xml:space="preserve"> أما تعلم أنّ كلّ مَن برز في صنعته رجح أهل</w:t>
      </w:r>
      <w:r w:rsidR="00074AFE">
        <w:rPr>
          <w:rtl/>
        </w:rPr>
        <w:t>،</w:t>
      </w:r>
      <w:r w:rsidRPr="00C8086E">
        <w:rPr>
          <w:rtl/>
        </w:rPr>
        <w:t xml:space="preserve"> تلك الصنعة إلى معرفته إذا اختلفوا أو اشتبه شيء ممّا اطلع هو على حقيقته</w:t>
      </w:r>
      <w:r w:rsidR="00074AFE">
        <w:rPr>
          <w:rtl/>
        </w:rPr>
        <w:t>،</w:t>
      </w:r>
      <w:r w:rsidRPr="00C8086E">
        <w:rPr>
          <w:rtl/>
        </w:rPr>
        <w:t xml:space="preserve"> فلأيّ حال ما ترجع إلى الله في جميع </w:t>
      </w:r>
      <w:r w:rsidRPr="004F70FB">
        <w:rPr>
          <w:rStyle w:val="libFootnotenumChar"/>
          <w:rtl/>
        </w:rPr>
        <w:t>(2)</w:t>
      </w:r>
      <w:r w:rsidRPr="00C8086E">
        <w:rPr>
          <w:rtl/>
        </w:rPr>
        <w:t xml:space="preserve"> ما تحتاج فيه إلى مشاورته</w:t>
      </w:r>
      <w:r w:rsidR="00074AFE">
        <w:rPr>
          <w:rtl/>
        </w:rPr>
        <w:t>؟</w:t>
      </w:r>
      <w:r w:rsidRPr="00C8086E">
        <w:rPr>
          <w:rtl/>
        </w:rPr>
        <w:t>! فالدنيا والآخرة وأنت من صنعته</w:t>
      </w:r>
      <w:r w:rsidR="00074AFE">
        <w:rPr>
          <w:rtl/>
        </w:rPr>
        <w:t>،</w:t>
      </w:r>
      <w:r w:rsidRPr="00C8086E">
        <w:rPr>
          <w:rtl/>
        </w:rPr>
        <w:t xml:space="preserve"> وقد برز فيها على كلّ صانع</w:t>
      </w:r>
      <w:r w:rsidR="00074AFE">
        <w:rPr>
          <w:rtl/>
        </w:rPr>
        <w:t>،</w:t>
      </w:r>
      <w:r w:rsidRPr="00C8086E">
        <w:rPr>
          <w:rtl/>
        </w:rPr>
        <w:t xml:space="preserve"> وله المثل الأعلى</w:t>
      </w:r>
      <w:r w:rsidR="00074AFE">
        <w:rPr>
          <w:rtl/>
        </w:rPr>
        <w:t>،</w:t>
      </w:r>
      <w:r w:rsidRPr="00C8086E">
        <w:rPr>
          <w:rtl/>
        </w:rPr>
        <w:t xml:space="preserve"> وَعَلِمَ أسرارها ومسارها وأخطارها معرفةً لا تطّلع أنت لا وغيرك عليها</w:t>
      </w:r>
      <w:r w:rsidR="00074AFE">
        <w:rPr>
          <w:rtl/>
        </w:rPr>
        <w:t>،</w:t>
      </w:r>
      <w:r w:rsidRPr="00C8086E">
        <w:rPr>
          <w:rtl/>
        </w:rPr>
        <w:t xml:space="preserve"> إلاّ من جانب تعريفه وإشارته</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 xml:space="preserve">(1) في </w:t>
      </w:r>
      <w:r w:rsidR="0079741B">
        <w:rPr>
          <w:rtl/>
        </w:rPr>
        <w:t>(</w:t>
      </w:r>
      <w:r w:rsidRPr="004437AC">
        <w:rPr>
          <w:rtl/>
        </w:rPr>
        <w:t>م</w:t>
      </w:r>
      <w:r w:rsidR="0079741B">
        <w:rPr>
          <w:rtl/>
        </w:rPr>
        <w:t>)</w:t>
      </w:r>
      <w:r w:rsidRPr="004437AC">
        <w:rPr>
          <w:rtl/>
        </w:rPr>
        <w:t xml:space="preserve"> تعبير</w:t>
      </w:r>
      <w:r w:rsidR="00074AFE">
        <w:rPr>
          <w:rtl/>
        </w:rPr>
        <w:t>،</w:t>
      </w:r>
      <w:r w:rsidRPr="004437AC">
        <w:rPr>
          <w:rtl/>
        </w:rPr>
        <w:t xml:space="preserve"> وفي </w:t>
      </w:r>
      <w:r w:rsidR="0079741B">
        <w:rPr>
          <w:rtl/>
        </w:rPr>
        <w:t>(</w:t>
      </w:r>
      <w:r w:rsidRPr="004437AC">
        <w:rPr>
          <w:rtl/>
        </w:rPr>
        <w:t>د</w:t>
      </w:r>
      <w:r w:rsidR="0079741B">
        <w:rPr>
          <w:rtl/>
        </w:rPr>
        <w:t>)</w:t>
      </w:r>
      <w:r w:rsidR="00074AFE">
        <w:rPr>
          <w:rtl/>
        </w:rPr>
        <w:t>:</w:t>
      </w:r>
      <w:r w:rsidRPr="004437AC">
        <w:rPr>
          <w:rtl/>
        </w:rPr>
        <w:t xml:space="preserve"> تغيير</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(2) في </w:t>
      </w:r>
      <w:r w:rsidR="0079741B">
        <w:rPr>
          <w:rtl/>
        </w:rPr>
        <w:t>(</w:t>
      </w:r>
      <w:r w:rsidRPr="004437AC">
        <w:rPr>
          <w:rtl/>
        </w:rPr>
        <w:t>د</w:t>
      </w:r>
      <w:r w:rsidR="0079741B">
        <w:rPr>
          <w:rtl/>
        </w:rPr>
        <w:t>)</w:t>
      </w:r>
      <w:r w:rsidR="00074AFE">
        <w:rPr>
          <w:rtl/>
        </w:rPr>
        <w:t>:</w:t>
      </w:r>
      <w:r w:rsidRPr="004437AC">
        <w:rPr>
          <w:rtl/>
        </w:rPr>
        <w:t xml:space="preserve"> كل</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Heading2Center"/>
        <w:rPr>
          <w:rtl/>
        </w:rPr>
      </w:pPr>
      <w:bookmarkStart w:id="87" w:name="_Toc397593566"/>
      <w:bookmarkStart w:id="88" w:name="44"/>
      <w:r w:rsidRPr="004437AC">
        <w:rPr>
          <w:rtl/>
        </w:rPr>
        <w:lastRenderedPageBreak/>
        <w:t>الباب العاشر</w:t>
      </w:r>
      <w:bookmarkEnd w:id="87"/>
      <w:r w:rsidRPr="00C8086E">
        <w:rPr>
          <w:rtl/>
        </w:rPr>
        <w:t xml:space="preserve"> </w:t>
      </w:r>
    </w:p>
    <w:p w:rsidR="004F70FB" w:rsidRPr="00C8086E" w:rsidRDefault="004F70FB" w:rsidP="00414D82">
      <w:pPr>
        <w:pStyle w:val="Heading2Center"/>
        <w:rPr>
          <w:rtl/>
        </w:rPr>
      </w:pPr>
      <w:bookmarkStart w:id="89" w:name="_Toc397593567"/>
      <w:r w:rsidRPr="004437AC">
        <w:rPr>
          <w:rtl/>
        </w:rPr>
        <w:t>فيما رويته أو رأيته من مشاورة الله جلّ جلاله بصلاة</w:t>
      </w:r>
      <w:bookmarkEnd w:id="89"/>
      <w:r w:rsidRPr="00C8086E">
        <w:rPr>
          <w:rtl/>
        </w:rPr>
        <w:t xml:space="preserve"> </w:t>
      </w:r>
    </w:p>
    <w:p w:rsidR="004F70FB" w:rsidRPr="00C8086E" w:rsidRDefault="004F70FB" w:rsidP="00414D82">
      <w:pPr>
        <w:pStyle w:val="Heading2Center"/>
        <w:rPr>
          <w:rtl/>
        </w:rPr>
      </w:pPr>
      <w:bookmarkStart w:id="90" w:name="_Toc397593568"/>
      <w:r w:rsidRPr="004437AC">
        <w:rPr>
          <w:rtl/>
        </w:rPr>
        <w:t>ركعتين والاستخارة برقعتين</w:t>
      </w:r>
      <w:bookmarkEnd w:id="88"/>
      <w:bookmarkEnd w:id="90"/>
      <w:r w:rsidRPr="00C8086E">
        <w:rPr>
          <w:rtl/>
        </w:rPr>
        <w:t xml:space="preserve"> </w:t>
      </w:r>
    </w:p>
    <w:p w:rsidR="004F70FB" w:rsidRPr="004437AC" w:rsidRDefault="004F70FB" w:rsidP="006F1E28">
      <w:pPr>
        <w:pStyle w:val="libNormal"/>
        <w:rPr>
          <w:rtl/>
        </w:rPr>
      </w:pPr>
      <w:r w:rsidRPr="00C8086E">
        <w:rPr>
          <w:rtl/>
        </w:rPr>
        <w:t>قد ذكرنا</w:t>
      </w:r>
      <w:r w:rsidR="00C8086E">
        <w:rPr>
          <w:rtl/>
        </w:rPr>
        <w:t xml:space="preserve"> - </w:t>
      </w:r>
      <w:r w:rsidRPr="00C8086E">
        <w:rPr>
          <w:rtl/>
        </w:rPr>
        <w:t>فيما تقدّم</w:t>
      </w:r>
      <w:r w:rsidR="00C8086E">
        <w:rPr>
          <w:rtl/>
        </w:rPr>
        <w:t xml:space="preserve"> - </w:t>
      </w:r>
      <w:r w:rsidRPr="00C8086E">
        <w:rPr>
          <w:rtl/>
        </w:rPr>
        <w:t>ما أردنا ذكره من ترجيح الاستخارات بالست الرقاع على ما وصفناه على سائر الاستخارات</w:t>
      </w:r>
      <w:r w:rsidR="00074AFE">
        <w:rPr>
          <w:rtl/>
        </w:rPr>
        <w:t>،</w:t>
      </w:r>
      <w:r w:rsidRPr="00C8086E">
        <w:rPr>
          <w:rtl/>
        </w:rPr>
        <w:t xml:space="preserve"> وكشفنا ذلك وأوضحناه</w:t>
      </w:r>
      <w:r w:rsidR="00074AFE">
        <w:rPr>
          <w:rtl/>
        </w:rPr>
        <w:t>،</w:t>
      </w:r>
      <w:r w:rsidRPr="00C8086E">
        <w:rPr>
          <w:rtl/>
        </w:rPr>
        <w:t xml:space="preserve"> وإنّما نؤثر ذكر مشاورة الله جلّ جلاله بالاستخارات بمهما كان من ذلك المعنى</w:t>
      </w:r>
      <w:r w:rsidR="00074AFE">
        <w:rPr>
          <w:rtl/>
        </w:rPr>
        <w:t>،</w:t>
      </w:r>
      <w:r w:rsidRPr="00C8086E">
        <w:rPr>
          <w:rtl/>
        </w:rPr>
        <w:t xml:space="preserve"> لأجل تقوية الروايات </w:t>
      </w:r>
      <w:r w:rsidR="0079741B">
        <w:rPr>
          <w:rtl/>
        </w:rPr>
        <w:t>(</w:t>
      </w:r>
      <w:r w:rsidRPr="00C8086E">
        <w:rPr>
          <w:rtl/>
        </w:rPr>
        <w:t>لتكون شاهدة بالاتفاق على معنى المشاورة للهّ جلّ جلاله</w:t>
      </w:r>
      <w:r w:rsidR="00074AFE">
        <w:rPr>
          <w:rtl/>
        </w:rPr>
        <w:t>،</w:t>
      </w:r>
      <w:r w:rsidRPr="00C8086E">
        <w:rPr>
          <w:rtl/>
        </w:rPr>
        <w:t xml:space="preserve"> وإن اختلفت في صفات المشاورات</w:t>
      </w:r>
      <w:r w:rsidR="0079741B">
        <w:rPr>
          <w:rtl/>
        </w:rPr>
        <w:t>)</w:t>
      </w:r>
      <w:r w:rsidRPr="00C8086E">
        <w:rPr>
          <w:rtl/>
        </w:rPr>
        <w:t xml:space="preserve"> </w:t>
      </w:r>
      <w:r w:rsidRPr="004F70FB">
        <w:rPr>
          <w:rStyle w:val="libFootnotenumChar"/>
          <w:rtl/>
        </w:rPr>
        <w:t>(1)</w:t>
      </w:r>
      <w:r w:rsidRPr="00C8086E">
        <w:rPr>
          <w:rtl/>
        </w:rPr>
        <w:t xml:space="preserve"> ليكون الاتفاق والإطباق على أنّ اللهّ يُستشار ويُستخار</w:t>
      </w:r>
      <w:r w:rsidR="00074AFE">
        <w:rPr>
          <w:rtl/>
        </w:rPr>
        <w:t>؛</w:t>
      </w:r>
      <w:r w:rsidRPr="00C8086E">
        <w:rPr>
          <w:rtl/>
        </w:rPr>
        <w:t xml:space="preserve"> ففي ذلك تأكيد وتمهيد وتوطيد</w:t>
      </w:r>
      <w:r w:rsidR="00074AFE">
        <w:rPr>
          <w:rtl/>
        </w:rPr>
        <w:t>،</w:t>
      </w:r>
      <w:r w:rsidRPr="00C8086E">
        <w:rPr>
          <w:rtl/>
        </w:rPr>
        <w:t xml:space="preserve"> وبلاغ لمَن عنده تأييد وتسديد ومزيد</w:t>
      </w:r>
      <w:r w:rsidR="00074AFE">
        <w:rPr>
          <w:rtl/>
        </w:rPr>
        <w:t>.</w:t>
      </w:r>
      <w:r w:rsidRPr="00C8086E">
        <w:rPr>
          <w:rtl/>
        </w:rPr>
        <w:t xml:space="preserve"> </w:t>
      </w:r>
    </w:p>
    <w:p w:rsidR="004F70FB" w:rsidRPr="004437AC" w:rsidRDefault="004F70FB" w:rsidP="00C8086E">
      <w:pPr>
        <w:pStyle w:val="libNormal"/>
        <w:rPr>
          <w:rtl/>
        </w:rPr>
      </w:pPr>
      <w:r w:rsidRPr="004437AC">
        <w:rPr>
          <w:rtl/>
        </w:rPr>
        <w:t>وأمّا الرواية بصلاة ركعتين والاستخارة برقعتين</w:t>
      </w:r>
      <w:r w:rsidR="00074AFE">
        <w:rPr>
          <w:rtl/>
        </w:rPr>
        <w:t>:</w:t>
      </w:r>
      <w:r w:rsidRPr="004437AC">
        <w:rPr>
          <w:rtl/>
        </w:rPr>
        <w:t xml:space="preserve"> فأخبرني شيخي الفقيه محمد بن نما</w:t>
      </w:r>
      <w:r w:rsidR="00074AFE">
        <w:rPr>
          <w:rtl/>
        </w:rPr>
        <w:t>،</w:t>
      </w:r>
      <w:r w:rsidRPr="004437AC">
        <w:rPr>
          <w:rtl/>
        </w:rPr>
        <w:t xml:space="preserve"> والشيخ أسعد بن عبد القاهر الأصفهاني</w:t>
      </w:r>
      <w:r w:rsidR="00074AFE">
        <w:rPr>
          <w:rtl/>
        </w:rPr>
        <w:t>،</w:t>
      </w:r>
      <w:r w:rsidRPr="004437AC">
        <w:rPr>
          <w:rtl/>
        </w:rPr>
        <w:t xml:space="preserve"> بإسنادهما الذي قدّمناه إلى الشيخ محمد بن يعقوب فيما ذكره من كتاب الكليني في آخر باب صلاة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 xml:space="preserve">(1) ليس في </w:t>
      </w:r>
      <w:r w:rsidR="0079741B">
        <w:rPr>
          <w:rtl/>
        </w:rPr>
        <w:t>(</w:t>
      </w:r>
      <w:r w:rsidRPr="004437AC">
        <w:rPr>
          <w:rtl/>
        </w:rPr>
        <w:t>م</w:t>
      </w:r>
      <w:r w:rsidR="0079741B">
        <w:rPr>
          <w:rtl/>
        </w:rPr>
        <w:t>)</w:t>
      </w:r>
      <w:r w:rsidR="00074AFE">
        <w:rPr>
          <w:rtl/>
        </w:rPr>
        <w:t>،</w:t>
      </w:r>
      <w:r w:rsidRPr="004437AC">
        <w:rPr>
          <w:rtl/>
        </w:rPr>
        <w:t xml:space="preserve"> وفي </w:t>
      </w:r>
      <w:r w:rsidR="0079741B">
        <w:rPr>
          <w:rtl/>
        </w:rPr>
        <w:t>(</w:t>
      </w:r>
      <w:r w:rsidRPr="004437AC">
        <w:rPr>
          <w:rtl/>
        </w:rPr>
        <w:t>د</w:t>
      </w:r>
      <w:r w:rsidR="0079741B">
        <w:rPr>
          <w:rtl/>
        </w:rPr>
        <w:t>)</w:t>
      </w:r>
      <w:r w:rsidR="00074AFE">
        <w:rPr>
          <w:rtl/>
        </w:rPr>
        <w:t>:</w:t>
      </w:r>
      <w:r w:rsidRPr="004437AC">
        <w:rPr>
          <w:rtl/>
        </w:rPr>
        <w:t xml:space="preserve"> فيكون مساحة بالاتفاق على معنى</w:t>
      </w:r>
      <w:r w:rsidR="00074AFE">
        <w:rPr>
          <w:rtl/>
        </w:rPr>
        <w:t>،</w:t>
      </w:r>
      <w:r w:rsidRPr="004437AC">
        <w:rPr>
          <w:rtl/>
        </w:rPr>
        <w:t xml:space="preserve"> والمشاورة إلى الله جلّ جلاله</w:t>
      </w:r>
      <w:r w:rsidR="00074AFE">
        <w:rPr>
          <w:rtl/>
        </w:rPr>
        <w:t>،</w:t>
      </w:r>
      <w:r w:rsidRPr="004437AC">
        <w:rPr>
          <w:rtl/>
        </w:rPr>
        <w:t xml:space="preserve"> وإن اختلفت في صفات المشاورات</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C8086E">
      <w:pPr>
        <w:pStyle w:val="libNormal"/>
        <w:rPr>
          <w:rtl/>
        </w:rPr>
      </w:pPr>
      <w:r w:rsidRPr="004437AC">
        <w:rPr>
          <w:rtl/>
        </w:rPr>
        <w:lastRenderedPageBreak/>
        <w:t>الاستخارة</w:t>
      </w:r>
      <w:r w:rsidR="00074AFE">
        <w:rPr>
          <w:rtl/>
        </w:rPr>
        <w:t>:</w:t>
      </w:r>
      <w:r w:rsidRPr="00C8086E">
        <w:rPr>
          <w:rtl/>
        </w:rPr>
        <w:t xml:space="preserve"> </w:t>
      </w:r>
    </w:p>
    <w:p w:rsidR="004F70FB" w:rsidRPr="004437AC" w:rsidRDefault="004F70FB" w:rsidP="006F1E28">
      <w:pPr>
        <w:pStyle w:val="libNormal"/>
        <w:rPr>
          <w:rtl/>
        </w:rPr>
      </w:pPr>
      <w:r w:rsidRPr="00C8086E">
        <w:rPr>
          <w:rtl/>
        </w:rPr>
        <w:t>عن عليّ بن محمد</w:t>
      </w:r>
      <w:r w:rsidR="00074AFE">
        <w:rPr>
          <w:rtl/>
        </w:rPr>
        <w:t>،</w:t>
      </w:r>
      <w:r w:rsidRPr="00C8086E">
        <w:rPr>
          <w:rtl/>
        </w:rPr>
        <w:t xml:space="preserve"> رفعه عنهم (عليهم السلام)</w:t>
      </w:r>
      <w:r w:rsidR="00074AFE">
        <w:rPr>
          <w:rtl/>
        </w:rPr>
        <w:t>،</w:t>
      </w:r>
      <w:r w:rsidRPr="00C8086E">
        <w:rPr>
          <w:rtl/>
        </w:rPr>
        <w:t xml:space="preserve"> قال لبعض أصحابه وقد سأله عن الأمر يمضي فيه</w:t>
      </w:r>
      <w:r w:rsidR="00074AFE">
        <w:rPr>
          <w:rtl/>
        </w:rPr>
        <w:t>،</w:t>
      </w:r>
      <w:r w:rsidRPr="00C8086E">
        <w:rPr>
          <w:rtl/>
        </w:rPr>
        <w:t xml:space="preserve"> ولا يجد أحداًَ يشاوره</w:t>
      </w:r>
      <w:r w:rsidR="00074AFE">
        <w:rPr>
          <w:rtl/>
        </w:rPr>
        <w:t>،</w:t>
      </w:r>
      <w:r w:rsidRPr="00C8086E">
        <w:rPr>
          <w:rtl/>
        </w:rPr>
        <w:t xml:space="preserve"> فكيف يصنع</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شاور الله</w:t>
      </w:r>
      <w:r w:rsidR="0079741B">
        <w:rPr>
          <w:rtl/>
        </w:rPr>
        <w:t>)</w:t>
      </w:r>
      <w:r w:rsidRPr="00C8086E">
        <w:rPr>
          <w:rtl/>
        </w:rPr>
        <w:t xml:space="preserve"> </w:t>
      </w:r>
      <w:r w:rsidRPr="004F70FB">
        <w:rPr>
          <w:rStyle w:val="libFootnotenumChar"/>
          <w:rtl/>
        </w:rPr>
        <w:t>(1)</w:t>
      </w:r>
      <w:r w:rsidRPr="00C8086E">
        <w:rPr>
          <w:rtl/>
        </w:rPr>
        <w:t xml:space="preserve"> قال</w:t>
      </w:r>
      <w:r w:rsidR="00074AFE">
        <w:rPr>
          <w:rtl/>
        </w:rPr>
        <w:t>،</w:t>
      </w:r>
      <w:r w:rsidRPr="00C8086E">
        <w:rPr>
          <w:rtl/>
        </w:rPr>
        <w:t xml:space="preserve"> فقال له</w:t>
      </w:r>
      <w:r w:rsidR="00074AFE">
        <w:rPr>
          <w:rtl/>
        </w:rPr>
        <w:t>:</w:t>
      </w:r>
      <w:r w:rsidRPr="00C8086E">
        <w:rPr>
          <w:rtl/>
        </w:rPr>
        <w:t xml:space="preserve"> كيف</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انو الحاجة في نفسك</w:t>
      </w:r>
      <w:r w:rsidR="00074AFE">
        <w:rPr>
          <w:rtl/>
        </w:rPr>
        <w:t>،</w:t>
      </w:r>
      <w:r w:rsidRPr="00C8086E">
        <w:rPr>
          <w:rtl/>
        </w:rPr>
        <w:t xml:space="preserve"> واكتب رقعتين</w:t>
      </w:r>
      <w:r w:rsidR="00074AFE">
        <w:rPr>
          <w:rtl/>
        </w:rPr>
        <w:t>،</w:t>
      </w:r>
      <w:r w:rsidRPr="00C8086E">
        <w:rPr>
          <w:rtl/>
        </w:rPr>
        <w:t xml:space="preserve"> في واحدة </w:t>
      </w:r>
      <w:r w:rsidR="0079741B">
        <w:rPr>
          <w:rtl/>
        </w:rPr>
        <w:t>(</w:t>
      </w:r>
      <w:r w:rsidRPr="00C8086E">
        <w:rPr>
          <w:rtl/>
        </w:rPr>
        <w:t>لا</w:t>
      </w:r>
      <w:r w:rsidR="0079741B">
        <w:rPr>
          <w:rtl/>
        </w:rPr>
        <w:t>)</w:t>
      </w:r>
      <w:r w:rsidRPr="00C8086E">
        <w:rPr>
          <w:rtl/>
        </w:rPr>
        <w:t xml:space="preserve"> وفي واحدة </w:t>
      </w:r>
      <w:r w:rsidR="0079741B">
        <w:rPr>
          <w:rtl/>
        </w:rPr>
        <w:t>(</w:t>
      </w:r>
      <w:r w:rsidRPr="00C8086E">
        <w:rPr>
          <w:rtl/>
        </w:rPr>
        <w:t>نعم</w:t>
      </w:r>
      <w:r w:rsidR="0079741B">
        <w:rPr>
          <w:rtl/>
        </w:rPr>
        <w:t>)</w:t>
      </w:r>
      <w:r w:rsidRPr="00C8086E">
        <w:rPr>
          <w:rtl/>
        </w:rPr>
        <w:t xml:space="preserve"> واجعلهما في بندقتين من طين</w:t>
      </w:r>
      <w:r w:rsidR="00074AFE">
        <w:rPr>
          <w:rtl/>
        </w:rPr>
        <w:t>،</w:t>
      </w:r>
      <w:r w:rsidRPr="00C8086E">
        <w:rPr>
          <w:rtl/>
        </w:rPr>
        <w:t xml:space="preserve"> ثمّ صلّ ركعتين</w:t>
      </w:r>
      <w:r w:rsidR="00074AFE">
        <w:rPr>
          <w:rtl/>
        </w:rPr>
        <w:t>،</w:t>
      </w:r>
      <w:r w:rsidRPr="00C8086E">
        <w:rPr>
          <w:rtl/>
        </w:rPr>
        <w:t xml:space="preserve"> واجعلهما تحت ذيلك وقل</w:t>
      </w:r>
      <w:r w:rsidR="00074AFE">
        <w:rPr>
          <w:rtl/>
        </w:rPr>
        <w:t>:</w:t>
      </w:r>
      <w:r w:rsidRPr="00C8086E">
        <w:rPr>
          <w:rtl/>
        </w:rPr>
        <w:t xml:space="preserve"> يا الله إنّي أشاورك في أمري هذا وأنت خير مستشار ومشير</w:t>
      </w:r>
      <w:r w:rsidR="00074AFE">
        <w:rPr>
          <w:rtl/>
        </w:rPr>
        <w:t>،</w:t>
      </w:r>
      <w:r w:rsidRPr="00C8086E">
        <w:rPr>
          <w:rtl/>
        </w:rPr>
        <w:t xml:space="preserve"> فأشر علَيّ بما فيه صلاح وحسن عاقبة</w:t>
      </w:r>
      <w:r w:rsidR="00074AFE">
        <w:rPr>
          <w:rtl/>
        </w:rPr>
        <w:t>،</w:t>
      </w:r>
      <w:r w:rsidRPr="00C8086E">
        <w:rPr>
          <w:rtl/>
        </w:rPr>
        <w:t xml:space="preserve"> ثمّ أدخل يدك</w:t>
      </w:r>
      <w:r w:rsidR="00074AFE">
        <w:rPr>
          <w:rtl/>
        </w:rPr>
        <w:t>،</w:t>
      </w:r>
      <w:r w:rsidRPr="00C8086E">
        <w:rPr>
          <w:rtl/>
        </w:rPr>
        <w:t xml:space="preserve"> فإنْ كان فيها </w:t>
      </w:r>
      <w:r w:rsidR="0079741B">
        <w:rPr>
          <w:rtl/>
        </w:rPr>
        <w:t>(</w:t>
      </w:r>
      <w:r w:rsidRPr="00C8086E">
        <w:rPr>
          <w:rtl/>
        </w:rPr>
        <w:t>نعم</w:t>
      </w:r>
      <w:r w:rsidR="0079741B">
        <w:rPr>
          <w:rtl/>
        </w:rPr>
        <w:t>)</w:t>
      </w:r>
      <w:r w:rsidRPr="00C8086E">
        <w:rPr>
          <w:rtl/>
        </w:rPr>
        <w:t xml:space="preserve"> فافعل</w:t>
      </w:r>
      <w:r w:rsidR="00074AFE">
        <w:rPr>
          <w:rtl/>
        </w:rPr>
        <w:t>،</w:t>
      </w:r>
      <w:r w:rsidRPr="00C8086E">
        <w:rPr>
          <w:rtl/>
        </w:rPr>
        <w:t xml:space="preserve"> وإنْ كان فيها </w:t>
      </w:r>
      <w:r w:rsidR="0079741B">
        <w:rPr>
          <w:rtl/>
        </w:rPr>
        <w:t>(</w:t>
      </w:r>
      <w:r w:rsidRPr="00C8086E">
        <w:rPr>
          <w:rtl/>
        </w:rPr>
        <w:t>لا</w:t>
      </w:r>
      <w:r w:rsidR="0079741B">
        <w:rPr>
          <w:rtl/>
        </w:rPr>
        <w:t>)</w:t>
      </w:r>
      <w:r w:rsidRPr="00C8086E">
        <w:rPr>
          <w:rtl/>
        </w:rPr>
        <w:t xml:space="preserve"> لا تفعل</w:t>
      </w:r>
      <w:r w:rsidR="00074AFE">
        <w:rPr>
          <w:rtl/>
        </w:rPr>
        <w:t>،</w:t>
      </w:r>
      <w:r w:rsidRPr="00C8086E">
        <w:rPr>
          <w:rtl/>
        </w:rPr>
        <w:t xml:space="preserve"> هكذا تشاور </w:t>
      </w:r>
      <w:r w:rsidRPr="004F70FB">
        <w:rPr>
          <w:rStyle w:val="libFootnotenumChar"/>
          <w:rtl/>
        </w:rPr>
        <w:t>(2)</w:t>
      </w:r>
      <w:r w:rsidRPr="00C8086E">
        <w:rPr>
          <w:rtl/>
        </w:rPr>
        <w:t xml:space="preserve"> ربك</w:t>
      </w:r>
      <w:r w:rsidR="0079741B">
        <w:rP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4437AC" w:rsidRDefault="004F70FB" w:rsidP="006F1E28">
      <w:pPr>
        <w:pStyle w:val="libNormal"/>
        <w:rPr>
          <w:rtl/>
        </w:rPr>
      </w:pPr>
      <w:r w:rsidRPr="00C8086E">
        <w:rPr>
          <w:rtl/>
        </w:rPr>
        <w:t>يقول علي بن موسى بن جعفر بن محمد بن محمد بن الطاووس</w:t>
      </w:r>
      <w:r w:rsidR="00074AFE">
        <w:rPr>
          <w:rtl/>
        </w:rPr>
        <w:t>:</w:t>
      </w:r>
      <w:r w:rsidRPr="00C8086E">
        <w:rPr>
          <w:rtl/>
        </w:rPr>
        <w:t xml:space="preserve"> ما وجدت إلى حين تأليف هذا الكتاب في الاستخارة برقعتين غير هذه الرواية</w:t>
      </w:r>
      <w:r w:rsidR="00074AFE">
        <w:rPr>
          <w:rtl/>
        </w:rPr>
        <w:t>،</w:t>
      </w:r>
      <w:r w:rsidRPr="00C8086E">
        <w:rPr>
          <w:rtl/>
        </w:rPr>
        <w:t xml:space="preserve"> وهي مرسلة كما رويناها</w:t>
      </w:r>
      <w:r w:rsidR="00074AFE">
        <w:rPr>
          <w:rtl/>
        </w:rPr>
        <w:t>،</w:t>
      </w:r>
      <w:r w:rsidRPr="00C8086E">
        <w:rPr>
          <w:rtl/>
        </w:rPr>
        <w:t xml:space="preserve"> وكذا رواها جدّي أبو جعفر الطوسي (رضي الله عنه) في تهذيب الأحكام </w:t>
      </w:r>
      <w:r w:rsidRPr="004F70FB">
        <w:rPr>
          <w:rStyle w:val="libFootnotenumChar"/>
          <w:rtl/>
        </w:rPr>
        <w:t>(4)</w:t>
      </w:r>
      <w:r w:rsidRPr="00C8086E">
        <w:rPr>
          <w:rtl/>
        </w:rPr>
        <w:t xml:space="preserve"> وفي المصباح الكبير </w:t>
      </w:r>
      <w:r w:rsidRPr="004F70FB">
        <w:rPr>
          <w:rStyle w:val="libFootnotenumChar"/>
          <w:rtl/>
        </w:rPr>
        <w:t>(5)</w:t>
      </w:r>
      <w:r w:rsidR="00074AFE">
        <w:rPr>
          <w:rtl/>
        </w:rPr>
        <w:t>،</w:t>
      </w:r>
      <w:r w:rsidRPr="00C8086E">
        <w:rPr>
          <w:rtl/>
        </w:rPr>
        <w:t xml:space="preserve"> وما وجدت لها إسناداً متّصلاً إلاّ إلى عليّ بن محمد الذي رفعها</w:t>
      </w:r>
      <w:r w:rsidR="00074AFE">
        <w:rPr>
          <w:rtl/>
        </w:rPr>
        <w:t>.</w:t>
      </w:r>
      <w:r w:rsidRPr="00C8086E">
        <w:rPr>
          <w:rtl/>
        </w:rPr>
        <w:t xml:space="preserve"> </w:t>
      </w:r>
    </w:p>
    <w:p w:rsidR="004F70FB" w:rsidRPr="004437AC" w:rsidRDefault="004F70FB" w:rsidP="00C8086E">
      <w:pPr>
        <w:pStyle w:val="libNormal"/>
        <w:rPr>
          <w:rtl/>
        </w:rPr>
      </w:pPr>
      <w:r w:rsidRPr="004437AC">
        <w:rPr>
          <w:rtl/>
        </w:rPr>
        <w:t>أقول</w:t>
      </w:r>
      <w:r w:rsidR="00074AFE">
        <w:rPr>
          <w:rtl/>
        </w:rPr>
        <w:t>:</w:t>
      </w:r>
      <w:r w:rsidRPr="004437AC">
        <w:rPr>
          <w:rtl/>
        </w:rPr>
        <w:t xml:space="preserve"> وما وجدت رواية مسندة أيضاً بصلاة ركعتين ورقعتين من غير أن تكون الرقعتان في بندقتين</w:t>
      </w:r>
      <w:r w:rsidR="00074AFE">
        <w:rPr>
          <w:rtl/>
        </w:rPr>
        <w:t>،</w:t>
      </w:r>
      <w:r w:rsidRPr="004437AC">
        <w:rPr>
          <w:rtl/>
        </w:rPr>
        <w:t xml:space="preserve"> بل وجدت عن الكراجكي رحمة الله عليه قال</w:t>
      </w:r>
      <w:r w:rsidR="00074AFE">
        <w:rPr>
          <w:rtl/>
        </w:rPr>
        <w:t>:</w:t>
      </w:r>
      <w:r w:rsidRPr="004437AC">
        <w:rPr>
          <w:rtl/>
        </w:rPr>
        <w:t xml:space="preserve"> وقد جاءت رواية أن تجعل رقاع الاستخارة اثنتين في إحداهما </w:t>
      </w:r>
      <w:r w:rsidR="0079741B">
        <w:rPr>
          <w:rtl/>
        </w:rPr>
        <w:t>(</w:t>
      </w:r>
      <w:r w:rsidRPr="004437AC">
        <w:rPr>
          <w:rtl/>
        </w:rPr>
        <w:t>افعل</w:t>
      </w:r>
      <w:r w:rsidR="0079741B">
        <w:rPr>
          <w:rtl/>
        </w:rPr>
        <w:t>)</w:t>
      </w:r>
      <w:r w:rsidR="00074AFE">
        <w:rPr>
          <w:rtl/>
        </w:rPr>
        <w:t>،</w:t>
      </w:r>
      <w:r w:rsidRPr="004437AC">
        <w:rPr>
          <w:rtl/>
        </w:rPr>
        <w:t xml:space="preserve"> وفي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 xml:space="preserve">(1) في </w:t>
      </w:r>
      <w:r w:rsidR="0079741B">
        <w:rPr>
          <w:rtl/>
        </w:rPr>
        <w:t>(</w:t>
      </w:r>
      <w:r w:rsidRPr="004437AC">
        <w:rPr>
          <w:rtl/>
        </w:rPr>
        <w:t>د</w:t>
      </w:r>
      <w:r w:rsidR="0079741B">
        <w:rPr>
          <w:rtl/>
        </w:rPr>
        <w:t>)</w:t>
      </w:r>
      <w:r w:rsidRPr="004437AC">
        <w:rPr>
          <w:rtl/>
        </w:rPr>
        <w:t xml:space="preserve"> و </w:t>
      </w:r>
      <w:r w:rsidR="0079741B">
        <w:rPr>
          <w:rtl/>
        </w:rPr>
        <w:t>(</w:t>
      </w:r>
      <w:r w:rsidRPr="004437AC">
        <w:rPr>
          <w:rtl/>
        </w:rPr>
        <w:t>ش</w:t>
      </w:r>
      <w:r w:rsidR="0079741B">
        <w:rPr>
          <w:rtl/>
        </w:rPr>
        <w:t>)</w:t>
      </w:r>
      <w:r w:rsidR="00074AFE">
        <w:rPr>
          <w:rtl/>
        </w:rPr>
        <w:t>:</w:t>
      </w:r>
      <w:r w:rsidRPr="004437AC">
        <w:rPr>
          <w:rtl/>
        </w:rPr>
        <w:t xml:space="preserve"> شاور ربّك الله</w:t>
      </w:r>
      <w:r w:rsidR="00074AFE">
        <w:rPr>
          <w:rtl/>
        </w:rPr>
        <w:t>،</w:t>
      </w:r>
      <w:r w:rsidRPr="004437AC">
        <w:rPr>
          <w:rtl/>
        </w:rPr>
        <w:t xml:space="preserve"> وفي الكافي</w:t>
      </w:r>
      <w:r w:rsidR="00074AFE">
        <w:rPr>
          <w:rtl/>
        </w:rPr>
        <w:t>:</w:t>
      </w:r>
      <w:r w:rsidRPr="004437AC">
        <w:rPr>
          <w:rtl/>
        </w:rPr>
        <w:t xml:space="preserve"> شاور ربّك</w:t>
      </w:r>
      <w:r w:rsidR="00074AFE">
        <w:rPr>
          <w:rtl/>
        </w:rPr>
        <w:t>.</w:t>
      </w:r>
      <w:r w:rsidRPr="00C8086E">
        <w:rPr>
          <w:rtl/>
        </w:rPr>
        <w:t xml:space="preserve"> </w:t>
      </w:r>
    </w:p>
    <w:p w:rsidR="004F70FB" w:rsidRPr="00C8086E" w:rsidRDefault="004F70FB" w:rsidP="00C8086E">
      <w:pPr>
        <w:pStyle w:val="libFootnote0"/>
        <w:rPr>
          <w:rtl/>
        </w:rPr>
      </w:pPr>
      <w:r w:rsidRPr="004437AC">
        <w:rPr>
          <w:rtl/>
        </w:rPr>
        <w:t>(2) في الكافي</w:t>
      </w:r>
      <w:r w:rsidR="00074AFE">
        <w:rPr>
          <w:rtl/>
        </w:rPr>
        <w:t>:</w:t>
      </w:r>
      <w:r w:rsidRPr="004437AC">
        <w:rPr>
          <w:rtl/>
        </w:rPr>
        <w:t xml:space="preserve"> شاور</w:t>
      </w:r>
      <w:r w:rsidR="00074AFE">
        <w:rPr>
          <w:rtl/>
        </w:rPr>
        <w:t>.</w:t>
      </w:r>
      <w:r w:rsidRPr="00C8086E">
        <w:rPr>
          <w:rtl/>
        </w:rPr>
        <w:t xml:space="preserve"> </w:t>
      </w:r>
    </w:p>
    <w:p w:rsidR="004F70FB" w:rsidRPr="00C8086E" w:rsidRDefault="004F70FB" w:rsidP="00C8086E">
      <w:pPr>
        <w:pStyle w:val="libFootnote0"/>
        <w:rPr>
          <w:rtl/>
        </w:rPr>
      </w:pPr>
      <w:r w:rsidRPr="004437AC">
        <w:rPr>
          <w:rtl/>
        </w:rPr>
        <w:t>(3) رواه الكليني في الكافي 3</w:t>
      </w:r>
      <w:r w:rsidR="00074AFE">
        <w:rPr>
          <w:rtl/>
        </w:rPr>
        <w:t>:</w:t>
      </w:r>
      <w:r w:rsidRPr="004437AC">
        <w:rPr>
          <w:rtl/>
        </w:rPr>
        <w:t xml:space="preserve"> 473/ 8</w:t>
      </w:r>
      <w:r w:rsidR="00074AFE">
        <w:rPr>
          <w:rtl/>
        </w:rPr>
        <w:t>،</w:t>
      </w:r>
      <w:r w:rsidRPr="004437AC">
        <w:rPr>
          <w:rtl/>
        </w:rPr>
        <w:t xml:space="preserve"> والطبرسي في مكارم الأخلاق</w:t>
      </w:r>
      <w:r w:rsidR="00074AFE">
        <w:rPr>
          <w:rtl/>
        </w:rPr>
        <w:t>:</w:t>
      </w:r>
      <w:r w:rsidRPr="004437AC">
        <w:rPr>
          <w:rtl/>
        </w:rPr>
        <w:t xml:space="preserve"> 323</w:t>
      </w:r>
      <w:r w:rsidR="00074AFE">
        <w:rPr>
          <w:rtl/>
        </w:rPr>
        <w:t>،</w:t>
      </w:r>
      <w:r w:rsidRPr="004437AC">
        <w:rPr>
          <w:rtl/>
        </w:rPr>
        <w:t xml:space="preserve"> والشهيد الأوّل في ذكرى الشيعة</w:t>
      </w:r>
      <w:r w:rsidR="00074AFE">
        <w:rPr>
          <w:rtl/>
        </w:rPr>
        <w:t>:</w:t>
      </w:r>
      <w:r w:rsidRPr="004437AC">
        <w:rPr>
          <w:rtl/>
        </w:rPr>
        <w:t xml:space="preserve"> 252</w:t>
      </w:r>
      <w:r w:rsidR="00074AFE">
        <w:rPr>
          <w:rtl/>
        </w:rPr>
        <w:t>،</w:t>
      </w:r>
      <w:r w:rsidRPr="004437AC">
        <w:rPr>
          <w:rtl/>
        </w:rPr>
        <w:t xml:space="preserve"> وأورده باختلاف في ألفاظه الكفعمي في المصباح</w:t>
      </w:r>
      <w:r w:rsidR="00074AFE">
        <w:rPr>
          <w:rtl/>
        </w:rPr>
        <w:t>:</w:t>
      </w:r>
      <w:r w:rsidRPr="004437AC">
        <w:rPr>
          <w:rtl/>
        </w:rPr>
        <w:t xml:space="preserve"> 391</w:t>
      </w:r>
      <w:r w:rsidR="00074AFE">
        <w:rPr>
          <w:rtl/>
        </w:rPr>
        <w:t>،</w:t>
      </w:r>
      <w:r w:rsidRPr="004437AC">
        <w:rPr>
          <w:rtl/>
        </w:rPr>
        <w:t xml:space="preserve"> والبلد الأمين</w:t>
      </w:r>
      <w:r w:rsidR="00074AFE">
        <w:rPr>
          <w:rtl/>
        </w:rPr>
        <w:t>:</w:t>
      </w:r>
      <w:r w:rsidRPr="004437AC">
        <w:rPr>
          <w:rtl/>
        </w:rPr>
        <w:t xml:space="preserve"> 159</w:t>
      </w:r>
      <w:r w:rsidR="00074AFE">
        <w:rPr>
          <w:rtl/>
        </w:rPr>
        <w:t>،</w:t>
      </w:r>
      <w:r w:rsidRPr="004437AC">
        <w:rPr>
          <w:rtl/>
        </w:rPr>
        <w:t xml:space="preserve"> ونقله المجلسي في بحار الأنوار 91</w:t>
      </w:r>
      <w:r w:rsidR="00074AFE">
        <w:rPr>
          <w:rtl/>
        </w:rPr>
        <w:t>:</w:t>
      </w:r>
      <w:r w:rsidRPr="004437AC">
        <w:rPr>
          <w:rtl/>
        </w:rPr>
        <w:t xml:space="preserve"> 237/ 2</w:t>
      </w:r>
      <w:r w:rsidR="00074AFE">
        <w:rPr>
          <w:rtl/>
        </w:rPr>
        <w:t>.</w:t>
      </w:r>
      <w:r w:rsidRPr="00C8086E">
        <w:rPr>
          <w:rtl/>
        </w:rPr>
        <w:t xml:space="preserve"> </w:t>
      </w:r>
    </w:p>
    <w:p w:rsidR="004F70FB" w:rsidRPr="00C8086E" w:rsidRDefault="004F70FB" w:rsidP="00C8086E">
      <w:pPr>
        <w:pStyle w:val="libFootnote0"/>
        <w:rPr>
          <w:rtl/>
        </w:rPr>
      </w:pPr>
      <w:r w:rsidRPr="004437AC">
        <w:rPr>
          <w:rtl/>
        </w:rPr>
        <w:t>(4) تهذيب الأحكام 3</w:t>
      </w:r>
      <w:r w:rsidR="00074AFE">
        <w:rPr>
          <w:rtl/>
        </w:rPr>
        <w:t>:</w:t>
      </w:r>
      <w:r w:rsidRPr="004437AC">
        <w:rPr>
          <w:rtl/>
        </w:rPr>
        <w:t xml:space="preserve"> 182/ 7</w:t>
      </w:r>
      <w:r w:rsidR="00074AFE">
        <w:rPr>
          <w:rtl/>
        </w:rPr>
        <w:t>.</w:t>
      </w:r>
      <w:r w:rsidRPr="00C8086E">
        <w:rPr>
          <w:rtl/>
        </w:rPr>
        <w:t xml:space="preserve"> </w:t>
      </w:r>
    </w:p>
    <w:p w:rsidR="004F70FB" w:rsidRPr="00C8086E" w:rsidRDefault="004F70FB" w:rsidP="00C8086E">
      <w:pPr>
        <w:pStyle w:val="libFootnote0"/>
        <w:rPr>
          <w:rtl/>
        </w:rPr>
      </w:pPr>
      <w:r w:rsidRPr="004437AC">
        <w:rPr>
          <w:rtl/>
        </w:rPr>
        <w:t>(5) مصباح المتهجّد</w:t>
      </w:r>
      <w:r w:rsidR="00074AFE">
        <w:rPr>
          <w:rtl/>
        </w:rPr>
        <w:t>:</w:t>
      </w:r>
      <w:r w:rsidRPr="004437AC">
        <w:rPr>
          <w:rtl/>
        </w:rPr>
        <w:t xml:space="preserve"> 481</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 xml:space="preserve">الأخرى </w:t>
      </w:r>
      <w:r w:rsidR="0079741B">
        <w:rPr>
          <w:rtl/>
        </w:rPr>
        <w:t>(</w:t>
      </w:r>
      <w:r w:rsidRPr="00C8086E">
        <w:rPr>
          <w:rtl/>
        </w:rPr>
        <w:t>لا تفعل</w:t>
      </w:r>
      <w:r w:rsidR="0079741B">
        <w:rPr>
          <w:rtl/>
        </w:rPr>
        <w:t>)</w:t>
      </w:r>
      <w:r w:rsidRPr="00C8086E">
        <w:rPr>
          <w:rtl/>
        </w:rPr>
        <w:t xml:space="preserve"> وتسترهما عن عينك</w:t>
      </w:r>
      <w:r w:rsidR="00074AFE">
        <w:rPr>
          <w:rtl/>
        </w:rPr>
        <w:t>،</w:t>
      </w:r>
      <w:r w:rsidRPr="00C8086E">
        <w:rPr>
          <w:rtl/>
        </w:rPr>
        <w:t xml:space="preserve"> وتصلّي صلواتك</w:t>
      </w:r>
      <w:r w:rsidR="00074AFE">
        <w:rPr>
          <w:rtl/>
        </w:rPr>
        <w:t>،</w:t>
      </w:r>
      <w:r w:rsidRPr="00C8086E">
        <w:rPr>
          <w:rtl/>
        </w:rPr>
        <w:t xml:space="preserve"> وتسأل الله الخيرة في أمرك</w:t>
      </w:r>
      <w:r w:rsidR="00074AFE">
        <w:rPr>
          <w:rtl/>
        </w:rPr>
        <w:t>،</w:t>
      </w:r>
      <w:r w:rsidRPr="00C8086E">
        <w:rPr>
          <w:rtl/>
        </w:rPr>
        <w:t xml:space="preserve"> ثمّ تأخذ منهما واحدةً فتعمل بما فيها </w:t>
      </w:r>
      <w:r w:rsidRPr="004F70FB">
        <w:rPr>
          <w:rStyle w:val="libFootnotenumChar"/>
          <w:rtl/>
        </w:rPr>
        <w:t>(1)</w:t>
      </w:r>
      <w:r w:rsidR="00074AFE">
        <w:rPr>
          <w:rtl/>
        </w:rPr>
        <w:t>.</w:t>
      </w:r>
      <w:r w:rsidRPr="00C8086E">
        <w:rPr>
          <w:rtl/>
        </w:rPr>
        <w:t xml:space="preserve"> </w:t>
      </w:r>
    </w:p>
    <w:p w:rsidR="004F70FB" w:rsidRPr="004437AC" w:rsidRDefault="004F70FB" w:rsidP="00C8086E">
      <w:pPr>
        <w:pStyle w:val="libNormal"/>
        <w:rPr>
          <w:rtl/>
        </w:rPr>
      </w:pPr>
      <w:r w:rsidRPr="004437AC">
        <w:rPr>
          <w:rtl/>
        </w:rPr>
        <w:t>هذا آخر ما ذكره ولم أجد الرواية بذلك بإسنادها</w:t>
      </w:r>
      <w:r w:rsidR="00074AFE">
        <w:rPr>
          <w:rtl/>
        </w:rPr>
        <w:t>.</w:t>
      </w:r>
      <w:r w:rsidRPr="00C8086E">
        <w:rPr>
          <w:rtl/>
        </w:rPr>
        <w:t xml:space="preserve"> </w:t>
      </w:r>
    </w:p>
    <w:p w:rsidR="004F70FB" w:rsidRPr="004437AC" w:rsidRDefault="004F70FB" w:rsidP="006F1E28">
      <w:pPr>
        <w:pStyle w:val="libNormal"/>
        <w:rPr>
          <w:rtl/>
        </w:rPr>
      </w:pPr>
      <w:bookmarkStart w:id="91" w:name="45"/>
      <w:r w:rsidRPr="00C8086E">
        <w:rPr>
          <w:rtl/>
        </w:rPr>
        <w:t>أقول</w:t>
      </w:r>
      <w:r w:rsidR="00074AFE">
        <w:rPr>
          <w:rtl/>
        </w:rPr>
        <w:t>:</w:t>
      </w:r>
      <w:r w:rsidRPr="00C8086E">
        <w:rPr>
          <w:rtl/>
        </w:rPr>
        <w:t xml:space="preserve"> ويحتمل أن يكون المراد بالاستخارة برقعتين على سبيل التخيير بينهما وبين غيرها من روايات الاستخارات</w:t>
      </w:r>
      <w:r w:rsidR="00074AFE">
        <w:rPr>
          <w:rtl/>
        </w:rPr>
        <w:t>،</w:t>
      </w:r>
      <w:r w:rsidRPr="00C8086E">
        <w:rPr>
          <w:rtl/>
        </w:rPr>
        <w:t xml:space="preserve"> أو لمَن </w:t>
      </w:r>
      <w:r w:rsidRPr="004F70FB">
        <w:rPr>
          <w:rStyle w:val="libFootnotenumChar"/>
          <w:rtl/>
        </w:rPr>
        <w:t>(2)</w:t>
      </w:r>
      <w:r w:rsidRPr="00C8086E">
        <w:rPr>
          <w:rtl/>
        </w:rPr>
        <w:t xml:space="preserve"> لا يتمكّن من الاستخارة بالست الرقاع لبعض الأعذار</w:t>
      </w:r>
      <w:r w:rsidR="00074AFE">
        <w:rPr>
          <w:rtl/>
        </w:rPr>
        <w:t>،</w:t>
      </w:r>
      <w:r w:rsidRPr="00C8086E">
        <w:rPr>
          <w:rtl/>
        </w:rPr>
        <w:t xml:space="preserve"> ويكون هذا تأويلاً في الجمع بينها</w:t>
      </w:r>
      <w:r w:rsidRPr="00074AFE">
        <w:rPr>
          <w:rtl/>
        </w:rPr>
        <w:t xml:space="preserve"> </w:t>
      </w:r>
      <w:r w:rsidRPr="004F70FB">
        <w:rPr>
          <w:rStyle w:val="libFootnotenumChar"/>
          <w:rtl/>
        </w:rPr>
        <w:t>(3)</w:t>
      </w:r>
      <w:r w:rsidRPr="00C8086E">
        <w:rPr>
          <w:rtl/>
        </w:rPr>
        <w:t xml:space="preserve"> وبين بعض الأخبار</w:t>
      </w:r>
      <w:r w:rsidR="00074AFE">
        <w:rPr>
          <w:rtl/>
        </w:rPr>
        <w:t>.</w:t>
      </w:r>
      <w:bookmarkEnd w:id="91"/>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نقله المجلسي في بحار الأنوار 91</w:t>
      </w:r>
      <w:r w:rsidR="00074AFE">
        <w:rPr>
          <w:rtl/>
        </w:rPr>
        <w:t>:</w:t>
      </w:r>
      <w:r w:rsidRPr="004437AC">
        <w:rPr>
          <w:rtl/>
        </w:rPr>
        <w:t xml:space="preserve"> 240 / 6</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(2) في </w:t>
      </w:r>
      <w:r w:rsidR="0079741B">
        <w:rPr>
          <w:rtl/>
        </w:rPr>
        <w:t>(</w:t>
      </w:r>
      <w:r w:rsidRPr="004437AC">
        <w:rPr>
          <w:rtl/>
        </w:rPr>
        <w:t>د</w:t>
      </w:r>
      <w:r w:rsidR="0079741B">
        <w:rPr>
          <w:rtl/>
        </w:rPr>
        <w:t>)</w:t>
      </w:r>
      <w:r w:rsidR="00074AFE">
        <w:rPr>
          <w:rtl/>
        </w:rPr>
        <w:t>:</w:t>
      </w:r>
      <w:r w:rsidRPr="004437AC">
        <w:rPr>
          <w:rtl/>
        </w:rPr>
        <w:t xml:space="preserve"> لم</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(3) في </w:t>
      </w:r>
      <w:r w:rsidR="0079741B">
        <w:rPr>
          <w:rtl/>
        </w:rPr>
        <w:t>(</w:t>
      </w:r>
      <w:r w:rsidRPr="004437AC">
        <w:rPr>
          <w:rtl/>
        </w:rPr>
        <w:t>ش</w:t>
      </w:r>
      <w:r w:rsidR="0079741B">
        <w:rPr>
          <w:rtl/>
        </w:rPr>
        <w:t>)</w:t>
      </w:r>
      <w:r w:rsidR="00074AFE">
        <w:rPr>
          <w:rtl/>
        </w:rPr>
        <w:t>:</w:t>
      </w:r>
      <w:r w:rsidRPr="004437AC">
        <w:rPr>
          <w:rtl/>
        </w:rPr>
        <w:t xml:space="preserve"> بينهما</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92" w:name="_Toc397593569"/>
      <w:bookmarkStart w:id="93" w:name="46"/>
      <w:r w:rsidRPr="004437AC">
        <w:rPr>
          <w:rtl/>
        </w:rPr>
        <w:lastRenderedPageBreak/>
        <w:t>الباب الحادي عشر</w:t>
      </w:r>
      <w:bookmarkEnd w:id="92"/>
      <w:r w:rsidRPr="00C8086E">
        <w:rPr>
          <w:rtl/>
        </w:rPr>
        <w:t xml:space="preserve"> </w:t>
      </w:r>
    </w:p>
    <w:p w:rsidR="004F70FB" w:rsidRPr="00C8086E" w:rsidRDefault="004F70FB" w:rsidP="00414D82">
      <w:pPr>
        <w:pStyle w:val="Heading2Center"/>
        <w:rPr>
          <w:rtl/>
        </w:rPr>
      </w:pPr>
      <w:bookmarkStart w:id="94" w:name="_Toc397593570"/>
      <w:r w:rsidRPr="004437AC">
        <w:rPr>
          <w:rtl/>
        </w:rPr>
        <w:t>في بعض ما رويته من الاستخارة بمائة مرّة ومرّة</w:t>
      </w:r>
      <w:bookmarkEnd w:id="94"/>
      <w:r w:rsidRPr="00C8086E">
        <w:rPr>
          <w:rtl/>
        </w:rPr>
        <w:t xml:space="preserve"> </w:t>
      </w:r>
      <w:bookmarkEnd w:id="93"/>
    </w:p>
    <w:p w:rsidR="004F70FB" w:rsidRPr="004437AC" w:rsidRDefault="004F70FB" w:rsidP="00C8086E">
      <w:pPr>
        <w:pStyle w:val="libNormal"/>
        <w:rPr>
          <w:rtl/>
        </w:rPr>
      </w:pPr>
      <w:r w:rsidRPr="004437AC">
        <w:rPr>
          <w:rtl/>
        </w:rPr>
        <w:t>1</w:t>
      </w:r>
      <w:r w:rsidR="00C8086E">
        <w:rPr>
          <w:rtl/>
        </w:rPr>
        <w:t xml:space="preserve"> - </w:t>
      </w:r>
      <w:r w:rsidRPr="004437AC">
        <w:rPr>
          <w:rtl/>
        </w:rPr>
        <w:t>أخبرني شيخي الفقيه محمد بن نما</w:t>
      </w:r>
      <w:r w:rsidR="00074AFE">
        <w:rPr>
          <w:rtl/>
        </w:rPr>
        <w:t>،</w:t>
      </w:r>
      <w:r w:rsidRPr="004437AC">
        <w:rPr>
          <w:rtl/>
        </w:rPr>
        <w:t xml:space="preserve"> والشيخ الفاضل أسعد بن عبد القاهر الأصفهاني</w:t>
      </w:r>
      <w:r w:rsidR="00074AFE">
        <w:rPr>
          <w:rtl/>
        </w:rPr>
        <w:t>،</w:t>
      </w:r>
      <w:r w:rsidRPr="004437AC">
        <w:rPr>
          <w:rtl/>
        </w:rPr>
        <w:t xml:space="preserve"> عن الشيخ أبي الفرج علي بن السعيد أبي الحسين الراوندي</w:t>
      </w:r>
      <w:r w:rsidR="00074AFE">
        <w:rPr>
          <w:rtl/>
        </w:rPr>
        <w:t>،</w:t>
      </w:r>
      <w:r w:rsidRPr="004437AC">
        <w:rPr>
          <w:rtl/>
        </w:rPr>
        <w:t xml:space="preserve"> عن والده المذكور</w:t>
      </w:r>
      <w:r w:rsidR="00074AFE">
        <w:rPr>
          <w:rtl/>
        </w:rPr>
        <w:t>،</w:t>
      </w:r>
      <w:r w:rsidRPr="004437AC">
        <w:rPr>
          <w:rtl/>
        </w:rPr>
        <w:t xml:space="preserve"> عن أبي جعفر محمد بن علي بن المحسن الحلبي</w:t>
      </w:r>
      <w:r w:rsidR="00074AFE">
        <w:rPr>
          <w:rtl/>
        </w:rPr>
        <w:t>،</w:t>
      </w:r>
      <w:r w:rsidRPr="004437AC">
        <w:rPr>
          <w:rtl/>
        </w:rPr>
        <w:t xml:space="preserve"> عن السعيد أبي جعفر محمد بن الحسن الطوسيّ</w:t>
      </w:r>
      <w:r w:rsidR="00074AFE">
        <w:rPr>
          <w:rtl/>
        </w:rPr>
        <w:t>،</w:t>
      </w:r>
      <w:r w:rsidRPr="004437AC">
        <w:rPr>
          <w:rtl/>
        </w:rPr>
        <w:t xml:space="preserve"> عن المفيد محمد بن محمد بن النعمان وعن الحسين بن عبد اللهّ معاً</w:t>
      </w:r>
      <w:r w:rsidR="00074AFE">
        <w:rPr>
          <w:rtl/>
        </w:rPr>
        <w:t>،</w:t>
      </w:r>
      <w:r w:rsidRPr="004437AC">
        <w:rPr>
          <w:rtl/>
        </w:rPr>
        <w:t xml:space="preserve"> عن أبي جعفر محمد بن علي بن الحسين بن بابويه القمّي</w:t>
      </w:r>
      <w:r w:rsidR="00074AFE">
        <w:rPr>
          <w:rtl/>
        </w:rPr>
        <w:t>،</w:t>
      </w:r>
      <w:r w:rsidRPr="004437AC">
        <w:rPr>
          <w:rtl/>
        </w:rPr>
        <w:t xml:space="preserve"> عن والده المذكور</w:t>
      </w:r>
      <w:r w:rsidR="00074AFE">
        <w:rPr>
          <w:rtl/>
        </w:rPr>
        <w:t>،</w:t>
      </w:r>
      <w:r w:rsidRPr="004437AC">
        <w:rPr>
          <w:rtl/>
        </w:rPr>
        <w:t xml:space="preserve"> فيما رواه في رسالته إلى ولده ما هذا لفظه</w:t>
      </w:r>
      <w:r w:rsidR="00074AFE">
        <w:rPr>
          <w:rtl/>
        </w:rPr>
        <w:t>:</w:t>
      </w:r>
      <w:r w:rsidRPr="00C8086E">
        <w:rPr>
          <w:rtl/>
        </w:rPr>
        <w:t xml:space="preserve"> </w:t>
      </w:r>
    </w:p>
    <w:p w:rsidR="004F70FB" w:rsidRPr="004437AC" w:rsidRDefault="004F70FB" w:rsidP="006F1E28">
      <w:pPr>
        <w:pStyle w:val="libNormal"/>
        <w:rPr>
          <w:rtl/>
        </w:rPr>
      </w:pPr>
      <w:r w:rsidRPr="00C8086E">
        <w:rPr>
          <w:rtl/>
        </w:rPr>
        <w:t>صلاة الاستخارة</w:t>
      </w:r>
      <w:r w:rsidR="00074AFE">
        <w:rPr>
          <w:rtl/>
        </w:rPr>
        <w:t>:</w:t>
      </w:r>
      <w:r w:rsidRPr="00C8086E">
        <w:rPr>
          <w:rtl/>
        </w:rPr>
        <w:t xml:space="preserve"> وإذا أردت أمراً فصلّ ركعتين</w:t>
      </w:r>
      <w:r w:rsidR="00074AFE">
        <w:rPr>
          <w:rtl/>
        </w:rPr>
        <w:t>،</w:t>
      </w:r>
      <w:r w:rsidRPr="00C8086E">
        <w:rPr>
          <w:rtl/>
        </w:rPr>
        <w:t xml:space="preserve"> واستخر الله تعالى مائة مرّة ومرّة</w:t>
      </w:r>
      <w:r w:rsidR="00074AFE">
        <w:rPr>
          <w:rtl/>
        </w:rPr>
        <w:t>،</w:t>
      </w:r>
      <w:r w:rsidRPr="00C8086E">
        <w:rPr>
          <w:rtl/>
        </w:rPr>
        <w:t xml:space="preserve"> فما عزم لك فافعل</w:t>
      </w:r>
      <w:r w:rsidR="00074AFE">
        <w:rPr>
          <w:rtl/>
        </w:rPr>
        <w:t>،</w:t>
      </w:r>
      <w:r w:rsidRPr="00C8086E">
        <w:rPr>
          <w:rtl/>
        </w:rPr>
        <w:t xml:space="preserve"> وقل في دعائك</w:t>
      </w:r>
      <w:r w:rsidR="00074AFE">
        <w:rPr>
          <w:rtl/>
        </w:rPr>
        <w:t>:</w:t>
      </w:r>
      <w:r w:rsidRPr="00C8086E">
        <w:rPr>
          <w:rtl/>
        </w:rPr>
        <w:t xml:space="preserve"> لا إله إلاّ الله العليّ العظيم</w:t>
      </w:r>
      <w:r w:rsidR="00074AFE">
        <w:rPr>
          <w:rtl/>
        </w:rPr>
        <w:t>،</w:t>
      </w:r>
      <w:r w:rsidRPr="00C8086E">
        <w:rPr>
          <w:rtl/>
        </w:rPr>
        <w:t xml:space="preserve"> لا إله إلاّ الله الحليم الكريم</w:t>
      </w:r>
      <w:r w:rsidR="00074AFE">
        <w:rPr>
          <w:rtl/>
        </w:rPr>
        <w:t>،</w:t>
      </w:r>
      <w:r w:rsidRPr="00C8086E">
        <w:rPr>
          <w:rtl/>
        </w:rPr>
        <w:t xml:space="preserve"> ربّ بحقِّ محمّدٍ وآل محمّد صلِّ على محمّدٍ وآل محمد</w:t>
      </w:r>
      <w:r w:rsidR="00074AFE">
        <w:rPr>
          <w:rtl/>
        </w:rPr>
        <w:t>،</w:t>
      </w:r>
      <w:r w:rsidRPr="00C8086E">
        <w:rPr>
          <w:rtl/>
        </w:rPr>
        <w:t xml:space="preserve"> وخر لي في كذا وكذا للدنيا والآخرة خيرة منك في عافية </w:t>
      </w:r>
      <w:r w:rsidRPr="004F70FB">
        <w:rPr>
          <w:rStyle w:val="libFootnotenumChar"/>
          <w:rtl/>
        </w:rPr>
        <w:t>(1)</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نقله الصدوق عن رسالة أبيه في</w:t>
      </w:r>
      <w:r w:rsidR="00074AFE">
        <w:rPr>
          <w:rtl/>
        </w:rPr>
        <w:t>:</w:t>
      </w:r>
      <w:r w:rsidRPr="004437AC">
        <w:rPr>
          <w:rtl/>
        </w:rPr>
        <w:t xml:space="preserve"> مَن لا يحضره الفقيه 1: 356</w:t>
      </w:r>
      <w:r w:rsidR="00074AFE">
        <w:rPr>
          <w:rtl/>
        </w:rPr>
        <w:t>،</w:t>
      </w:r>
      <w:r w:rsidRPr="004437AC">
        <w:rPr>
          <w:rtl/>
        </w:rPr>
        <w:t xml:space="preserve"> والمقنع</w:t>
      </w:r>
      <w:r w:rsidR="00074AFE">
        <w:rPr>
          <w:rtl/>
        </w:rPr>
        <w:t>:</w:t>
      </w:r>
      <w:r w:rsidRPr="004437AC">
        <w:rPr>
          <w:rtl/>
        </w:rPr>
        <w:t xml:space="preserve"> 46</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أقول</w:t>
      </w:r>
      <w:r w:rsidR="00074AFE">
        <w:rPr>
          <w:rtl/>
        </w:rPr>
        <w:t>:</w:t>
      </w:r>
      <w:r w:rsidRPr="00C8086E">
        <w:rPr>
          <w:rtl/>
        </w:rPr>
        <w:t xml:space="preserve"> وقد تقدّمت روايتي عن مولانا الرضا عليه السلام لمّا استشاره علي بن أسباط فأشار عليه بالاستخارة بمائة مرّة ومرّة </w:t>
      </w:r>
      <w:r w:rsidRPr="004F70FB">
        <w:rPr>
          <w:rStyle w:val="libFootnotenumChar"/>
          <w:rtl/>
        </w:rPr>
        <w:t>(1)</w:t>
      </w:r>
      <w:r w:rsidR="00074AFE">
        <w:rPr>
          <w:rtl/>
        </w:rPr>
        <w:t>.</w:t>
      </w:r>
      <w:r w:rsidRPr="00C8086E">
        <w:rPr>
          <w:rtl/>
        </w:rPr>
        <w:t xml:space="preserve"> </w:t>
      </w:r>
    </w:p>
    <w:p w:rsidR="004F70FB" w:rsidRPr="004437AC" w:rsidRDefault="004F70FB" w:rsidP="00C8086E">
      <w:pPr>
        <w:pStyle w:val="libNormal"/>
        <w:rPr>
          <w:rtl/>
        </w:rPr>
      </w:pPr>
      <w:r w:rsidRPr="004437AC">
        <w:rPr>
          <w:rtl/>
        </w:rPr>
        <w:t>أقول</w:t>
      </w:r>
      <w:r w:rsidR="00074AFE">
        <w:rPr>
          <w:rtl/>
        </w:rPr>
        <w:t>:</w:t>
      </w:r>
      <w:r w:rsidRPr="004437AC">
        <w:rPr>
          <w:rtl/>
        </w:rPr>
        <w:t xml:space="preserve"> أخبرني شيخي الفقيه محمد بن نما والشيخ أسعد بن عبد القاهر الأصفهاني</w:t>
      </w:r>
      <w:r w:rsidR="00074AFE">
        <w:rPr>
          <w:rtl/>
        </w:rPr>
        <w:t>،</w:t>
      </w:r>
      <w:r w:rsidRPr="004437AC">
        <w:rPr>
          <w:rtl/>
        </w:rPr>
        <w:t xml:space="preserve"> بإسنادهما الذي قدّمناه في كتابنا هذا إلى الشيخ محمد بن يعقوب الكليني فيما رواه في كتاب الكافي</w:t>
      </w:r>
      <w:r w:rsidR="00074AFE">
        <w:rPr>
          <w:rtl/>
        </w:rPr>
        <w:t>،</w:t>
      </w:r>
      <w:r w:rsidRPr="004437AC">
        <w:rPr>
          <w:rtl/>
        </w:rPr>
        <w:t xml:space="preserve"> قال</w:t>
      </w:r>
      <w:r w:rsidR="00074AFE">
        <w:rPr>
          <w:rtl/>
        </w:rPr>
        <w:t>:</w:t>
      </w:r>
      <w:r w:rsidRPr="00C8086E">
        <w:rPr>
          <w:rtl/>
        </w:rPr>
        <w:t xml:space="preserve"> </w:t>
      </w:r>
    </w:p>
    <w:p w:rsidR="004F70FB" w:rsidRPr="004437AC" w:rsidRDefault="004F70FB" w:rsidP="006F1E28">
      <w:pPr>
        <w:pStyle w:val="libNormal"/>
        <w:rPr>
          <w:rtl/>
        </w:rPr>
      </w:pPr>
      <w:r w:rsidRPr="00C8086E">
        <w:rPr>
          <w:rtl/>
        </w:rPr>
        <w:t>علي بن محمد</w:t>
      </w:r>
      <w:r w:rsidR="00074AFE">
        <w:rPr>
          <w:rtl/>
        </w:rPr>
        <w:t>،</w:t>
      </w:r>
      <w:r w:rsidRPr="00C8086E">
        <w:rPr>
          <w:rtl/>
        </w:rPr>
        <w:t xml:space="preserve"> عن سهل بن زياد</w:t>
      </w:r>
      <w:r w:rsidR="00074AFE">
        <w:rPr>
          <w:rtl/>
        </w:rPr>
        <w:t>،</w:t>
      </w:r>
      <w:r w:rsidRPr="00C8086E">
        <w:rPr>
          <w:rtl/>
        </w:rPr>
        <w:t xml:space="preserve"> عن محمد بن عيسى</w:t>
      </w:r>
      <w:r w:rsidR="00074AFE">
        <w:rPr>
          <w:rtl/>
        </w:rPr>
        <w:t>،</w:t>
      </w:r>
      <w:r w:rsidRPr="00C8086E">
        <w:rPr>
          <w:rtl/>
        </w:rPr>
        <w:t xml:space="preserve"> عن عمرو ابن إبراهيم</w:t>
      </w:r>
      <w:r w:rsidR="00074AFE">
        <w:rPr>
          <w:rtl/>
        </w:rPr>
        <w:t>،</w:t>
      </w:r>
      <w:r w:rsidRPr="00C8086E">
        <w:rPr>
          <w:rtl/>
        </w:rPr>
        <w:t xml:space="preserve"> عن خلف بن حماد</w:t>
      </w:r>
      <w:r w:rsidR="00074AFE">
        <w:rPr>
          <w:rtl/>
        </w:rPr>
        <w:t>،</w:t>
      </w:r>
      <w:r w:rsidRPr="00C8086E">
        <w:rPr>
          <w:rtl/>
        </w:rPr>
        <w:t xml:space="preserve"> عن إسحاق بن عمار</w:t>
      </w:r>
      <w:r w:rsidR="00074AFE">
        <w:rPr>
          <w:rtl/>
        </w:rPr>
        <w:t>،</w:t>
      </w:r>
      <w:r w:rsidRPr="00C8086E">
        <w:rPr>
          <w:rtl/>
        </w:rPr>
        <w:t xml:space="preserve"> عن أبي عبد الله عليه الصلاة والسلام</w:t>
      </w:r>
      <w:r w:rsidR="00074AFE">
        <w:rPr>
          <w:rtl/>
        </w:rPr>
        <w:t>،</w:t>
      </w:r>
      <w:r w:rsidRPr="00C8086E">
        <w:rPr>
          <w:rtl/>
        </w:rPr>
        <w:t xml:space="preserve"> قال</w:t>
      </w:r>
      <w:r w:rsidR="00074AFE">
        <w:rPr>
          <w:rtl/>
        </w:rPr>
        <w:t>،</w:t>
      </w:r>
      <w:r w:rsidRPr="00C8086E">
        <w:rPr>
          <w:rtl/>
        </w:rPr>
        <w:t xml:space="preserve"> قلت له</w:t>
      </w:r>
      <w:r w:rsidR="00074AFE">
        <w:rPr>
          <w:rtl/>
        </w:rPr>
        <w:t>:</w:t>
      </w:r>
      <w:r w:rsidRPr="00C8086E">
        <w:rPr>
          <w:rtl/>
        </w:rPr>
        <w:t xml:space="preserve"> ربّما أردت الأمر يفرق منّي فريقان </w:t>
      </w:r>
      <w:r w:rsidRPr="004F70FB">
        <w:rPr>
          <w:rStyle w:val="libFootnotenumChar"/>
          <w:rtl/>
        </w:rPr>
        <w:t>(2)</w:t>
      </w:r>
      <w:r w:rsidRPr="00C8086E">
        <w:rPr>
          <w:rtl/>
        </w:rPr>
        <w:t xml:space="preserve"> أحدهما يأمرني والآخر ينهاني</w:t>
      </w:r>
      <w:r w:rsidR="00074AFE">
        <w:rPr>
          <w:rtl/>
        </w:rPr>
        <w:t>؟</w:t>
      </w:r>
      <w:r w:rsidRPr="00C8086E">
        <w:rPr>
          <w:rtl/>
        </w:rPr>
        <w:t xml:space="preserve"> قال</w:t>
      </w:r>
      <w:r w:rsidR="00074AFE">
        <w:rPr>
          <w:rtl/>
        </w:rPr>
        <w:t>،</w:t>
      </w:r>
      <w:r w:rsidRPr="00C8086E">
        <w:rPr>
          <w:rtl/>
        </w:rPr>
        <w:t xml:space="preserve"> فقال</w:t>
      </w:r>
      <w:r w:rsidR="00074AFE">
        <w:rPr>
          <w:rtl/>
        </w:rPr>
        <w:t>:</w:t>
      </w:r>
      <w:r w:rsidRPr="00C8086E">
        <w:rPr>
          <w:rtl/>
        </w:rPr>
        <w:t xml:space="preserve"> </w:t>
      </w:r>
      <w:r w:rsidR="0079741B">
        <w:rPr>
          <w:rtl/>
        </w:rPr>
        <w:t>(</w:t>
      </w:r>
      <w:r w:rsidRPr="00C8086E">
        <w:rPr>
          <w:rtl/>
        </w:rPr>
        <w:t>إذا كنت كذلك فصلّ ركعتين</w:t>
      </w:r>
      <w:r w:rsidR="00074AFE">
        <w:rPr>
          <w:rtl/>
        </w:rPr>
        <w:t>،</w:t>
      </w:r>
      <w:r w:rsidRPr="00C8086E">
        <w:rPr>
          <w:rtl/>
        </w:rPr>
        <w:t xml:space="preserve"> واستخر اللهّ مائة مرّة ومرّة</w:t>
      </w:r>
      <w:r w:rsidR="00074AFE">
        <w:rPr>
          <w:rtl/>
        </w:rPr>
        <w:t>،</w:t>
      </w:r>
      <w:r w:rsidRPr="00C8086E">
        <w:rPr>
          <w:rtl/>
        </w:rPr>
        <w:t xml:space="preserve"> ثمّ انظر أحزم </w:t>
      </w:r>
      <w:r w:rsidRPr="004F70FB">
        <w:rPr>
          <w:rStyle w:val="libFootnotenumChar"/>
          <w:rtl/>
        </w:rPr>
        <w:t>(3)</w:t>
      </w:r>
      <w:r w:rsidRPr="00C8086E">
        <w:rPr>
          <w:rtl/>
        </w:rPr>
        <w:t xml:space="preserve"> الأمرين لك فافعله</w:t>
      </w:r>
      <w:r w:rsidR="00074AFE">
        <w:rPr>
          <w:rtl/>
        </w:rPr>
        <w:t>،</w:t>
      </w:r>
      <w:r w:rsidRPr="00C8086E">
        <w:rPr>
          <w:rtl/>
        </w:rPr>
        <w:t xml:space="preserve"> فإنّ الخيرة فيه إنْ شاء الله</w:t>
      </w:r>
      <w:r w:rsidR="00074AFE">
        <w:rPr>
          <w:rtl/>
        </w:rPr>
        <w:t>،</w:t>
      </w:r>
      <w:r w:rsidRPr="00C8086E">
        <w:rPr>
          <w:rtl/>
        </w:rPr>
        <w:t xml:space="preserve"> ولتكن استخارتك في عافية</w:t>
      </w:r>
      <w:r w:rsidR="00074AFE">
        <w:rPr>
          <w:rtl/>
        </w:rPr>
        <w:t>،</w:t>
      </w:r>
      <w:r w:rsidRPr="00C8086E">
        <w:rPr>
          <w:rtl/>
        </w:rPr>
        <w:t xml:space="preserve"> فإنّه ربّما خير للرجل في قطع يده</w:t>
      </w:r>
      <w:r w:rsidR="00074AFE">
        <w:rPr>
          <w:rtl/>
        </w:rPr>
        <w:t>،</w:t>
      </w:r>
      <w:r w:rsidRPr="00C8086E">
        <w:rPr>
          <w:rtl/>
        </w:rPr>
        <w:t xml:space="preserve"> وموت ولده</w:t>
      </w:r>
      <w:r w:rsidR="00074AFE">
        <w:rPr>
          <w:rtl/>
        </w:rPr>
        <w:t>،</w:t>
      </w:r>
      <w:r w:rsidRPr="00C8086E">
        <w:rPr>
          <w:rtl/>
        </w:rPr>
        <w:t xml:space="preserve"> وذهاب ماله</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4437AC" w:rsidRDefault="004F70FB" w:rsidP="006F1E28">
      <w:pPr>
        <w:pStyle w:val="libNormal"/>
        <w:rPr>
          <w:rtl/>
        </w:rPr>
      </w:pPr>
      <w:r w:rsidRPr="00C8086E">
        <w:rPr>
          <w:rtl/>
        </w:rPr>
        <w:t xml:space="preserve">وروى جدّي أبو جعفر الطوسي هذه الرواية بهذا الإسناد في كتاب تهذيب الأحكام </w:t>
      </w:r>
      <w:r w:rsidRPr="004F70FB">
        <w:rPr>
          <w:rStyle w:val="libFootnotenumChar"/>
          <w:rtl/>
        </w:rPr>
        <w:t>(5)</w:t>
      </w:r>
      <w:r w:rsidR="00074AFE">
        <w:rPr>
          <w:rtl/>
        </w:rPr>
        <w:t>،</w:t>
      </w:r>
      <w:r w:rsidRPr="00C8086E">
        <w:rPr>
          <w:rtl/>
        </w:rPr>
        <w:t xml:space="preserve"> عن محمد بن يعقوب الكليني</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تقدّم في ص 142</w:t>
      </w:r>
      <w:r w:rsidR="00074AFE">
        <w:rPr>
          <w:rtl/>
        </w:rPr>
        <w:t>.</w:t>
      </w:r>
      <w:r w:rsidRPr="00C8086E">
        <w:rPr>
          <w:rtl/>
        </w:rPr>
        <w:t xml:space="preserve"> </w:t>
      </w:r>
    </w:p>
    <w:p w:rsidR="004F70FB" w:rsidRPr="00C8086E" w:rsidRDefault="004F70FB" w:rsidP="00C8086E">
      <w:pPr>
        <w:pStyle w:val="libFootnote0"/>
        <w:rPr>
          <w:rtl/>
        </w:rPr>
      </w:pPr>
      <w:r w:rsidRPr="004437AC">
        <w:rPr>
          <w:rtl/>
        </w:rPr>
        <w:t>(2) أي يحصل بسبب ما أوردت فريقان ممّن أستشيره</w:t>
      </w:r>
      <w:r w:rsidR="00074AFE">
        <w:rPr>
          <w:rtl/>
        </w:rPr>
        <w:t>،</w:t>
      </w:r>
      <w:r w:rsidRPr="004437AC">
        <w:rPr>
          <w:rtl/>
        </w:rPr>
        <w:t xml:space="preserve"> أو المراد بالفريقين الرأيان أي يختلف رأيي</w:t>
      </w:r>
      <w:r w:rsidR="00074AFE">
        <w:rPr>
          <w:rtl/>
        </w:rPr>
        <w:t>،</w:t>
      </w:r>
      <w:r w:rsidRPr="004437AC">
        <w:rPr>
          <w:rtl/>
        </w:rPr>
        <w:t xml:space="preserve"> فمرّة أرجّح الفعل والأخرى الترك</w:t>
      </w:r>
      <w:r w:rsidR="00074AFE">
        <w:rPr>
          <w:rtl/>
        </w:rPr>
        <w:t>.</w:t>
      </w:r>
      <w:r w:rsidRPr="004437AC">
        <w:rPr>
          <w:rtl/>
        </w:rPr>
        <w:t xml:space="preserve"> </w:t>
      </w:r>
      <w:r w:rsidR="0079741B">
        <w:rPr>
          <w:rtl/>
        </w:rPr>
        <w:t>(</w:t>
      </w:r>
      <w:r w:rsidRPr="004437AC">
        <w:rPr>
          <w:rtl/>
        </w:rPr>
        <w:t>مرآة العقول 15: 454</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(3) أحزم</w:t>
      </w:r>
      <w:r w:rsidR="00074AFE">
        <w:rPr>
          <w:rtl/>
        </w:rPr>
        <w:t>:</w:t>
      </w:r>
      <w:r w:rsidRPr="004437AC">
        <w:rPr>
          <w:rtl/>
        </w:rPr>
        <w:t xml:space="preserve"> بالحاء المهملة</w:t>
      </w:r>
      <w:r w:rsidR="00074AFE">
        <w:rPr>
          <w:rtl/>
        </w:rPr>
        <w:t>،</w:t>
      </w:r>
      <w:r w:rsidRPr="004437AC">
        <w:rPr>
          <w:rtl/>
        </w:rPr>
        <w:t xml:space="preserve"> والحزم ضبط الأمور والأخذ فيها بالثقة</w:t>
      </w:r>
      <w:r w:rsidR="00074AFE">
        <w:rPr>
          <w:rtl/>
        </w:rPr>
        <w:t>،</w:t>
      </w:r>
      <w:r w:rsidRPr="004437AC">
        <w:rPr>
          <w:rtl/>
        </w:rPr>
        <w:t xml:space="preserve"> وفي بعض النسخ بالجيم</w:t>
      </w:r>
      <w:r w:rsidR="00074AFE">
        <w:rPr>
          <w:rtl/>
        </w:rPr>
        <w:t>.</w:t>
      </w:r>
      <w:r w:rsidRPr="004437AC">
        <w:rPr>
          <w:rtl/>
        </w:rPr>
        <w:t xml:space="preserve"> </w:t>
      </w:r>
      <w:r w:rsidR="0079741B">
        <w:rPr>
          <w:rtl/>
        </w:rPr>
        <w:t>(</w:t>
      </w:r>
      <w:r w:rsidRPr="004437AC">
        <w:rPr>
          <w:rtl/>
        </w:rPr>
        <w:t>مرآة العقول 15: 454</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(4) الكافي 3: 472/ 7</w:t>
      </w:r>
      <w:r w:rsidR="00074AFE">
        <w:rPr>
          <w:rtl/>
        </w:rPr>
        <w:t>،</w:t>
      </w:r>
      <w:r w:rsidRPr="004437AC">
        <w:rPr>
          <w:rtl/>
        </w:rPr>
        <w:t xml:space="preserve"> ومصباح المتهجّد</w:t>
      </w:r>
      <w:r w:rsidR="00074AFE">
        <w:rPr>
          <w:rtl/>
        </w:rPr>
        <w:t>:</w:t>
      </w:r>
      <w:r w:rsidRPr="004437AC">
        <w:rPr>
          <w:rtl/>
        </w:rPr>
        <w:t xml:space="preserve"> 480</w:t>
      </w:r>
      <w:r w:rsidR="00074AFE">
        <w:rPr>
          <w:rtl/>
        </w:rPr>
        <w:t>،</w:t>
      </w:r>
      <w:r w:rsidRPr="004437AC">
        <w:rPr>
          <w:rtl/>
        </w:rPr>
        <w:t xml:space="preserve"> وأورده الشهيد الأوّل في ذكرى الشيعة</w:t>
      </w:r>
      <w:r w:rsidR="00074AFE">
        <w:rPr>
          <w:rtl/>
        </w:rPr>
        <w:t>:</w:t>
      </w:r>
      <w:r w:rsidRPr="004437AC">
        <w:rPr>
          <w:rtl/>
        </w:rPr>
        <w:t xml:space="preserve"> 251</w:t>
      </w:r>
      <w:r w:rsidR="00074AFE">
        <w:rPr>
          <w:rtl/>
        </w:rPr>
        <w:t>،</w:t>
      </w:r>
      <w:r w:rsidRPr="004437AC">
        <w:rPr>
          <w:rtl/>
        </w:rPr>
        <w:t xml:space="preserve"> والكفعمي في المصباح</w:t>
      </w:r>
      <w:r w:rsidR="00074AFE">
        <w:rPr>
          <w:rtl/>
        </w:rPr>
        <w:t>:</w:t>
      </w:r>
      <w:r w:rsidRPr="004437AC">
        <w:rPr>
          <w:rtl/>
        </w:rPr>
        <w:t xml:space="preserve"> 390</w:t>
      </w:r>
      <w:r w:rsidR="00074AFE">
        <w:rPr>
          <w:rtl/>
        </w:rPr>
        <w:t>،</w:t>
      </w:r>
      <w:r w:rsidRPr="004437AC">
        <w:rPr>
          <w:rtl/>
        </w:rPr>
        <w:t xml:space="preserve"> والبلد الأمين</w:t>
      </w:r>
      <w:r w:rsidR="00074AFE">
        <w:rPr>
          <w:rtl/>
        </w:rPr>
        <w:t>:</w:t>
      </w:r>
      <w:r w:rsidRPr="004437AC">
        <w:rPr>
          <w:rtl/>
        </w:rPr>
        <w:t xml:space="preserve"> 159</w:t>
      </w:r>
      <w:r w:rsidR="00074AFE">
        <w:rPr>
          <w:rtl/>
        </w:rPr>
        <w:t>،</w:t>
      </w:r>
      <w:r w:rsidRPr="004437AC">
        <w:rPr>
          <w:rtl/>
        </w:rPr>
        <w:t xml:space="preserve"> ورواه البرقي باختلاف يسير في المحاسن</w:t>
      </w:r>
      <w:r w:rsidR="00074AFE">
        <w:rPr>
          <w:rtl/>
        </w:rPr>
        <w:t>:</w:t>
      </w:r>
      <w:r w:rsidRPr="004437AC">
        <w:rPr>
          <w:rtl/>
        </w:rPr>
        <w:t xml:space="preserve"> 599/ 7 إلى قوله</w:t>
      </w:r>
      <w:r w:rsidR="00074AFE">
        <w:rPr>
          <w:rtl/>
        </w:rPr>
        <w:t>:</w:t>
      </w:r>
      <w:r w:rsidRPr="004437AC">
        <w:rPr>
          <w:rtl/>
        </w:rPr>
        <w:t xml:space="preserve"> أحزم الأمرين</w:t>
      </w:r>
      <w:r w:rsidR="00074AFE">
        <w:rPr>
          <w:rtl/>
        </w:rPr>
        <w:t>،</w:t>
      </w:r>
      <w:r w:rsidRPr="004437AC">
        <w:rPr>
          <w:rtl/>
        </w:rPr>
        <w:t xml:space="preserve"> ونقله المجلسي في بحار الأنوار 91: 276/ 26</w:t>
      </w:r>
      <w:r w:rsidR="00074AFE">
        <w:rPr>
          <w:rtl/>
        </w:rPr>
        <w:t>.</w:t>
      </w:r>
      <w:r w:rsidRPr="00C8086E">
        <w:rPr>
          <w:rtl/>
        </w:rPr>
        <w:t xml:space="preserve"> </w:t>
      </w:r>
    </w:p>
    <w:p w:rsidR="004F70FB" w:rsidRPr="00C8086E" w:rsidRDefault="004F70FB" w:rsidP="00C8086E">
      <w:pPr>
        <w:pStyle w:val="libFootnote0"/>
        <w:rPr>
          <w:rtl/>
        </w:rPr>
      </w:pPr>
      <w:r w:rsidRPr="004437AC">
        <w:rPr>
          <w:rtl/>
        </w:rPr>
        <w:t>(5) تهذيب الأحكام 3</w:t>
      </w:r>
      <w:r w:rsidR="00074AFE">
        <w:rPr>
          <w:rtl/>
        </w:rPr>
        <w:t>:</w:t>
      </w:r>
      <w:r w:rsidRPr="004437AC">
        <w:rPr>
          <w:rtl/>
        </w:rPr>
        <w:t xml:space="preserve"> 181 /5</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bookmarkStart w:id="95" w:name="47"/>
      <w:r w:rsidRPr="004437AC">
        <w:rPr>
          <w:rtl/>
        </w:rPr>
        <w:lastRenderedPageBreak/>
        <w:t>فصل</w:t>
      </w:r>
      <w:r w:rsidR="00074AFE">
        <w:rPr>
          <w:rtl/>
        </w:rPr>
        <w:t>:</w:t>
      </w:r>
      <w:r w:rsidRPr="00C8086E">
        <w:rPr>
          <w:rtl/>
        </w:rPr>
        <w:t xml:space="preserve"> </w:t>
      </w:r>
    </w:p>
    <w:p w:rsidR="004F70FB" w:rsidRPr="00C8086E" w:rsidRDefault="004F70FB" w:rsidP="00414D82">
      <w:pPr>
        <w:pStyle w:val="libBold1"/>
        <w:rPr>
          <w:rtl/>
        </w:rPr>
      </w:pPr>
      <w:r w:rsidRPr="004437AC">
        <w:rPr>
          <w:rtl/>
        </w:rPr>
        <w:t>يتضمّن الاستخارة بمائة مرّة ومرّة في آخر ركعة من صلاة الليل</w:t>
      </w:r>
      <w:r w:rsidRPr="00C8086E">
        <w:rPr>
          <w:rtl/>
        </w:rPr>
        <w:t xml:space="preserve"> </w:t>
      </w:r>
    </w:p>
    <w:bookmarkEnd w:id="95"/>
    <w:p w:rsidR="004F70FB" w:rsidRPr="004437AC" w:rsidRDefault="004F70FB" w:rsidP="00C8086E">
      <w:pPr>
        <w:pStyle w:val="libNormal"/>
        <w:rPr>
          <w:rtl/>
        </w:rPr>
      </w:pPr>
      <w:r w:rsidRPr="004437AC">
        <w:rPr>
          <w:rtl/>
        </w:rPr>
        <w:t>أقول</w:t>
      </w:r>
      <w:r w:rsidR="00074AFE">
        <w:rPr>
          <w:rtl/>
        </w:rPr>
        <w:t>:</w:t>
      </w:r>
      <w:r w:rsidRPr="004437AC">
        <w:rPr>
          <w:rtl/>
        </w:rPr>
        <w:t xml:space="preserve"> ورويت ممّا رأيت في كتاب أصل الشيخ الصالح محمد بن أبي عمير</w:t>
      </w:r>
      <w:r w:rsidR="00074AFE">
        <w:rPr>
          <w:rtl/>
        </w:rPr>
        <w:t>،</w:t>
      </w:r>
      <w:r w:rsidRPr="004437AC">
        <w:rPr>
          <w:rtl/>
        </w:rPr>
        <w:t xml:space="preserve"> المجمع على علمه وصلاحه رضوان اللهّ عليه</w:t>
      </w:r>
      <w:r w:rsidR="00074AFE">
        <w:rPr>
          <w:rtl/>
        </w:rPr>
        <w:t>،</w:t>
      </w:r>
      <w:r w:rsidRPr="004437AC">
        <w:rPr>
          <w:rtl/>
        </w:rPr>
        <w:t xml:space="preserve"> الاستخارة بمائة مرّة ومرّة في آخر ركعة من صلاة الليل ما هذا لفظه حقيقة</w:t>
      </w:r>
      <w:r w:rsidR="00074AFE">
        <w:rPr>
          <w:rtl/>
        </w:rPr>
        <w:t>:</w:t>
      </w:r>
      <w:r w:rsidRPr="00C8086E">
        <w:rPr>
          <w:rtl/>
        </w:rPr>
        <w:t xml:space="preserve"> </w:t>
      </w:r>
    </w:p>
    <w:p w:rsidR="004F70FB" w:rsidRPr="004437AC" w:rsidRDefault="004F70FB" w:rsidP="006F1E28">
      <w:pPr>
        <w:pStyle w:val="libNormal"/>
        <w:rPr>
          <w:rtl/>
        </w:rPr>
      </w:pPr>
      <w:r w:rsidRPr="00C8086E">
        <w:rPr>
          <w:rtl/>
        </w:rPr>
        <w:t>عن محمد بن خالد القسري قال</w:t>
      </w:r>
      <w:r w:rsidR="00074AFE">
        <w:rPr>
          <w:rtl/>
        </w:rPr>
        <w:t>:</w:t>
      </w:r>
      <w:r w:rsidRPr="00C8086E">
        <w:rPr>
          <w:rtl/>
        </w:rPr>
        <w:t xml:space="preserve"> سألت أبا عبد اللهّ عليه السلام </w:t>
      </w:r>
      <w:r w:rsidRPr="004F70FB">
        <w:rPr>
          <w:rStyle w:val="libFootnotenumChar"/>
          <w:rtl/>
        </w:rPr>
        <w:t>(1)</w:t>
      </w:r>
      <w:r w:rsidRPr="00C8086E">
        <w:rPr>
          <w:rtl/>
        </w:rPr>
        <w:t xml:space="preserve"> عن الاستخارة قال</w:t>
      </w:r>
      <w:r w:rsidR="00074AFE">
        <w:rPr>
          <w:rtl/>
        </w:rPr>
        <w:t>،</w:t>
      </w:r>
      <w:r w:rsidRPr="00C8086E">
        <w:rPr>
          <w:rtl/>
        </w:rPr>
        <w:t xml:space="preserve"> فقال</w:t>
      </w:r>
      <w:r w:rsidR="00074AFE">
        <w:rPr>
          <w:rtl/>
        </w:rPr>
        <w:t>:</w:t>
      </w:r>
      <w:r w:rsidRPr="00C8086E">
        <w:rPr>
          <w:rtl/>
        </w:rPr>
        <w:t xml:space="preserve"> </w:t>
      </w:r>
      <w:r w:rsidR="0079741B">
        <w:rPr>
          <w:rtl/>
        </w:rPr>
        <w:t>(</w:t>
      </w:r>
      <w:r w:rsidRPr="00C8086E">
        <w:rPr>
          <w:rtl/>
        </w:rPr>
        <w:t>استخر الله عزّ وجلّ في آخر ركعة من صلاة الّليل وأنت ساجد مائة مرّة ومرّة</w:t>
      </w:r>
      <w:r w:rsidR="0079741B">
        <w:rPr>
          <w:rtl/>
        </w:rPr>
        <w:t>)</w:t>
      </w:r>
      <w:r w:rsidR="00074AFE">
        <w:rPr>
          <w:rtl/>
        </w:rPr>
        <w:t>،</w:t>
      </w:r>
      <w:r w:rsidRPr="00C8086E">
        <w:rPr>
          <w:rtl/>
        </w:rPr>
        <w:t xml:space="preserve"> قال</w:t>
      </w:r>
      <w:r w:rsidR="00074AFE">
        <w:rPr>
          <w:rtl/>
        </w:rPr>
        <w:t>،</w:t>
      </w:r>
      <w:r w:rsidRPr="00C8086E">
        <w:rPr>
          <w:rtl/>
        </w:rPr>
        <w:t xml:space="preserve"> قلت</w:t>
      </w:r>
      <w:r w:rsidR="00074AFE">
        <w:rPr>
          <w:rtl/>
        </w:rPr>
        <w:t>:</w:t>
      </w:r>
      <w:r w:rsidRPr="00C8086E">
        <w:rPr>
          <w:rtl/>
        </w:rPr>
        <w:t xml:space="preserve"> كيف أقول</w:t>
      </w:r>
      <w:r w:rsidR="00074AFE">
        <w:rPr>
          <w:rtl/>
        </w:rPr>
        <w:t>؟</w:t>
      </w:r>
      <w:r w:rsidRPr="00C8086E">
        <w:rPr>
          <w:rtl/>
        </w:rPr>
        <w:t xml:space="preserve"> قال</w:t>
      </w:r>
      <w:r w:rsidR="00074AFE">
        <w:rPr>
          <w:rtl/>
        </w:rPr>
        <w:t>:</w:t>
      </w:r>
      <w:r w:rsidRPr="00C8086E">
        <w:rPr>
          <w:rtl/>
        </w:rPr>
        <w:t xml:space="preserve"> تقول</w:t>
      </w:r>
      <w:r w:rsidR="00074AFE">
        <w:rPr>
          <w:rtl/>
        </w:rPr>
        <w:t>:</w:t>
      </w:r>
      <w:r w:rsidRPr="00C8086E">
        <w:rPr>
          <w:rtl/>
        </w:rPr>
        <w:t xml:space="preserve"> </w:t>
      </w:r>
      <w:r w:rsidR="0079741B">
        <w:rPr>
          <w:rtl/>
        </w:rPr>
        <w:t>(</w:t>
      </w:r>
      <w:r w:rsidRPr="00C8086E">
        <w:rPr>
          <w:rtl/>
        </w:rPr>
        <w:t>أستخير الله عزّ وجلّ برحمته</w:t>
      </w:r>
      <w:r w:rsidR="00074AFE">
        <w:rPr>
          <w:rtl/>
        </w:rPr>
        <w:t>،</w:t>
      </w:r>
      <w:r w:rsidRPr="00C8086E">
        <w:rPr>
          <w:rtl/>
        </w:rPr>
        <w:t xml:space="preserve"> أستخير الله برحمته</w:t>
      </w:r>
      <w:r w:rsidR="0079741B">
        <w:rPr>
          <w:rtl/>
        </w:rPr>
        <w:t>)</w:t>
      </w:r>
      <w:r w:rsidRPr="00C8086E">
        <w:rPr>
          <w:rtl/>
        </w:rPr>
        <w:t xml:space="preserve"> </w:t>
      </w:r>
      <w:r w:rsidRPr="004F70FB">
        <w:rPr>
          <w:rStyle w:val="libFootnotenumChar"/>
          <w:rtl/>
        </w:rPr>
        <w:t>(2)</w:t>
      </w:r>
      <w:r w:rsidRPr="00C8086E">
        <w:rPr>
          <w:rtl/>
        </w:rPr>
        <w:t xml:space="preserve"> </w:t>
      </w:r>
      <w:r w:rsidRPr="004F70FB">
        <w:rPr>
          <w:rStyle w:val="libFootnotenumChar"/>
          <w:rtl/>
        </w:rPr>
        <w:t>(3)</w:t>
      </w:r>
      <w:r w:rsidR="00074AFE">
        <w:rPr>
          <w:rtl/>
        </w:rPr>
        <w:t>.</w:t>
      </w:r>
      <w:r w:rsidRPr="00C8086E">
        <w:rPr>
          <w:rtl/>
        </w:rPr>
        <w:t xml:space="preserve"> </w:t>
      </w:r>
    </w:p>
    <w:p w:rsidR="004F70FB" w:rsidRPr="00C8086E" w:rsidRDefault="004F70FB" w:rsidP="00414D82">
      <w:pPr>
        <w:pStyle w:val="libBold1"/>
        <w:rPr>
          <w:rtl/>
        </w:rPr>
      </w:pPr>
      <w:bookmarkStart w:id="96" w:name="48"/>
      <w:r w:rsidRPr="004437AC">
        <w:rPr>
          <w:rtl/>
        </w:rPr>
        <w:t>فصل</w:t>
      </w:r>
      <w:r w:rsidR="00074AFE">
        <w:rPr>
          <w:rtl/>
        </w:rPr>
        <w:t>:</w:t>
      </w:r>
      <w:r w:rsidRPr="00C8086E">
        <w:rPr>
          <w:rtl/>
        </w:rPr>
        <w:t xml:space="preserve"> </w:t>
      </w:r>
    </w:p>
    <w:p w:rsidR="004F70FB" w:rsidRPr="00C8086E" w:rsidRDefault="004F70FB" w:rsidP="00414D82">
      <w:pPr>
        <w:pStyle w:val="libBold1"/>
        <w:rPr>
          <w:rtl/>
        </w:rPr>
      </w:pPr>
      <w:r w:rsidRPr="004437AC">
        <w:rPr>
          <w:rtl/>
        </w:rPr>
        <w:t>يتضمّن الاستخارة بمائة مرّة ومرّة عقيب ركعتي الفجر</w:t>
      </w:r>
      <w:r w:rsidRPr="00C8086E">
        <w:rPr>
          <w:rtl/>
        </w:rPr>
        <w:t xml:space="preserve"> </w:t>
      </w:r>
    </w:p>
    <w:bookmarkEnd w:id="96"/>
    <w:p w:rsidR="004F70FB" w:rsidRPr="004437AC" w:rsidRDefault="004F70FB" w:rsidP="006F1E28">
      <w:pPr>
        <w:pStyle w:val="libNormal"/>
        <w:rPr>
          <w:rtl/>
        </w:rPr>
      </w:pPr>
      <w:r w:rsidRPr="00C8086E">
        <w:rPr>
          <w:rtl/>
        </w:rPr>
        <w:t>أخبرني شيخي الفقيه محمد بن نما والشيخ الفاضل أسعد بن عبد القاهر الأصفهاني معاً</w:t>
      </w:r>
      <w:r w:rsidR="00074AFE">
        <w:rPr>
          <w:rtl/>
        </w:rPr>
        <w:t>،</w:t>
      </w:r>
      <w:r w:rsidRPr="00C8086E">
        <w:rPr>
          <w:rtl/>
        </w:rPr>
        <w:t xml:space="preserve"> بإسنادهما الذي قدّمناه إلى جدّي أبي جعفر محمد بن الحسن الطوسيّ</w:t>
      </w:r>
      <w:r w:rsidR="00074AFE">
        <w:rPr>
          <w:rtl/>
        </w:rPr>
        <w:t>،</w:t>
      </w:r>
      <w:r w:rsidRPr="00C8086E">
        <w:rPr>
          <w:rtl/>
        </w:rPr>
        <w:t xml:space="preserve"> فيما وجدته مرويّاً عن حماد بن عثمان الناب</w:t>
      </w:r>
      <w:r w:rsidR="00074AFE">
        <w:rPr>
          <w:rtl/>
        </w:rPr>
        <w:t>،</w:t>
      </w:r>
      <w:r w:rsidRPr="00C8086E">
        <w:rPr>
          <w:rtl/>
        </w:rPr>
        <w:t xml:space="preserve"> وذكر جدّي أبو جعفر الطوسي أنّه ثقة جليل القدر</w:t>
      </w:r>
      <w:r w:rsidR="00074AFE">
        <w:rPr>
          <w:rtl/>
        </w:rPr>
        <w:t>،</w:t>
      </w:r>
      <w:r w:rsidRPr="00C8086E">
        <w:rPr>
          <w:rtl/>
        </w:rPr>
        <w:t xml:space="preserve"> وأنّه يروي كتابه عن [ ابن ] </w:t>
      </w:r>
      <w:r w:rsidRPr="004F70FB">
        <w:rPr>
          <w:rStyle w:val="libFootnotenumChar"/>
          <w:rtl/>
        </w:rPr>
        <w:t>(4)</w:t>
      </w:r>
      <w:r w:rsidRPr="00C8086E">
        <w:rPr>
          <w:rtl/>
        </w:rPr>
        <w:t xml:space="preserve"> أبي جيد</w:t>
      </w:r>
      <w:r w:rsidR="00074AFE">
        <w:rPr>
          <w:rtl/>
        </w:rPr>
        <w:t>،</w:t>
      </w:r>
      <w:r w:rsidRPr="00C8086E">
        <w:rPr>
          <w:rtl/>
        </w:rPr>
        <w:t xml:space="preserve"> عن محمد بن الحسن بن الوليد</w:t>
      </w:r>
      <w:r w:rsidR="00074AFE">
        <w:rPr>
          <w:rtl/>
        </w:rPr>
        <w:t>،</w:t>
      </w:r>
      <w:r w:rsidRPr="00C8086E">
        <w:rPr>
          <w:rtl/>
        </w:rPr>
        <w:t xml:space="preserve"> عن محمد بن الحسن الصفار</w:t>
      </w:r>
      <w:r w:rsidR="00074AFE">
        <w:rPr>
          <w:rtl/>
        </w:rPr>
        <w:t>،</w:t>
      </w:r>
      <w:r w:rsidRPr="00C8086E">
        <w:rPr>
          <w:rtl/>
        </w:rPr>
        <w:t xml:space="preserve"> عن يعقوب بن يزيد</w:t>
      </w:r>
      <w:r w:rsidR="00074AFE">
        <w:rPr>
          <w:rtl/>
        </w:rPr>
        <w:t>،،</w:t>
      </w:r>
      <w:r w:rsidRPr="00C8086E">
        <w:rPr>
          <w:rtl/>
        </w:rPr>
        <w:t xml:space="preserve"> عن ابن أبي عمير والحسن بن علي الوشا والحسن بن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 xml:space="preserve">(1) في </w:t>
      </w:r>
      <w:r w:rsidR="0079741B">
        <w:rPr>
          <w:rtl/>
        </w:rPr>
        <w:t>(</w:t>
      </w:r>
      <w:r w:rsidRPr="004437AC">
        <w:rPr>
          <w:rtl/>
        </w:rPr>
        <w:t>د</w:t>
      </w:r>
      <w:r w:rsidR="0079741B">
        <w:rPr>
          <w:rtl/>
        </w:rPr>
        <w:t>)</w:t>
      </w:r>
      <w:r w:rsidRPr="004437AC">
        <w:rPr>
          <w:rtl/>
        </w:rPr>
        <w:t xml:space="preserve"> و </w:t>
      </w:r>
      <w:r w:rsidR="0079741B">
        <w:rPr>
          <w:rtl/>
        </w:rPr>
        <w:t>(</w:t>
      </w:r>
      <w:r w:rsidRPr="004437AC">
        <w:rPr>
          <w:rtl/>
        </w:rPr>
        <w:t>ش</w:t>
      </w:r>
      <w:r w:rsidR="0079741B">
        <w:rPr>
          <w:rtl/>
        </w:rPr>
        <w:t>)</w:t>
      </w:r>
      <w:r w:rsidR="00074AFE">
        <w:rPr>
          <w:rtl/>
        </w:rPr>
        <w:t>:</w:t>
      </w:r>
      <w:r w:rsidRPr="004437AC">
        <w:rPr>
          <w:rtl/>
        </w:rPr>
        <w:t xml:space="preserve"> سألت أبا عبد الله (عليه السلام) والشيخ</w:t>
      </w:r>
      <w:r w:rsidR="00074AFE">
        <w:rPr>
          <w:rtl/>
        </w:rPr>
        <w:t>.</w:t>
      </w:r>
      <w:r w:rsidRPr="00C8086E">
        <w:rPr>
          <w:rtl/>
        </w:rPr>
        <w:t xml:space="preserve"> </w:t>
      </w:r>
    </w:p>
    <w:p w:rsidR="004F70FB" w:rsidRPr="00C8086E" w:rsidRDefault="004F70FB" w:rsidP="00C8086E">
      <w:pPr>
        <w:pStyle w:val="libFootnote0"/>
        <w:rPr>
          <w:rtl/>
        </w:rPr>
      </w:pPr>
      <w:r w:rsidRPr="004437AC">
        <w:rPr>
          <w:rtl/>
        </w:rPr>
        <w:t>(2) رواه الشيخ الصدوق في الفقيه 1</w:t>
      </w:r>
      <w:r w:rsidR="00074AFE">
        <w:rPr>
          <w:rtl/>
        </w:rPr>
        <w:t>:</w:t>
      </w:r>
      <w:r w:rsidRPr="004437AC">
        <w:rPr>
          <w:rtl/>
        </w:rPr>
        <w:t xml:space="preserve"> 355 / 3</w:t>
      </w:r>
      <w:r w:rsidR="00074AFE">
        <w:rPr>
          <w:rtl/>
        </w:rPr>
        <w:t>،</w:t>
      </w:r>
      <w:r w:rsidRPr="004437AC">
        <w:rPr>
          <w:rtl/>
        </w:rPr>
        <w:t xml:space="preserve"> ونقله الحرّ العاملي في وسائل الشيعة 5</w:t>
      </w:r>
      <w:r w:rsidR="00074AFE">
        <w:rPr>
          <w:rtl/>
        </w:rPr>
        <w:t>:</w:t>
      </w:r>
      <w:r w:rsidRPr="004437AC">
        <w:rPr>
          <w:rtl/>
        </w:rPr>
        <w:t xml:space="preserve"> 213 / 2</w:t>
      </w:r>
      <w:r w:rsidR="00074AFE">
        <w:rPr>
          <w:rtl/>
        </w:rPr>
        <w:t>،</w:t>
      </w:r>
      <w:r w:rsidRPr="004437AC">
        <w:rPr>
          <w:rtl/>
        </w:rPr>
        <w:t xml:space="preserve"> والمجلسي في بحار الأنوار 91: 277 / 27</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(3) هذا الفصل بكامله سقط من نسخة </w:t>
      </w:r>
      <w:r w:rsidR="0079741B">
        <w:rPr>
          <w:rtl/>
        </w:rPr>
        <w:t>(</w:t>
      </w:r>
      <w:r w:rsidRPr="004437AC">
        <w:rPr>
          <w:rtl/>
        </w:rPr>
        <w:t>م</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(4) ما بين المعقوفين من فهرست الشيخ</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علي بن فضال</w:t>
      </w:r>
      <w:r w:rsidR="00074AFE">
        <w:rPr>
          <w:rtl/>
        </w:rPr>
        <w:t>،</w:t>
      </w:r>
      <w:r w:rsidRPr="00C8086E">
        <w:rPr>
          <w:rtl/>
        </w:rPr>
        <w:t xml:space="preserve"> عن حماد بن عثمان </w:t>
      </w:r>
      <w:r w:rsidRPr="004F70FB">
        <w:rPr>
          <w:rStyle w:val="libFootnotenumChar"/>
          <w:rtl/>
        </w:rPr>
        <w:t>(1)</w:t>
      </w:r>
      <w:r w:rsidR="00074AFE">
        <w:rPr>
          <w:rtl/>
        </w:rPr>
        <w:t>.</w:t>
      </w:r>
      <w:r w:rsidRPr="00C8086E">
        <w:rPr>
          <w:rtl/>
        </w:rPr>
        <w:t xml:space="preserve"> </w:t>
      </w:r>
    </w:p>
    <w:p w:rsidR="004F70FB" w:rsidRPr="004437AC" w:rsidRDefault="00C8086E" w:rsidP="006F1E28">
      <w:pPr>
        <w:pStyle w:val="libNormal"/>
        <w:rPr>
          <w:rtl/>
        </w:rPr>
      </w:pPr>
      <w:r>
        <w:rPr>
          <w:rtl/>
        </w:rPr>
        <w:t>-</w:t>
      </w:r>
      <w:r w:rsidR="004F70FB" w:rsidRPr="00C8086E">
        <w:rPr>
          <w:rtl/>
        </w:rPr>
        <w:t xml:space="preserve"> قال حماد بن عثمان</w:t>
      </w:r>
      <w:r w:rsidR="00074AFE">
        <w:rPr>
          <w:rtl/>
        </w:rPr>
        <w:t>:</w:t>
      </w:r>
      <w:r w:rsidR="004F70FB" w:rsidRPr="00C8086E">
        <w:rPr>
          <w:rtl/>
        </w:rPr>
        <w:t xml:space="preserve"> سألت أبا عبد الله (عليه السلام) عن الاستخارة</w:t>
      </w:r>
      <w:r w:rsidR="00074AFE">
        <w:rPr>
          <w:rtl/>
        </w:rPr>
        <w:t>،</w:t>
      </w:r>
      <w:r w:rsidR="004F70FB" w:rsidRPr="00C8086E">
        <w:rPr>
          <w:rtl/>
        </w:rPr>
        <w:t xml:space="preserve"> فقال</w:t>
      </w:r>
      <w:r w:rsidR="00074AFE">
        <w:rPr>
          <w:rtl/>
        </w:rPr>
        <w:t>:</w:t>
      </w:r>
      <w:r w:rsidR="004F70FB" w:rsidRPr="00C8086E">
        <w:rPr>
          <w:rtl/>
        </w:rPr>
        <w:t xml:space="preserve"> </w:t>
      </w:r>
      <w:r w:rsidR="0079741B">
        <w:rPr>
          <w:rtl/>
        </w:rPr>
        <w:t>(</w:t>
      </w:r>
      <w:r w:rsidR="004F70FB" w:rsidRPr="00C8086E">
        <w:rPr>
          <w:rtl/>
        </w:rPr>
        <w:t>استخر الله مائة مرّة ومرّة في آخر سجدة من ركعتي الفجر</w:t>
      </w:r>
      <w:r w:rsidR="00074AFE">
        <w:rPr>
          <w:rtl/>
        </w:rPr>
        <w:t>،</w:t>
      </w:r>
      <w:r w:rsidR="004F70FB" w:rsidRPr="00C8086E">
        <w:rPr>
          <w:rtl/>
        </w:rPr>
        <w:t xml:space="preserve"> تحمد الله وتمجّده وتثني عليه</w:t>
      </w:r>
      <w:r w:rsidR="00074AFE">
        <w:rPr>
          <w:rtl/>
        </w:rPr>
        <w:t>،</w:t>
      </w:r>
      <w:r w:rsidR="004F70FB" w:rsidRPr="00C8086E">
        <w:rPr>
          <w:rtl/>
        </w:rPr>
        <w:t xml:space="preserve"> وتصلّي على النبيّ وعلى أهل بيته</w:t>
      </w:r>
      <w:r w:rsidR="00074AFE">
        <w:rPr>
          <w:rtl/>
        </w:rPr>
        <w:t>،</w:t>
      </w:r>
      <w:r w:rsidR="004F70FB" w:rsidRPr="00C8086E">
        <w:rPr>
          <w:rtl/>
        </w:rPr>
        <w:t xml:space="preserve"> ثمّ تستخير الله تمام المائة مرّة ومرّة</w:t>
      </w:r>
      <w:r w:rsidR="0079741B">
        <w:rPr>
          <w:rtl/>
        </w:rPr>
        <w:t>)</w:t>
      </w:r>
      <w:r w:rsidR="004F70FB" w:rsidRPr="00C8086E">
        <w:rPr>
          <w:rtl/>
        </w:rPr>
        <w:t xml:space="preserve"> </w:t>
      </w:r>
      <w:r w:rsidR="004F70FB" w:rsidRPr="004F70FB">
        <w:rPr>
          <w:rStyle w:val="libFootnotenumChar"/>
          <w:rtl/>
        </w:rPr>
        <w:t>(2)</w:t>
      </w:r>
      <w:r w:rsidR="00074AFE">
        <w:rPr>
          <w:rtl/>
        </w:rPr>
        <w:t>.</w:t>
      </w:r>
      <w:r w:rsidR="004F70FB"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الفهرست</w:t>
      </w:r>
      <w:r w:rsidR="00074AFE">
        <w:rPr>
          <w:rtl/>
        </w:rPr>
        <w:t>:</w:t>
      </w:r>
      <w:r w:rsidRPr="004437AC">
        <w:rPr>
          <w:rtl/>
        </w:rPr>
        <w:t xml:space="preserve"> 60/ 230</w:t>
      </w:r>
      <w:r w:rsidR="00074AFE">
        <w:rPr>
          <w:rtl/>
        </w:rPr>
        <w:t>،</w:t>
      </w:r>
      <w:r w:rsidRPr="004437AC">
        <w:rPr>
          <w:rtl/>
        </w:rPr>
        <w:t xml:space="preserve"> وللشيخ الطوسي طريق آخر لكتاب حماد هو</w:t>
      </w:r>
      <w:r w:rsidR="00074AFE">
        <w:rPr>
          <w:rtl/>
        </w:rPr>
        <w:t>:</w:t>
      </w:r>
      <w:r w:rsidRPr="004437AC">
        <w:rPr>
          <w:rtl/>
        </w:rPr>
        <w:t xml:space="preserve"> عدّة من أصحابنا</w:t>
      </w:r>
      <w:r w:rsidR="00074AFE">
        <w:rPr>
          <w:rtl/>
        </w:rPr>
        <w:t>،</w:t>
      </w:r>
      <w:r w:rsidRPr="004437AC">
        <w:rPr>
          <w:rtl/>
        </w:rPr>
        <w:t xml:space="preserve"> عن أبي جعفر محمد بن علي بن الحسين</w:t>
      </w:r>
      <w:r w:rsidR="00074AFE">
        <w:rPr>
          <w:rtl/>
        </w:rPr>
        <w:t>،</w:t>
      </w:r>
      <w:r w:rsidRPr="004437AC">
        <w:rPr>
          <w:rtl/>
        </w:rPr>
        <w:t xml:space="preserve"> عن أبيه</w:t>
      </w:r>
      <w:r w:rsidR="00074AFE">
        <w:rPr>
          <w:rtl/>
        </w:rPr>
        <w:t>،</w:t>
      </w:r>
      <w:r w:rsidRPr="004437AC">
        <w:rPr>
          <w:rtl/>
        </w:rPr>
        <w:t xml:space="preserve"> عن سعد بن عبد الله والحميري</w:t>
      </w:r>
      <w:r w:rsidR="00074AFE">
        <w:rPr>
          <w:rtl/>
        </w:rPr>
        <w:t>،</w:t>
      </w:r>
      <w:r w:rsidRPr="004437AC">
        <w:rPr>
          <w:rtl/>
        </w:rPr>
        <w:t xml:space="preserve"> عن محمد بن الوليد الخزاز</w:t>
      </w:r>
      <w:r w:rsidR="00074AFE">
        <w:rPr>
          <w:rtl/>
        </w:rPr>
        <w:t>،</w:t>
      </w:r>
      <w:r w:rsidRPr="004437AC">
        <w:rPr>
          <w:rtl/>
        </w:rPr>
        <w:t xml:space="preserve"> عن حماد بن عثمان</w:t>
      </w:r>
      <w:r w:rsidR="00074AFE">
        <w:rPr>
          <w:rtl/>
        </w:rPr>
        <w:t>.</w:t>
      </w:r>
      <w:r w:rsidRPr="00C8086E">
        <w:rPr>
          <w:rtl/>
        </w:rPr>
        <w:t xml:space="preserve"> </w:t>
      </w:r>
    </w:p>
    <w:p w:rsidR="004F70FB" w:rsidRPr="00C8086E" w:rsidRDefault="004F70FB" w:rsidP="00C8086E">
      <w:pPr>
        <w:pStyle w:val="libNormal"/>
        <w:rPr>
          <w:rtl/>
        </w:rPr>
      </w:pPr>
      <w:r w:rsidRPr="00C8086E">
        <w:rPr>
          <w:rStyle w:val="libFootnote0Char"/>
          <w:rtl/>
        </w:rPr>
        <w:t>(2) نقله المجلسي في بحار الأنوار 91</w:t>
      </w:r>
      <w:r w:rsidR="00074AFE">
        <w:rPr>
          <w:rStyle w:val="libFootnote0Char"/>
          <w:rtl/>
        </w:rPr>
        <w:t>:</w:t>
      </w:r>
      <w:r w:rsidRPr="00C8086E">
        <w:rPr>
          <w:rStyle w:val="libFootnote0Char"/>
          <w:rtl/>
        </w:rPr>
        <w:t xml:space="preserve"> 257 / 14</w:t>
      </w:r>
      <w:r w:rsidR="00074AFE">
        <w:rPr>
          <w:rStyle w:val="libFootnote0Char"/>
          <w:rtl/>
        </w:rPr>
        <w:t>،</w:t>
      </w:r>
      <w:r w:rsidRPr="00C8086E">
        <w:rPr>
          <w:rStyle w:val="libFootnote0Char"/>
          <w:rtl/>
        </w:rPr>
        <w:t xml:space="preserve"> وقال معقِّباً</w:t>
      </w:r>
      <w:r w:rsidR="00074AFE">
        <w:rPr>
          <w:rStyle w:val="libFootnote0Char"/>
          <w:rtl/>
        </w:rPr>
        <w:t>:</w:t>
      </w:r>
      <w:r w:rsidRPr="00C8086E">
        <w:rPr>
          <w:rStyle w:val="libFootnote0Char"/>
          <w:rtl/>
        </w:rPr>
        <w:t xml:space="preserve"> </w:t>
      </w:r>
      <w:r w:rsidR="0079741B">
        <w:rPr>
          <w:rStyle w:val="libFootnote0Char"/>
          <w:rtl/>
        </w:rPr>
        <w:t>(</w:t>
      </w:r>
      <w:r w:rsidRPr="00C8086E">
        <w:rPr>
          <w:rStyle w:val="libFootnote0Char"/>
          <w:rtl/>
        </w:rPr>
        <w:t>لعلّه سقط منه شيء كما يظهر من المكارم</w:t>
      </w:r>
      <w:r w:rsidR="0079741B">
        <w:rPr>
          <w:rStyle w:val="libFootnote0Char"/>
          <w:rtl/>
        </w:rPr>
        <w:t>)</w:t>
      </w:r>
      <w:r w:rsidR="00074AFE">
        <w:rPr>
          <w:rStyle w:val="libFootnote0Char"/>
          <w:rtl/>
        </w:rPr>
        <w:t>،</w:t>
      </w:r>
      <w:r w:rsidRPr="00C8086E">
        <w:rPr>
          <w:rStyle w:val="libFootnote0Char"/>
          <w:rtl/>
        </w:rPr>
        <w:t xml:space="preserve"> ومراده ما ورد في مكارم الأخلاق ص 320</w:t>
      </w:r>
      <w:r w:rsidR="00074AFE">
        <w:rPr>
          <w:rStyle w:val="libFootnote0Char"/>
          <w:rtl/>
        </w:rPr>
        <w:t>:</w:t>
      </w:r>
      <w:r w:rsidRPr="00C8086E">
        <w:rPr>
          <w:rStyle w:val="libFootnote0Char"/>
          <w:rtl/>
        </w:rPr>
        <w:t xml:space="preserve"> روى حماد بن عثمان عن الصادق (عليه السلام) أنّه قال في الاستخارة</w:t>
      </w:r>
      <w:r w:rsidR="00074AFE">
        <w:rPr>
          <w:rStyle w:val="libFootnote0Char"/>
          <w:rtl/>
        </w:rPr>
        <w:t>:</w:t>
      </w:r>
      <w:r w:rsidRPr="00C8086E">
        <w:rPr>
          <w:rStyle w:val="libFootnote0Char"/>
          <w:rtl/>
        </w:rPr>
        <w:t xml:space="preserve"> </w:t>
      </w:r>
      <w:r w:rsidRPr="00C8086E">
        <w:rPr>
          <w:rtl/>
        </w:rPr>
        <w:t>أن يستخير الله الرجل في آخر سجدة من ركعتي الفجر مائة مرّة ومرّة يحمد الله ويصلّي على النبي وآله صلّى الله عليه وعليهم</w:t>
      </w:r>
      <w:r w:rsidR="00074AFE">
        <w:rPr>
          <w:rtl/>
        </w:rPr>
        <w:t>،</w:t>
      </w:r>
      <w:r w:rsidRPr="00C8086E">
        <w:rPr>
          <w:rtl/>
        </w:rPr>
        <w:t xml:space="preserve"> ثمّ يستخير الله خمسين مرّة</w:t>
      </w:r>
      <w:r w:rsidR="00074AFE">
        <w:rPr>
          <w:rtl/>
        </w:rPr>
        <w:t>،</w:t>
      </w:r>
      <w:r w:rsidRPr="00C8086E">
        <w:rPr>
          <w:rtl/>
        </w:rPr>
        <w:t xml:space="preserve"> ثمّ يحمد الله تعالى</w:t>
      </w:r>
      <w:r w:rsidR="00074AFE">
        <w:rPr>
          <w:rtl/>
        </w:rPr>
        <w:t>،</w:t>
      </w:r>
      <w:r w:rsidRPr="00C8086E">
        <w:rPr>
          <w:rtl/>
        </w:rPr>
        <w:t xml:space="preserve"> ويصلّي على النبي وآله صلّى الله عليه وعليهم</w:t>
      </w:r>
      <w:r w:rsidR="00074AFE">
        <w:rPr>
          <w:rtl/>
        </w:rPr>
        <w:t>،</w:t>
      </w:r>
      <w:r w:rsidRPr="00C8086E">
        <w:rPr>
          <w:rtl/>
        </w:rPr>
        <w:t xml:space="preserve"> ويتمّم المائة والواحدة أيضاً</w:t>
      </w:r>
      <w:r w:rsidR="00074AFE">
        <w:rPr>
          <w:rStyle w:val="libFootnote0Cha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Heading2Center"/>
        <w:rPr>
          <w:rtl/>
        </w:rPr>
      </w:pPr>
      <w:bookmarkStart w:id="97" w:name="_Toc397593571"/>
      <w:bookmarkStart w:id="98" w:name="49"/>
      <w:r w:rsidRPr="004437AC">
        <w:rPr>
          <w:rtl/>
        </w:rPr>
        <w:lastRenderedPageBreak/>
        <w:t>الباب الثاني عشر</w:t>
      </w:r>
      <w:bookmarkEnd w:id="97"/>
      <w:r w:rsidRPr="00C8086E">
        <w:rPr>
          <w:rtl/>
        </w:rPr>
        <w:t xml:space="preserve"> </w:t>
      </w:r>
    </w:p>
    <w:p w:rsidR="004F70FB" w:rsidRPr="00C8086E" w:rsidRDefault="004F70FB" w:rsidP="00414D82">
      <w:pPr>
        <w:pStyle w:val="Heading2Center"/>
        <w:rPr>
          <w:rtl/>
        </w:rPr>
      </w:pPr>
      <w:bookmarkStart w:id="99" w:name="_Toc397593572"/>
      <w:r w:rsidRPr="004437AC">
        <w:rPr>
          <w:rtl/>
        </w:rPr>
        <w:t>في بعض ما رويته في الاستخارة بمائة مرّة</w:t>
      </w:r>
      <w:r w:rsidR="00074AFE">
        <w:rPr>
          <w:rtl/>
        </w:rPr>
        <w:t>،</w:t>
      </w:r>
      <w:bookmarkEnd w:id="99"/>
      <w:r w:rsidRPr="00C8086E">
        <w:rPr>
          <w:rtl/>
        </w:rPr>
        <w:t xml:space="preserve"> </w:t>
      </w:r>
    </w:p>
    <w:p w:rsidR="004F70FB" w:rsidRPr="00C8086E" w:rsidRDefault="004F70FB" w:rsidP="00414D82">
      <w:pPr>
        <w:pStyle w:val="Heading2Center"/>
        <w:rPr>
          <w:rtl/>
        </w:rPr>
      </w:pPr>
      <w:bookmarkStart w:id="100" w:name="_Toc397593573"/>
      <w:r w:rsidRPr="004437AC">
        <w:rPr>
          <w:rtl/>
        </w:rPr>
        <w:t>والإشارة في بعض الروايات إلى تعيين موضع</w:t>
      </w:r>
      <w:bookmarkEnd w:id="100"/>
      <w:r w:rsidRPr="00C8086E">
        <w:rPr>
          <w:rtl/>
        </w:rPr>
        <w:t xml:space="preserve"> </w:t>
      </w:r>
    </w:p>
    <w:p w:rsidR="004F70FB" w:rsidRPr="00C8086E" w:rsidRDefault="004F70FB" w:rsidP="00414D82">
      <w:pPr>
        <w:pStyle w:val="Heading2Center"/>
        <w:rPr>
          <w:rtl/>
        </w:rPr>
      </w:pPr>
      <w:bookmarkStart w:id="101" w:name="_Toc397593574"/>
      <w:r w:rsidRPr="004437AC">
        <w:rPr>
          <w:rtl/>
        </w:rPr>
        <w:t>الاستخارات</w:t>
      </w:r>
      <w:r w:rsidR="00074AFE">
        <w:rPr>
          <w:rtl/>
        </w:rPr>
        <w:t>،</w:t>
      </w:r>
      <w:r w:rsidRPr="004437AC">
        <w:rPr>
          <w:rtl/>
        </w:rPr>
        <w:t xml:space="preserve"> وإلى الاستخارة عقيب المفروضات</w:t>
      </w:r>
      <w:bookmarkEnd w:id="101"/>
      <w:r w:rsidRPr="00C8086E">
        <w:rPr>
          <w:rtl/>
        </w:rPr>
        <w:t xml:space="preserve"> </w:t>
      </w:r>
      <w:bookmarkEnd w:id="98"/>
    </w:p>
    <w:p w:rsidR="004F70FB" w:rsidRPr="004437AC" w:rsidRDefault="004F70FB" w:rsidP="00C8086E">
      <w:pPr>
        <w:pStyle w:val="libNormal"/>
        <w:rPr>
          <w:rtl/>
        </w:rPr>
      </w:pPr>
      <w:r w:rsidRPr="004437AC">
        <w:rPr>
          <w:rtl/>
        </w:rPr>
        <w:t>أخبرني شيخي الفقيه محمد بن نما والشيخ الفاضل أسعد بن عبد القاهر الأصفهاني معاً</w:t>
      </w:r>
      <w:r w:rsidR="00074AFE">
        <w:rPr>
          <w:rtl/>
        </w:rPr>
        <w:t>،</w:t>
      </w:r>
      <w:r w:rsidRPr="004437AC">
        <w:rPr>
          <w:rtl/>
        </w:rPr>
        <w:t xml:space="preserve"> بإسنادهما الذي قدّمناه إلى جدّي أبي جعفر الطوسي</w:t>
      </w:r>
      <w:r w:rsidR="00074AFE">
        <w:rPr>
          <w:rtl/>
        </w:rPr>
        <w:t>،</w:t>
      </w:r>
      <w:r w:rsidRPr="004437AC">
        <w:rPr>
          <w:rtl/>
        </w:rPr>
        <w:t xml:space="preserve"> فيما رواه عن الحسن بن محبوب</w:t>
      </w:r>
      <w:r w:rsidR="00074AFE">
        <w:rPr>
          <w:rtl/>
        </w:rPr>
        <w:t>،</w:t>
      </w:r>
      <w:r w:rsidRPr="004437AC">
        <w:rPr>
          <w:rtl/>
        </w:rPr>
        <w:t xml:space="preserve"> وقدّمنا إسناده إليه</w:t>
      </w:r>
      <w:r w:rsidR="00074AFE">
        <w:rPr>
          <w:rtl/>
        </w:rPr>
        <w:t>،</w:t>
      </w:r>
      <w:r w:rsidRPr="004437AC">
        <w:rPr>
          <w:rtl/>
        </w:rPr>
        <w:t xml:space="preserve"> وفيما رواه عن محمد بن أبي عمير</w:t>
      </w:r>
      <w:r w:rsidR="00074AFE">
        <w:rPr>
          <w:rtl/>
        </w:rPr>
        <w:t>،</w:t>
      </w:r>
      <w:r w:rsidRPr="004437AC">
        <w:rPr>
          <w:rtl/>
        </w:rPr>
        <w:t xml:space="preserve"> وهذا إسناده</w:t>
      </w:r>
      <w:r w:rsidR="00074AFE">
        <w:rPr>
          <w:rtl/>
        </w:rPr>
        <w:t>:</w:t>
      </w:r>
      <w:r w:rsidRPr="00C8086E">
        <w:rPr>
          <w:rtl/>
        </w:rPr>
        <w:t xml:space="preserve"> </w:t>
      </w:r>
    </w:p>
    <w:p w:rsidR="004F70FB" w:rsidRPr="004437AC" w:rsidRDefault="004F70FB" w:rsidP="00C8086E">
      <w:pPr>
        <w:pStyle w:val="libNormal"/>
        <w:rPr>
          <w:rtl/>
        </w:rPr>
      </w:pPr>
      <w:r w:rsidRPr="004437AC">
        <w:rPr>
          <w:rtl/>
        </w:rPr>
        <w:t>قال جدّي أبو جعفر الطوسي</w:t>
      </w:r>
      <w:r w:rsidR="00074AFE">
        <w:rPr>
          <w:rtl/>
        </w:rPr>
        <w:t>:</w:t>
      </w:r>
      <w:r w:rsidRPr="004437AC">
        <w:rPr>
          <w:rtl/>
        </w:rPr>
        <w:t xml:space="preserve"> أخبرني جماعة</w:t>
      </w:r>
      <w:r w:rsidR="00074AFE">
        <w:rPr>
          <w:rtl/>
        </w:rPr>
        <w:t>،</w:t>
      </w:r>
      <w:r w:rsidRPr="004437AC">
        <w:rPr>
          <w:rtl/>
        </w:rPr>
        <w:t xml:space="preserve"> عن محمد بن علي بن الحسين بن بابويه</w:t>
      </w:r>
      <w:r w:rsidR="00074AFE">
        <w:rPr>
          <w:rtl/>
        </w:rPr>
        <w:t>،</w:t>
      </w:r>
      <w:r w:rsidRPr="004437AC">
        <w:rPr>
          <w:rtl/>
        </w:rPr>
        <w:t xml:space="preserve"> عن أبيه ومحمد بن الحسن</w:t>
      </w:r>
      <w:r w:rsidR="00074AFE">
        <w:rPr>
          <w:rtl/>
        </w:rPr>
        <w:t>،</w:t>
      </w:r>
      <w:r w:rsidRPr="004437AC">
        <w:rPr>
          <w:rtl/>
        </w:rPr>
        <w:t xml:space="preserve"> عن سعد بن عبد الله والحميري</w:t>
      </w:r>
      <w:r w:rsidR="00074AFE">
        <w:rPr>
          <w:rtl/>
        </w:rPr>
        <w:t>،</w:t>
      </w:r>
      <w:r w:rsidRPr="004437AC">
        <w:rPr>
          <w:rtl/>
        </w:rPr>
        <w:t xml:space="preserve"> عن إبراهيم بن هاشم</w:t>
      </w:r>
      <w:r w:rsidR="00074AFE">
        <w:rPr>
          <w:rtl/>
        </w:rPr>
        <w:t>،</w:t>
      </w:r>
      <w:r w:rsidRPr="004437AC">
        <w:rPr>
          <w:rtl/>
        </w:rPr>
        <w:t xml:space="preserve"> عن محمد بن أبي عمير</w:t>
      </w:r>
      <w:r w:rsidR="00074AFE">
        <w:rPr>
          <w:rtl/>
        </w:rPr>
        <w:t>.</w:t>
      </w:r>
      <w:r w:rsidRPr="00C8086E">
        <w:rPr>
          <w:rtl/>
        </w:rPr>
        <w:t xml:space="preserve"> </w:t>
      </w:r>
    </w:p>
    <w:p w:rsidR="004F70FB" w:rsidRPr="004437AC" w:rsidRDefault="004F70FB" w:rsidP="006F1E28">
      <w:pPr>
        <w:pStyle w:val="libNormal"/>
        <w:rPr>
          <w:rtl/>
        </w:rPr>
      </w:pPr>
      <w:r w:rsidRPr="00C8086E">
        <w:rPr>
          <w:rtl/>
        </w:rPr>
        <w:t>قال</w:t>
      </w:r>
      <w:r w:rsidR="00074AFE">
        <w:rPr>
          <w:rtl/>
        </w:rPr>
        <w:t>:</w:t>
      </w:r>
      <w:r w:rsidRPr="00C8086E">
        <w:rPr>
          <w:rtl/>
        </w:rPr>
        <w:t xml:space="preserve"> وأخبرنا ابن أبي جيد</w:t>
      </w:r>
      <w:r w:rsidR="00074AFE">
        <w:rPr>
          <w:rtl/>
        </w:rPr>
        <w:t>،</w:t>
      </w:r>
      <w:r w:rsidRPr="00C8086E">
        <w:rPr>
          <w:rtl/>
        </w:rPr>
        <w:t xml:space="preserve"> عن ابن الوليد</w:t>
      </w:r>
      <w:r w:rsidR="00074AFE">
        <w:rPr>
          <w:rtl/>
        </w:rPr>
        <w:t>،</w:t>
      </w:r>
      <w:r w:rsidRPr="00C8086E">
        <w:rPr>
          <w:rtl/>
        </w:rPr>
        <w:t xml:space="preserve"> عن الصفّار</w:t>
      </w:r>
      <w:r w:rsidR="00074AFE">
        <w:rPr>
          <w:rtl/>
        </w:rPr>
        <w:t>،</w:t>
      </w:r>
      <w:r w:rsidRPr="00C8086E">
        <w:rPr>
          <w:rtl/>
        </w:rPr>
        <w:t xml:space="preserve"> عن يعقوب بن يزيد ومحمد بن الحسين وأيوب بن نوح وإبراهيم بن هاشم ومحمد بن عيسى بن عبيد</w:t>
      </w:r>
      <w:r w:rsidR="00074AFE">
        <w:rPr>
          <w:rtl/>
        </w:rPr>
        <w:t>،</w:t>
      </w:r>
      <w:r w:rsidRPr="00C8086E">
        <w:rPr>
          <w:rtl/>
        </w:rPr>
        <w:t xml:space="preserve"> عن محمد بن أبي عمير </w:t>
      </w:r>
      <w:r w:rsidRPr="004F70FB">
        <w:rPr>
          <w:rStyle w:val="libFootnotenumChar"/>
          <w:rtl/>
        </w:rPr>
        <w:t>(1)</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فهرست الشيخ</w:t>
      </w:r>
      <w:r w:rsidR="00074AFE">
        <w:rPr>
          <w:rtl/>
        </w:rPr>
        <w:t>:</w:t>
      </w:r>
      <w:r w:rsidRPr="004437AC">
        <w:rPr>
          <w:rtl/>
        </w:rPr>
        <w:t xml:space="preserve"> 142 / 607</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6F1E28">
      <w:pPr>
        <w:pStyle w:val="libNormal"/>
        <w:rPr>
          <w:rtl/>
        </w:rPr>
      </w:pPr>
      <w:r w:rsidRPr="00C8086E">
        <w:rPr>
          <w:rtl/>
        </w:rPr>
        <w:lastRenderedPageBreak/>
        <w:t>قال</w:t>
      </w:r>
      <w:r w:rsidR="00074AFE">
        <w:rPr>
          <w:rtl/>
        </w:rPr>
        <w:t>:</w:t>
      </w:r>
      <w:r w:rsidRPr="00C8086E">
        <w:rPr>
          <w:rtl/>
        </w:rPr>
        <w:t xml:space="preserve"> محمد بن أبي عمير والحسن بن محبوب</w:t>
      </w:r>
      <w:r w:rsidR="00074AFE">
        <w:rPr>
          <w:rtl/>
        </w:rPr>
        <w:t>،</w:t>
      </w:r>
      <w:r w:rsidRPr="00C8086E">
        <w:rPr>
          <w:rtl/>
        </w:rPr>
        <w:t xml:space="preserve"> عن معاوية بن عمار</w:t>
      </w:r>
      <w:r w:rsidR="00074AFE">
        <w:rPr>
          <w:rtl/>
        </w:rPr>
        <w:t>،</w:t>
      </w:r>
      <w:r w:rsidRPr="00C8086E">
        <w:rPr>
          <w:rtl/>
        </w:rPr>
        <w:t xml:space="preserve"> عن أبي عبد الله (عليه الصلاة والسلام) قال</w:t>
      </w:r>
      <w:r w:rsidR="00074AFE">
        <w:rPr>
          <w:rtl/>
        </w:rPr>
        <w:t>:</w:t>
      </w:r>
      <w:r w:rsidRPr="00C8086E">
        <w:rPr>
          <w:rtl/>
        </w:rPr>
        <w:t xml:space="preserve"> </w:t>
      </w:r>
      <w:r w:rsidR="0079741B">
        <w:rPr>
          <w:rtl/>
        </w:rPr>
        <w:t>(</w:t>
      </w:r>
      <w:r w:rsidRPr="00C8086E">
        <w:rPr>
          <w:rtl/>
        </w:rPr>
        <w:t>كان أبو جعفر (عليه السلام) يقول</w:t>
      </w:r>
      <w:r w:rsidR="00074AFE">
        <w:rPr>
          <w:rtl/>
        </w:rPr>
        <w:t>:</w:t>
      </w:r>
      <w:r w:rsidRPr="00C8086E">
        <w:rPr>
          <w:rtl/>
        </w:rPr>
        <w:t xml:space="preserve"> ما استخار الله عبد قطّ مائة مرّة إلاّ رُمي بخير الأمرين</w:t>
      </w:r>
      <w:r w:rsidR="00074AFE">
        <w:rPr>
          <w:rtl/>
        </w:rPr>
        <w:t>،</w:t>
      </w:r>
      <w:r w:rsidRPr="00C8086E">
        <w:rPr>
          <w:rtl/>
        </w:rPr>
        <w:t xml:space="preserve"> يقول</w:t>
      </w:r>
      <w:r w:rsidR="00074AFE">
        <w:rPr>
          <w:rtl/>
        </w:rPr>
        <w:t>:</w:t>
      </w:r>
      <w:r w:rsidRPr="00C8086E">
        <w:rPr>
          <w:rtl/>
        </w:rPr>
        <w:t xml:space="preserve"> اللّهمّ عالم الغيب والشهادة إن كان أمر كذا وكذا خيراً لأمر دنياي وآخرتي</w:t>
      </w:r>
      <w:r w:rsidR="00074AFE">
        <w:rPr>
          <w:rtl/>
        </w:rPr>
        <w:t>،</w:t>
      </w:r>
      <w:r w:rsidRPr="00C8086E">
        <w:rPr>
          <w:rtl/>
        </w:rPr>
        <w:t xml:space="preserve"> وعاجل أمري وآجله</w:t>
      </w:r>
      <w:r w:rsidR="00074AFE">
        <w:rPr>
          <w:rtl/>
        </w:rPr>
        <w:t>،</w:t>
      </w:r>
      <w:r w:rsidRPr="00C8086E">
        <w:rPr>
          <w:rtl/>
        </w:rPr>
        <w:t xml:space="preserve"> فيسّره لي</w:t>
      </w:r>
      <w:r w:rsidR="00074AFE">
        <w:rPr>
          <w:rtl/>
        </w:rPr>
        <w:t>،</w:t>
      </w:r>
      <w:r w:rsidRPr="00C8086E">
        <w:rPr>
          <w:rtl/>
        </w:rPr>
        <w:t xml:space="preserve"> وافتح لي بابه</w:t>
      </w:r>
      <w:r w:rsidR="00074AFE">
        <w:rPr>
          <w:rtl/>
        </w:rPr>
        <w:t>،</w:t>
      </w:r>
      <w:r w:rsidRPr="00C8086E">
        <w:rPr>
          <w:rtl/>
        </w:rPr>
        <w:t xml:space="preserve"> ورضّني فيه بقضائك</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414D82">
      <w:pPr>
        <w:pStyle w:val="libBold1"/>
        <w:rPr>
          <w:rtl/>
        </w:rPr>
      </w:pPr>
      <w:bookmarkStart w:id="102" w:name="50"/>
      <w:r w:rsidRPr="004437AC">
        <w:rPr>
          <w:rtl/>
        </w:rPr>
        <w:t>فصل</w:t>
      </w:r>
      <w:r w:rsidR="00074AFE">
        <w:rPr>
          <w:rtl/>
        </w:rPr>
        <w:t>:</w:t>
      </w:r>
      <w:r w:rsidRPr="00C8086E">
        <w:rPr>
          <w:rtl/>
        </w:rPr>
        <w:t xml:space="preserve"> </w:t>
      </w:r>
    </w:p>
    <w:p w:rsidR="004F70FB" w:rsidRPr="00C8086E" w:rsidRDefault="004F70FB" w:rsidP="00414D82">
      <w:pPr>
        <w:pStyle w:val="libBold1"/>
        <w:rPr>
          <w:rtl/>
        </w:rPr>
      </w:pPr>
      <w:r w:rsidRPr="004437AC">
        <w:rPr>
          <w:rtl/>
        </w:rPr>
        <w:t>يتضمّن استخارة بمائة مرّة بعد صوم ثلاثة أيام</w:t>
      </w:r>
      <w:r w:rsidRPr="00C8086E">
        <w:rPr>
          <w:rtl/>
        </w:rPr>
        <w:t xml:space="preserve"> </w:t>
      </w:r>
    </w:p>
    <w:bookmarkEnd w:id="102"/>
    <w:p w:rsidR="004F70FB" w:rsidRPr="004437AC" w:rsidRDefault="004F70FB" w:rsidP="006F1E28">
      <w:pPr>
        <w:pStyle w:val="libNormal"/>
        <w:rPr>
          <w:rtl/>
        </w:rPr>
      </w:pPr>
      <w:r w:rsidRPr="00C8086E">
        <w:rPr>
          <w:rtl/>
        </w:rPr>
        <w:t>وأخبرني شيخي الفقيه محمد بن نما والشيخ أسعد بن عبد القاهر الأصفهاني معاً</w:t>
      </w:r>
      <w:r w:rsidR="00074AFE">
        <w:rPr>
          <w:rtl/>
        </w:rPr>
        <w:t>،</w:t>
      </w:r>
      <w:r w:rsidRPr="00C8086E">
        <w:rPr>
          <w:rtl/>
        </w:rPr>
        <w:t xml:space="preserve"> بإسنادهما الذي قدّمناه في كتابنا هذا إلى الحسن بن علي بن فضال</w:t>
      </w:r>
      <w:r w:rsidR="00074AFE">
        <w:rPr>
          <w:rtl/>
        </w:rPr>
        <w:t>،</w:t>
      </w:r>
      <w:r w:rsidRPr="00C8086E">
        <w:rPr>
          <w:rtl/>
        </w:rPr>
        <w:t xml:space="preserve"> عن حماد بن عيسى</w:t>
      </w:r>
      <w:r w:rsidR="00074AFE">
        <w:rPr>
          <w:rtl/>
        </w:rPr>
        <w:t>،</w:t>
      </w:r>
      <w:r w:rsidRPr="00C8086E">
        <w:rPr>
          <w:rtl/>
        </w:rPr>
        <w:t xml:space="preserve"> عن حريز</w:t>
      </w:r>
      <w:r w:rsidR="00074AFE">
        <w:rPr>
          <w:rtl/>
        </w:rPr>
        <w:t>،</w:t>
      </w:r>
      <w:r w:rsidRPr="00C8086E">
        <w:rPr>
          <w:rtl/>
        </w:rPr>
        <w:t xml:space="preserve"> عن زرارة</w:t>
      </w:r>
      <w:r w:rsidR="00074AFE">
        <w:rPr>
          <w:rtl/>
        </w:rPr>
        <w:t>،</w:t>
      </w:r>
      <w:r w:rsidRPr="00C8086E">
        <w:rPr>
          <w:rtl/>
        </w:rPr>
        <w:t xml:space="preserve"> قال</w:t>
      </w:r>
      <w:r w:rsidR="00074AFE">
        <w:rPr>
          <w:rtl/>
        </w:rPr>
        <w:t>:</w:t>
      </w:r>
      <w:r w:rsidRPr="00C8086E">
        <w:rPr>
          <w:rtl/>
        </w:rPr>
        <w:t xml:space="preserve"> قلت لأبي جعفر (عليه السلام)</w:t>
      </w:r>
      <w:r w:rsidR="00074AFE">
        <w:rPr>
          <w:rtl/>
        </w:rPr>
        <w:t>:</w:t>
      </w:r>
      <w:r w:rsidRPr="00C8086E">
        <w:rPr>
          <w:rtl/>
        </w:rPr>
        <w:t xml:space="preserve"> إذا أردت الأمر</w:t>
      </w:r>
      <w:r w:rsidR="00074AFE">
        <w:rPr>
          <w:rtl/>
        </w:rPr>
        <w:t>،</w:t>
      </w:r>
      <w:r w:rsidRPr="00C8086E">
        <w:rPr>
          <w:rtl/>
        </w:rPr>
        <w:t xml:space="preserve"> وأردت أن أستخير ربّي</w:t>
      </w:r>
      <w:r w:rsidR="00074AFE">
        <w:rPr>
          <w:rtl/>
        </w:rPr>
        <w:t>،</w:t>
      </w:r>
      <w:r w:rsidRPr="00C8086E">
        <w:rPr>
          <w:rtl/>
        </w:rPr>
        <w:t xml:space="preserve"> كيف أقول</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إذا أردت ذلك فصُم الثلاثاء والأربعاء والخميس</w:t>
      </w:r>
      <w:r w:rsidR="00074AFE">
        <w:rPr>
          <w:rtl/>
        </w:rPr>
        <w:t>،</w:t>
      </w:r>
      <w:r w:rsidRPr="00C8086E">
        <w:rPr>
          <w:rtl/>
        </w:rPr>
        <w:t xml:space="preserve"> ثم صلّ يوم الجمعة في [ مكان ] </w:t>
      </w:r>
      <w:r w:rsidRPr="004F70FB">
        <w:rPr>
          <w:rStyle w:val="libFootnotenumChar"/>
          <w:rtl/>
        </w:rPr>
        <w:t>(2)</w:t>
      </w:r>
      <w:r w:rsidRPr="00C8086E">
        <w:rPr>
          <w:rtl/>
        </w:rPr>
        <w:t xml:space="preserve"> نظيف</w:t>
      </w:r>
      <w:r w:rsidR="00074AFE">
        <w:rPr>
          <w:rtl/>
        </w:rPr>
        <w:t>،</w:t>
      </w:r>
      <w:r w:rsidRPr="00C8086E">
        <w:rPr>
          <w:rtl/>
        </w:rPr>
        <w:t xml:space="preserve"> فتشهّد ثمّ قُلْ وأنت تنظر إلى السماء</w:t>
      </w:r>
      <w:r w:rsidR="00074AFE">
        <w:rPr>
          <w:rtl/>
        </w:rPr>
        <w:t>:</w:t>
      </w:r>
      <w:r w:rsidRPr="00C8086E">
        <w:rPr>
          <w:rtl/>
        </w:rPr>
        <w:t xml:space="preserve"> اللّهمّ إنّي أسالك بأنّك عالم الغيب والشهادة الرحمن الرحيم</w:t>
      </w:r>
      <w:r w:rsidR="00074AFE">
        <w:rPr>
          <w:rtl/>
        </w:rPr>
        <w:t>،</w:t>
      </w:r>
      <w:r w:rsidRPr="00C8086E">
        <w:rPr>
          <w:rtl/>
        </w:rPr>
        <w:t xml:space="preserve"> أنت عالم الغيب</w:t>
      </w:r>
      <w:r w:rsidR="00074AFE">
        <w:rPr>
          <w:rtl/>
        </w:rPr>
        <w:t>،</w:t>
      </w:r>
      <w:r w:rsidRPr="00C8086E">
        <w:rPr>
          <w:rtl/>
        </w:rPr>
        <w:t xml:space="preserve"> إنْ كان هذا الأمر خيراً لي فيما أحاط به علمك</w:t>
      </w:r>
      <w:r w:rsidR="00074AFE">
        <w:rPr>
          <w:rtl/>
        </w:rPr>
        <w:t>،</w:t>
      </w:r>
      <w:r w:rsidRPr="00C8086E">
        <w:rPr>
          <w:rtl/>
        </w:rPr>
        <w:t xml:space="preserve"> فيسّره لي</w:t>
      </w:r>
      <w:r w:rsidR="00074AFE">
        <w:rPr>
          <w:rtl/>
        </w:rPr>
        <w:t>،</w:t>
      </w:r>
      <w:r w:rsidRPr="00C8086E">
        <w:rPr>
          <w:rtl/>
        </w:rPr>
        <w:t xml:space="preserve"> وبارك فيه</w:t>
      </w:r>
      <w:r w:rsidR="00074AFE">
        <w:rPr>
          <w:rtl/>
        </w:rPr>
        <w:t>،</w:t>
      </w:r>
      <w:r w:rsidRPr="00C8086E">
        <w:rPr>
          <w:rtl/>
        </w:rPr>
        <w:t xml:space="preserve"> وافتح لي به</w:t>
      </w:r>
      <w:r w:rsidR="00074AFE">
        <w:rPr>
          <w:rtl/>
        </w:rPr>
        <w:t>،</w:t>
      </w:r>
      <w:r w:rsidRPr="00C8086E">
        <w:rPr>
          <w:rtl/>
        </w:rPr>
        <w:t xml:space="preserve"> وإنْ كان ذلك شرّاً [ لي ] </w:t>
      </w:r>
      <w:r w:rsidRPr="004F70FB">
        <w:rPr>
          <w:rStyle w:val="libFootnotenumChar"/>
          <w:rtl/>
        </w:rPr>
        <w:t>(3)</w:t>
      </w:r>
      <w:r w:rsidRPr="00C8086E">
        <w:rPr>
          <w:rtl/>
        </w:rPr>
        <w:t xml:space="preserve"> فيما أحاط به علمك</w:t>
      </w:r>
      <w:r w:rsidR="00074AFE">
        <w:rPr>
          <w:rtl/>
        </w:rPr>
        <w:t>،</w:t>
      </w:r>
      <w:r w:rsidRPr="00C8086E">
        <w:rPr>
          <w:rtl/>
        </w:rPr>
        <w:t xml:space="preserve"> فاصرفه عنّي بما تعلم</w:t>
      </w:r>
      <w:r w:rsidR="00074AFE">
        <w:rPr>
          <w:rtl/>
        </w:rPr>
        <w:t>،</w:t>
      </w:r>
      <w:r w:rsidRPr="00C8086E">
        <w:rPr>
          <w:rtl/>
        </w:rPr>
        <w:t xml:space="preserve"> فإنّك تعلم ولا أعلم</w:t>
      </w:r>
      <w:r w:rsidR="00074AFE">
        <w:rPr>
          <w:rtl/>
        </w:rPr>
        <w:t>،</w:t>
      </w:r>
      <w:r w:rsidRPr="00C8086E">
        <w:rPr>
          <w:rtl/>
        </w:rPr>
        <w:t xml:space="preserve"> وتقدر ولا أقدر</w:t>
      </w:r>
      <w:r w:rsidR="00074AFE">
        <w:rPr>
          <w:rtl/>
        </w:rPr>
        <w:t>،</w:t>
      </w:r>
      <w:r w:rsidRPr="00C8086E">
        <w:rPr>
          <w:rtl/>
        </w:rPr>
        <w:t xml:space="preserve"> وتقضي ولا أقضي</w:t>
      </w:r>
      <w:r w:rsidR="00074AFE">
        <w:rPr>
          <w:rtl/>
        </w:rPr>
        <w:t>،</w:t>
      </w:r>
      <w:r w:rsidRPr="00C8086E">
        <w:rPr>
          <w:rtl/>
        </w:rPr>
        <w:t xml:space="preserve"> وأنت علاّم الغيوب</w:t>
      </w:r>
      <w:r w:rsidR="00074AFE">
        <w:rPr>
          <w:rtl/>
        </w:rPr>
        <w:t>.</w:t>
      </w:r>
      <w:r w:rsidRPr="00C8086E">
        <w:rPr>
          <w:rtl/>
        </w:rPr>
        <w:t xml:space="preserve"> تقولها مائة مرّة</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نقله الحرّ العاملي في وسائل الشيعة 5</w:t>
      </w:r>
      <w:r w:rsidR="00074AFE">
        <w:rPr>
          <w:rtl/>
        </w:rPr>
        <w:t>:</w:t>
      </w:r>
      <w:r w:rsidRPr="004437AC">
        <w:rPr>
          <w:rtl/>
        </w:rPr>
        <w:t xml:space="preserve"> 215/ 9</w:t>
      </w:r>
      <w:r w:rsidR="00074AFE">
        <w:rPr>
          <w:rtl/>
        </w:rPr>
        <w:t>،</w:t>
      </w:r>
      <w:r w:rsidRPr="004437AC">
        <w:rPr>
          <w:rtl/>
        </w:rPr>
        <w:t xml:space="preserve"> والمجلسي في بحار الأنوار 91: 278/ 28</w:t>
      </w:r>
      <w:r w:rsidR="00074AFE">
        <w:rPr>
          <w:rtl/>
        </w:rPr>
        <w:t>.</w:t>
      </w:r>
      <w:r w:rsidRPr="004437AC">
        <w:rPr>
          <w:rtl/>
        </w:rPr>
        <w:t xml:space="preserve"> </w:t>
      </w:r>
    </w:p>
    <w:p w:rsidR="004F70FB" w:rsidRPr="00C8086E" w:rsidRDefault="004F70FB" w:rsidP="00C8086E">
      <w:pPr>
        <w:pStyle w:val="libFootnote0"/>
        <w:rPr>
          <w:rtl/>
        </w:rPr>
      </w:pPr>
      <w:r w:rsidRPr="004437AC">
        <w:rPr>
          <w:rtl/>
        </w:rPr>
        <w:t>(2) ما بين المعقوفين من البحار والوسائل</w:t>
      </w:r>
      <w:r w:rsidR="00074AFE">
        <w:rPr>
          <w:rtl/>
        </w:rPr>
        <w:t>.</w:t>
      </w:r>
      <w:r w:rsidRPr="00C8086E">
        <w:rPr>
          <w:rtl/>
        </w:rPr>
        <w:t xml:space="preserve"> </w:t>
      </w:r>
    </w:p>
    <w:p w:rsidR="004F70FB" w:rsidRPr="00C8086E" w:rsidRDefault="004F70FB" w:rsidP="00C8086E">
      <w:pPr>
        <w:pStyle w:val="libFootnote0"/>
        <w:rPr>
          <w:rtl/>
        </w:rPr>
      </w:pPr>
      <w:r w:rsidRPr="004437AC">
        <w:rPr>
          <w:rtl/>
        </w:rPr>
        <w:t>(3) ما بين المعقوفين من البحار</w:t>
      </w:r>
      <w:r w:rsidR="00074AFE">
        <w:rPr>
          <w:rtl/>
        </w:rPr>
        <w:t>.</w:t>
      </w:r>
      <w:r w:rsidRPr="00C8086E">
        <w:rPr>
          <w:rtl/>
        </w:rPr>
        <w:t xml:space="preserve"> </w:t>
      </w:r>
    </w:p>
    <w:p w:rsidR="004F70FB" w:rsidRPr="00C8086E" w:rsidRDefault="004F70FB" w:rsidP="00C8086E">
      <w:pPr>
        <w:pStyle w:val="libFootnote0"/>
        <w:rPr>
          <w:rtl/>
        </w:rPr>
      </w:pPr>
      <w:r w:rsidRPr="004437AC">
        <w:rPr>
          <w:rtl/>
        </w:rPr>
        <w:t>(4) نقله الحرّ العاملي في وسائل الشيعة 5</w:t>
      </w:r>
      <w:r w:rsidR="00074AFE">
        <w:rPr>
          <w:rtl/>
        </w:rPr>
        <w:t>:</w:t>
      </w:r>
      <w:r w:rsidRPr="004437AC">
        <w:rPr>
          <w:rtl/>
        </w:rPr>
        <w:t xml:space="preserve"> 207/ 11</w:t>
      </w:r>
      <w:r w:rsidR="00074AFE">
        <w:rPr>
          <w:rtl/>
        </w:rPr>
        <w:t>،</w:t>
      </w:r>
      <w:r w:rsidRPr="004437AC">
        <w:rPr>
          <w:rtl/>
        </w:rPr>
        <w:t xml:space="preserve"> والمجلسي في بحار الأنوار 91: 278</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bookmarkStart w:id="103" w:name="51"/>
      <w:r w:rsidRPr="004437AC">
        <w:rPr>
          <w:rtl/>
        </w:rPr>
        <w:lastRenderedPageBreak/>
        <w:t>فصل</w:t>
      </w:r>
      <w:r w:rsidR="00074AFE">
        <w:rPr>
          <w:rtl/>
        </w:rPr>
        <w:t>:</w:t>
      </w:r>
      <w:r w:rsidRPr="00C8086E">
        <w:rPr>
          <w:rtl/>
        </w:rPr>
        <w:t xml:space="preserve"> </w:t>
      </w:r>
    </w:p>
    <w:p w:rsidR="004F70FB" w:rsidRPr="00C8086E" w:rsidRDefault="004F70FB" w:rsidP="00414D82">
      <w:pPr>
        <w:pStyle w:val="libBold1"/>
        <w:rPr>
          <w:rtl/>
        </w:rPr>
      </w:pPr>
      <w:r w:rsidRPr="004437AC">
        <w:rPr>
          <w:rtl/>
        </w:rPr>
        <w:t>يتضمّن الاستخارة بمائة مرّة يتصدّق قبلها على ستّين مسكيناً</w:t>
      </w:r>
      <w:r w:rsidRPr="00C8086E">
        <w:rPr>
          <w:rtl/>
        </w:rPr>
        <w:t xml:space="preserve"> </w:t>
      </w:r>
    </w:p>
    <w:bookmarkEnd w:id="103"/>
    <w:p w:rsidR="004F70FB" w:rsidRPr="004437AC" w:rsidRDefault="004F70FB" w:rsidP="00C8086E">
      <w:pPr>
        <w:pStyle w:val="libNormal"/>
        <w:rPr>
          <w:rtl/>
        </w:rPr>
      </w:pPr>
      <w:r w:rsidRPr="004437AC">
        <w:rPr>
          <w:rtl/>
        </w:rPr>
        <w:t>أخبرني شيخي الفقيه محمد بن نما والشيخ أسعد بن عبد القاهر الأصفهاني</w:t>
      </w:r>
      <w:r w:rsidR="00074AFE">
        <w:rPr>
          <w:rtl/>
        </w:rPr>
        <w:t>،</w:t>
      </w:r>
      <w:r w:rsidRPr="004437AC">
        <w:rPr>
          <w:rtl/>
        </w:rPr>
        <w:t xml:space="preserve"> بإسنادهما إلى جدّي أبي جعفر الطوسي</w:t>
      </w:r>
      <w:r w:rsidR="00074AFE">
        <w:rPr>
          <w:rtl/>
        </w:rPr>
        <w:t>،</w:t>
      </w:r>
      <w:r w:rsidRPr="004437AC">
        <w:rPr>
          <w:rtl/>
        </w:rPr>
        <w:t xml:space="preserve"> بإسناده إلى الحسين بن سعيد الأهوازي</w:t>
      </w:r>
      <w:r w:rsidR="00074AFE">
        <w:rPr>
          <w:rtl/>
        </w:rPr>
        <w:t>،</w:t>
      </w:r>
      <w:r w:rsidRPr="004437AC">
        <w:rPr>
          <w:rtl/>
        </w:rPr>
        <w:t xml:space="preserve"> ممّا صنّفه الحسين بن سعيد في كتاب الصلاة</w:t>
      </w:r>
      <w:r w:rsidR="00074AFE">
        <w:rPr>
          <w:rtl/>
        </w:rPr>
        <w:t>،</w:t>
      </w:r>
      <w:r w:rsidRPr="004437AC">
        <w:rPr>
          <w:rtl/>
        </w:rPr>
        <w:t xml:space="preserve"> من نسخة وجدتها وقد قرأها جدّي أبو جعفر الطوسي</w:t>
      </w:r>
      <w:r w:rsidR="00074AFE">
        <w:rPr>
          <w:rtl/>
        </w:rPr>
        <w:t>،</w:t>
      </w:r>
      <w:r w:rsidRPr="004437AC">
        <w:rPr>
          <w:rtl/>
        </w:rPr>
        <w:t xml:space="preserve"> وذكر أنّها انتقلت إليه</w:t>
      </w:r>
      <w:r w:rsidR="00074AFE">
        <w:rPr>
          <w:rtl/>
        </w:rPr>
        <w:t>،</w:t>
      </w:r>
      <w:r w:rsidRPr="004437AC">
        <w:rPr>
          <w:rtl/>
        </w:rPr>
        <w:t xml:space="preserve"> ما هذا لفظ الحديث</w:t>
      </w:r>
      <w:r w:rsidR="00074AFE">
        <w:rPr>
          <w:rtl/>
        </w:rPr>
        <w:t>:</w:t>
      </w:r>
      <w:r w:rsidRPr="00C8086E">
        <w:rPr>
          <w:rtl/>
        </w:rPr>
        <w:t xml:space="preserve"> </w:t>
      </w:r>
    </w:p>
    <w:p w:rsidR="004F70FB" w:rsidRPr="004437AC" w:rsidRDefault="004F70FB" w:rsidP="006F1E28">
      <w:pPr>
        <w:pStyle w:val="libNormal"/>
        <w:rPr>
          <w:rtl/>
        </w:rPr>
      </w:pPr>
      <w:r w:rsidRPr="00C8086E">
        <w:rPr>
          <w:rtl/>
        </w:rPr>
        <w:t>فضالة</w:t>
      </w:r>
      <w:r w:rsidR="00074AFE">
        <w:rPr>
          <w:rtl/>
        </w:rPr>
        <w:t>،</w:t>
      </w:r>
      <w:r w:rsidRPr="00C8086E">
        <w:rPr>
          <w:rtl/>
        </w:rPr>
        <w:t xml:space="preserve"> عن معاوية بن وهب</w:t>
      </w:r>
      <w:r w:rsidR="00074AFE">
        <w:rPr>
          <w:rtl/>
        </w:rPr>
        <w:t>،</w:t>
      </w:r>
      <w:r w:rsidRPr="00C8086E">
        <w:rPr>
          <w:rtl/>
        </w:rPr>
        <w:t xml:space="preserve"> عن زرارة</w:t>
      </w:r>
      <w:r w:rsidR="00074AFE">
        <w:rPr>
          <w:rtl/>
        </w:rPr>
        <w:t>،</w:t>
      </w:r>
      <w:r w:rsidRPr="00C8086E">
        <w:rPr>
          <w:rtl/>
        </w:rPr>
        <w:t xml:space="preserve"> عن أبي عبد الله (عليه السلام)</w:t>
      </w:r>
      <w:r w:rsidR="00074AFE">
        <w:rPr>
          <w:rtl/>
        </w:rPr>
        <w:t>:</w:t>
      </w:r>
      <w:r w:rsidRPr="00C8086E">
        <w:rPr>
          <w:rtl/>
        </w:rPr>
        <w:t xml:space="preserve"> في الأمر يطلبه الطالب من ربّه</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يتصدّق في يومه على ستّين مسكيناً</w:t>
      </w:r>
      <w:r w:rsidR="00074AFE">
        <w:rPr>
          <w:rtl/>
        </w:rPr>
        <w:t>،</w:t>
      </w:r>
      <w:r w:rsidRPr="00C8086E">
        <w:rPr>
          <w:rtl/>
        </w:rPr>
        <w:t xml:space="preserve"> على كلّ مسكين صاعاً بصاع النبي (صلّى الله عليه وآله)</w:t>
      </w:r>
      <w:r w:rsidR="00074AFE">
        <w:rPr>
          <w:rtl/>
        </w:rPr>
        <w:t>،</w:t>
      </w:r>
      <w:r w:rsidRPr="00C8086E">
        <w:rPr>
          <w:rtl/>
        </w:rPr>
        <w:t xml:space="preserve"> فإذا كان الليل اغتسل </w:t>
      </w:r>
      <w:r w:rsidRPr="004F70FB">
        <w:rPr>
          <w:rStyle w:val="libFootnotenumChar"/>
          <w:rtl/>
        </w:rPr>
        <w:t>(1)</w:t>
      </w:r>
      <w:r w:rsidRPr="00C8086E">
        <w:rPr>
          <w:rtl/>
        </w:rPr>
        <w:t xml:space="preserve"> في ثلث الليل الباقي</w:t>
      </w:r>
      <w:r w:rsidR="00074AFE">
        <w:rPr>
          <w:rtl/>
        </w:rPr>
        <w:t>،</w:t>
      </w:r>
      <w:r w:rsidRPr="00C8086E">
        <w:rPr>
          <w:rtl/>
        </w:rPr>
        <w:t xml:space="preserve"> ويلبس أدنى ما يلبس مَن يعول من الثياب إلاّ أنّ عليه في تلك الثياب إزاراً</w:t>
      </w:r>
      <w:r w:rsidR="00074AFE">
        <w:rPr>
          <w:rtl/>
        </w:rPr>
        <w:t>،</w:t>
      </w:r>
      <w:r w:rsidRPr="00C8086E">
        <w:rPr>
          <w:rtl/>
        </w:rPr>
        <w:t xml:space="preserve"> ثمّ يصلّي ركعتين</w:t>
      </w:r>
      <w:r w:rsidR="00074AFE">
        <w:rPr>
          <w:rtl/>
        </w:rPr>
        <w:t>،</w:t>
      </w:r>
      <w:r w:rsidRPr="00C8086E">
        <w:rPr>
          <w:rtl/>
        </w:rPr>
        <w:t xml:space="preserve"> فإذا وضع جبهته في الركعة الأخيرة للسجود هلّل الله وعظّمه ومجّده</w:t>
      </w:r>
      <w:r w:rsidR="00074AFE">
        <w:rPr>
          <w:rtl/>
        </w:rPr>
        <w:t>،</w:t>
      </w:r>
      <w:r w:rsidRPr="00C8086E">
        <w:rPr>
          <w:rtl/>
        </w:rPr>
        <w:t xml:space="preserve"> وذكر ذنوبه</w:t>
      </w:r>
      <w:r w:rsidR="00074AFE">
        <w:rPr>
          <w:rtl/>
        </w:rPr>
        <w:t>،</w:t>
      </w:r>
      <w:r w:rsidRPr="00C8086E">
        <w:rPr>
          <w:rtl/>
        </w:rPr>
        <w:t xml:space="preserve"> فأقرّ بما يعرف منها مسمىً </w:t>
      </w:r>
      <w:r w:rsidRPr="004F70FB">
        <w:rPr>
          <w:rStyle w:val="libFootnotenumChar"/>
          <w:rtl/>
        </w:rPr>
        <w:t>(2)</w:t>
      </w:r>
      <w:r w:rsidR="00074AFE">
        <w:rPr>
          <w:rtl/>
        </w:rPr>
        <w:t>،</w:t>
      </w:r>
      <w:r w:rsidRPr="00C8086E">
        <w:rPr>
          <w:rtl/>
        </w:rPr>
        <w:t xml:space="preserve"> ثمّ يرفع رأسه</w:t>
      </w:r>
      <w:r w:rsidR="00074AFE">
        <w:rPr>
          <w:rtl/>
        </w:rPr>
        <w:t>،</w:t>
      </w:r>
      <w:r w:rsidRPr="00C8086E">
        <w:rPr>
          <w:rtl/>
        </w:rPr>
        <w:t xml:space="preserve"> فإذا وضع </w:t>
      </w:r>
      <w:r w:rsidRPr="004F70FB">
        <w:rPr>
          <w:rStyle w:val="libFootnotenumChar"/>
          <w:rtl/>
        </w:rPr>
        <w:t>(3)</w:t>
      </w:r>
      <w:r w:rsidRPr="00C8086E">
        <w:rPr>
          <w:rtl/>
        </w:rPr>
        <w:t xml:space="preserve"> في السجدة الثانية استخار الله مائة مرّة</w:t>
      </w:r>
      <w:r w:rsidR="00074AFE">
        <w:rPr>
          <w:rtl/>
        </w:rPr>
        <w:t>،</w:t>
      </w:r>
      <w:r w:rsidRPr="00C8086E">
        <w:rPr>
          <w:rtl/>
        </w:rPr>
        <w:t xml:space="preserve"> يقول</w:t>
      </w:r>
      <w:r w:rsidR="00074AFE">
        <w:rPr>
          <w:rtl/>
        </w:rPr>
        <w:t>:</w:t>
      </w:r>
      <w:r w:rsidRPr="00C8086E">
        <w:rPr>
          <w:rtl/>
        </w:rPr>
        <w:t xml:space="preserve"> اللّهمّ إنّي أستخيرك</w:t>
      </w:r>
      <w:r w:rsidR="00074AFE">
        <w:rPr>
          <w:rtl/>
        </w:rPr>
        <w:t>،</w:t>
      </w:r>
      <w:r w:rsidRPr="00C8086E">
        <w:rPr>
          <w:rtl/>
        </w:rPr>
        <w:t xml:space="preserve"> ثمّ يدعو الله بما يشاء ويسأله إيّاه</w:t>
      </w:r>
      <w:r w:rsidR="00074AFE">
        <w:rPr>
          <w:rtl/>
        </w:rPr>
        <w:t>،</w:t>
      </w:r>
      <w:r w:rsidRPr="00C8086E">
        <w:rPr>
          <w:rtl/>
        </w:rPr>
        <w:t xml:space="preserve"> وكلّما سجد فليفض بركبتيه إلى الأرض</w:t>
      </w:r>
      <w:r w:rsidR="00074AFE">
        <w:rPr>
          <w:rtl/>
        </w:rPr>
        <w:t>،</w:t>
      </w:r>
      <w:r w:rsidRPr="00C8086E">
        <w:rPr>
          <w:rtl/>
        </w:rPr>
        <w:t xml:space="preserve"> يرفع الإزار حتى يكشفهما</w:t>
      </w:r>
      <w:r w:rsidR="00074AFE">
        <w:rPr>
          <w:rtl/>
        </w:rPr>
        <w:t>،</w:t>
      </w:r>
      <w:r w:rsidRPr="00C8086E">
        <w:rPr>
          <w:rtl/>
        </w:rPr>
        <w:t xml:space="preserve"> ويجعل الإزار من خلفه بين إليتيه وباطن ساقيه</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في البحار</w:t>
      </w:r>
      <w:r w:rsidR="00074AFE">
        <w:rPr>
          <w:rtl/>
        </w:rPr>
        <w:t>:</w:t>
      </w:r>
      <w:r w:rsidRPr="004437AC">
        <w:rPr>
          <w:rtl/>
        </w:rPr>
        <w:t xml:space="preserve"> فليغتسل</w:t>
      </w:r>
      <w:r w:rsidR="00074AFE">
        <w:rPr>
          <w:rtl/>
        </w:rPr>
        <w:t>.</w:t>
      </w:r>
      <w:r w:rsidRPr="00C8086E">
        <w:rPr>
          <w:rtl/>
        </w:rPr>
        <w:t xml:space="preserve"> </w:t>
      </w:r>
    </w:p>
    <w:p w:rsidR="004F70FB" w:rsidRPr="00C8086E" w:rsidRDefault="004F70FB" w:rsidP="00C8086E">
      <w:pPr>
        <w:pStyle w:val="libFootnote0"/>
        <w:rPr>
          <w:rtl/>
        </w:rPr>
      </w:pPr>
      <w:r w:rsidRPr="004437AC">
        <w:rPr>
          <w:rtl/>
        </w:rPr>
        <w:t>(2) في البحار</w:t>
      </w:r>
      <w:r w:rsidR="00074AFE">
        <w:rPr>
          <w:rtl/>
        </w:rPr>
        <w:t>:</w:t>
      </w:r>
      <w:r w:rsidRPr="004437AC">
        <w:rPr>
          <w:rtl/>
        </w:rPr>
        <w:t xml:space="preserve"> ويسمّي</w:t>
      </w:r>
      <w:r w:rsidR="00074AFE">
        <w:rPr>
          <w:rtl/>
        </w:rPr>
        <w:t>.</w:t>
      </w:r>
      <w:r w:rsidRPr="00C8086E">
        <w:rPr>
          <w:rtl/>
        </w:rPr>
        <w:t xml:space="preserve"> </w:t>
      </w:r>
    </w:p>
    <w:p w:rsidR="004F70FB" w:rsidRPr="00C8086E" w:rsidRDefault="004F70FB" w:rsidP="00C8086E">
      <w:pPr>
        <w:pStyle w:val="libFootnote0"/>
        <w:rPr>
          <w:rtl/>
        </w:rPr>
      </w:pPr>
      <w:r w:rsidRPr="004437AC">
        <w:rPr>
          <w:rtl/>
        </w:rPr>
        <w:t>(3) في البحار زيادة</w:t>
      </w:r>
      <w:r w:rsidR="00074AFE">
        <w:rPr>
          <w:rtl/>
        </w:rPr>
        <w:t>:</w:t>
      </w:r>
      <w:r w:rsidRPr="004437AC">
        <w:rPr>
          <w:rtl/>
        </w:rPr>
        <w:t xml:space="preserve"> رأسه</w:t>
      </w:r>
      <w:r w:rsidR="00074AFE">
        <w:rPr>
          <w:rtl/>
        </w:rPr>
        <w:t>.</w:t>
      </w:r>
      <w:r w:rsidRPr="00C8086E">
        <w:rPr>
          <w:rtl/>
        </w:rPr>
        <w:t xml:space="preserve"> </w:t>
      </w:r>
    </w:p>
    <w:p w:rsidR="004F70FB" w:rsidRPr="004437AC" w:rsidRDefault="004F70FB" w:rsidP="00C8086E">
      <w:pPr>
        <w:pStyle w:val="libFootnote0"/>
        <w:rPr>
          <w:rtl/>
        </w:rPr>
      </w:pPr>
      <w:r w:rsidRPr="004437AC">
        <w:rPr>
          <w:rtl/>
        </w:rPr>
        <w:t>(4) نقله الحرّ العاملي في وسائل الشيعة 5: 207 / 12</w:t>
      </w:r>
      <w:r w:rsidR="00074AFE">
        <w:rPr>
          <w:rtl/>
        </w:rPr>
        <w:t>،</w:t>
      </w:r>
      <w:r w:rsidRPr="004437AC">
        <w:rPr>
          <w:rtl/>
        </w:rPr>
        <w:t xml:space="preserve"> والمجلسي في بحار الأنوار 91</w:t>
      </w:r>
      <w:r w:rsidR="00074AFE">
        <w:rPr>
          <w:rtl/>
        </w:rPr>
        <w:t>:</w:t>
      </w:r>
      <w:r w:rsidRPr="004437AC">
        <w:rPr>
          <w:rtl/>
        </w:rPr>
        <w:t xml:space="preserve"> 258 / 6</w:t>
      </w:r>
      <w:r w:rsidR="00074AFE">
        <w:rPr>
          <w:rtl/>
        </w:rPr>
        <w:t>،</w:t>
      </w:r>
      <w:r w:rsidRPr="004437AC">
        <w:rPr>
          <w:rtl/>
        </w:rPr>
        <w:t xml:space="preserve"> وقال في بيانه على الحديث</w:t>
      </w:r>
      <w:r w:rsidR="00074AFE">
        <w:rPr>
          <w:rtl/>
        </w:rPr>
        <w:t>:</w:t>
      </w:r>
      <w:r w:rsidRPr="004437AC">
        <w:rPr>
          <w:rtl/>
        </w:rPr>
        <w:t xml:space="preserve"> الظاهر أنّه يلبس الإزار عوضاً عن السراويل ليمكنه الإفضاء بركبتيه إلى الأرض</w:t>
      </w:r>
      <w:r w:rsidR="00074AFE">
        <w:rPr>
          <w:rtl/>
        </w:rPr>
        <w:t>.</w:t>
      </w:r>
      <w:r w:rsidRPr="004437AC">
        <w:rPr>
          <w:rtl/>
        </w:rPr>
        <w:t xml:space="preserve"> قوله</w:t>
      </w:r>
      <w:r w:rsidR="00074AFE">
        <w:rPr>
          <w:rtl/>
        </w:rPr>
        <w:t>:</w:t>
      </w:r>
      <w:r w:rsidRPr="004437AC">
        <w:rPr>
          <w:rtl/>
        </w:rPr>
        <w:t xml:space="preserve"> </w:t>
      </w:r>
      <w:r w:rsidR="0079741B">
        <w:rPr>
          <w:rtl/>
        </w:rPr>
        <w:t>(</w:t>
      </w:r>
      <w:r w:rsidRPr="004437AC">
        <w:rPr>
          <w:rtl/>
        </w:rPr>
        <w:t>ويجعل الإزار</w:t>
      </w:r>
      <w:r w:rsidR="0079741B">
        <w:rPr>
          <w:rtl/>
        </w:rPr>
        <w:t>)</w:t>
      </w:r>
      <w:r w:rsidRPr="004437AC">
        <w:rPr>
          <w:rtl/>
        </w:rPr>
        <w:t xml:space="preserve"> أي ما تأخّر منه فقط</w:t>
      </w:r>
      <w:r w:rsidR="00074AFE">
        <w:rPr>
          <w:rtl/>
        </w:rPr>
        <w:t>،</w:t>
      </w:r>
      <w:r w:rsidRPr="004437AC">
        <w:rPr>
          <w:rtl/>
        </w:rPr>
        <w:t xml:space="preserve"> أو ما تقدّم منه أيضاً</w:t>
      </w:r>
      <w:r w:rsidR="00074AFE">
        <w:rPr>
          <w:rtl/>
        </w:rPr>
        <w:t>.</w:t>
      </w:r>
      <w:r w:rsidRPr="00C8086E">
        <w:rPr>
          <w:rtl/>
        </w:rPr>
        <w:t xml:space="preserve"> </w:t>
      </w:r>
    </w:p>
    <w:p w:rsidR="004F70FB" w:rsidRDefault="004F70FB" w:rsidP="004F70FB">
      <w:pPr>
        <w:pStyle w:val="libNormal"/>
        <w:rPr>
          <w:rtl/>
        </w:rPr>
      </w:pPr>
      <w:r>
        <w:rPr>
          <w:rtl/>
        </w:rPr>
        <w:br w:type="page"/>
      </w:r>
    </w:p>
    <w:p w:rsidR="004F70FB" w:rsidRDefault="004F70FB" w:rsidP="00C8086E">
      <w:pPr>
        <w:pStyle w:val="libNormal"/>
        <w:rPr>
          <w:rtl/>
        </w:rPr>
      </w:pPr>
      <w:r w:rsidRPr="004437AC">
        <w:rPr>
          <w:rtl/>
        </w:rPr>
        <w:lastRenderedPageBreak/>
        <w:t>يقول علي بن موسى بن جعفر بن محمد بن محمد بن طاووس</w:t>
      </w:r>
      <w:r w:rsidR="00074AFE">
        <w:rPr>
          <w:rtl/>
        </w:rPr>
        <w:t>:</w:t>
      </w:r>
      <w:r w:rsidRPr="004437AC">
        <w:rPr>
          <w:rtl/>
        </w:rPr>
        <w:t xml:space="preserve"> كلّ ما أوردناه ونورده من الاستخارات المتضمّنة للدعوات وبغير الست من الرقاع المرويّات</w:t>
      </w:r>
      <w:r w:rsidR="00074AFE">
        <w:rPr>
          <w:rtl/>
        </w:rPr>
        <w:t>،</w:t>
      </w:r>
      <w:r w:rsidRPr="004437AC">
        <w:rPr>
          <w:rtl/>
        </w:rPr>
        <w:t xml:space="preserve"> فالقصد منها التعريف لمَن يقف عليها أنّ مشاورة الله جلّ جلاله بسائر الوجوه والأسباب من مهمّات ذوي الألباب</w:t>
      </w:r>
      <w:r w:rsidR="00074AFE">
        <w:rPr>
          <w:rtl/>
        </w:rPr>
        <w:t>؛</w:t>
      </w:r>
      <w:r w:rsidRPr="004437AC">
        <w:rPr>
          <w:rtl/>
        </w:rPr>
        <w:t xml:space="preserve"> لأنّني وجدت كثيراً من الناس مهملين لمقدّس هذا الباب</w:t>
      </w:r>
      <w:r w:rsidR="00074AFE">
        <w:rPr>
          <w:rtl/>
        </w:rPr>
        <w:t>،</w:t>
      </w:r>
      <w:r w:rsidRPr="004437AC">
        <w:rPr>
          <w:rtl/>
        </w:rPr>
        <w:t xml:space="preserve"> وغافلين عمّا فيه من الصواب</w:t>
      </w:r>
      <w:r w:rsidR="00074AFE">
        <w:rPr>
          <w:rtl/>
        </w:rPr>
        <w:t>.</w:t>
      </w:r>
      <w:r w:rsidRPr="00C8086E">
        <w:rPr>
          <w:rtl/>
        </w:rPr>
        <w:t xml:space="preserve"> </w:t>
      </w:r>
    </w:p>
    <w:p w:rsidR="004F70FB" w:rsidRPr="00C8086E" w:rsidRDefault="004F70FB" w:rsidP="00414D82">
      <w:pPr>
        <w:pStyle w:val="libBold1"/>
        <w:rPr>
          <w:rtl/>
        </w:rPr>
      </w:pPr>
      <w:bookmarkStart w:id="104" w:name="52"/>
      <w:r w:rsidRPr="004437AC">
        <w:rPr>
          <w:rtl/>
        </w:rPr>
        <w:t>فصل</w:t>
      </w:r>
      <w:r w:rsidR="00074AFE">
        <w:rPr>
          <w:rtl/>
        </w:rPr>
        <w:t>:</w:t>
      </w:r>
      <w:r w:rsidRPr="00C8086E">
        <w:rPr>
          <w:rtl/>
        </w:rPr>
        <w:t xml:space="preserve"> </w:t>
      </w:r>
    </w:p>
    <w:p w:rsidR="004F70FB" w:rsidRPr="00C8086E" w:rsidRDefault="004F70FB" w:rsidP="00414D82">
      <w:pPr>
        <w:pStyle w:val="libBold1"/>
        <w:rPr>
          <w:rtl/>
        </w:rPr>
      </w:pPr>
      <w:r w:rsidRPr="004437AC">
        <w:rPr>
          <w:rtl/>
        </w:rPr>
        <w:t>يتضمّن الاستخارة بمائة مرّة عقيب الفريضة</w:t>
      </w:r>
      <w:r w:rsidRPr="00C8086E">
        <w:rPr>
          <w:rtl/>
        </w:rPr>
        <w:t xml:space="preserve"> </w:t>
      </w:r>
    </w:p>
    <w:bookmarkEnd w:id="104"/>
    <w:p w:rsidR="004F70FB" w:rsidRPr="004437AC" w:rsidRDefault="004F70FB" w:rsidP="006F1E28">
      <w:pPr>
        <w:pStyle w:val="libNormal"/>
        <w:rPr>
          <w:rtl/>
        </w:rPr>
      </w:pPr>
      <w:r w:rsidRPr="00C8086E">
        <w:rPr>
          <w:rtl/>
        </w:rPr>
        <w:t>أخبرني شيخي الفقيه محمد بن نما والشيخ أسعد بن عبد القاهر الأصفهاني معاً</w:t>
      </w:r>
      <w:r w:rsidR="00074AFE">
        <w:rPr>
          <w:rtl/>
        </w:rPr>
        <w:t>،</w:t>
      </w:r>
      <w:r w:rsidRPr="00C8086E">
        <w:rPr>
          <w:rtl/>
        </w:rPr>
        <w:t xml:space="preserve"> عن الشيخ أبي الفرج علي بن أبي الحسين </w:t>
      </w:r>
      <w:r w:rsidRPr="004F70FB">
        <w:rPr>
          <w:rStyle w:val="libFootnotenumChar"/>
          <w:rtl/>
        </w:rPr>
        <w:t>(1)</w:t>
      </w:r>
      <w:r w:rsidR="00074AFE">
        <w:rPr>
          <w:rtl/>
        </w:rPr>
        <w:t>،</w:t>
      </w:r>
      <w:r w:rsidRPr="00C8086E">
        <w:rPr>
          <w:rtl/>
        </w:rPr>
        <w:t xml:space="preserve"> عن أبي عبد الله جعفر بن محمد بن أحمد بن العباس الدوريستي</w:t>
      </w:r>
      <w:r w:rsidR="00074AFE">
        <w:rPr>
          <w:rtl/>
        </w:rPr>
        <w:t>،</w:t>
      </w:r>
      <w:r w:rsidRPr="00C8086E">
        <w:rPr>
          <w:rtl/>
        </w:rPr>
        <w:t xml:space="preserve"> عن أبيه</w:t>
      </w:r>
      <w:r w:rsidR="00074AFE">
        <w:rPr>
          <w:rtl/>
        </w:rPr>
        <w:t>،</w:t>
      </w:r>
      <w:r w:rsidRPr="00C8086E">
        <w:rPr>
          <w:rtl/>
        </w:rPr>
        <w:t xml:space="preserve"> عن السعيد أبي جعفر محمد ابن علي بن الحسين بن بابويه فيما صنّفه في كتاب عيون أخبار مولانا الرضا (عليه السلام) بإسناده في الكتاب المذكور</w:t>
      </w:r>
      <w:r w:rsidR="00074AFE">
        <w:rPr>
          <w:rtl/>
        </w:rPr>
        <w:t>،</w:t>
      </w:r>
      <w:r w:rsidRPr="00C8086E">
        <w:rPr>
          <w:rtl/>
        </w:rPr>
        <w:t xml:space="preserve"> عن مولانا الصادق (عليه السلام) أنّه</w:t>
      </w:r>
      <w:r w:rsidR="00074AFE">
        <w:rPr>
          <w:rtl/>
        </w:rPr>
        <w:t>:</w:t>
      </w:r>
      <w:r w:rsidRPr="00C8086E">
        <w:rPr>
          <w:rtl/>
        </w:rPr>
        <w:t xml:space="preserve"> يسجد عقيب المكتوبة ويقول</w:t>
      </w:r>
      <w:r w:rsidR="00074AFE">
        <w:rPr>
          <w:rtl/>
        </w:rPr>
        <w:t>:</w:t>
      </w:r>
      <w:r w:rsidRPr="00C8086E">
        <w:rPr>
          <w:rtl/>
        </w:rPr>
        <w:t xml:space="preserve"> </w:t>
      </w:r>
      <w:r w:rsidR="0079741B">
        <w:rPr>
          <w:rtl/>
        </w:rPr>
        <w:t>(</w:t>
      </w:r>
      <w:r w:rsidRPr="00C8086E">
        <w:rPr>
          <w:rtl/>
        </w:rPr>
        <w:t>اللّهمّ خر لي</w:t>
      </w:r>
      <w:r w:rsidR="0079741B">
        <w:rPr>
          <w:rtl/>
        </w:rPr>
        <w:t>)</w:t>
      </w:r>
      <w:r w:rsidRPr="00C8086E">
        <w:rPr>
          <w:rtl/>
        </w:rPr>
        <w:t xml:space="preserve"> مائة مرّة ثمّ يتوسّل بالنبيّ والأئمّة (عليهم السلام)</w:t>
      </w:r>
      <w:r w:rsidR="00074AFE">
        <w:rPr>
          <w:rtl/>
        </w:rPr>
        <w:t>،</w:t>
      </w:r>
      <w:r w:rsidRPr="00C8086E">
        <w:rPr>
          <w:rtl/>
        </w:rPr>
        <w:t xml:space="preserve"> ويصلّي عليهم</w:t>
      </w:r>
      <w:r w:rsidR="00074AFE">
        <w:rPr>
          <w:rtl/>
        </w:rPr>
        <w:t>،</w:t>
      </w:r>
      <w:r w:rsidRPr="00C8086E">
        <w:rPr>
          <w:rtl/>
        </w:rPr>
        <w:t xml:space="preserve"> ويستشفع بهم</w:t>
      </w:r>
      <w:r w:rsidR="00074AFE">
        <w:rPr>
          <w:rtl/>
        </w:rPr>
        <w:t>،</w:t>
      </w:r>
      <w:r w:rsidRPr="00C8086E">
        <w:rPr>
          <w:rtl/>
        </w:rPr>
        <w:t xml:space="preserve"> وينظر ما يلهمه الله فيفعل</w:t>
      </w:r>
      <w:r w:rsidR="00074AFE">
        <w:rPr>
          <w:rtl/>
        </w:rPr>
        <w:t>،</w:t>
      </w:r>
      <w:r w:rsidRPr="00C8086E">
        <w:rPr>
          <w:rtl/>
        </w:rPr>
        <w:t xml:space="preserve"> فإنّ ذلك من الله تعالى </w:t>
      </w:r>
      <w:r w:rsidRPr="004F70FB">
        <w:rPr>
          <w:rStyle w:val="libFootnotenumChar"/>
          <w:rtl/>
        </w:rPr>
        <w:t>(2)</w:t>
      </w:r>
      <w:r w:rsidR="00074AFE">
        <w:rPr>
          <w:rtl/>
        </w:rPr>
        <w:t>.</w:t>
      </w:r>
      <w:r w:rsidRPr="00C8086E">
        <w:rPr>
          <w:rtl/>
        </w:rPr>
        <w:t xml:space="preserve"> </w:t>
      </w:r>
    </w:p>
    <w:p w:rsidR="004F70FB" w:rsidRPr="004437AC" w:rsidRDefault="004F70FB" w:rsidP="006F1E28">
      <w:pPr>
        <w:pStyle w:val="libNormal"/>
        <w:rPr>
          <w:rtl/>
        </w:rPr>
      </w:pPr>
      <w:r w:rsidRPr="00C8086E">
        <w:rPr>
          <w:rtl/>
        </w:rPr>
        <w:t>يقول علي بن موسى بن جعفر بن محمد بن محمد بن الطاووس</w:t>
      </w:r>
      <w:r w:rsidR="00074AFE">
        <w:rPr>
          <w:rtl/>
        </w:rPr>
        <w:t>:</w:t>
      </w:r>
      <w:r w:rsidRPr="00C8086E">
        <w:rPr>
          <w:rtl/>
        </w:rPr>
        <w:t xml:space="preserve"> ولعلّ هذا لمَن يكون </w:t>
      </w:r>
      <w:r w:rsidRPr="004F70FB">
        <w:rPr>
          <w:rStyle w:val="libFootnotenumChar"/>
          <w:rtl/>
        </w:rPr>
        <w:t>(3)</w:t>
      </w:r>
      <w:r w:rsidRPr="00C8086E">
        <w:rPr>
          <w:rtl/>
        </w:rPr>
        <w:t xml:space="preserve"> له عذر عن صلاة المندوب للاستخارات</w:t>
      </w:r>
      <w:r w:rsidR="00074AFE">
        <w:rPr>
          <w:rtl/>
        </w:rPr>
        <w:t>،</w:t>
      </w:r>
      <w:r w:rsidRPr="00C8086E">
        <w:rPr>
          <w:rtl/>
        </w:rPr>
        <w:t xml:space="preserve"> أو على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الظاهر حصول سقط في السند</w:t>
      </w:r>
      <w:r w:rsidR="00074AFE">
        <w:rPr>
          <w:rtl/>
        </w:rPr>
        <w:t>،</w:t>
      </w:r>
      <w:r w:rsidRPr="004437AC">
        <w:rPr>
          <w:rtl/>
        </w:rPr>
        <w:t xml:space="preserve"> لأنّ الشيخ أبا الفرج علي بن أبي الحسين الراوندي ينقل عن الدوريستي بواسطتين</w:t>
      </w:r>
      <w:r w:rsidR="00074AFE">
        <w:rPr>
          <w:rtl/>
        </w:rPr>
        <w:t>،</w:t>
      </w:r>
      <w:r w:rsidRPr="004437AC">
        <w:rPr>
          <w:rtl/>
        </w:rPr>
        <w:t xml:space="preserve"> هما</w:t>
      </w:r>
      <w:r w:rsidR="00074AFE">
        <w:rPr>
          <w:rtl/>
        </w:rPr>
        <w:t>:</w:t>
      </w:r>
      <w:r w:rsidRPr="004437AC">
        <w:rPr>
          <w:rtl/>
        </w:rPr>
        <w:t xml:space="preserve"> أبوه</w:t>
      </w:r>
      <w:r w:rsidR="00074AFE">
        <w:rPr>
          <w:rtl/>
        </w:rPr>
        <w:t>،</w:t>
      </w:r>
      <w:r w:rsidRPr="004437AC">
        <w:rPr>
          <w:rtl/>
        </w:rPr>
        <w:t xml:space="preserve"> عن علي بن عبد الصمد النيسابوري</w:t>
      </w:r>
      <w:r w:rsidR="00074AFE">
        <w:rPr>
          <w:rtl/>
        </w:rPr>
        <w:t>،</w:t>
      </w:r>
      <w:r w:rsidRPr="004437AC">
        <w:rPr>
          <w:rtl/>
        </w:rPr>
        <w:t xml:space="preserve"> في الأغلب</w:t>
      </w:r>
      <w:r w:rsidR="00074AFE">
        <w:rPr>
          <w:rtl/>
        </w:rPr>
        <w:t>،</w:t>
      </w:r>
      <w:r w:rsidRPr="004437AC">
        <w:rPr>
          <w:rtl/>
        </w:rPr>
        <w:t xml:space="preserve"> فتأمّل</w:t>
      </w:r>
      <w:r w:rsidR="00074AFE">
        <w:rPr>
          <w:rtl/>
        </w:rPr>
        <w:t>.</w:t>
      </w:r>
      <w:r w:rsidRPr="00C8086E">
        <w:rPr>
          <w:rtl/>
        </w:rPr>
        <w:t xml:space="preserve"> </w:t>
      </w:r>
    </w:p>
    <w:p w:rsidR="004F70FB" w:rsidRPr="00C8086E" w:rsidRDefault="004F70FB" w:rsidP="00C8086E">
      <w:pPr>
        <w:pStyle w:val="libFootnote0"/>
        <w:rPr>
          <w:rtl/>
        </w:rPr>
      </w:pPr>
      <w:r w:rsidRPr="004437AC">
        <w:rPr>
          <w:rtl/>
        </w:rPr>
        <w:t>(2) نقله المجلسي في بحار الأنوار 91</w:t>
      </w:r>
      <w:r w:rsidR="00074AFE">
        <w:rPr>
          <w:rtl/>
        </w:rPr>
        <w:t>:</w:t>
      </w:r>
      <w:r w:rsidRPr="004437AC">
        <w:rPr>
          <w:rtl/>
        </w:rPr>
        <w:t xml:space="preserve"> 278</w:t>
      </w:r>
      <w:r w:rsidR="00074AFE">
        <w:rPr>
          <w:rtl/>
        </w:rPr>
        <w:t>،</w:t>
      </w:r>
      <w:r w:rsidRPr="004437AC">
        <w:rPr>
          <w:rtl/>
        </w:rPr>
        <w:t xml:space="preserve"> وأورده النوري في مستدرك الوسائل 1</w:t>
      </w:r>
      <w:r w:rsidR="00074AFE">
        <w:rPr>
          <w:rtl/>
        </w:rPr>
        <w:t>:</w:t>
      </w:r>
      <w:r w:rsidRPr="004437AC">
        <w:rPr>
          <w:rtl/>
        </w:rPr>
        <w:t xml:space="preserve"> 451/ 1 عن العيون</w:t>
      </w:r>
      <w:r w:rsidR="00074AFE">
        <w:rPr>
          <w:rtl/>
        </w:rPr>
        <w:t>،</w:t>
      </w:r>
      <w:r w:rsidRPr="004437AC">
        <w:rPr>
          <w:rtl/>
        </w:rPr>
        <w:t xml:space="preserve"> ولم أجده فيه</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(3) في </w:t>
      </w:r>
      <w:r w:rsidR="0079741B">
        <w:rPr>
          <w:rtl/>
        </w:rPr>
        <w:t>(</w:t>
      </w:r>
      <w:r w:rsidRPr="004437AC">
        <w:rPr>
          <w:rtl/>
        </w:rPr>
        <w:t>د</w:t>
      </w:r>
      <w:r w:rsidR="0079741B">
        <w:rPr>
          <w:rtl/>
        </w:rPr>
        <w:t>)</w:t>
      </w:r>
      <w:r w:rsidRPr="004437AC">
        <w:rPr>
          <w:rtl/>
        </w:rPr>
        <w:t xml:space="preserve"> و </w:t>
      </w:r>
      <w:r w:rsidR="0079741B">
        <w:rPr>
          <w:rtl/>
        </w:rPr>
        <w:t>(</w:t>
      </w:r>
      <w:r w:rsidRPr="004437AC">
        <w:rPr>
          <w:rtl/>
        </w:rPr>
        <w:t>ش</w:t>
      </w:r>
      <w:r w:rsidR="0079741B">
        <w:rPr>
          <w:rtl/>
        </w:rPr>
        <w:t>)</w:t>
      </w:r>
      <w:r w:rsidR="00074AFE">
        <w:rPr>
          <w:rtl/>
        </w:rPr>
        <w:t>:</w:t>
      </w:r>
      <w:r w:rsidRPr="004437AC">
        <w:rPr>
          <w:rtl/>
        </w:rPr>
        <w:t xml:space="preserve"> كان</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C8086E">
      <w:pPr>
        <w:pStyle w:val="libNormal"/>
        <w:rPr>
          <w:rtl/>
        </w:rPr>
      </w:pPr>
      <w:r w:rsidRPr="004437AC">
        <w:rPr>
          <w:rtl/>
        </w:rPr>
        <w:lastRenderedPageBreak/>
        <w:t>سبيل التخيير بين الاستخارة عقيب المندوبات والمكتوبات</w:t>
      </w:r>
      <w:r w:rsidR="00074AFE">
        <w:rPr>
          <w:rtl/>
        </w:rPr>
        <w:t>،</w:t>
      </w:r>
      <w:r w:rsidRPr="004437AC">
        <w:rPr>
          <w:rtl/>
        </w:rPr>
        <w:t xml:space="preserve"> أو لعل يحتمل أن يخصّ عمومه بالاستخارة بالرقاع أيضاً عقيب المفروضات</w:t>
      </w:r>
      <w:r w:rsidR="00074AFE">
        <w:rPr>
          <w:rtl/>
        </w:rPr>
        <w:t>،</w:t>
      </w:r>
      <w:r w:rsidRPr="004437AC">
        <w:rPr>
          <w:rtl/>
        </w:rPr>
        <w:t xml:space="preserve"> ويكون معنى الإلهام له</w:t>
      </w:r>
      <w:r w:rsidR="00074AFE">
        <w:rPr>
          <w:rtl/>
        </w:rPr>
        <w:t>،</w:t>
      </w:r>
      <w:r w:rsidRPr="004437AC">
        <w:rPr>
          <w:rtl/>
        </w:rPr>
        <w:t xml:space="preserve"> أي في أخذ الرقاع</w:t>
      </w:r>
      <w:r w:rsidR="00074AFE">
        <w:rPr>
          <w:rtl/>
        </w:rPr>
        <w:t>،</w:t>
      </w:r>
      <w:r w:rsidRPr="004437AC">
        <w:rPr>
          <w:rtl/>
        </w:rPr>
        <w:t xml:space="preserve"> ليحصل له بذلك كمال الشرف وزيادة الانتفاع</w:t>
      </w:r>
      <w:r w:rsidR="00074AFE">
        <w:rPr>
          <w:rtl/>
        </w:rPr>
        <w:t>.</w:t>
      </w:r>
      <w:r w:rsidRPr="00C8086E">
        <w:rPr>
          <w:rtl/>
        </w:rPr>
        <w:t xml:space="preserve"> </w:t>
      </w:r>
    </w:p>
    <w:p w:rsidR="004F70FB" w:rsidRPr="00C8086E" w:rsidRDefault="004F70FB" w:rsidP="00414D82">
      <w:pPr>
        <w:pStyle w:val="libBold1"/>
        <w:rPr>
          <w:rtl/>
        </w:rPr>
      </w:pPr>
      <w:bookmarkStart w:id="105" w:name="53"/>
      <w:r w:rsidRPr="004437AC">
        <w:rPr>
          <w:rtl/>
        </w:rPr>
        <w:t>فصل</w:t>
      </w:r>
      <w:r w:rsidR="00074AFE">
        <w:rPr>
          <w:rtl/>
        </w:rPr>
        <w:t>:</w:t>
      </w:r>
      <w:r w:rsidRPr="00C8086E">
        <w:rPr>
          <w:rtl/>
        </w:rPr>
        <w:t xml:space="preserve"> </w:t>
      </w:r>
    </w:p>
    <w:p w:rsidR="004F70FB" w:rsidRPr="00C8086E" w:rsidRDefault="004F70FB" w:rsidP="00414D82">
      <w:pPr>
        <w:pStyle w:val="libBold1"/>
        <w:rPr>
          <w:rtl/>
        </w:rPr>
      </w:pPr>
      <w:r w:rsidRPr="004437AC">
        <w:rPr>
          <w:rtl/>
        </w:rPr>
        <w:t>يتضمّن الاستخارة بمائة مرّة في آخر ركعة من صلاة الليل</w:t>
      </w:r>
      <w:r w:rsidRPr="00C8086E">
        <w:rPr>
          <w:rtl/>
        </w:rPr>
        <w:t xml:space="preserve"> </w:t>
      </w:r>
    </w:p>
    <w:bookmarkEnd w:id="105"/>
    <w:p w:rsidR="004F70FB" w:rsidRPr="004437AC" w:rsidRDefault="004F70FB" w:rsidP="006F1E28">
      <w:pPr>
        <w:pStyle w:val="libNormal"/>
        <w:rPr>
          <w:rtl/>
        </w:rPr>
      </w:pPr>
      <w:r w:rsidRPr="00C8086E">
        <w:rPr>
          <w:rtl/>
        </w:rPr>
        <w:t>أرويها بإسنادي المقدّم ذكره إلى جدّي أبي جعفر الطوسيّ</w:t>
      </w:r>
      <w:r w:rsidR="00074AFE">
        <w:rPr>
          <w:rtl/>
        </w:rPr>
        <w:t>،</w:t>
      </w:r>
      <w:r w:rsidRPr="00C8086E">
        <w:rPr>
          <w:rtl/>
        </w:rPr>
        <w:t xml:space="preserve"> عن [ أبي ] </w:t>
      </w:r>
      <w:r w:rsidRPr="004F70FB">
        <w:rPr>
          <w:rStyle w:val="libFootnotenumChar"/>
          <w:rtl/>
        </w:rPr>
        <w:t>(1)</w:t>
      </w:r>
      <w:r w:rsidRPr="00C8086E">
        <w:rPr>
          <w:rtl/>
        </w:rPr>
        <w:t xml:space="preserve"> المفضل قال</w:t>
      </w:r>
      <w:r w:rsidR="00074AFE">
        <w:rPr>
          <w:rtl/>
        </w:rPr>
        <w:t>:</w:t>
      </w:r>
      <w:r w:rsidRPr="00C8086E">
        <w:rPr>
          <w:rtl/>
        </w:rPr>
        <w:t xml:space="preserve"> حدّثنا جعفر بن محمد بن مسعود</w:t>
      </w:r>
      <w:r w:rsidR="00074AFE">
        <w:rPr>
          <w:rtl/>
        </w:rPr>
        <w:t>،</w:t>
      </w:r>
      <w:r w:rsidRPr="00C8086E">
        <w:rPr>
          <w:rtl/>
        </w:rPr>
        <w:t xml:space="preserve"> قال</w:t>
      </w:r>
      <w:r w:rsidR="00074AFE">
        <w:rPr>
          <w:rtl/>
        </w:rPr>
        <w:t>:</w:t>
      </w:r>
      <w:r w:rsidRPr="00C8086E">
        <w:rPr>
          <w:rtl/>
        </w:rPr>
        <w:t xml:space="preserve"> حدثني أبي</w:t>
      </w:r>
      <w:r w:rsidR="00074AFE">
        <w:rPr>
          <w:rtl/>
        </w:rPr>
        <w:t>،</w:t>
      </w:r>
      <w:r w:rsidRPr="00C8086E">
        <w:rPr>
          <w:rtl/>
        </w:rPr>
        <w:t xml:space="preserve"> قال</w:t>
      </w:r>
      <w:r w:rsidR="00074AFE">
        <w:rPr>
          <w:rtl/>
        </w:rPr>
        <w:t>:</w:t>
      </w:r>
      <w:r w:rsidRPr="00C8086E">
        <w:rPr>
          <w:rtl/>
        </w:rPr>
        <w:t xml:space="preserve"> حدثنا الحسن بن خوزياد </w:t>
      </w:r>
      <w:r w:rsidRPr="004F70FB">
        <w:rPr>
          <w:rStyle w:val="libFootnotenumChar"/>
          <w:rtl/>
        </w:rPr>
        <w:t>(2)</w:t>
      </w:r>
      <w:r w:rsidR="00074AFE">
        <w:rPr>
          <w:rtl/>
        </w:rPr>
        <w:t>،</w:t>
      </w:r>
      <w:r w:rsidRPr="00C8086E">
        <w:rPr>
          <w:rtl/>
        </w:rPr>
        <w:t xml:space="preserve"> قال</w:t>
      </w:r>
      <w:r w:rsidR="00074AFE">
        <w:rPr>
          <w:rtl/>
        </w:rPr>
        <w:t>:</w:t>
      </w:r>
      <w:r w:rsidRPr="00C8086E">
        <w:rPr>
          <w:rtl/>
        </w:rPr>
        <w:t xml:space="preserve"> حدثنا أحمد بن أبي عبد الله البزاز</w:t>
      </w:r>
      <w:r w:rsidR="00074AFE">
        <w:rPr>
          <w:rtl/>
        </w:rPr>
        <w:t>،</w:t>
      </w:r>
      <w:r w:rsidRPr="00C8086E">
        <w:rPr>
          <w:rtl/>
        </w:rPr>
        <w:t xml:space="preserve"> عن ابن أبي عمير</w:t>
      </w:r>
      <w:r w:rsidR="00074AFE">
        <w:rPr>
          <w:rtl/>
        </w:rPr>
        <w:t>،</w:t>
      </w:r>
      <w:r w:rsidRPr="00C8086E">
        <w:rPr>
          <w:rtl/>
        </w:rPr>
        <w:t xml:space="preserve"> عن جعفر بن محمد بن خلف العشيري </w:t>
      </w:r>
      <w:r w:rsidRPr="004F70FB">
        <w:rPr>
          <w:rStyle w:val="libFootnotenumChar"/>
          <w:rtl/>
        </w:rPr>
        <w:t>(3)</w:t>
      </w:r>
      <w:r w:rsidRPr="00C8086E">
        <w:rPr>
          <w:rtl/>
        </w:rPr>
        <w:t xml:space="preserve"> قال</w:t>
      </w:r>
      <w:r w:rsidR="00074AFE">
        <w:rPr>
          <w:rtl/>
        </w:rPr>
        <w:t>:</w:t>
      </w:r>
      <w:r w:rsidRPr="00C8086E">
        <w:rPr>
          <w:rtl/>
        </w:rPr>
        <w:t xml:space="preserve"> سألت أبا عبد الله عن الاستخارة</w:t>
      </w:r>
      <w:r w:rsidR="00074AFE">
        <w:rPr>
          <w:rtl/>
        </w:rPr>
        <w:t>،</w:t>
      </w:r>
      <w:r w:rsidRPr="00C8086E">
        <w:rPr>
          <w:rtl/>
        </w:rPr>
        <w:t xml:space="preserve"> فقال</w:t>
      </w:r>
      <w:r w:rsidR="00074AFE">
        <w:rPr>
          <w:rtl/>
        </w:rPr>
        <w:t>:</w:t>
      </w:r>
      <w:r w:rsidRPr="00C8086E">
        <w:rPr>
          <w:rtl/>
        </w:rPr>
        <w:t xml:space="preserve"> </w:t>
      </w:r>
      <w:r w:rsidR="0079741B">
        <w:rPr>
          <w:rtl/>
        </w:rPr>
        <w:t>(</w:t>
      </w:r>
      <w:r w:rsidRPr="00C8086E">
        <w:rPr>
          <w:rtl/>
        </w:rPr>
        <w:t>استخر الله في آخر ركعة من صلاة الليل وأنت ساجد مائة مرّة</w:t>
      </w:r>
      <w:r w:rsidR="0079741B">
        <w:rPr>
          <w:rtl/>
        </w:rPr>
        <w:t>)</w:t>
      </w:r>
      <w:r w:rsidRPr="00C8086E">
        <w:rPr>
          <w:rtl/>
        </w:rPr>
        <w:t xml:space="preserve"> قال</w:t>
      </w:r>
      <w:r w:rsidR="00074AFE">
        <w:rPr>
          <w:rtl/>
        </w:rPr>
        <w:t>:</w:t>
      </w:r>
      <w:r w:rsidRPr="00C8086E">
        <w:rPr>
          <w:rtl/>
        </w:rPr>
        <w:t xml:space="preserve"> قلت</w:t>
      </w:r>
      <w:r w:rsidR="00074AFE">
        <w:rPr>
          <w:rtl/>
        </w:rPr>
        <w:t>:</w:t>
      </w:r>
      <w:r w:rsidRPr="00C8086E">
        <w:rPr>
          <w:rtl/>
        </w:rPr>
        <w:t xml:space="preserve"> كيف أقول</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تقول</w:t>
      </w:r>
      <w:r w:rsidR="00074AFE">
        <w:rPr>
          <w:rtl/>
        </w:rPr>
        <w:t>:</w:t>
      </w:r>
      <w:r w:rsidRPr="00C8086E">
        <w:rPr>
          <w:rtl/>
        </w:rPr>
        <w:t xml:space="preserve"> أستخير الله برحمته</w:t>
      </w:r>
      <w:r w:rsidR="00074AFE">
        <w:rPr>
          <w:rtl/>
        </w:rPr>
        <w:t>،</w:t>
      </w:r>
      <w:r w:rsidRPr="00C8086E">
        <w:rPr>
          <w:rtl/>
        </w:rPr>
        <w:t xml:space="preserve"> أستخير الله برحمته</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ما بين المعقوفين أثبتناه من البحار</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(2) في </w:t>
      </w:r>
      <w:r w:rsidR="0079741B">
        <w:rPr>
          <w:rtl/>
        </w:rPr>
        <w:t>(</w:t>
      </w:r>
      <w:r w:rsidRPr="004437AC">
        <w:rPr>
          <w:rtl/>
        </w:rPr>
        <w:t>ش</w:t>
      </w:r>
      <w:r w:rsidR="0079741B">
        <w:rPr>
          <w:rtl/>
        </w:rPr>
        <w:t>)</w:t>
      </w:r>
      <w:r w:rsidR="00074AFE">
        <w:rPr>
          <w:rtl/>
        </w:rPr>
        <w:t>:</w:t>
      </w:r>
      <w:r w:rsidRPr="004437AC">
        <w:rPr>
          <w:rtl/>
        </w:rPr>
        <w:t xml:space="preserve"> الحسن بن حوزيار</w:t>
      </w:r>
      <w:r w:rsidR="00074AFE">
        <w:rPr>
          <w:rtl/>
        </w:rPr>
        <w:t>،</w:t>
      </w:r>
      <w:r w:rsidRPr="004437AC">
        <w:rPr>
          <w:rtl/>
        </w:rPr>
        <w:t xml:space="preserve"> ولعلّه</w:t>
      </w:r>
      <w:r w:rsidR="00074AFE">
        <w:rPr>
          <w:rtl/>
        </w:rPr>
        <w:t>:</w:t>
      </w:r>
      <w:r w:rsidRPr="004437AC">
        <w:rPr>
          <w:rtl/>
        </w:rPr>
        <w:t xml:space="preserve"> الحسن بن خرزاذ الذي عنونه النجاشي قائلاً</w:t>
      </w:r>
      <w:r w:rsidR="00074AFE">
        <w:rPr>
          <w:rtl/>
        </w:rPr>
        <w:t>:</w:t>
      </w:r>
      <w:r w:rsidRPr="004437AC">
        <w:rPr>
          <w:rtl/>
        </w:rPr>
        <w:t xml:space="preserve"> قمّي كثير الحديث</w:t>
      </w:r>
      <w:r w:rsidR="00074AFE">
        <w:rPr>
          <w:rtl/>
        </w:rPr>
        <w:t>،</w:t>
      </w:r>
      <w:r w:rsidRPr="004437AC">
        <w:rPr>
          <w:rtl/>
        </w:rPr>
        <w:t xml:space="preserve"> له كتاب أسماء رسول الله (صلّى الله عليه وآله) وكتاب المتعة</w:t>
      </w:r>
      <w:r w:rsidR="00074AFE">
        <w:rPr>
          <w:rtl/>
        </w:rPr>
        <w:t>،</w:t>
      </w:r>
      <w:r w:rsidRPr="004437AC">
        <w:rPr>
          <w:rtl/>
        </w:rPr>
        <w:t xml:space="preserve"> وقيل</w:t>
      </w:r>
      <w:r w:rsidR="00074AFE">
        <w:rPr>
          <w:rtl/>
        </w:rPr>
        <w:t>:</w:t>
      </w:r>
      <w:r w:rsidRPr="004437AC">
        <w:rPr>
          <w:rtl/>
        </w:rPr>
        <w:t xml:space="preserve"> إنّه غلا في آخر عمره</w:t>
      </w:r>
      <w:r w:rsidR="00074AFE">
        <w:rPr>
          <w:rtl/>
        </w:rPr>
        <w:t>،</w:t>
      </w:r>
      <w:r w:rsidRPr="004437AC">
        <w:rPr>
          <w:rtl/>
        </w:rPr>
        <w:t xml:space="preserve"> وعدّه الشيخ في رجاله من أصحاب الإمام الهادي (عليه السلام)</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انظر </w:t>
      </w:r>
      <w:r w:rsidR="0079741B">
        <w:rPr>
          <w:rtl/>
        </w:rPr>
        <w:t>(</w:t>
      </w:r>
      <w:r w:rsidRPr="004437AC">
        <w:rPr>
          <w:rtl/>
        </w:rPr>
        <w:t>رجال النجاشي</w:t>
      </w:r>
      <w:r w:rsidR="00074AFE">
        <w:rPr>
          <w:rtl/>
        </w:rPr>
        <w:t>:</w:t>
      </w:r>
      <w:r w:rsidRPr="004437AC">
        <w:rPr>
          <w:rtl/>
        </w:rPr>
        <w:t xml:space="preserve"> 44/ 87</w:t>
      </w:r>
      <w:r w:rsidR="00074AFE">
        <w:rPr>
          <w:rtl/>
        </w:rPr>
        <w:t>،</w:t>
      </w:r>
      <w:r w:rsidRPr="004437AC">
        <w:rPr>
          <w:rtl/>
        </w:rPr>
        <w:t xml:space="preserve"> رجال الشيخ</w:t>
      </w:r>
      <w:r w:rsidR="00074AFE">
        <w:rPr>
          <w:rtl/>
        </w:rPr>
        <w:t>:</w:t>
      </w:r>
      <w:r w:rsidRPr="004437AC">
        <w:rPr>
          <w:rtl/>
        </w:rPr>
        <w:t xml:space="preserve"> 413/ 20</w:t>
      </w:r>
      <w:r w:rsidR="00074AFE">
        <w:rPr>
          <w:rtl/>
        </w:rPr>
        <w:t>،</w:t>
      </w:r>
      <w:r w:rsidRPr="004437AC">
        <w:rPr>
          <w:rtl/>
        </w:rPr>
        <w:t xml:space="preserve"> تنقيح المقال 1</w:t>
      </w:r>
      <w:r w:rsidR="00074AFE">
        <w:rPr>
          <w:rtl/>
        </w:rPr>
        <w:t>:</w:t>
      </w:r>
      <w:r w:rsidRPr="004437AC">
        <w:rPr>
          <w:rtl/>
        </w:rPr>
        <w:t xml:space="preserve"> 276</w:t>
      </w:r>
      <w:r w:rsidR="00074AFE">
        <w:rPr>
          <w:rtl/>
        </w:rPr>
        <w:t>،</w:t>
      </w:r>
      <w:r w:rsidRPr="004437AC">
        <w:rPr>
          <w:rtl/>
        </w:rPr>
        <w:t xml:space="preserve"> معجم رجال الحديث 4</w:t>
      </w:r>
      <w:r w:rsidR="00074AFE">
        <w:rPr>
          <w:rtl/>
        </w:rPr>
        <w:t>:</w:t>
      </w:r>
      <w:r w:rsidRPr="004437AC">
        <w:rPr>
          <w:rtl/>
        </w:rPr>
        <w:t xml:space="preserve"> 317/ 2801</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(3) في البحار</w:t>
      </w:r>
      <w:r w:rsidR="00074AFE">
        <w:rPr>
          <w:rtl/>
        </w:rPr>
        <w:t>:</w:t>
      </w:r>
      <w:r w:rsidRPr="004437AC">
        <w:rPr>
          <w:rtl/>
        </w:rPr>
        <w:t xml:space="preserve"> القشيري</w:t>
      </w:r>
      <w:r w:rsidR="00074AFE">
        <w:rPr>
          <w:rtl/>
        </w:rPr>
        <w:t>.</w:t>
      </w:r>
      <w:r w:rsidRPr="00C8086E">
        <w:rPr>
          <w:rtl/>
        </w:rPr>
        <w:t xml:space="preserve"> </w:t>
      </w:r>
    </w:p>
    <w:p w:rsidR="004F70FB" w:rsidRPr="00C8086E" w:rsidRDefault="004F70FB" w:rsidP="00C8086E">
      <w:pPr>
        <w:pStyle w:val="libFootnote0"/>
        <w:rPr>
          <w:rtl/>
        </w:rPr>
      </w:pPr>
      <w:r w:rsidRPr="004437AC">
        <w:rPr>
          <w:rtl/>
        </w:rPr>
        <w:t>(4) رواه الطبرسي في مكارم الأخلاق</w:t>
      </w:r>
      <w:r w:rsidR="00074AFE">
        <w:rPr>
          <w:rtl/>
        </w:rPr>
        <w:t>:</w:t>
      </w:r>
      <w:r w:rsidRPr="004437AC">
        <w:rPr>
          <w:rtl/>
        </w:rPr>
        <w:t xml:space="preserve"> 320</w:t>
      </w:r>
      <w:r w:rsidR="00074AFE">
        <w:rPr>
          <w:rtl/>
        </w:rPr>
        <w:t>،</w:t>
      </w:r>
      <w:r w:rsidRPr="004437AC">
        <w:rPr>
          <w:rtl/>
        </w:rPr>
        <w:t xml:space="preserve"> مرسلاً عن القسري</w:t>
      </w:r>
      <w:r w:rsidR="00074AFE">
        <w:rPr>
          <w:rtl/>
        </w:rPr>
        <w:t>،</w:t>
      </w:r>
      <w:r w:rsidRPr="004437AC">
        <w:rPr>
          <w:rtl/>
        </w:rPr>
        <w:t xml:space="preserve"> ونقله المجلسي في بحار الأنوار 91</w:t>
      </w:r>
      <w:r w:rsidR="00074AFE">
        <w:rPr>
          <w:rtl/>
        </w:rPr>
        <w:t>:</w:t>
      </w:r>
      <w:r w:rsidRPr="004437AC">
        <w:rPr>
          <w:rtl/>
        </w:rPr>
        <w:t xml:space="preserve"> 277</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bookmarkStart w:id="106" w:name="54"/>
      <w:r w:rsidRPr="004437AC">
        <w:rPr>
          <w:rtl/>
        </w:rPr>
        <w:lastRenderedPageBreak/>
        <w:t>فصل</w:t>
      </w:r>
      <w:r w:rsidR="00074AFE">
        <w:rPr>
          <w:rtl/>
        </w:rPr>
        <w:t>:</w:t>
      </w:r>
      <w:r w:rsidRPr="00C8086E">
        <w:rPr>
          <w:rtl/>
        </w:rPr>
        <w:t xml:space="preserve"> </w:t>
      </w:r>
    </w:p>
    <w:p w:rsidR="004F70FB" w:rsidRPr="00C8086E" w:rsidRDefault="004F70FB" w:rsidP="00414D82">
      <w:pPr>
        <w:pStyle w:val="libBold1"/>
        <w:rPr>
          <w:rtl/>
        </w:rPr>
      </w:pPr>
      <w:r w:rsidRPr="00C8086E">
        <w:rPr>
          <w:rtl/>
        </w:rPr>
        <w:t xml:space="preserve">يتضمّن الاستخارة بمائة مرّة عند الحسين بن علي (عليهما السلام) </w:t>
      </w:r>
    </w:p>
    <w:bookmarkEnd w:id="106"/>
    <w:p w:rsidR="004F70FB" w:rsidRPr="004437AC" w:rsidRDefault="004F70FB" w:rsidP="006F1E28">
      <w:pPr>
        <w:pStyle w:val="libNormal"/>
        <w:rPr>
          <w:rtl/>
        </w:rPr>
      </w:pPr>
      <w:r w:rsidRPr="00C8086E">
        <w:rPr>
          <w:rtl/>
        </w:rPr>
        <w:t>أخبرني شيخي الفقيه محمد بن نما والشيخ أسعد بن عبد القاهر الأصفهاني</w:t>
      </w:r>
      <w:r w:rsidR="00074AFE">
        <w:rPr>
          <w:rtl/>
        </w:rPr>
        <w:t>،</w:t>
      </w:r>
      <w:r w:rsidRPr="00C8086E">
        <w:rPr>
          <w:rtl/>
        </w:rPr>
        <w:t xml:space="preserve"> بإسنادهما إلى جدّي أبي جعفر الطوسي كما ذكرناه إلى الحسن بن علي بن فضّال </w:t>
      </w:r>
      <w:r w:rsidRPr="004F70FB">
        <w:rPr>
          <w:rStyle w:val="libFootnotenumChar"/>
          <w:rtl/>
        </w:rPr>
        <w:t>(1)</w:t>
      </w:r>
      <w:r w:rsidR="00074AFE">
        <w:rPr>
          <w:rtl/>
        </w:rPr>
        <w:t>،</w:t>
      </w:r>
      <w:r w:rsidRPr="00C8086E">
        <w:rPr>
          <w:rtl/>
        </w:rPr>
        <w:t xml:space="preserve"> عن صفوان الجمّال</w:t>
      </w:r>
      <w:r w:rsidR="00074AFE">
        <w:rPr>
          <w:rtl/>
        </w:rPr>
        <w:t>،</w:t>
      </w:r>
      <w:r w:rsidRPr="00C8086E">
        <w:rPr>
          <w:rtl/>
        </w:rPr>
        <w:t xml:space="preserve"> عن أبي عبد الله (عليه السلام) قال</w:t>
      </w:r>
      <w:r w:rsidR="00074AFE">
        <w:rPr>
          <w:rtl/>
        </w:rPr>
        <w:t>:</w:t>
      </w:r>
      <w:r w:rsidRPr="00C8086E">
        <w:rPr>
          <w:rtl/>
        </w:rPr>
        <w:t xml:space="preserve"> </w:t>
      </w:r>
      <w:r w:rsidR="0079741B">
        <w:rPr>
          <w:rtl/>
        </w:rPr>
        <w:t>(</w:t>
      </w:r>
      <w:r w:rsidRPr="00C8086E">
        <w:rPr>
          <w:rtl/>
        </w:rPr>
        <w:t>ما استخار الله عبد قط في أمر مائة مرّة عند رأس الحسين (عليه السلام)</w:t>
      </w:r>
      <w:r w:rsidR="00074AFE">
        <w:rPr>
          <w:rtl/>
        </w:rPr>
        <w:t>،</w:t>
      </w:r>
      <w:r w:rsidRPr="00C8086E">
        <w:rPr>
          <w:rtl/>
        </w:rPr>
        <w:t xml:space="preserve"> فيحمد الله ويثْني عليه إلاّ رماه الله بخير الأمرين</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Default="004F70FB" w:rsidP="00C8086E">
      <w:pPr>
        <w:pStyle w:val="libNormal"/>
        <w:rPr>
          <w:rtl/>
        </w:rPr>
      </w:pPr>
      <w:r w:rsidRPr="004437AC">
        <w:rPr>
          <w:rtl/>
        </w:rPr>
        <w:t>يقول علي بن موسى بن جعفر بن محمد بن محمد بن الطاووس</w:t>
      </w:r>
      <w:r w:rsidR="00074AFE">
        <w:rPr>
          <w:rtl/>
        </w:rPr>
        <w:t>:</w:t>
      </w:r>
      <w:r w:rsidRPr="004437AC">
        <w:rPr>
          <w:rtl/>
        </w:rPr>
        <w:t xml:space="preserve"> فهذا ما أردنا ذكره من الأخبار بالاستخارة مائة مرّة</w:t>
      </w:r>
      <w:r w:rsidR="00074AFE">
        <w:rPr>
          <w:rtl/>
        </w:rPr>
        <w:t>،</w:t>
      </w:r>
      <w:r w:rsidRPr="004437AC">
        <w:rPr>
          <w:rtl/>
        </w:rPr>
        <w:t xml:space="preserve"> ويمكن الجمع بينها وبين الأخبار التي قدّمناها في الاستخارة بالرقاع الست</w:t>
      </w:r>
      <w:r w:rsidR="00074AFE">
        <w:rPr>
          <w:rtl/>
        </w:rPr>
        <w:t>،</w:t>
      </w:r>
      <w:r w:rsidRPr="004437AC">
        <w:rPr>
          <w:rtl/>
        </w:rPr>
        <w:t xml:space="preserve"> فتكون الإشارة بالمائة مرّة في الروايات إلى الاستخارة بالرقاع فإنّها مائة مرّة</w:t>
      </w:r>
      <w:r w:rsidR="00074AFE">
        <w:rPr>
          <w:rtl/>
        </w:rPr>
        <w:t>،</w:t>
      </w:r>
      <w:r w:rsidRPr="004437AC">
        <w:rPr>
          <w:rtl/>
        </w:rPr>
        <w:t xml:space="preserve"> أو التخيير كيلا يسقط شيء من هذه المنقولات</w:t>
      </w:r>
      <w:r w:rsidR="00074AFE">
        <w:rPr>
          <w:rtl/>
        </w:rPr>
        <w:t>.</w:t>
      </w:r>
      <w:r w:rsidRPr="00C8086E">
        <w:rPr>
          <w:rtl/>
        </w:rPr>
        <w:t xml:space="preserve"> </w:t>
      </w:r>
    </w:p>
    <w:p w:rsidR="004F70FB" w:rsidRPr="00C8086E" w:rsidRDefault="004F70FB" w:rsidP="00414D82">
      <w:pPr>
        <w:pStyle w:val="libBold1"/>
        <w:rPr>
          <w:rtl/>
        </w:rPr>
      </w:pPr>
      <w:r w:rsidRPr="004437AC">
        <w:rPr>
          <w:rtl/>
        </w:rPr>
        <w:t>فصل</w:t>
      </w:r>
      <w:r w:rsidR="00074AFE">
        <w:rPr>
          <w:rtl/>
        </w:rPr>
        <w:t>:</w:t>
      </w:r>
      <w:r w:rsidRPr="00C8086E">
        <w:rPr>
          <w:rtl/>
        </w:rPr>
        <w:t xml:space="preserve"> </w:t>
      </w:r>
    </w:p>
    <w:p w:rsidR="004F70FB" w:rsidRPr="004437AC" w:rsidRDefault="004F70FB" w:rsidP="006F1E28">
      <w:pPr>
        <w:pStyle w:val="libNormal"/>
        <w:rPr>
          <w:rtl/>
        </w:rPr>
      </w:pPr>
      <w:r w:rsidRPr="00C8086E">
        <w:rPr>
          <w:rtl/>
        </w:rPr>
        <w:t xml:space="preserve">ونذكر الآن بعض ما وقفنا عليه من اختيار </w:t>
      </w:r>
      <w:r w:rsidRPr="004F70FB">
        <w:rPr>
          <w:rStyle w:val="libFootnotenumChar"/>
          <w:rtl/>
        </w:rPr>
        <w:t>(3)</w:t>
      </w:r>
      <w:r w:rsidRPr="00C8086E">
        <w:rPr>
          <w:rtl/>
        </w:rPr>
        <w:t xml:space="preserve"> بعض أصحابنا الثقات في الاستخارة بمائة مرّة</w:t>
      </w:r>
      <w:r w:rsidR="00074AFE">
        <w:rPr>
          <w:rtl/>
        </w:rPr>
        <w:t>،</w:t>
      </w:r>
      <w:r w:rsidRPr="00C8086E">
        <w:rPr>
          <w:rtl/>
        </w:rPr>
        <w:t xml:space="preserve"> فإنّها يُستخار بها في الدين والدنيا</w:t>
      </w:r>
      <w:r w:rsidR="00074AFE">
        <w:rPr>
          <w:rtl/>
        </w:rPr>
        <w:t>،</w:t>
      </w:r>
      <w:r w:rsidRPr="00C8086E">
        <w:rPr>
          <w:rtl/>
        </w:rPr>
        <w:t xml:space="preserve"> ولم يقتصروا على ما يسمّى مباحات</w:t>
      </w:r>
      <w:r w:rsidR="00074AFE">
        <w:rPr>
          <w:rtl/>
        </w:rPr>
        <w:t>،</w:t>
      </w:r>
      <w:r w:rsidRPr="00C8086E">
        <w:rPr>
          <w:rtl/>
        </w:rPr>
        <w:t xml:space="preserve"> فنقول</w:t>
      </w:r>
      <w:r w:rsidR="00074AFE">
        <w:rPr>
          <w:rtl/>
        </w:rPr>
        <w:t>:</w:t>
      </w:r>
      <w:r w:rsidRPr="00C8086E">
        <w:rPr>
          <w:rtl/>
        </w:rPr>
        <w:t xml:space="preserve"> </w:t>
      </w:r>
    </w:p>
    <w:p w:rsidR="004F70FB" w:rsidRPr="004437AC" w:rsidRDefault="004F70FB" w:rsidP="00C8086E">
      <w:pPr>
        <w:pStyle w:val="libNormal"/>
        <w:rPr>
          <w:rtl/>
        </w:rPr>
      </w:pPr>
      <w:r w:rsidRPr="004437AC">
        <w:rPr>
          <w:rtl/>
        </w:rPr>
        <w:t>قد تقدّم كلام الشيخ المفيد محمد بن محمد بن النعمان فيما حكيناه عنه من كلامه في الرسالة العزية</w:t>
      </w:r>
      <w:r w:rsidR="00074AFE">
        <w:rPr>
          <w:rtl/>
        </w:rPr>
        <w:t>،</w:t>
      </w:r>
      <w:r w:rsidRPr="004437AC">
        <w:rPr>
          <w:rtl/>
        </w:rPr>
        <w:t xml:space="preserve"> وأنّه ذكر أنّ الاستخارة للطاعات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 xml:space="preserve">(1) في </w:t>
      </w:r>
      <w:r w:rsidR="0079741B">
        <w:rPr>
          <w:rtl/>
        </w:rPr>
        <w:t>(</w:t>
      </w:r>
      <w:r w:rsidRPr="004437AC">
        <w:rPr>
          <w:rtl/>
        </w:rPr>
        <w:t>د</w:t>
      </w:r>
      <w:r w:rsidR="0079741B">
        <w:rPr>
          <w:rtl/>
        </w:rPr>
        <w:t>)</w:t>
      </w:r>
      <w:r w:rsidRPr="004437AC">
        <w:rPr>
          <w:rtl/>
        </w:rPr>
        <w:t xml:space="preserve"> و </w:t>
      </w:r>
      <w:r w:rsidR="0079741B">
        <w:rPr>
          <w:rtl/>
        </w:rPr>
        <w:t>(</w:t>
      </w:r>
      <w:r w:rsidRPr="004437AC">
        <w:rPr>
          <w:rtl/>
        </w:rPr>
        <w:t>ش</w:t>
      </w:r>
      <w:r w:rsidR="0079741B">
        <w:rPr>
          <w:rtl/>
        </w:rPr>
        <w:t>)</w:t>
      </w:r>
      <w:r w:rsidRPr="004437AC">
        <w:rPr>
          <w:rtl/>
        </w:rPr>
        <w:t xml:space="preserve"> زيادة</w:t>
      </w:r>
      <w:r w:rsidR="00074AFE">
        <w:rPr>
          <w:rtl/>
        </w:rPr>
        <w:t>:</w:t>
      </w:r>
      <w:r w:rsidRPr="004437AC">
        <w:rPr>
          <w:rtl/>
        </w:rPr>
        <w:t xml:space="preserve"> قال الحسن بن علي بن فضال</w:t>
      </w:r>
      <w:r w:rsidR="00074AFE">
        <w:rPr>
          <w:rtl/>
        </w:rPr>
        <w:t>.</w:t>
      </w:r>
      <w:r w:rsidRPr="00C8086E">
        <w:rPr>
          <w:rtl/>
        </w:rPr>
        <w:t xml:space="preserve"> </w:t>
      </w:r>
    </w:p>
    <w:p w:rsidR="004F70FB" w:rsidRPr="00C8086E" w:rsidRDefault="004F70FB" w:rsidP="00C8086E">
      <w:pPr>
        <w:pStyle w:val="libFootnote0"/>
        <w:rPr>
          <w:rtl/>
        </w:rPr>
      </w:pPr>
      <w:r w:rsidRPr="004437AC">
        <w:rPr>
          <w:rtl/>
        </w:rPr>
        <w:t>(2) رواه الحميري في قرب الإسناد</w:t>
      </w:r>
      <w:r w:rsidR="00074AFE">
        <w:rPr>
          <w:rtl/>
        </w:rPr>
        <w:t>:</w:t>
      </w:r>
      <w:r w:rsidRPr="004437AC">
        <w:rPr>
          <w:rtl/>
        </w:rPr>
        <w:t xml:space="preserve"> 28</w:t>
      </w:r>
      <w:r w:rsidR="00074AFE">
        <w:rPr>
          <w:rtl/>
        </w:rPr>
        <w:t>،</w:t>
      </w:r>
      <w:r w:rsidRPr="004437AC">
        <w:rPr>
          <w:rtl/>
        </w:rPr>
        <w:t xml:space="preserve"> باختلاف يسير</w:t>
      </w:r>
      <w:r w:rsidR="00074AFE">
        <w:rPr>
          <w:rtl/>
        </w:rPr>
        <w:t>،</w:t>
      </w:r>
      <w:r w:rsidRPr="004437AC">
        <w:rPr>
          <w:rtl/>
        </w:rPr>
        <w:t xml:space="preserve"> ونقله الحرّ العاملي في وسائل الشيعة 5</w:t>
      </w:r>
      <w:r w:rsidR="00074AFE">
        <w:rPr>
          <w:rtl/>
        </w:rPr>
        <w:t>:</w:t>
      </w:r>
      <w:r w:rsidRPr="004437AC">
        <w:rPr>
          <w:rtl/>
        </w:rPr>
        <w:t xml:space="preserve"> 220/ 1</w:t>
      </w:r>
      <w:r w:rsidR="00074AFE">
        <w:rPr>
          <w:rtl/>
        </w:rPr>
        <w:t>،</w:t>
      </w:r>
      <w:r w:rsidRPr="004437AC">
        <w:rPr>
          <w:rtl/>
        </w:rPr>
        <w:t xml:space="preserve"> والمجلسي في بحار الأنوار 91</w:t>
      </w:r>
      <w:r w:rsidR="00074AFE">
        <w:rPr>
          <w:rtl/>
        </w:rPr>
        <w:t>:</w:t>
      </w:r>
      <w:r w:rsidRPr="004437AC">
        <w:rPr>
          <w:rtl/>
        </w:rPr>
        <w:t xml:space="preserve"> 279/ 29</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(3) في </w:t>
      </w:r>
      <w:r w:rsidR="0079741B">
        <w:rPr>
          <w:rtl/>
        </w:rPr>
        <w:t>(</w:t>
      </w:r>
      <w:r w:rsidRPr="004437AC">
        <w:rPr>
          <w:rtl/>
        </w:rPr>
        <w:t>د</w:t>
      </w:r>
      <w:r w:rsidR="0079741B">
        <w:rPr>
          <w:rtl/>
        </w:rPr>
        <w:t>)</w:t>
      </w:r>
      <w:r w:rsidR="00074AFE">
        <w:rPr>
          <w:rtl/>
        </w:rPr>
        <w:t>:</w:t>
      </w:r>
      <w:r w:rsidRPr="004437AC">
        <w:rPr>
          <w:rtl/>
        </w:rPr>
        <w:t xml:space="preserve"> أخبار</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 xml:space="preserve">والقربات </w:t>
      </w:r>
      <w:r w:rsidRPr="004F70FB">
        <w:rPr>
          <w:rStyle w:val="libFootnotenumChar"/>
          <w:rtl/>
        </w:rPr>
        <w:t>(1)</w:t>
      </w:r>
      <w:r w:rsidR="00074AFE">
        <w:rPr>
          <w:rtl/>
        </w:rPr>
        <w:t>.</w:t>
      </w:r>
      <w:r w:rsidRPr="00C8086E">
        <w:rPr>
          <w:rtl/>
        </w:rPr>
        <w:t xml:space="preserve"> </w:t>
      </w:r>
    </w:p>
    <w:p w:rsidR="004F70FB" w:rsidRPr="004437AC" w:rsidRDefault="004F70FB" w:rsidP="006F1E28">
      <w:pPr>
        <w:pStyle w:val="libNormal"/>
        <w:rPr>
          <w:rtl/>
        </w:rPr>
      </w:pPr>
      <w:r w:rsidRPr="00C8086E">
        <w:rPr>
          <w:rtl/>
        </w:rPr>
        <w:t>وقال جدّي أبو جعفر محمد بن الحسن الطوسي في كتاب المبسوط في الجزء الأوّل</w:t>
      </w:r>
      <w:r w:rsidR="00074AFE">
        <w:rPr>
          <w:rtl/>
        </w:rPr>
        <w:t>،</w:t>
      </w:r>
      <w:r w:rsidRPr="00C8086E">
        <w:rPr>
          <w:rtl/>
        </w:rPr>
        <w:t xml:space="preserve"> ما هذا لفظه</w:t>
      </w:r>
      <w:r w:rsidR="00074AFE">
        <w:rPr>
          <w:rtl/>
        </w:rPr>
        <w:t>:</w:t>
      </w:r>
      <w:r w:rsidRPr="00C8086E">
        <w:rPr>
          <w:rtl/>
        </w:rPr>
        <w:t xml:space="preserve"> وإذا أراد أمراً من الأمور لدينه أو دنياه يستحبّ له أن يصلّي ركعتين</w:t>
      </w:r>
      <w:r w:rsidR="00074AFE">
        <w:rPr>
          <w:rtl/>
        </w:rPr>
        <w:t>.</w:t>
      </w:r>
      <w:r w:rsidRPr="00C8086E">
        <w:rPr>
          <w:rtl/>
        </w:rPr>
        <w:t xml:space="preserve"> يقرأ فيهما ما يشاء</w:t>
      </w:r>
      <w:r w:rsidR="00074AFE">
        <w:rPr>
          <w:rtl/>
        </w:rPr>
        <w:t>،</w:t>
      </w:r>
      <w:r w:rsidRPr="00C8086E">
        <w:rPr>
          <w:rtl/>
        </w:rPr>
        <w:t xml:space="preserve"> ويقنت في الثانية</w:t>
      </w:r>
      <w:r w:rsidR="00074AFE">
        <w:rPr>
          <w:rtl/>
        </w:rPr>
        <w:t>،</w:t>
      </w:r>
      <w:r w:rsidRPr="00C8086E">
        <w:rPr>
          <w:rtl/>
        </w:rPr>
        <w:t xml:space="preserve"> فإذا سلّم دعا بما أراد</w:t>
      </w:r>
      <w:r w:rsidR="00074AFE">
        <w:rPr>
          <w:rtl/>
        </w:rPr>
        <w:t>،</w:t>
      </w:r>
      <w:r w:rsidRPr="00C8086E">
        <w:rPr>
          <w:rtl/>
        </w:rPr>
        <w:t xml:space="preserve"> ويسجد</w:t>
      </w:r>
      <w:r w:rsidR="00074AFE">
        <w:rPr>
          <w:rtl/>
        </w:rPr>
        <w:t>،</w:t>
      </w:r>
      <w:r w:rsidRPr="00C8086E">
        <w:rPr>
          <w:rtl/>
        </w:rPr>
        <w:t xml:space="preserve"> ويستخير الله في سجوده مائة مرّة</w:t>
      </w:r>
      <w:r w:rsidR="00074AFE">
        <w:rPr>
          <w:rtl/>
        </w:rPr>
        <w:t>،</w:t>
      </w:r>
      <w:r w:rsidRPr="00C8086E">
        <w:rPr>
          <w:rtl/>
        </w:rPr>
        <w:t xml:space="preserve"> يقول</w:t>
      </w:r>
      <w:r w:rsidR="00074AFE">
        <w:rPr>
          <w:rtl/>
        </w:rPr>
        <w:t>:</w:t>
      </w:r>
      <w:r w:rsidRPr="00C8086E">
        <w:rPr>
          <w:rtl/>
        </w:rPr>
        <w:t xml:space="preserve"> أستخير الله في جميع أموري</w:t>
      </w:r>
      <w:r w:rsidR="00074AFE">
        <w:rPr>
          <w:rtl/>
        </w:rPr>
        <w:t>،</w:t>
      </w:r>
      <w:r w:rsidRPr="00C8086E">
        <w:rPr>
          <w:rtl/>
        </w:rPr>
        <w:t xml:space="preserve"> ثمّ يمضي في حاجته </w:t>
      </w:r>
      <w:r w:rsidRPr="004F70FB">
        <w:rPr>
          <w:rStyle w:val="libFootnotenumChar"/>
          <w:rtl/>
        </w:rPr>
        <w:t>(2)</w:t>
      </w:r>
      <w:r w:rsidR="00074AFE">
        <w:rPr>
          <w:rtl/>
        </w:rPr>
        <w:t>.</w:t>
      </w:r>
      <w:r w:rsidRPr="00C8086E">
        <w:rPr>
          <w:rtl/>
        </w:rPr>
        <w:t xml:space="preserve"> </w:t>
      </w:r>
    </w:p>
    <w:p w:rsidR="004F70FB" w:rsidRDefault="004F70FB" w:rsidP="006F1E28">
      <w:pPr>
        <w:pStyle w:val="libNormal"/>
        <w:rPr>
          <w:rtl/>
        </w:rPr>
      </w:pPr>
      <w:bookmarkStart w:id="107" w:name="55"/>
      <w:r w:rsidRPr="00C8086E">
        <w:rPr>
          <w:rtl/>
        </w:rPr>
        <w:t>وقال أبو جعفر الطوسي في النهاية ما هذا لفظه</w:t>
      </w:r>
      <w:r w:rsidR="00074AFE">
        <w:rPr>
          <w:rtl/>
        </w:rPr>
        <w:t>:</w:t>
      </w:r>
      <w:r w:rsidRPr="00C8086E">
        <w:rPr>
          <w:rtl/>
        </w:rPr>
        <w:t xml:space="preserve"> وإذا أراد الإنسان أمراً من الأمور لدينه أو دنياه</w:t>
      </w:r>
      <w:r w:rsidR="00074AFE">
        <w:rPr>
          <w:rtl/>
        </w:rPr>
        <w:t>،</w:t>
      </w:r>
      <w:r w:rsidRPr="00C8086E">
        <w:rPr>
          <w:rtl/>
        </w:rPr>
        <w:t xml:space="preserve"> يُستحب له أن يُصلّي ركعتين</w:t>
      </w:r>
      <w:r w:rsidR="00074AFE">
        <w:rPr>
          <w:rtl/>
        </w:rPr>
        <w:t>،</w:t>
      </w:r>
      <w:r w:rsidRPr="00C8086E">
        <w:rPr>
          <w:rtl/>
        </w:rPr>
        <w:t xml:space="preserve"> فيقرأ فيهما ما شاء </w:t>
      </w:r>
      <w:r w:rsidRPr="004F70FB">
        <w:rPr>
          <w:rStyle w:val="libFootnotenumChar"/>
          <w:rtl/>
        </w:rPr>
        <w:t>(3)</w:t>
      </w:r>
      <w:r w:rsidR="00074AFE">
        <w:rPr>
          <w:rtl/>
        </w:rPr>
        <w:t>،</w:t>
      </w:r>
      <w:r w:rsidRPr="00C8086E">
        <w:rPr>
          <w:rtl/>
        </w:rPr>
        <w:t xml:space="preserve"> ويقنت في الثانية</w:t>
      </w:r>
      <w:r w:rsidR="00074AFE">
        <w:rPr>
          <w:rtl/>
        </w:rPr>
        <w:t>،</w:t>
      </w:r>
      <w:r w:rsidRPr="00C8086E">
        <w:rPr>
          <w:rtl/>
        </w:rPr>
        <w:t xml:space="preserve"> فإذا سلّم دعا بما أراد</w:t>
      </w:r>
      <w:r w:rsidR="00074AFE">
        <w:rPr>
          <w:rtl/>
        </w:rPr>
        <w:t>،</w:t>
      </w:r>
      <w:r w:rsidRPr="00C8086E">
        <w:rPr>
          <w:rtl/>
        </w:rPr>
        <w:t xml:space="preserve"> ثمّ ليسجد ويستخير الله في سجوده مائة مرّة فيقول</w:t>
      </w:r>
      <w:r w:rsidR="00074AFE">
        <w:rPr>
          <w:rtl/>
        </w:rPr>
        <w:t>:</w:t>
      </w:r>
      <w:r w:rsidRPr="00C8086E">
        <w:rPr>
          <w:rtl/>
        </w:rPr>
        <w:t xml:space="preserve"> أستخير الله في جميع أموري</w:t>
      </w:r>
      <w:r w:rsidR="00074AFE">
        <w:rPr>
          <w:rtl/>
        </w:rPr>
        <w:t>.</w:t>
      </w:r>
      <w:r w:rsidRPr="00C8086E">
        <w:rPr>
          <w:rtl/>
        </w:rPr>
        <w:t xml:space="preserve"> ثمّ يمضي في حاجته </w:t>
      </w:r>
      <w:r w:rsidRPr="004F70FB">
        <w:rPr>
          <w:rStyle w:val="libFootnotenumChar"/>
          <w:rtl/>
        </w:rPr>
        <w:t>(4)</w:t>
      </w:r>
      <w:r w:rsidR="00074AFE">
        <w:rPr>
          <w:rtl/>
        </w:rPr>
        <w:t>.</w:t>
      </w:r>
      <w:r w:rsidRPr="00C8086E">
        <w:rPr>
          <w:rtl/>
        </w:rPr>
        <w:t xml:space="preserve"> </w:t>
      </w:r>
      <w:bookmarkEnd w:id="107"/>
    </w:p>
    <w:p w:rsidR="004F70FB" w:rsidRPr="00C8086E" w:rsidRDefault="004F70FB" w:rsidP="00414D82">
      <w:pPr>
        <w:pStyle w:val="libBold1"/>
        <w:rPr>
          <w:rtl/>
        </w:rPr>
      </w:pPr>
      <w:r w:rsidRPr="004437AC">
        <w:rPr>
          <w:rtl/>
        </w:rPr>
        <w:t>فصل</w:t>
      </w:r>
      <w:r w:rsidR="00074AFE">
        <w:rPr>
          <w:rtl/>
        </w:rPr>
        <w:t>:</w:t>
      </w:r>
      <w:r w:rsidRPr="00C8086E">
        <w:rPr>
          <w:rtl/>
        </w:rPr>
        <w:t xml:space="preserve"> </w:t>
      </w:r>
    </w:p>
    <w:p w:rsidR="004F70FB" w:rsidRPr="004437AC" w:rsidRDefault="004F70FB" w:rsidP="006F1E28">
      <w:pPr>
        <w:pStyle w:val="libNormal"/>
        <w:rPr>
          <w:rtl/>
        </w:rPr>
      </w:pPr>
      <w:r w:rsidRPr="00C8086E">
        <w:rPr>
          <w:rtl/>
        </w:rPr>
        <w:t xml:space="preserve">وقال جدّي أبو جعفر الطوسي أيضاً في كتاب الاقتصاد </w:t>
      </w:r>
      <w:r w:rsidRPr="004F70FB">
        <w:rPr>
          <w:rStyle w:val="libFootnotenumChar"/>
          <w:rtl/>
        </w:rPr>
        <w:t>(5)</w:t>
      </w:r>
      <w:r w:rsidRPr="00C8086E">
        <w:rPr>
          <w:rtl/>
        </w:rPr>
        <w:t xml:space="preserve"> ما هذا لفظه</w:t>
      </w:r>
      <w:r w:rsidR="00074AFE">
        <w:rPr>
          <w:rtl/>
        </w:rPr>
        <w:t>:</w:t>
      </w:r>
      <w:r w:rsidRPr="00C8086E">
        <w:rPr>
          <w:rtl/>
        </w:rPr>
        <w:t xml:space="preserve"> وإذا أراد أمراً من الأمور لدينه أو دنياه</w:t>
      </w:r>
      <w:r w:rsidR="00074AFE">
        <w:rPr>
          <w:rtl/>
        </w:rPr>
        <w:t>،</w:t>
      </w:r>
      <w:r w:rsidRPr="00C8086E">
        <w:rPr>
          <w:rtl/>
        </w:rPr>
        <w:t xml:space="preserve"> فينبغي له أن يستخير الله تعالى فيغتسل ويصلّي ركعتين</w:t>
      </w:r>
      <w:r w:rsidR="00074AFE">
        <w:rPr>
          <w:rtl/>
        </w:rPr>
        <w:t>،</w:t>
      </w:r>
      <w:r w:rsidRPr="00C8086E">
        <w:rPr>
          <w:rtl/>
        </w:rPr>
        <w:t xml:space="preserve"> يقرأ فيهما ما شاء</w:t>
      </w:r>
      <w:r w:rsidR="00074AFE">
        <w:rPr>
          <w:rtl/>
        </w:rPr>
        <w:t>،</w:t>
      </w:r>
      <w:r w:rsidRPr="00C8086E">
        <w:rPr>
          <w:rtl/>
        </w:rPr>
        <w:t xml:space="preserve"> فإذا فرغ دعا الله</w:t>
      </w:r>
      <w:r w:rsidR="00074AFE">
        <w:rPr>
          <w:rtl/>
        </w:rPr>
        <w:t>،</w:t>
      </w:r>
      <w:r w:rsidRPr="00C8086E">
        <w:rPr>
          <w:rtl/>
        </w:rPr>
        <w:t xml:space="preserve"> وسأله أن يخر له فيما يريده</w:t>
      </w:r>
      <w:r w:rsidR="00074AFE">
        <w:rPr>
          <w:rtl/>
        </w:rPr>
        <w:t>،</w:t>
      </w:r>
      <w:r w:rsidRPr="00C8086E">
        <w:rPr>
          <w:rtl/>
        </w:rPr>
        <w:t xml:space="preserve"> ويسجد</w:t>
      </w:r>
      <w:r w:rsidR="00074AFE">
        <w:rPr>
          <w:rtl/>
        </w:rPr>
        <w:t>،</w:t>
      </w:r>
      <w:r w:rsidRPr="00C8086E">
        <w:rPr>
          <w:rtl/>
        </w:rPr>
        <w:t xml:space="preserve"> ويقول في سجوده مائة مرّة</w:t>
      </w:r>
      <w:r w:rsidR="00074AFE">
        <w:rPr>
          <w:rtl/>
        </w:rPr>
        <w:t>:</w:t>
      </w:r>
      <w:r w:rsidRPr="00C8086E">
        <w:rPr>
          <w:rtl/>
        </w:rPr>
        <w:t xml:space="preserve"> أستخير الله في جميع أُموري</w:t>
      </w:r>
      <w:r w:rsidR="00074AFE">
        <w:rPr>
          <w:rtl/>
        </w:rPr>
        <w:t>،</w:t>
      </w:r>
      <w:r w:rsidRPr="00C8086E">
        <w:rPr>
          <w:rtl/>
        </w:rPr>
        <w:t xml:space="preserve"> خيرة في عافية</w:t>
      </w:r>
      <w:r w:rsidR="00074AFE">
        <w:rPr>
          <w:rtl/>
        </w:rPr>
        <w:t>.</w:t>
      </w:r>
      <w:r w:rsidRPr="00C8086E">
        <w:rPr>
          <w:rtl/>
        </w:rPr>
        <w:t xml:space="preserve"> ثمّ يفعل ما يقع في قلبه </w:t>
      </w:r>
      <w:r w:rsidRPr="004F70FB">
        <w:rPr>
          <w:rStyle w:val="libFootnotenumChar"/>
          <w:rtl/>
        </w:rPr>
        <w:t>(6)</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تقدّم في ص 176</w:t>
      </w:r>
      <w:r w:rsidR="00074AFE">
        <w:rPr>
          <w:rtl/>
        </w:rPr>
        <w:t>.</w:t>
      </w:r>
      <w:r w:rsidRPr="00C8086E">
        <w:rPr>
          <w:rtl/>
        </w:rPr>
        <w:t xml:space="preserve"> </w:t>
      </w:r>
    </w:p>
    <w:p w:rsidR="004F70FB" w:rsidRPr="00C8086E" w:rsidRDefault="004F70FB" w:rsidP="00C8086E">
      <w:pPr>
        <w:pStyle w:val="libFootnote0"/>
        <w:rPr>
          <w:rtl/>
        </w:rPr>
      </w:pPr>
      <w:r w:rsidRPr="004437AC">
        <w:rPr>
          <w:rtl/>
        </w:rPr>
        <w:t>(2) المبسوط 1</w:t>
      </w:r>
      <w:r w:rsidR="00074AFE">
        <w:rPr>
          <w:rtl/>
        </w:rPr>
        <w:t>:</w:t>
      </w:r>
      <w:r w:rsidRPr="004437AC">
        <w:rPr>
          <w:rtl/>
        </w:rPr>
        <w:t xml:space="preserve"> 133</w:t>
      </w:r>
      <w:r w:rsidR="00074AFE">
        <w:rPr>
          <w:rtl/>
        </w:rPr>
        <w:t>،</w:t>
      </w:r>
      <w:r w:rsidRPr="004437AC">
        <w:rPr>
          <w:rtl/>
        </w:rPr>
        <w:t xml:space="preserve"> ونقله المجلسي في بحار الأنوار 91</w:t>
      </w:r>
      <w:r w:rsidR="00074AFE">
        <w:rPr>
          <w:rtl/>
        </w:rPr>
        <w:t>:</w:t>
      </w:r>
      <w:r w:rsidRPr="004437AC">
        <w:rPr>
          <w:rtl/>
        </w:rPr>
        <w:t xml:space="preserve"> 279</w:t>
      </w:r>
      <w:r w:rsidR="00074AFE">
        <w:rPr>
          <w:rtl/>
        </w:rPr>
        <w:t>.</w:t>
      </w:r>
      <w:r w:rsidRPr="00C8086E">
        <w:rPr>
          <w:rtl/>
        </w:rPr>
        <w:t xml:space="preserve"> </w:t>
      </w:r>
    </w:p>
    <w:p w:rsidR="004F70FB" w:rsidRPr="00C8086E" w:rsidRDefault="004F70FB" w:rsidP="00C8086E">
      <w:pPr>
        <w:pStyle w:val="libFootnote0"/>
        <w:rPr>
          <w:rtl/>
        </w:rPr>
      </w:pPr>
      <w:r w:rsidRPr="004437AC">
        <w:rPr>
          <w:rtl/>
        </w:rPr>
        <w:t>(3) في المصدر زيادة</w:t>
      </w:r>
      <w:r w:rsidR="00074AFE">
        <w:rPr>
          <w:rtl/>
        </w:rPr>
        <w:t>:</w:t>
      </w:r>
      <w:r w:rsidRPr="004437AC">
        <w:rPr>
          <w:rtl/>
        </w:rPr>
        <w:t xml:space="preserve"> من السور</w:t>
      </w:r>
      <w:r w:rsidR="00074AFE">
        <w:rPr>
          <w:rtl/>
        </w:rPr>
        <w:t>.</w:t>
      </w:r>
      <w:r w:rsidRPr="00C8086E">
        <w:rPr>
          <w:rtl/>
        </w:rPr>
        <w:t xml:space="preserve"> </w:t>
      </w:r>
    </w:p>
    <w:p w:rsidR="004F70FB" w:rsidRPr="00C8086E" w:rsidRDefault="004F70FB" w:rsidP="00C8086E">
      <w:pPr>
        <w:pStyle w:val="libFootnote0"/>
        <w:rPr>
          <w:rtl/>
        </w:rPr>
      </w:pPr>
      <w:r w:rsidRPr="004437AC">
        <w:rPr>
          <w:rtl/>
        </w:rPr>
        <w:t>(4) النهاية في مجرد الفقه والفتوى</w:t>
      </w:r>
      <w:r w:rsidR="00074AFE">
        <w:rPr>
          <w:rtl/>
        </w:rPr>
        <w:t>:</w:t>
      </w:r>
      <w:r w:rsidRPr="004437AC">
        <w:rPr>
          <w:rtl/>
        </w:rPr>
        <w:t xml:space="preserve"> 142</w:t>
      </w:r>
      <w:r w:rsidR="00074AFE">
        <w:rPr>
          <w:rtl/>
        </w:rPr>
        <w:t>.</w:t>
      </w:r>
      <w:r w:rsidRPr="00C8086E">
        <w:rPr>
          <w:rtl/>
        </w:rPr>
        <w:t xml:space="preserve"> </w:t>
      </w:r>
    </w:p>
    <w:p w:rsidR="004F70FB" w:rsidRPr="00C8086E" w:rsidRDefault="004F70FB" w:rsidP="00C8086E">
      <w:pPr>
        <w:pStyle w:val="libFootnote0"/>
        <w:rPr>
          <w:rtl/>
        </w:rPr>
      </w:pPr>
      <w:r w:rsidRPr="004437AC">
        <w:rPr>
          <w:rtl/>
        </w:rPr>
        <w:t>(5) في جميع النسخ</w:t>
      </w:r>
      <w:r w:rsidR="00074AFE">
        <w:rPr>
          <w:rtl/>
        </w:rPr>
        <w:t>:</w:t>
      </w:r>
      <w:r w:rsidRPr="004437AC">
        <w:rPr>
          <w:rtl/>
        </w:rPr>
        <w:t xml:space="preserve"> الانتصار</w:t>
      </w:r>
      <w:r w:rsidR="00074AFE">
        <w:rPr>
          <w:rtl/>
        </w:rPr>
        <w:t>،</w:t>
      </w:r>
      <w:r w:rsidRPr="004437AC">
        <w:rPr>
          <w:rtl/>
        </w:rPr>
        <w:t xml:space="preserve"> وهو تصحيف</w:t>
      </w:r>
      <w:r w:rsidR="00074AFE">
        <w:rPr>
          <w:rtl/>
        </w:rPr>
        <w:t>،</w:t>
      </w:r>
      <w:r w:rsidRPr="004437AC">
        <w:rPr>
          <w:rtl/>
        </w:rPr>
        <w:t xml:space="preserve"> صوابه ما أثبتناه</w:t>
      </w:r>
      <w:r w:rsidR="00074AFE">
        <w:rPr>
          <w:rtl/>
        </w:rPr>
        <w:t>،</w:t>
      </w:r>
      <w:r w:rsidRPr="004437AC">
        <w:rPr>
          <w:rtl/>
        </w:rPr>
        <w:t xml:space="preserve"> كما ذكره المجلسي في بحار الأنوار 91</w:t>
      </w:r>
      <w:r w:rsidR="00074AFE">
        <w:rPr>
          <w:rtl/>
        </w:rPr>
        <w:t>:</w:t>
      </w:r>
      <w:r w:rsidRPr="004437AC">
        <w:rPr>
          <w:rtl/>
        </w:rPr>
        <w:t xml:space="preserve"> 280</w:t>
      </w:r>
      <w:r w:rsidR="00074AFE">
        <w:rPr>
          <w:rtl/>
        </w:rPr>
        <w:t>.</w:t>
      </w:r>
      <w:r w:rsidRPr="00C8086E">
        <w:rPr>
          <w:rtl/>
        </w:rPr>
        <w:t xml:space="preserve"> </w:t>
      </w:r>
    </w:p>
    <w:p w:rsidR="004F70FB" w:rsidRPr="00C8086E" w:rsidRDefault="004F70FB" w:rsidP="00C8086E">
      <w:pPr>
        <w:pStyle w:val="libFootnote0"/>
        <w:rPr>
          <w:rtl/>
        </w:rPr>
      </w:pPr>
      <w:r w:rsidRPr="004437AC">
        <w:rPr>
          <w:rtl/>
        </w:rPr>
        <w:t>(6) الاقتصاد الهادي إلى طريق الرشاد</w:t>
      </w:r>
      <w:r w:rsidR="00074AFE">
        <w:rPr>
          <w:rtl/>
        </w:rPr>
        <w:t>:</w:t>
      </w:r>
      <w:r w:rsidRPr="004437AC">
        <w:rPr>
          <w:rtl/>
        </w:rPr>
        <w:t xml:space="preserve"> 274</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C8086E">
      <w:pPr>
        <w:pStyle w:val="libNormal"/>
        <w:rPr>
          <w:rtl/>
        </w:rPr>
      </w:pPr>
      <w:r w:rsidRPr="004437AC">
        <w:rPr>
          <w:rtl/>
        </w:rPr>
        <w:lastRenderedPageBreak/>
        <w:t>وقال أيضاً جدّي أبو جعفر الطوسي في هداية المسترشد</w:t>
      </w:r>
      <w:r w:rsidR="00074AFE">
        <w:rPr>
          <w:rtl/>
        </w:rPr>
        <w:t>،</w:t>
      </w:r>
      <w:r w:rsidRPr="004437AC">
        <w:rPr>
          <w:rtl/>
        </w:rPr>
        <w:t xml:space="preserve"> ما هذا لفظه</w:t>
      </w:r>
      <w:r w:rsidR="00074AFE">
        <w:rPr>
          <w:rtl/>
        </w:rPr>
        <w:t>:</w:t>
      </w:r>
      <w:r w:rsidRPr="004437AC">
        <w:rPr>
          <w:rtl/>
        </w:rPr>
        <w:t xml:space="preserve"> وإذا أراد أمراً من الأمور لدينه أو دنياه</w:t>
      </w:r>
      <w:r w:rsidR="00074AFE">
        <w:rPr>
          <w:rtl/>
        </w:rPr>
        <w:t>،</w:t>
      </w:r>
      <w:r w:rsidRPr="004437AC">
        <w:rPr>
          <w:rtl/>
        </w:rPr>
        <w:t xml:space="preserve"> فينبغي أن يستخير الله تعالى</w:t>
      </w:r>
      <w:r w:rsidR="00074AFE">
        <w:rPr>
          <w:rtl/>
        </w:rPr>
        <w:t>،</w:t>
      </w:r>
      <w:r w:rsidRPr="004437AC">
        <w:rPr>
          <w:rtl/>
        </w:rPr>
        <w:t xml:space="preserve"> فيقوم فيصلّي ركعتين</w:t>
      </w:r>
      <w:r w:rsidR="00074AFE">
        <w:rPr>
          <w:rtl/>
        </w:rPr>
        <w:t>،</w:t>
      </w:r>
      <w:r w:rsidRPr="004437AC">
        <w:rPr>
          <w:rtl/>
        </w:rPr>
        <w:t xml:space="preserve"> يقرأ فيهما ما شاء</w:t>
      </w:r>
      <w:r w:rsidR="00074AFE">
        <w:rPr>
          <w:rtl/>
        </w:rPr>
        <w:t>،</w:t>
      </w:r>
      <w:r w:rsidRPr="004437AC">
        <w:rPr>
          <w:rtl/>
        </w:rPr>
        <w:t xml:space="preserve"> فإذا فرغ دعا الله وسأله أن يخير له فيما يريد فعله</w:t>
      </w:r>
      <w:r w:rsidR="00074AFE">
        <w:rPr>
          <w:rtl/>
        </w:rPr>
        <w:t>،</w:t>
      </w:r>
      <w:r w:rsidRPr="004437AC">
        <w:rPr>
          <w:rtl/>
        </w:rPr>
        <w:t xml:space="preserve"> ويسجد</w:t>
      </w:r>
      <w:r w:rsidR="00074AFE">
        <w:rPr>
          <w:rtl/>
        </w:rPr>
        <w:t>،</w:t>
      </w:r>
      <w:r w:rsidRPr="004437AC">
        <w:rPr>
          <w:rtl/>
        </w:rPr>
        <w:t xml:space="preserve"> فيقول في سجوده مائة مرّة</w:t>
      </w:r>
      <w:r w:rsidR="00074AFE">
        <w:rPr>
          <w:rtl/>
        </w:rPr>
        <w:t>:</w:t>
      </w:r>
      <w:r w:rsidRPr="004437AC">
        <w:rPr>
          <w:rtl/>
        </w:rPr>
        <w:t xml:space="preserve"> أستخير الله تعالى في جميع أموري كلّها</w:t>
      </w:r>
      <w:r w:rsidR="00074AFE">
        <w:rPr>
          <w:rtl/>
        </w:rPr>
        <w:t>،</w:t>
      </w:r>
      <w:r w:rsidRPr="004437AC">
        <w:rPr>
          <w:rtl/>
        </w:rPr>
        <w:t xml:space="preserve"> خيرة في عافية</w:t>
      </w:r>
      <w:r w:rsidR="00074AFE">
        <w:rPr>
          <w:rtl/>
        </w:rPr>
        <w:t>،</w:t>
      </w:r>
      <w:r w:rsidRPr="004437AC">
        <w:rPr>
          <w:rtl/>
        </w:rPr>
        <w:t xml:space="preserve"> ثمّ يفعل ما يقع في قلبه</w:t>
      </w:r>
      <w:r w:rsidR="00074AFE">
        <w:rPr>
          <w:rtl/>
        </w:rPr>
        <w:t>.</w:t>
      </w:r>
      <w:r w:rsidRPr="00C8086E">
        <w:rPr>
          <w:rtl/>
        </w:rPr>
        <w:t xml:space="preserve"> </w:t>
      </w:r>
    </w:p>
    <w:p w:rsidR="004F70FB" w:rsidRPr="004437AC" w:rsidRDefault="004F70FB" w:rsidP="006F1E28">
      <w:pPr>
        <w:pStyle w:val="libNormal"/>
        <w:rPr>
          <w:rtl/>
        </w:rPr>
      </w:pPr>
      <w:r w:rsidRPr="00C8086E">
        <w:rPr>
          <w:rtl/>
        </w:rPr>
        <w:t>وقال الشيخ محمد بن إدريس في كتابه ما هذا لفظه</w:t>
      </w:r>
      <w:r w:rsidR="00074AFE">
        <w:rPr>
          <w:rtl/>
        </w:rPr>
        <w:t>:</w:t>
      </w:r>
      <w:r w:rsidRPr="00C8086E">
        <w:rPr>
          <w:rtl/>
        </w:rPr>
        <w:t xml:space="preserve"> وإذا أراد الإنسان أمراً من الأمور لدينه أو دنياه</w:t>
      </w:r>
      <w:r w:rsidR="00074AFE">
        <w:rPr>
          <w:rtl/>
        </w:rPr>
        <w:t>،</w:t>
      </w:r>
      <w:r w:rsidRPr="00C8086E">
        <w:rPr>
          <w:rtl/>
        </w:rPr>
        <w:t xml:space="preserve"> يُستحب له أن يصلّي ركعتين يقرأ فيهما ما شاء </w:t>
      </w:r>
      <w:r w:rsidRPr="004F70FB">
        <w:rPr>
          <w:rStyle w:val="libFootnotenumChar"/>
          <w:rtl/>
        </w:rPr>
        <w:t>(1)</w:t>
      </w:r>
      <w:r w:rsidR="00074AFE">
        <w:rPr>
          <w:rtl/>
        </w:rPr>
        <w:t>،</w:t>
      </w:r>
      <w:r w:rsidRPr="00C8086E">
        <w:rPr>
          <w:rtl/>
        </w:rPr>
        <w:t xml:space="preserve"> فإذا سلّم دعا بما أراد</w:t>
      </w:r>
      <w:r w:rsidR="00074AFE">
        <w:rPr>
          <w:rtl/>
        </w:rPr>
        <w:t>،</w:t>
      </w:r>
      <w:r w:rsidRPr="00C8086E">
        <w:rPr>
          <w:rtl/>
        </w:rPr>
        <w:t xml:space="preserve"> ثم يسجد</w:t>
      </w:r>
      <w:r w:rsidR="00074AFE">
        <w:rPr>
          <w:rtl/>
        </w:rPr>
        <w:t>،</w:t>
      </w:r>
      <w:r w:rsidRPr="00C8086E">
        <w:rPr>
          <w:rtl/>
        </w:rPr>
        <w:t xml:space="preserve"> ويستخير الله في سجوده مائة مرّة</w:t>
      </w:r>
      <w:r w:rsidR="00074AFE">
        <w:rPr>
          <w:rtl/>
        </w:rPr>
        <w:t>،</w:t>
      </w:r>
      <w:r w:rsidRPr="00C8086E">
        <w:rPr>
          <w:rtl/>
        </w:rPr>
        <w:t xml:space="preserve"> يقول</w:t>
      </w:r>
      <w:r w:rsidR="00074AFE">
        <w:rPr>
          <w:rtl/>
        </w:rPr>
        <w:t>:</w:t>
      </w:r>
      <w:r w:rsidRPr="00C8086E">
        <w:rPr>
          <w:rtl/>
        </w:rPr>
        <w:t xml:space="preserve"> أستخير الله في جميع أموري</w:t>
      </w:r>
      <w:r w:rsidR="00074AFE">
        <w:rPr>
          <w:rtl/>
        </w:rPr>
        <w:t>،</w:t>
      </w:r>
      <w:r w:rsidRPr="00C8086E">
        <w:rPr>
          <w:rtl/>
        </w:rPr>
        <w:t xml:space="preserve"> خيرة في عافية</w:t>
      </w:r>
      <w:r w:rsidR="00074AFE">
        <w:rPr>
          <w:rtl/>
        </w:rPr>
        <w:t>.</w:t>
      </w:r>
      <w:r w:rsidRPr="00C8086E">
        <w:rPr>
          <w:rtl/>
        </w:rPr>
        <w:t xml:space="preserve"> ثم يفعل ما يقع في قلبه </w:t>
      </w:r>
      <w:r w:rsidRPr="004F70FB">
        <w:rPr>
          <w:rStyle w:val="libFootnotenumChar"/>
          <w:rtl/>
        </w:rPr>
        <w:t>(2)</w:t>
      </w:r>
      <w:r w:rsidR="00074AFE">
        <w:rPr>
          <w:rtl/>
        </w:rPr>
        <w:t>.</w:t>
      </w:r>
      <w:r w:rsidRPr="00C8086E">
        <w:rPr>
          <w:rtl/>
        </w:rPr>
        <w:t xml:space="preserve"> </w:t>
      </w:r>
    </w:p>
    <w:p w:rsidR="004F70FB" w:rsidRPr="004437AC" w:rsidRDefault="004F70FB" w:rsidP="006F1E28">
      <w:pPr>
        <w:pStyle w:val="libNormal"/>
        <w:rPr>
          <w:rtl/>
        </w:rPr>
      </w:pPr>
      <w:r w:rsidRPr="00C8086E">
        <w:rPr>
          <w:rtl/>
        </w:rPr>
        <w:t>وسنذكر تمام كلامه في حديث الاستخارة بالرقاع</w:t>
      </w:r>
      <w:r w:rsidR="00074AFE">
        <w:rPr>
          <w:rtl/>
        </w:rPr>
        <w:t>،</w:t>
      </w:r>
      <w:r w:rsidRPr="00C8086E">
        <w:rPr>
          <w:rtl/>
        </w:rPr>
        <w:t xml:space="preserve"> في باب ما لعلّه يكون مانعاً من الاستخارة</w:t>
      </w:r>
      <w:r w:rsidR="00074AFE">
        <w:rPr>
          <w:rtl/>
        </w:rPr>
        <w:t>،</w:t>
      </w:r>
      <w:r w:rsidRPr="00C8086E">
        <w:rPr>
          <w:rtl/>
        </w:rPr>
        <w:t xml:space="preserve"> ونستوفي القول فيه مع حفظ جانب الله جلّ جلاله واتّباع مراضيه </w:t>
      </w:r>
      <w:r w:rsidRPr="004F70FB">
        <w:rPr>
          <w:rStyle w:val="libFootnotenumChar"/>
          <w:rtl/>
        </w:rPr>
        <w:t>(3)</w:t>
      </w:r>
      <w:r w:rsidR="00074AFE">
        <w:rPr>
          <w:rtl/>
        </w:rPr>
        <w:t>.</w:t>
      </w:r>
      <w:r w:rsidRPr="00C8086E">
        <w:rPr>
          <w:rtl/>
        </w:rPr>
        <w:t xml:space="preserve"> </w:t>
      </w:r>
    </w:p>
    <w:p w:rsidR="004F70FB" w:rsidRPr="004437AC" w:rsidRDefault="004F70FB" w:rsidP="006F1E28">
      <w:pPr>
        <w:pStyle w:val="libNormal"/>
        <w:rPr>
          <w:rtl/>
        </w:rPr>
      </w:pPr>
      <w:r w:rsidRPr="00C8086E">
        <w:rPr>
          <w:rtl/>
        </w:rPr>
        <w:t>يقول علي بن موسى بن جعفر بن محمد بن محمد بن الطاووس</w:t>
      </w:r>
      <w:r w:rsidR="00074AFE">
        <w:rPr>
          <w:rtl/>
        </w:rPr>
        <w:t>:</w:t>
      </w:r>
      <w:r w:rsidRPr="00C8086E">
        <w:rPr>
          <w:rtl/>
        </w:rPr>
        <w:t xml:space="preserve"> وربّما ينبهك على أنّ حديث الاستخارة قد كان مشهوراً معروفاً مأثوراً بين الشيعة </w:t>
      </w:r>
      <w:r w:rsidRPr="004F70FB">
        <w:rPr>
          <w:rStyle w:val="libFootnotenumChar"/>
          <w:rtl/>
        </w:rPr>
        <w:t>(4)</w:t>
      </w:r>
      <w:r w:rsidR="00074AFE">
        <w:rPr>
          <w:rtl/>
        </w:rPr>
        <w:t>،</w:t>
      </w:r>
      <w:r w:rsidRPr="00C8086E">
        <w:rPr>
          <w:rtl/>
        </w:rPr>
        <w:t xml:space="preserve"> ما رويناه بإسنادنا المقدّم في طرقنا إلى ما رواه جدّي أبو جعفر الطوسي رضوان الله عليه</w:t>
      </w:r>
      <w:r w:rsidR="00074AFE">
        <w:rPr>
          <w:rtl/>
        </w:rPr>
        <w:t>،</w:t>
      </w:r>
      <w:r w:rsidRPr="00C8086E">
        <w:rPr>
          <w:rtl/>
        </w:rPr>
        <w:t xml:space="preserve"> عن أبي العباس عبد الله بن جعفر الحميري</w:t>
      </w:r>
      <w:r w:rsidR="00074AFE">
        <w:rPr>
          <w:rtl/>
        </w:rPr>
        <w:t>.</w:t>
      </w:r>
      <w:r w:rsidRPr="00C8086E">
        <w:rPr>
          <w:rtl/>
        </w:rPr>
        <w:t xml:space="preserve"> </w:t>
      </w:r>
    </w:p>
    <w:p w:rsidR="004F70FB" w:rsidRPr="004437AC" w:rsidRDefault="004F70FB" w:rsidP="00C8086E">
      <w:pPr>
        <w:pStyle w:val="libNormal"/>
        <w:rPr>
          <w:rtl/>
        </w:rPr>
      </w:pPr>
      <w:bookmarkStart w:id="108" w:name="56"/>
      <w:r w:rsidRPr="004437AC">
        <w:rPr>
          <w:rtl/>
        </w:rPr>
        <w:t>وقال</w:t>
      </w:r>
      <w:r w:rsidR="00074AFE">
        <w:rPr>
          <w:rtl/>
        </w:rPr>
        <w:t>:</w:t>
      </w:r>
      <w:r w:rsidRPr="004437AC">
        <w:rPr>
          <w:rtl/>
        </w:rPr>
        <w:t xml:space="preserve"> حدثني أبو جعفر الطوسي في كتاب الفهرست</w:t>
      </w:r>
      <w:r w:rsidR="00074AFE">
        <w:rPr>
          <w:rtl/>
        </w:rPr>
        <w:t>:</w:t>
      </w:r>
      <w:r w:rsidRPr="004437AC">
        <w:rPr>
          <w:rtl/>
        </w:rPr>
        <w:t xml:space="preserve"> عبد الله بن </w:t>
      </w:r>
      <w:bookmarkEnd w:id="108"/>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في السرائر زيادة</w:t>
      </w:r>
      <w:r w:rsidR="00074AFE">
        <w:rPr>
          <w:rtl/>
        </w:rPr>
        <w:t>:</w:t>
      </w:r>
      <w:r w:rsidRPr="004437AC">
        <w:rPr>
          <w:rtl/>
        </w:rPr>
        <w:t xml:space="preserve"> ويقنت في الثانية</w:t>
      </w:r>
      <w:r w:rsidR="00074AFE">
        <w:rPr>
          <w:rtl/>
        </w:rPr>
        <w:t>.</w:t>
      </w:r>
      <w:r w:rsidRPr="00C8086E">
        <w:rPr>
          <w:rtl/>
        </w:rPr>
        <w:t xml:space="preserve"> </w:t>
      </w:r>
    </w:p>
    <w:p w:rsidR="004F70FB" w:rsidRPr="00C8086E" w:rsidRDefault="004F70FB" w:rsidP="00C8086E">
      <w:pPr>
        <w:pStyle w:val="libFootnote0"/>
        <w:rPr>
          <w:rtl/>
        </w:rPr>
      </w:pPr>
      <w:r w:rsidRPr="004437AC">
        <w:rPr>
          <w:rtl/>
        </w:rPr>
        <w:t>(2) السرائر</w:t>
      </w:r>
      <w:r w:rsidR="00074AFE">
        <w:rPr>
          <w:rtl/>
        </w:rPr>
        <w:t>:</w:t>
      </w:r>
      <w:r w:rsidRPr="004437AC">
        <w:rPr>
          <w:rtl/>
        </w:rPr>
        <w:t xml:space="preserve"> 69</w:t>
      </w:r>
      <w:r w:rsidR="00074AFE">
        <w:rPr>
          <w:rtl/>
        </w:rPr>
        <w:t>.</w:t>
      </w:r>
      <w:r w:rsidRPr="00C8086E">
        <w:rPr>
          <w:rtl/>
        </w:rPr>
        <w:t xml:space="preserve"> </w:t>
      </w:r>
    </w:p>
    <w:p w:rsidR="004F70FB" w:rsidRPr="00C8086E" w:rsidRDefault="004F70FB" w:rsidP="00C8086E">
      <w:pPr>
        <w:pStyle w:val="libFootnote0"/>
        <w:rPr>
          <w:rtl/>
        </w:rPr>
      </w:pPr>
      <w:r w:rsidRPr="004437AC">
        <w:rPr>
          <w:rtl/>
        </w:rPr>
        <w:t>(3) يأتي في ص 290</w:t>
      </w:r>
      <w:r w:rsidR="00074AFE">
        <w:rPr>
          <w:rtl/>
        </w:rPr>
        <w:t>.</w:t>
      </w:r>
      <w:r w:rsidRPr="00C8086E">
        <w:rPr>
          <w:rtl/>
        </w:rPr>
        <w:t xml:space="preserve"> </w:t>
      </w:r>
    </w:p>
    <w:p w:rsidR="004F70FB" w:rsidRPr="00C8086E" w:rsidRDefault="004F70FB" w:rsidP="00C8086E">
      <w:pPr>
        <w:pStyle w:val="libFootnote0"/>
        <w:rPr>
          <w:rtl/>
        </w:rPr>
      </w:pPr>
      <w:r w:rsidRPr="004437AC">
        <w:rPr>
          <w:rtl/>
        </w:rPr>
        <w:t>(4) في البحار</w:t>
      </w:r>
      <w:r w:rsidR="00074AFE">
        <w:rPr>
          <w:rtl/>
        </w:rPr>
        <w:t>:</w:t>
      </w:r>
      <w:r w:rsidRPr="004437AC">
        <w:rPr>
          <w:rtl/>
        </w:rPr>
        <w:t xml:space="preserve"> وبين الشيعة مألوفاً</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جعفر الحميري</w:t>
      </w:r>
      <w:r w:rsidR="00074AFE">
        <w:rPr>
          <w:rtl/>
        </w:rPr>
        <w:t>،</w:t>
      </w:r>
      <w:r w:rsidRPr="00C8086E">
        <w:rPr>
          <w:rtl/>
        </w:rPr>
        <w:t xml:space="preserve"> يكنّى أبا العباس القمّي</w:t>
      </w:r>
      <w:r w:rsidR="00074AFE">
        <w:rPr>
          <w:rtl/>
        </w:rPr>
        <w:t>،</w:t>
      </w:r>
      <w:r w:rsidRPr="00C8086E">
        <w:rPr>
          <w:rtl/>
        </w:rPr>
        <w:t xml:space="preserve"> ثقة </w:t>
      </w:r>
      <w:r w:rsidRPr="004F70FB">
        <w:rPr>
          <w:rStyle w:val="libFootnotenumChar"/>
          <w:rtl/>
        </w:rPr>
        <w:t>(1)</w:t>
      </w:r>
      <w:r w:rsidR="00074AFE">
        <w:rPr>
          <w:rtl/>
        </w:rPr>
        <w:t>.</w:t>
      </w:r>
      <w:r w:rsidRPr="00C8086E">
        <w:rPr>
          <w:rtl/>
        </w:rPr>
        <w:t xml:space="preserve"> </w:t>
      </w:r>
    </w:p>
    <w:p w:rsidR="004F70FB" w:rsidRPr="004437AC" w:rsidRDefault="004F70FB" w:rsidP="006F1E28">
      <w:pPr>
        <w:pStyle w:val="libNormal"/>
        <w:rPr>
          <w:rtl/>
        </w:rPr>
      </w:pPr>
      <w:r w:rsidRPr="00C8086E">
        <w:rPr>
          <w:rtl/>
        </w:rPr>
        <w:t>وقال النجاشي في كتاب الفهرست</w:t>
      </w:r>
      <w:r w:rsidR="00074AFE">
        <w:rPr>
          <w:rtl/>
        </w:rPr>
        <w:t>:</w:t>
      </w:r>
      <w:r w:rsidRPr="00C8086E">
        <w:rPr>
          <w:rtl/>
        </w:rPr>
        <w:t xml:space="preserve"> عبد الله بن جعفر بن الحسين بن مالك بن جامع الحميري</w:t>
      </w:r>
      <w:r w:rsidR="00074AFE">
        <w:rPr>
          <w:rtl/>
        </w:rPr>
        <w:t>،</w:t>
      </w:r>
      <w:r w:rsidRPr="00C8086E">
        <w:rPr>
          <w:rtl/>
        </w:rPr>
        <w:t xml:space="preserve"> أبو العباس شيخ القمّيّين ووجههم </w:t>
      </w:r>
      <w:r w:rsidRPr="004F70FB">
        <w:rPr>
          <w:rStyle w:val="libFootnotenumChar"/>
          <w:rtl/>
        </w:rPr>
        <w:t>(2)</w:t>
      </w:r>
      <w:r w:rsidR="00074AFE">
        <w:rPr>
          <w:rtl/>
        </w:rPr>
        <w:t>.</w:t>
      </w:r>
      <w:r w:rsidRPr="00C8086E">
        <w:rPr>
          <w:rtl/>
        </w:rPr>
        <w:t xml:space="preserve"> </w:t>
      </w:r>
    </w:p>
    <w:p w:rsidR="004F70FB" w:rsidRPr="004437AC" w:rsidRDefault="004F70FB" w:rsidP="006F1E28">
      <w:pPr>
        <w:pStyle w:val="libNormal"/>
        <w:rPr>
          <w:rtl/>
        </w:rPr>
      </w:pPr>
      <w:r w:rsidRPr="00C8086E">
        <w:rPr>
          <w:rtl/>
        </w:rPr>
        <w:t>قال هذا عبد الله بن جعفر الحميري فيما رواه في كتاب الدلائل</w:t>
      </w:r>
      <w:r w:rsidR="00074AFE">
        <w:rPr>
          <w:rtl/>
        </w:rPr>
        <w:t>:</w:t>
      </w:r>
      <w:r w:rsidRPr="00C8086E">
        <w:rPr>
          <w:rtl/>
        </w:rPr>
        <w:t xml:space="preserve"> عن أحمد بن محمد بن عيسى</w:t>
      </w:r>
      <w:r w:rsidR="00074AFE">
        <w:rPr>
          <w:rtl/>
        </w:rPr>
        <w:t>،</w:t>
      </w:r>
      <w:r w:rsidRPr="00C8086E">
        <w:rPr>
          <w:rtl/>
        </w:rPr>
        <w:t xml:space="preserve"> عن محمد بن سهل بن اليسع </w:t>
      </w:r>
      <w:r w:rsidRPr="004F70FB">
        <w:rPr>
          <w:rStyle w:val="libFootnotenumChar"/>
          <w:rtl/>
        </w:rPr>
        <w:t>(3)</w:t>
      </w:r>
      <w:r w:rsidR="00074AFE" w:rsidRPr="00074AFE">
        <w:rPr>
          <w:rtl/>
        </w:rPr>
        <w:t>،</w:t>
      </w:r>
      <w:r w:rsidRPr="00C8086E">
        <w:rPr>
          <w:rtl/>
        </w:rPr>
        <w:t xml:space="preserve"> قال</w:t>
      </w:r>
      <w:r w:rsidR="00074AFE">
        <w:rPr>
          <w:rtl/>
        </w:rPr>
        <w:t>:</w:t>
      </w:r>
      <w:r w:rsidRPr="00C8086E">
        <w:rPr>
          <w:rtl/>
        </w:rPr>
        <w:t xml:space="preserve"> كنت مجاوراً بمكّة فصرت إلى المدينة</w:t>
      </w:r>
      <w:r w:rsidR="00074AFE">
        <w:rPr>
          <w:rtl/>
        </w:rPr>
        <w:t>،</w:t>
      </w:r>
      <w:r w:rsidRPr="00C8086E">
        <w:rPr>
          <w:rtl/>
        </w:rPr>
        <w:t xml:space="preserve"> فدخلت على أبي جعفر (عليه السلام) وأردت أن أسأله عن كسوة يكسونيها</w:t>
      </w:r>
      <w:r w:rsidR="00074AFE">
        <w:rPr>
          <w:rtl/>
        </w:rPr>
        <w:t>،</w:t>
      </w:r>
      <w:r w:rsidRPr="00C8086E">
        <w:rPr>
          <w:rtl/>
        </w:rPr>
        <w:t xml:space="preserve"> فلم يتفق</w:t>
      </w:r>
      <w:r w:rsidRPr="00074AFE">
        <w:rPr>
          <w:rtl/>
        </w:rPr>
        <w:t xml:space="preserve"> </w:t>
      </w:r>
      <w:r w:rsidRPr="004F70FB">
        <w:rPr>
          <w:rStyle w:val="libFootnotenumChar"/>
          <w:rtl/>
        </w:rPr>
        <w:t>(4)</w:t>
      </w:r>
      <w:r w:rsidRPr="00C8086E">
        <w:rPr>
          <w:rtl/>
        </w:rPr>
        <w:t xml:space="preserve"> لي أن أسأله</w:t>
      </w:r>
      <w:r w:rsidR="00074AFE">
        <w:rPr>
          <w:rtl/>
        </w:rPr>
        <w:t>،</w:t>
      </w:r>
      <w:r w:rsidRPr="00C8086E">
        <w:rPr>
          <w:rtl/>
        </w:rPr>
        <w:t xml:space="preserve"> حتى ودعته وأردت الخروج</w:t>
      </w:r>
      <w:r w:rsidR="00074AFE">
        <w:rPr>
          <w:rtl/>
        </w:rPr>
        <w:t>،</w:t>
      </w:r>
      <w:r w:rsidRPr="00C8086E">
        <w:rPr>
          <w:rtl/>
        </w:rPr>
        <w:t xml:space="preserve"> فقلت</w:t>
      </w:r>
      <w:r w:rsidR="00074AFE">
        <w:rPr>
          <w:rtl/>
        </w:rPr>
        <w:t>:</w:t>
      </w:r>
      <w:r w:rsidRPr="00C8086E">
        <w:rPr>
          <w:rtl/>
        </w:rPr>
        <w:t xml:space="preserve"> أكتب إليه وأسأله</w:t>
      </w:r>
      <w:r w:rsidR="00074AFE">
        <w:rPr>
          <w:rtl/>
        </w:rPr>
        <w:t>.</w:t>
      </w:r>
      <w:r w:rsidRPr="00C8086E">
        <w:rPr>
          <w:rtl/>
        </w:rPr>
        <w:t xml:space="preserve"> </w:t>
      </w:r>
    </w:p>
    <w:p w:rsidR="004F70FB" w:rsidRPr="004437AC" w:rsidRDefault="004F70FB" w:rsidP="006F1E28">
      <w:pPr>
        <w:pStyle w:val="libNormal"/>
        <w:rPr>
          <w:rtl/>
        </w:rPr>
      </w:pPr>
      <w:r w:rsidRPr="00C8086E">
        <w:rPr>
          <w:rtl/>
        </w:rPr>
        <w:t>قال</w:t>
      </w:r>
      <w:r w:rsidR="00074AFE">
        <w:rPr>
          <w:rtl/>
        </w:rPr>
        <w:t>:</w:t>
      </w:r>
      <w:r w:rsidRPr="00C8086E">
        <w:rPr>
          <w:rtl/>
        </w:rPr>
        <w:t xml:space="preserve"> وكتبت الكتاب وصرت إلى مسجد رسول الله (صلّى الله عليه وآله) على أن أُصلّي ركعتين وأستخير الله مائة مرّة</w:t>
      </w:r>
      <w:r w:rsidR="00074AFE">
        <w:rPr>
          <w:rtl/>
        </w:rPr>
        <w:t>،</w:t>
      </w:r>
      <w:r w:rsidRPr="00C8086E">
        <w:rPr>
          <w:rtl/>
        </w:rPr>
        <w:t xml:space="preserve"> فإنْ وقع في قلبي أن أبعث إليه بالكتاب </w:t>
      </w:r>
      <w:r w:rsidRPr="004F70FB">
        <w:rPr>
          <w:rStyle w:val="libFootnotenumChar"/>
          <w:rtl/>
        </w:rPr>
        <w:t>(5)</w:t>
      </w:r>
      <w:r w:rsidR="00074AFE">
        <w:rPr>
          <w:rtl/>
        </w:rPr>
        <w:t>،</w:t>
      </w:r>
      <w:r w:rsidRPr="00C8086E">
        <w:rPr>
          <w:rtl/>
        </w:rPr>
        <w:t xml:space="preserve"> وإلاّ خرّقته</w:t>
      </w:r>
      <w:r w:rsidR="00074AFE">
        <w:rPr>
          <w:rtl/>
        </w:rPr>
        <w:t>.</w:t>
      </w:r>
      <w:r w:rsidRPr="00C8086E">
        <w:rPr>
          <w:rtl/>
        </w:rPr>
        <w:t xml:space="preserve"> </w:t>
      </w:r>
    </w:p>
    <w:p w:rsidR="004F70FB" w:rsidRPr="004437AC" w:rsidRDefault="004F70FB" w:rsidP="006F1E28">
      <w:pPr>
        <w:pStyle w:val="libNormal"/>
        <w:rPr>
          <w:rtl/>
        </w:rPr>
      </w:pPr>
      <w:r w:rsidRPr="00C8086E">
        <w:rPr>
          <w:rtl/>
        </w:rPr>
        <w:t>قال</w:t>
      </w:r>
      <w:r w:rsidR="00074AFE">
        <w:rPr>
          <w:rtl/>
        </w:rPr>
        <w:t>:</w:t>
      </w:r>
      <w:r w:rsidRPr="00C8086E">
        <w:rPr>
          <w:rtl/>
        </w:rPr>
        <w:t xml:space="preserve"> فوقع في قلبي أن لا أبعث إليه </w:t>
      </w:r>
      <w:r w:rsidRPr="004F70FB">
        <w:rPr>
          <w:rStyle w:val="libFootnotenumChar"/>
          <w:rtl/>
        </w:rPr>
        <w:t>(6)</w:t>
      </w:r>
      <w:r w:rsidR="00074AFE">
        <w:rPr>
          <w:rtl/>
        </w:rPr>
        <w:t>،</w:t>
      </w:r>
      <w:r w:rsidRPr="00C8086E">
        <w:rPr>
          <w:rtl/>
        </w:rPr>
        <w:t xml:space="preserve"> فخرّقت الكتاب وخرجت من المدينة</w:t>
      </w:r>
      <w:r w:rsidR="00074AFE">
        <w:rPr>
          <w:rtl/>
        </w:rPr>
        <w:t>،</w:t>
      </w:r>
      <w:r w:rsidRPr="00C8086E">
        <w:rPr>
          <w:rtl/>
        </w:rPr>
        <w:t xml:space="preserve"> فبينا أنا كذلك إذا رأيت رسولاً معه ثياب في منديل يتخلّل الطرقات</w:t>
      </w:r>
      <w:r w:rsidR="00074AFE">
        <w:rPr>
          <w:rtl/>
        </w:rPr>
        <w:t>،</w:t>
      </w:r>
      <w:r w:rsidRPr="00C8086E">
        <w:rPr>
          <w:rtl/>
        </w:rPr>
        <w:t xml:space="preserve"> ويسأل عن محمد بن سهل القمّي</w:t>
      </w:r>
      <w:r w:rsidR="00074AFE">
        <w:rPr>
          <w:rtl/>
        </w:rPr>
        <w:t>،</w:t>
      </w:r>
      <w:r w:rsidRPr="00C8086E">
        <w:rPr>
          <w:rtl/>
        </w:rPr>
        <w:t xml:space="preserve"> حتى انتهى إليّ</w:t>
      </w:r>
      <w:r w:rsidR="00074AFE">
        <w:rPr>
          <w:rtl/>
        </w:rPr>
        <w:t>،</w:t>
      </w:r>
      <w:r w:rsidRPr="00C8086E">
        <w:rPr>
          <w:rtl/>
        </w:rPr>
        <w:t xml:space="preserve"> فقال</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الفهرست</w:t>
      </w:r>
      <w:r w:rsidR="00074AFE">
        <w:rPr>
          <w:rtl/>
        </w:rPr>
        <w:t>:</w:t>
      </w:r>
      <w:r w:rsidRPr="004437AC">
        <w:rPr>
          <w:rtl/>
        </w:rPr>
        <w:t xml:space="preserve"> 102 / 429</w:t>
      </w:r>
      <w:r w:rsidR="00074AFE">
        <w:rPr>
          <w:rtl/>
        </w:rPr>
        <w:t>.</w:t>
      </w:r>
      <w:r w:rsidRPr="00C8086E">
        <w:rPr>
          <w:rtl/>
        </w:rPr>
        <w:t xml:space="preserve"> </w:t>
      </w:r>
    </w:p>
    <w:p w:rsidR="004F70FB" w:rsidRPr="00C8086E" w:rsidRDefault="004F70FB" w:rsidP="00C8086E">
      <w:pPr>
        <w:pStyle w:val="libFootnote0"/>
        <w:rPr>
          <w:rtl/>
        </w:rPr>
      </w:pPr>
      <w:r w:rsidRPr="004437AC">
        <w:rPr>
          <w:rtl/>
        </w:rPr>
        <w:t>(2) فهرست أسماء مصنّفي الشيعة</w:t>
      </w:r>
      <w:r w:rsidR="00074AFE">
        <w:rPr>
          <w:rtl/>
        </w:rPr>
        <w:t>:</w:t>
      </w:r>
      <w:r w:rsidRPr="004437AC">
        <w:rPr>
          <w:rtl/>
        </w:rPr>
        <w:t xml:space="preserve"> 219/ 573</w:t>
      </w:r>
      <w:r w:rsidR="00074AFE">
        <w:rPr>
          <w:rtl/>
        </w:rPr>
        <w:t>.</w:t>
      </w:r>
      <w:r w:rsidRPr="00C8086E">
        <w:rPr>
          <w:rtl/>
        </w:rPr>
        <w:t xml:space="preserve"> </w:t>
      </w:r>
    </w:p>
    <w:p w:rsidR="004F70FB" w:rsidRPr="00C8086E" w:rsidRDefault="004F70FB" w:rsidP="00C8086E">
      <w:pPr>
        <w:pStyle w:val="libFootnote0"/>
        <w:rPr>
          <w:rtl/>
        </w:rPr>
      </w:pPr>
      <w:r w:rsidRPr="004437AC">
        <w:rPr>
          <w:rtl/>
        </w:rPr>
        <w:t>(3) محمد بن سهل بن اليسع بن عبد الله بن سعد بن مالك بن الأحوص الأشعري القمّي</w:t>
      </w:r>
      <w:r w:rsidR="00074AFE">
        <w:rPr>
          <w:rtl/>
        </w:rPr>
        <w:t>،</w:t>
      </w:r>
      <w:r w:rsidRPr="004437AC">
        <w:rPr>
          <w:rtl/>
        </w:rPr>
        <w:t xml:space="preserve"> روى عن الإمامين الرضا وأبي جعفر (عليهما السلام)</w:t>
      </w:r>
      <w:r w:rsidR="00074AFE">
        <w:rPr>
          <w:rtl/>
        </w:rPr>
        <w:t>،</w:t>
      </w:r>
      <w:r w:rsidRPr="004437AC">
        <w:rPr>
          <w:rtl/>
        </w:rPr>
        <w:t xml:space="preserve"> له كتاب يرويه جماعة</w:t>
      </w:r>
      <w:r w:rsidR="00074AFE">
        <w:rPr>
          <w:rtl/>
        </w:rPr>
        <w:t>،</w:t>
      </w:r>
      <w:r w:rsidRPr="004437AC">
        <w:rPr>
          <w:rtl/>
        </w:rPr>
        <w:t xml:space="preserve"> وذكر السيد الخوئي طريق الصدوق والشيخ إليه</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انظر </w:t>
      </w:r>
      <w:r w:rsidR="0079741B">
        <w:rPr>
          <w:rtl/>
        </w:rPr>
        <w:t>(</w:t>
      </w:r>
      <w:r w:rsidRPr="004437AC">
        <w:rPr>
          <w:rtl/>
        </w:rPr>
        <w:t>رجال النجاشي</w:t>
      </w:r>
      <w:r w:rsidR="00074AFE">
        <w:rPr>
          <w:rtl/>
        </w:rPr>
        <w:t>:</w:t>
      </w:r>
      <w:r w:rsidRPr="004437AC">
        <w:rPr>
          <w:rtl/>
        </w:rPr>
        <w:t xml:space="preserve"> 367/ 996</w:t>
      </w:r>
      <w:r w:rsidR="00074AFE">
        <w:rPr>
          <w:rtl/>
        </w:rPr>
        <w:t>،</w:t>
      </w:r>
      <w:r w:rsidRPr="004437AC">
        <w:rPr>
          <w:rtl/>
        </w:rPr>
        <w:t xml:space="preserve"> رجال الشيخ</w:t>
      </w:r>
      <w:r w:rsidR="00074AFE">
        <w:rPr>
          <w:rtl/>
        </w:rPr>
        <w:t>:</w:t>
      </w:r>
      <w:r w:rsidRPr="004437AC">
        <w:rPr>
          <w:rtl/>
        </w:rPr>
        <w:t xml:space="preserve"> 388/ 25</w:t>
      </w:r>
      <w:r w:rsidR="00074AFE">
        <w:rPr>
          <w:rtl/>
        </w:rPr>
        <w:t>،</w:t>
      </w:r>
      <w:r w:rsidRPr="004437AC">
        <w:rPr>
          <w:rtl/>
        </w:rPr>
        <w:t xml:space="preserve"> معجم رجال الحديث 16</w:t>
      </w:r>
      <w:r w:rsidR="00074AFE">
        <w:rPr>
          <w:rtl/>
        </w:rPr>
        <w:t>:</w:t>
      </w:r>
      <w:r w:rsidRPr="004437AC">
        <w:rPr>
          <w:rtl/>
        </w:rPr>
        <w:t xml:space="preserve"> 170/ 10928</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(4) في البحار</w:t>
      </w:r>
      <w:r w:rsidR="00074AFE">
        <w:rPr>
          <w:rtl/>
        </w:rPr>
        <w:t>:</w:t>
      </w:r>
      <w:r w:rsidRPr="004437AC">
        <w:rPr>
          <w:rtl/>
        </w:rPr>
        <w:t xml:space="preserve"> فلم يقض</w:t>
      </w:r>
      <w:r w:rsidR="00074AFE">
        <w:rPr>
          <w:rtl/>
        </w:rPr>
        <w:t>.</w:t>
      </w:r>
      <w:r w:rsidRPr="00C8086E">
        <w:rPr>
          <w:rtl/>
        </w:rPr>
        <w:t xml:space="preserve"> </w:t>
      </w:r>
    </w:p>
    <w:p w:rsidR="004F70FB" w:rsidRPr="00C8086E" w:rsidRDefault="004F70FB" w:rsidP="00C8086E">
      <w:pPr>
        <w:pStyle w:val="libFootnote0"/>
        <w:rPr>
          <w:rtl/>
        </w:rPr>
      </w:pPr>
      <w:r w:rsidRPr="004437AC">
        <w:rPr>
          <w:rtl/>
        </w:rPr>
        <w:t>(5) في البحار زيادة</w:t>
      </w:r>
      <w:r w:rsidR="00074AFE">
        <w:rPr>
          <w:rtl/>
        </w:rPr>
        <w:t>:</w:t>
      </w:r>
      <w:r w:rsidRPr="004437AC">
        <w:rPr>
          <w:rtl/>
        </w:rPr>
        <w:t xml:space="preserve"> بعثته</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(6) في </w:t>
      </w:r>
      <w:r w:rsidR="0079741B">
        <w:rPr>
          <w:rtl/>
        </w:rPr>
        <w:t>(</w:t>
      </w:r>
      <w:r w:rsidRPr="004437AC">
        <w:rPr>
          <w:rtl/>
        </w:rPr>
        <w:t>ش</w:t>
      </w:r>
      <w:r w:rsidR="0079741B">
        <w:rPr>
          <w:rtl/>
        </w:rPr>
        <w:t>)</w:t>
      </w:r>
      <w:r w:rsidR="00074AFE">
        <w:rPr>
          <w:rtl/>
        </w:rPr>
        <w:t>:</w:t>
      </w:r>
      <w:r w:rsidRPr="004437AC">
        <w:rPr>
          <w:rtl/>
        </w:rPr>
        <w:t xml:space="preserve"> به</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مولاك بعث إليك بهذا</w:t>
      </w:r>
      <w:r w:rsidR="00074AFE">
        <w:rPr>
          <w:rtl/>
        </w:rPr>
        <w:t>،</w:t>
      </w:r>
      <w:r w:rsidRPr="00C8086E">
        <w:rPr>
          <w:rtl/>
        </w:rPr>
        <w:t xml:space="preserve"> وإذا ملاءتان </w:t>
      </w:r>
      <w:r w:rsidRPr="004F70FB">
        <w:rPr>
          <w:rStyle w:val="libFootnotenumChar"/>
          <w:rtl/>
        </w:rPr>
        <w:t>(1)</w:t>
      </w:r>
      <w:r w:rsidR="00074AFE">
        <w:rPr>
          <w:rtl/>
        </w:rPr>
        <w:t>.</w:t>
      </w:r>
      <w:r w:rsidRPr="00C8086E">
        <w:rPr>
          <w:rtl/>
        </w:rPr>
        <w:t xml:space="preserve"> </w:t>
      </w:r>
    </w:p>
    <w:p w:rsidR="004F70FB" w:rsidRPr="004437AC" w:rsidRDefault="004F70FB" w:rsidP="006F1E28">
      <w:pPr>
        <w:pStyle w:val="libNormal"/>
        <w:rPr>
          <w:rtl/>
        </w:rPr>
      </w:pPr>
      <w:r w:rsidRPr="00C8086E">
        <w:rPr>
          <w:rtl/>
        </w:rPr>
        <w:t>قال أحمد بن محمد بن عيسى</w:t>
      </w:r>
      <w:r w:rsidR="00074AFE">
        <w:rPr>
          <w:rtl/>
        </w:rPr>
        <w:t>:</w:t>
      </w:r>
      <w:r w:rsidRPr="00C8086E">
        <w:rPr>
          <w:rtl/>
        </w:rPr>
        <w:t xml:space="preserve"> فقضى أنّي غسّلته حين مات وكفّنته بهما </w:t>
      </w:r>
      <w:r w:rsidRPr="004F70FB">
        <w:rPr>
          <w:rStyle w:val="libFootnotenumChar"/>
          <w:rtl/>
        </w:rPr>
        <w:t>(2)</w:t>
      </w:r>
      <w:r w:rsidR="00074AFE">
        <w:rPr>
          <w:rtl/>
        </w:rPr>
        <w:t>.</w:t>
      </w:r>
      <w:r w:rsidRPr="00C8086E">
        <w:rPr>
          <w:rtl/>
        </w:rPr>
        <w:t xml:space="preserve"> </w:t>
      </w:r>
    </w:p>
    <w:p w:rsidR="004F70FB" w:rsidRPr="004437AC" w:rsidRDefault="004F70FB" w:rsidP="006F1E28">
      <w:pPr>
        <w:pStyle w:val="libNormal"/>
        <w:rPr>
          <w:rtl/>
        </w:rPr>
      </w:pPr>
      <w:r w:rsidRPr="00C8086E">
        <w:rPr>
          <w:rtl/>
        </w:rPr>
        <w:t>يقول علي بن موسى بن جعفر بن محمد بن محمد بن الطاووس</w:t>
      </w:r>
      <w:r w:rsidR="00074AFE">
        <w:rPr>
          <w:rtl/>
        </w:rPr>
        <w:t>:</w:t>
      </w:r>
      <w:r w:rsidRPr="00C8086E">
        <w:rPr>
          <w:rtl/>
        </w:rPr>
        <w:t xml:space="preserve"> أما ترى صريح ما نقلناه من أنّ الاستخارة لأمور الدنيا والدين بصريح المقالات</w:t>
      </w:r>
      <w:r w:rsidR="00074AFE">
        <w:rPr>
          <w:rtl/>
        </w:rPr>
        <w:t>،</w:t>
      </w:r>
      <w:r w:rsidRPr="00C8086E">
        <w:rPr>
          <w:rtl/>
        </w:rPr>
        <w:t xml:space="preserve"> وأمّا كونهم ما ذكروا الاستخارة بالرقاع في هذه المنقولات</w:t>
      </w:r>
      <w:r w:rsidR="00074AFE">
        <w:rPr>
          <w:rtl/>
        </w:rPr>
        <w:t>،</w:t>
      </w:r>
      <w:r w:rsidRPr="00C8086E">
        <w:rPr>
          <w:rtl/>
        </w:rPr>
        <w:t xml:space="preserve"> فقد تقدّم ما أردنا ذكره في باب ترجيح العمل بالاستخارة بالرقاع </w:t>
      </w:r>
      <w:r w:rsidRPr="004F70FB">
        <w:rPr>
          <w:rStyle w:val="libFootnotenumChar"/>
          <w:rtl/>
        </w:rPr>
        <w:t>(3)</w:t>
      </w:r>
      <w:r w:rsidR="00074AFE">
        <w:rPr>
          <w:rtl/>
        </w:rPr>
        <w:t>،</w:t>
      </w:r>
      <w:r w:rsidRPr="00C8086E">
        <w:rPr>
          <w:rtl/>
        </w:rPr>
        <w:t xml:space="preserve"> وأوضحنا أنّ الاستخارة بغيرها لا يحصل منه كمال الانتفاع</w:t>
      </w:r>
      <w:r w:rsidR="00074AFE">
        <w:rPr>
          <w:rtl/>
        </w:rPr>
        <w:t>.</w:t>
      </w:r>
      <w:r w:rsidRPr="00C8086E">
        <w:rPr>
          <w:rtl/>
        </w:rPr>
        <w:t xml:space="preserve"> </w:t>
      </w:r>
    </w:p>
    <w:p w:rsidR="004F70FB" w:rsidRPr="004437AC" w:rsidRDefault="004F70FB" w:rsidP="006F1E28">
      <w:pPr>
        <w:pStyle w:val="libNormal"/>
        <w:rPr>
          <w:rtl/>
        </w:rPr>
      </w:pPr>
      <w:r w:rsidRPr="00C8086E">
        <w:rPr>
          <w:rtl/>
        </w:rPr>
        <w:t>أقول</w:t>
      </w:r>
      <w:r w:rsidR="00074AFE">
        <w:rPr>
          <w:rtl/>
        </w:rPr>
        <w:t>:</w:t>
      </w:r>
      <w:r w:rsidRPr="00C8086E">
        <w:rPr>
          <w:rtl/>
        </w:rPr>
        <w:t xml:space="preserve"> مع أنّ هذه الأقوال المتضمّنة أن يستخير مائة مرّة ويمضي في حاجته</w:t>
      </w:r>
      <w:r w:rsidR="00074AFE">
        <w:rPr>
          <w:rtl/>
        </w:rPr>
        <w:t>،</w:t>
      </w:r>
      <w:r w:rsidRPr="00C8086E">
        <w:rPr>
          <w:rtl/>
        </w:rPr>
        <w:t xml:space="preserve"> أو يستخير مائة مرّة ويعمل ما يقع في قلبه</w:t>
      </w:r>
      <w:r w:rsidR="00074AFE">
        <w:rPr>
          <w:rtl/>
        </w:rPr>
        <w:t>،</w:t>
      </w:r>
      <w:r w:rsidRPr="00C8086E">
        <w:rPr>
          <w:rtl/>
        </w:rPr>
        <w:t xml:space="preserve"> فلا شبهة أنّ ما قالوه </w:t>
      </w:r>
      <w:r w:rsidRPr="004F70FB">
        <w:rPr>
          <w:rStyle w:val="libFootnotenumChar"/>
          <w:rtl/>
        </w:rPr>
        <w:t>(4)</w:t>
      </w:r>
      <w:r w:rsidRPr="00C8086E">
        <w:rPr>
          <w:rtl/>
        </w:rPr>
        <w:t xml:space="preserve"> من طريق روايات</w:t>
      </w:r>
      <w:r w:rsidR="00074AFE">
        <w:rPr>
          <w:rtl/>
        </w:rPr>
        <w:t>،</w:t>
      </w:r>
      <w:r w:rsidRPr="00C8086E">
        <w:rPr>
          <w:rtl/>
        </w:rPr>
        <w:t xml:space="preserve"> وجميع هذه الاستخارة بمائة مرّة في المنقولات يحتمل أن تكون الاستخارة بالرقاع مخصّصة ومبيّنة منها على وجه من وجوه التأويلات</w:t>
      </w:r>
      <w:r w:rsidR="00074AFE">
        <w:rPr>
          <w:rtl/>
        </w:rPr>
        <w:t>،</w:t>
      </w:r>
      <w:r w:rsidRPr="00C8086E">
        <w:rPr>
          <w:rtl/>
        </w:rPr>
        <w:t xml:space="preserve"> وما لا يحتمل التخصيص والبيان فلعلّ ذلك يكون للتخيير في الروايات</w:t>
      </w:r>
      <w:r w:rsidR="00074AFE">
        <w:rPr>
          <w:rtl/>
        </w:rPr>
        <w:t>،</w:t>
      </w:r>
      <w:r w:rsidRPr="00C8086E">
        <w:rPr>
          <w:rtl/>
        </w:rPr>
        <w:t xml:space="preserve"> أو عند أعذار تمنع الإنسان من العمل بالرقاع في الاستخارات</w:t>
      </w:r>
      <w:r w:rsidR="00074AFE">
        <w:rPr>
          <w:rtl/>
        </w:rPr>
        <w:t>،</w:t>
      </w:r>
      <w:r w:rsidRPr="00C8086E">
        <w:rPr>
          <w:rtl/>
        </w:rPr>
        <w:t xml:space="preserve"> فإنّه إذا لم يتمكّن من كشف ما يستخير فيه بالرقاع ومن تمام الانتفاع</w:t>
      </w:r>
      <w:r w:rsidR="00074AFE">
        <w:rPr>
          <w:rtl/>
        </w:rPr>
        <w:t>،</w:t>
      </w:r>
      <w:r w:rsidRPr="00C8086E">
        <w:rPr>
          <w:rtl/>
        </w:rPr>
        <w:t xml:space="preserve"> فليرجع إلى باب التفويض إلى الله جلّ جلاله والتوكّل عليه ويمضي في حاجته</w:t>
      </w:r>
      <w:r w:rsidR="00074AFE">
        <w:rPr>
          <w:rtl/>
        </w:rPr>
        <w:t>،</w:t>
      </w:r>
      <w:r w:rsidRPr="00C8086E">
        <w:rPr>
          <w:rtl/>
        </w:rPr>
        <w:t xml:space="preserve"> أو يعمل ما يقع في قلبه كما ذكرناه</w:t>
      </w:r>
      <w:r w:rsidR="00074AFE">
        <w:rPr>
          <w:rtl/>
        </w:rPr>
        <w:t>،</w:t>
      </w:r>
      <w:r w:rsidRPr="00C8086E">
        <w:rPr>
          <w:rtl/>
        </w:rPr>
        <w:t xml:space="preserve"> ولكنّ التفويض والتوكّل يحتاج إلى الصدق فيهما وقوّة اليقين</w:t>
      </w:r>
      <w:r w:rsidR="00074AFE">
        <w:rPr>
          <w:rtl/>
        </w:rPr>
        <w:t>،</w:t>
      </w:r>
      <w:r w:rsidRPr="00C8086E">
        <w:rPr>
          <w:rtl/>
        </w:rPr>
        <w:t xml:space="preserve"> وأنْ يكون المفوّض والمتوكّل واثقاً بالله جلّ جلاله وثوقاً أرجح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الملاءة</w:t>
      </w:r>
      <w:r w:rsidR="00074AFE">
        <w:rPr>
          <w:rtl/>
        </w:rPr>
        <w:t>:</w:t>
      </w:r>
      <w:r w:rsidRPr="004437AC">
        <w:rPr>
          <w:rtl/>
        </w:rPr>
        <w:t xml:space="preserve"> كل ثوب لين رقيق</w:t>
      </w:r>
      <w:r w:rsidR="00074AFE">
        <w:rPr>
          <w:rtl/>
        </w:rPr>
        <w:t>،</w:t>
      </w:r>
      <w:r w:rsidRPr="004437AC">
        <w:rPr>
          <w:rtl/>
        </w:rPr>
        <w:t xml:space="preserve"> وفي النهاية</w:t>
      </w:r>
      <w:r w:rsidR="00074AFE">
        <w:rPr>
          <w:rtl/>
        </w:rPr>
        <w:t>:</w:t>
      </w:r>
      <w:r w:rsidRPr="004437AC">
        <w:rPr>
          <w:rtl/>
        </w:rPr>
        <w:t xml:space="preserve"> الملاء</w:t>
      </w:r>
      <w:r w:rsidR="00074AFE">
        <w:rPr>
          <w:rtl/>
        </w:rPr>
        <w:t>،</w:t>
      </w:r>
      <w:r w:rsidRPr="004437AC">
        <w:rPr>
          <w:rtl/>
        </w:rPr>
        <w:t xml:space="preserve"> بالضم والمد</w:t>
      </w:r>
      <w:r w:rsidR="00074AFE">
        <w:rPr>
          <w:rtl/>
        </w:rPr>
        <w:t>:</w:t>
      </w:r>
      <w:r w:rsidRPr="004437AC">
        <w:rPr>
          <w:rtl/>
        </w:rPr>
        <w:t xml:space="preserve"> جمع ملاءة</w:t>
      </w:r>
      <w:r w:rsidR="00074AFE">
        <w:rPr>
          <w:rtl/>
        </w:rPr>
        <w:t>،</w:t>
      </w:r>
      <w:r w:rsidRPr="004437AC">
        <w:rPr>
          <w:rtl/>
        </w:rPr>
        <w:t xml:space="preserve"> وهي الإزار والريطة</w:t>
      </w:r>
      <w:r w:rsidR="00074AFE">
        <w:rPr>
          <w:rtl/>
        </w:rPr>
        <w:t>.</w:t>
      </w:r>
      <w:r w:rsidRPr="004437AC">
        <w:rPr>
          <w:rtl/>
        </w:rPr>
        <w:t xml:space="preserve"> </w:t>
      </w:r>
      <w:r w:rsidR="0079741B">
        <w:rPr>
          <w:rtl/>
        </w:rPr>
        <w:t>(</w:t>
      </w:r>
      <w:r w:rsidRPr="004437AC">
        <w:rPr>
          <w:rtl/>
        </w:rPr>
        <w:t>النهاية</w:t>
      </w:r>
      <w:r w:rsidR="00C8086E">
        <w:rPr>
          <w:rtl/>
        </w:rPr>
        <w:t xml:space="preserve"> - </w:t>
      </w:r>
      <w:r w:rsidRPr="004437AC">
        <w:rPr>
          <w:rtl/>
        </w:rPr>
        <w:t>ملأ</w:t>
      </w:r>
      <w:r w:rsidR="00C8086E">
        <w:rPr>
          <w:rtl/>
        </w:rPr>
        <w:t xml:space="preserve"> - </w:t>
      </w:r>
      <w:r w:rsidRPr="004437AC">
        <w:rPr>
          <w:rtl/>
        </w:rPr>
        <w:t>4</w:t>
      </w:r>
      <w:r w:rsidR="00074AFE">
        <w:rPr>
          <w:rtl/>
        </w:rPr>
        <w:t>:</w:t>
      </w:r>
      <w:r w:rsidRPr="004437AC">
        <w:rPr>
          <w:rtl/>
        </w:rPr>
        <w:t xml:space="preserve"> 352</w:t>
      </w:r>
      <w:r w:rsidR="00074AFE">
        <w:rPr>
          <w:rtl/>
        </w:rPr>
        <w:t>،</w:t>
      </w:r>
      <w:r w:rsidRPr="004437AC">
        <w:rPr>
          <w:rtl/>
        </w:rPr>
        <w:t xml:space="preserve"> مجمع البحرين 1</w:t>
      </w:r>
      <w:r w:rsidR="00074AFE">
        <w:rPr>
          <w:rtl/>
        </w:rPr>
        <w:t>:</w:t>
      </w:r>
      <w:r w:rsidRPr="004437AC">
        <w:rPr>
          <w:rtl/>
        </w:rPr>
        <w:t xml:space="preserve"> 398</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(2) نقله المجلسي في بحار الأنوار 91</w:t>
      </w:r>
      <w:r w:rsidR="00074AFE">
        <w:rPr>
          <w:rtl/>
        </w:rPr>
        <w:t>:</w:t>
      </w:r>
      <w:r w:rsidRPr="004437AC">
        <w:rPr>
          <w:rtl/>
        </w:rPr>
        <w:t xml:space="preserve"> 279</w:t>
      </w:r>
      <w:r w:rsidR="00074AFE">
        <w:rPr>
          <w:rtl/>
        </w:rPr>
        <w:t>.</w:t>
      </w:r>
      <w:r w:rsidRPr="00C8086E">
        <w:rPr>
          <w:rtl/>
        </w:rPr>
        <w:t xml:space="preserve"> </w:t>
      </w:r>
    </w:p>
    <w:p w:rsidR="004F70FB" w:rsidRPr="00C8086E" w:rsidRDefault="004F70FB" w:rsidP="00C8086E">
      <w:pPr>
        <w:pStyle w:val="libFootnote0"/>
        <w:rPr>
          <w:rtl/>
        </w:rPr>
      </w:pPr>
      <w:r w:rsidRPr="004437AC">
        <w:rPr>
          <w:rtl/>
        </w:rPr>
        <w:t>(3) تقدم في الباب التاسع ص 209</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(4) في </w:t>
      </w:r>
      <w:r w:rsidR="0079741B">
        <w:rPr>
          <w:rtl/>
        </w:rPr>
        <w:t>(</w:t>
      </w:r>
      <w:r w:rsidRPr="004437AC">
        <w:rPr>
          <w:rtl/>
        </w:rPr>
        <w:t>م</w:t>
      </w:r>
      <w:r w:rsidR="0079741B">
        <w:rPr>
          <w:rtl/>
        </w:rPr>
        <w:t>)</w:t>
      </w:r>
      <w:r w:rsidRPr="004437AC">
        <w:rPr>
          <w:rtl/>
        </w:rPr>
        <w:t xml:space="preserve"> و </w:t>
      </w:r>
      <w:r w:rsidR="0079741B">
        <w:rPr>
          <w:rtl/>
        </w:rPr>
        <w:t>(</w:t>
      </w:r>
      <w:r w:rsidRPr="004437AC">
        <w:rPr>
          <w:rtl/>
        </w:rPr>
        <w:t>ش</w:t>
      </w:r>
      <w:r w:rsidR="0079741B">
        <w:rPr>
          <w:rtl/>
        </w:rPr>
        <w:t>)</w:t>
      </w:r>
      <w:r w:rsidR="00074AFE">
        <w:rPr>
          <w:rtl/>
        </w:rPr>
        <w:t>:</w:t>
      </w:r>
      <w:r w:rsidRPr="004437AC">
        <w:rPr>
          <w:rtl/>
        </w:rPr>
        <w:t xml:space="preserve"> أن هنا قالوه</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من مشاهدة العين لما تراه</w:t>
      </w:r>
      <w:r w:rsidR="00074AFE">
        <w:rPr>
          <w:rtl/>
        </w:rPr>
        <w:t>،</w:t>
      </w:r>
      <w:r w:rsidRPr="00C8086E">
        <w:rPr>
          <w:rtl/>
        </w:rPr>
        <w:t xml:space="preserve"> وأنّه لا يكره ولا يضطرب عند اختيار الله جلّ جلاله في شيء من الإِصدار والإيراد</w:t>
      </w:r>
      <w:r w:rsidR="00074AFE">
        <w:rPr>
          <w:rtl/>
        </w:rPr>
        <w:t>،</w:t>
      </w:r>
      <w:r w:rsidRPr="00C8086E">
        <w:rPr>
          <w:rtl/>
        </w:rPr>
        <w:t xml:space="preserve"> فإنّه إذا بلغ إلى هذه الغايات</w:t>
      </w:r>
      <w:r w:rsidR="00074AFE">
        <w:rPr>
          <w:rtl/>
        </w:rPr>
        <w:t>،</w:t>
      </w:r>
      <w:r w:rsidRPr="00C8086E">
        <w:rPr>
          <w:rtl/>
        </w:rPr>
        <w:t xml:space="preserve"> تولّى الله جلّ جلاله تدبيره في الحركات والسكنات والاستخارات</w:t>
      </w:r>
      <w:r w:rsidR="00074AFE">
        <w:rPr>
          <w:rtl/>
        </w:rPr>
        <w:t>،</w:t>
      </w:r>
      <w:r w:rsidRPr="00C8086E">
        <w:rPr>
          <w:rtl/>
        </w:rPr>
        <w:t xml:space="preserve"> كما قال الله تعالى</w:t>
      </w:r>
      <w:r w:rsidR="00074AFE">
        <w:rPr>
          <w:rtl/>
        </w:rPr>
        <w:t>:</w:t>
      </w:r>
      <w:r w:rsidRPr="00C8086E">
        <w:rPr>
          <w:rtl/>
        </w:rPr>
        <w:t xml:space="preserve"> </w:t>
      </w:r>
      <w:r w:rsidR="0079741B" w:rsidRPr="0079741B">
        <w:rPr>
          <w:rStyle w:val="libAlaemChar"/>
          <w:rtl/>
        </w:rPr>
        <w:t>(</w:t>
      </w:r>
      <w:r w:rsidRPr="004F70FB">
        <w:rPr>
          <w:rStyle w:val="libAieChar"/>
          <w:rtl/>
        </w:rPr>
        <w:t>وَمَنْ يَتَوَكّلْ عَلَى الله فَهُوَ حَسْبُهُ</w:t>
      </w:r>
      <w:r w:rsidR="0079741B" w:rsidRPr="0079741B">
        <w:rPr>
          <w:rStyle w:val="libAlaemChar"/>
          <w:rtl/>
        </w:rPr>
        <w:t>)</w:t>
      </w:r>
      <w:r w:rsidRPr="00C8086E">
        <w:rPr>
          <w:rtl/>
        </w:rPr>
        <w:t xml:space="preserve"> </w:t>
      </w:r>
      <w:r w:rsidRPr="004F70FB">
        <w:rPr>
          <w:rStyle w:val="libFootnotenumChar"/>
          <w:rtl/>
        </w:rPr>
        <w:t>(1)</w:t>
      </w:r>
      <w:r w:rsidRPr="00C8086E">
        <w:rPr>
          <w:rtl/>
        </w:rPr>
        <w:t xml:space="preserve"> وقال جلّ جلاله</w:t>
      </w:r>
      <w:r w:rsidR="00074AFE">
        <w:rPr>
          <w:rtl/>
        </w:rPr>
        <w:t>:</w:t>
      </w:r>
      <w:r w:rsidRPr="00C8086E">
        <w:rPr>
          <w:rtl/>
        </w:rPr>
        <w:t xml:space="preserve"> </w:t>
      </w:r>
      <w:r w:rsidR="0079741B" w:rsidRPr="0079741B">
        <w:rPr>
          <w:rStyle w:val="libAlaemChar"/>
          <w:rtl/>
        </w:rPr>
        <w:t>(</w:t>
      </w:r>
      <w:r w:rsidRPr="004F70FB">
        <w:rPr>
          <w:rStyle w:val="libAieChar"/>
          <w:rtl/>
        </w:rPr>
        <w:t>إنَهُ لَيْسَ لَه سُلْطَان عَلَى الَذِينَ آمَنُواْ وَعَلى رَبّهم يَتَوَكّلُونَ</w:t>
      </w:r>
      <w:r w:rsidR="0079741B" w:rsidRPr="0079741B">
        <w:rPr>
          <w:rStyle w:val="libAlaemChar"/>
          <w:rtl/>
        </w:rPr>
        <w:t>)</w:t>
      </w:r>
      <w:r w:rsidRPr="00C8086E">
        <w:rPr>
          <w:rtl/>
        </w:rPr>
        <w:t xml:space="preserve"> </w:t>
      </w:r>
      <w:r w:rsidRPr="004F70FB">
        <w:rPr>
          <w:rStyle w:val="libFootnotenumChar"/>
          <w:rtl/>
        </w:rPr>
        <w:t>(2)</w:t>
      </w:r>
      <w:r w:rsidRPr="00C8086E">
        <w:rPr>
          <w:rtl/>
        </w:rPr>
        <w:t xml:space="preserve"> وغير ذلك من الآيات في مدح المفوّضين والمتوكّلين</w:t>
      </w:r>
      <w:r w:rsidR="00074AFE">
        <w:rPr>
          <w:rtl/>
        </w:rPr>
        <w:t>.</w:t>
      </w:r>
      <w:r w:rsidRPr="00C8086E">
        <w:rPr>
          <w:rtl/>
        </w:rPr>
        <w:t xml:space="preserve"> </w:t>
      </w:r>
    </w:p>
    <w:p w:rsidR="004F70FB" w:rsidRPr="004437AC" w:rsidRDefault="004F70FB" w:rsidP="006F1E28">
      <w:pPr>
        <w:pStyle w:val="libNormal"/>
        <w:rPr>
          <w:rtl/>
        </w:rPr>
      </w:pPr>
      <w:r w:rsidRPr="00C8086E">
        <w:rPr>
          <w:rtl/>
        </w:rPr>
        <w:t>ولكن قد بقي أنّ الصدق في التوكّل والتفويض هل يقع ويكون</w:t>
      </w:r>
      <w:r w:rsidR="00074AFE">
        <w:rPr>
          <w:rtl/>
        </w:rPr>
        <w:t>؟</w:t>
      </w:r>
      <w:r w:rsidRPr="00C8086E">
        <w:rPr>
          <w:rtl/>
        </w:rPr>
        <w:t xml:space="preserve"> لأنّني أراه مقاماً عزيزاً شريفاً</w:t>
      </w:r>
      <w:r w:rsidR="00074AFE">
        <w:rPr>
          <w:rtl/>
        </w:rPr>
        <w:t>،</w:t>
      </w:r>
      <w:r w:rsidRPr="00C8086E">
        <w:rPr>
          <w:rtl/>
        </w:rPr>
        <w:t xml:space="preserve"> فإنّ ابن آدم كما قال الله تعالى</w:t>
      </w:r>
      <w:r w:rsidR="00074AFE">
        <w:rPr>
          <w:rtl/>
        </w:rPr>
        <w:t>:</w:t>
      </w:r>
      <w:r w:rsidRPr="00C8086E">
        <w:rPr>
          <w:rtl/>
        </w:rPr>
        <w:t xml:space="preserve"> </w:t>
      </w:r>
      <w:r w:rsidR="0079741B" w:rsidRPr="0079741B">
        <w:rPr>
          <w:rStyle w:val="libAlaemChar"/>
          <w:rtl/>
        </w:rPr>
        <w:t>(</w:t>
      </w:r>
      <w:r w:rsidRPr="004F70FB">
        <w:rPr>
          <w:rStyle w:val="libAieChar"/>
          <w:rtl/>
        </w:rPr>
        <w:t>وَخُلِقَ الإنسْاَنُ ضَعِيفاً</w:t>
      </w:r>
      <w:r w:rsidR="0079741B" w:rsidRPr="0079741B">
        <w:rPr>
          <w:rStyle w:val="libAlaemChar"/>
          <w:rtl/>
        </w:rPr>
        <w:t>)</w:t>
      </w:r>
      <w:r w:rsidRPr="004F70FB">
        <w:rPr>
          <w:rStyle w:val="libAieChar"/>
          <w:rtl/>
        </w:rPr>
        <w:t xml:space="preserve"> </w:t>
      </w:r>
      <w:r w:rsidRPr="004F70FB">
        <w:rPr>
          <w:rStyle w:val="libFootnotenumChar"/>
          <w:rtl/>
        </w:rPr>
        <w:t>(3)</w:t>
      </w:r>
      <w:r w:rsidRPr="00C8086E">
        <w:rPr>
          <w:rtl/>
        </w:rPr>
        <w:t xml:space="preserve"> فتراه يفوّض إلى وكيله وصديقه وسلطانه العادل وشيخه الفاضل</w:t>
      </w:r>
      <w:r w:rsidR="00074AFE">
        <w:rPr>
          <w:rtl/>
        </w:rPr>
        <w:t>،</w:t>
      </w:r>
      <w:r w:rsidRPr="00C8086E">
        <w:rPr>
          <w:rtl/>
        </w:rPr>
        <w:t xml:space="preserve"> ويتوكّل عليهم ويسكن إليهم</w:t>
      </w:r>
      <w:r w:rsidR="00074AFE">
        <w:rPr>
          <w:rtl/>
        </w:rPr>
        <w:t>،</w:t>
      </w:r>
      <w:r w:rsidRPr="00C8086E">
        <w:rPr>
          <w:rtl/>
        </w:rPr>
        <w:t xml:space="preserve"> أقوى من تفويضه وتوكّله وسكونه إلى ربّه ومولاه</w:t>
      </w:r>
      <w:r w:rsidR="00074AFE">
        <w:rPr>
          <w:rtl/>
        </w:rPr>
        <w:t>،</w:t>
      </w:r>
      <w:r w:rsidRPr="00C8086E">
        <w:rPr>
          <w:rtl/>
        </w:rPr>
        <w:t xml:space="preserve"> فكيف يكون مع ذلك مفوّضاً إلى الله أو متوكّلاً عليه وغير الله أقوى في توكّله وتفويضه</w:t>
      </w:r>
      <w:r w:rsidR="00074AFE">
        <w:rPr>
          <w:rtl/>
        </w:rPr>
        <w:t>؟</w:t>
      </w:r>
      <w:r w:rsidRPr="00C8086E">
        <w:rPr>
          <w:rtl/>
        </w:rPr>
        <w:t xml:space="preserve"> أين هذا من مقام التفويض والتوكّل على مالك دنياه وأُخراه</w:t>
      </w:r>
      <w:r w:rsidR="00074AFE">
        <w:rPr>
          <w:rtl/>
        </w:rPr>
        <w:t>؟</w:t>
      </w:r>
      <w:r w:rsidRPr="00C8086E">
        <w:rPr>
          <w:rtl/>
        </w:rPr>
        <w:t xml:space="preserve"> </w:t>
      </w:r>
    </w:p>
    <w:p w:rsidR="004F70FB" w:rsidRPr="004437AC" w:rsidRDefault="004F70FB" w:rsidP="006F1E28">
      <w:pPr>
        <w:pStyle w:val="libNormal"/>
        <w:rPr>
          <w:rtl/>
        </w:rPr>
      </w:pPr>
      <w:bookmarkStart w:id="109" w:name="57"/>
      <w:r w:rsidRPr="00C8086E">
        <w:rPr>
          <w:rtl/>
        </w:rPr>
        <w:t>روي عن مولانا زين العابدين (صلوات الله عليه) أنّه قال لبعض مَن ضلّ في طريق</w:t>
      </w:r>
      <w:r w:rsidR="00074AFE">
        <w:rPr>
          <w:rtl/>
        </w:rPr>
        <w:t>:</w:t>
      </w:r>
      <w:r w:rsidRPr="00C8086E">
        <w:rPr>
          <w:rtl/>
        </w:rPr>
        <w:t xml:space="preserve"> </w:t>
      </w:r>
      <w:r w:rsidR="0079741B">
        <w:rPr>
          <w:rtl/>
        </w:rPr>
        <w:t>(</w:t>
      </w:r>
      <w:r w:rsidRPr="00C8086E">
        <w:rPr>
          <w:rtl/>
        </w:rPr>
        <w:t>لو صدق توكّلك ما ضللت</w:t>
      </w:r>
      <w:r w:rsidR="0079741B">
        <w:rPr>
          <w:rtl/>
        </w:rPr>
        <w:t>)</w:t>
      </w:r>
      <w:r w:rsidR="00074AFE">
        <w:rPr>
          <w:rtl/>
        </w:rPr>
        <w:t>.</w:t>
      </w:r>
      <w:r w:rsidRPr="00C8086E">
        <w:rPr>
          <w:rtl/>
        </w:rPr>
        <w:t xml:space="preserve"> وها نحن نورد الحديث بذلك</w:t>
      </w:r>
      <w:r w:rsidR="00074AFE">
        <w:rPr>
          <w:rtl/>
        </w:rPr>
        <w:t>،</w:t>
      </w:r>
      <w:r w:rsidRPr="00C8086E">
        <w:rPr>
          <w:rtl/>
        </w:rPr>
        <w:t xml:space="preserve"> فهو حديث مليح</w:t>
      </w:r>
      <w:r w:rsidR="00074AFE">
        <w:rPr>
          <w:rtl/>
        </w:rPr>
        <w:t>؛</w:t>
      </w:r>
      <w:r w:rsidRPr="00C8086E">
        <w:rPr>
          <w:rtl/>
        </w:rPr>
        <w:t xml:space="preserve"> لتعرف تفصيل ما أشرت إليه</w:t>
      </w:r>
      <w:r w:rsidR="00074AFE">
        <w:rPr>
          <w:rtl/>
        </w:rPr>
        <w:t>.</w:t>
      </w:r>
      <w:r w:rsidRPr="00C8086E">
        <w:rPr>
          <w:rtl/>
        </w:rPr>
        <w:t xml:space="preserve"> </w:t>
      </w:r>
    </w:p>
    <w:bookmarkEnd w:id="109"/>
    <w:p w:rsidR="004F70FB" w:rsidRPr="004437AC" w:rsidRDefault="004F70FB" w:rsidP="006F1E28">
      <w:pPr>
        <w:pStyle w:val="libNormal"/>
        <w:rPr>
          <w:rtl/>
        </w:rPr>
      </w:pPr>
      <w:r w:rsidRPr="00C8086E">
        <w:rPr>
          <w:rtl/>
        </w:rPr>
        <w:t>ذكر محمد بن أبي عبد الله في أماليه من رواة أصحابنا</w:t>
      </w:r>
      <w:r w:rsidR="00074AFE">
        <w:rPr>
          <w:rtl/>
        </w:rPr>
        <w:t>،</w:t>
      </w:r>
      <w:r w:rsidRPr="00C8086E">
        <w:rPr>
          <w:rtl/>
        </w:rPr>
        <w:t xml:space="preserve"> ووجدته في نسخة تاريخ كتابتها سنة تسع وثلثمائة</w:t>
      </w:r>
      <w:r w:rsidR="00074AFE">
        <w:rPr>
          <w:rtl/>
        </w:rPr>
        <w:t>،</w:t>
      </w:r>
      <w:r w:rsidRPr="00C8086E">
        <w:rPr>
          <w:rtl/>
        </w:rPr>
        <w:t xml:space="preserve"> قال</w:t>
      </w:r>
      <w:r w:rsidR="00074AFE">
        <w:rPr>
          <w:rtl/>
        </w:rPr>
        <w:t>:</w:t>
      </w:r>
      <w:r w:rsidRPr="00C8086E">
        <w:rPr>
          <w:rtl/>
        </w:rPr>
        <w:t xml:space="preserve"> حدثني مسلمة بن عبد الملك </w:t>
      </w:r>
      <w:r w:rsidRPr="004F70FB">
        <w:rPr>
          <w:rStyle w:val="libFootnotenumChar"/>
          <w:rtl/>
        </w:rPr>
        <w:t>(4)</w:t>
      </w:r>
      <w:r w:rsidR="00074AFE">
        <w:rPr>
          <w:rtl/>
        </w:rPr>
        <w:t>،</w:t>
      </w:r>
      <w:r w:rsidRPr="00C8086E">
        <w:rPr>
          <w:rtl/>
        </w:rPr>
        <w:t xml:space="preserve"> قال</w:t>
      </w:r>
      <w:r w:rsidR="00074AFE">
        <w:rPr>
          <w:rtl/>
        </w:rPr>
        <w:t>:</w:t>
      </w:r>
      <w:r w:rsidRPr="00C8086E">
        <w:rPr>
          <w:rtl/>
        </w:rPr>
        <w:t xml:space="preserve"> حدثني عيسى بن جعفر</w:t>
      </w:r>
      <w:r w:rsidR="00074AFE">
        <w:rPr>
          <w:rtl/>
        </w:rPr>
        <w:t>،</w:t>
      </w:r>
      <w:r w:rsidRPr="00C8086E">
        <w:rPr>
          <w:rtl/>
        </w:rPr>
        <w:t xml:space="preserve"> قال حدثني عباس بن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الطلاق 65</w:t>
      </w:r>
      <w:r w:rsidR="00074AFE">
        <w:rPr>
          <w:rtl/>
        </w:rPr>
        <w:t>:</w:t>
      </w:r>
      <w:r w:rsidRPr="004437AC">
        <w:rPr>
          <w:rtl/>
        </w:rPr>
        <w:t xml:space="preserve"> 3</w:t>
      </w:r>
      <w:r w:rsidR="00074AFE">
        <w:rPr>
          <w:rtl/>
        </w:rPr>
        <w:t>.</w:t>
      </w:r>
      <w:r w:rsidRPr="00C8086E">
        <w:rPr>
          <w:rtl/>
        </w:rPr>
        <w:t xml:space="preserve"> </w:t>
      </w:r>
    </w:p>
    <w:p w:rsidR="004F70FB" w:rsidRPr="00C8086E" w:rsidRDefault="004F70FB" w:rsidP="00C8086E">
      <w:pPr>
        <w:pStyle w:val="libFootnote0"/>
        <w:rPr>
          <w:rtl/>
        </w:rPr>
      </w:pPr>
      <w:r w:rsidRPr="004437AC">
        <w:rPr>
          <w:rtl/>
        </w:rPr>
        <w:t>(2) النحل 16</w:t>
      </w:r>
      <w:r w:rsidR="00074AFE">
        <w:rPr>
          <w:rtl/>
        </w:rPr>
        <w:t>:</w:t>
      </w:r>
      <w:r w:rsidRPr="004437AC">
        <w:rPr>
          <w:rtl/>
        </w:rPr>
        <w:t xml:space="preserve"> 99</w:t>
      </w:r>
      <w:r w:rsidR="00074AFE">
        <w:rPr>
          <w:rtl/>
        </w:rPr>
        <w:t>.</w:t>
      </w:r>
      <w:r w:rsidRPr="00C8086E">
        <w:rPr>
          <w:rtl/>
        </w:rPr>
        <w:t xml:space="preserve"> </w:t>
      </w:r>
    </w:p>
    <w:p w:rsidR="004F70FB" w:rsidRPr="00C8086E" w:rsidRDefault="004F70FB" w:rsidP="00C8086E">
      <w:pPr>
        <w:pStyle w:val="libFootnote0"/>
        <w:rPr>
          <w:rtl/>
        </w:rPr>
      </w:pPr>
      <w:r w:rsidRPr="004437AC">
        <w:rPr>
          <w:rtl/>
        </w:rPr>
        <w:t>(3) النساء 4</w:t>
      </w:r>
      <w:r w:rsidR="00074AFE">
        <w:rPr>
          <w:rtl/>
        </w:rPr>
        <w:t>:</w:t>
      </w:r>
      <w:r w:rsidRPr="004437AC">
        <w:rPr>
          <w:rtl/>
        </w:rPr>
        <w:t xml:space="preserve"> 28</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(4) في </w:t>
      </w:r>
      <w:r w:rsidR="0079741B">
        <w:rPr>
          <w:rtl/>
        </w:rPr>
        <w:t>(</w:t>
      </w:r>
      <w:r w:rsidRPr="004437AC">
        <w:rPr>
          <w:rtl/>
        </w:rPr>
        <w:t>د</w:t>
      </w:r>
      <w:r w:rsidR="0079741B">
        <w:rPr>
          <w:rtl/>
        </w:rPr>
        <w:t>)</w:t>
      </w:r>
      <w:r w:rsidR="00074AFE">
        <w:rPr>
          <w:rtl/>
        </w:rPr>
        <w:t>:</w:t>
      </w:r>
      <w:r w:rsidRPr="004437AC">
        <w:rPr>
          <w:rtl/>
        </w:rPr>
        <w:t xml:space="preserve"> محمد بن مسلمة بن عبد الملك</w:t>
      </w:r>
      <w:r w:rsidR="00074AFE">
        <w:rPr>
          <w:rtl/>
        </w:rPr>
        <w:t>،</w:t>
      </w:r>
      <w:r w:rsidRPr="004437AC">
        <w:rPr>
          <w:rtl/>
        </w:rPr>
        <w:t xml:space="preserve"> ولم يرد في البحار والمستدرك</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أيوب</w:t>
      </w:r>
      <w:r w:rsidR="00074AFE">
        <w:rPr>
          <w:rtl/>
        </w:rPr>
        <w:t>،</w:t>
      </w:r>
      <w:r w:rsidRPr="00C8086E">
        <w:rPr>
          <w:rtl/>
        </w:rPr>
        <w:t xml:space="preserve"> قال</w:t>
      </w:r>
      <w:r w:rsidR="00074AFE">
        <w:rPr>
          <w:rtl/>
        </w:rPr>
        <w:t>:</w:t>
      </w:r>
      <w:r w:rsidRPr="00C8086E">
        <w:rPr>
          <w:rtl/>
        </w:rPr>
        <w:t xml:space="preserve"> حدثني أبو بكر الكوفي</w:t>
      </w:r>
      <w:r w:rsidR="00074AFE">
        <w:rPr>
          <w:rtl/>
        </w:rPr>
        <w:t>،</w:t>
      </w:r>
      <w:r w:rsidRPr="00C8086E">
        <w:rPr>
          <w:rtl/>
        </w:rPr>
        <w:t xml:space="preserve"> عن حماد بن حبيب الكوفي </w:t>
      </w:r>
      <w:r w:rsidRPr="004F70FB">
        <w:rPr>
          <w:rStyle w:val="libFootnotenumChar"/>
          <w:rtl/>
        </w:rPr>
        <w:t>(1)</w:t>
      </w:r>
      <w:r w:rsidRPr="00C8086E">
        <w:rPr>
          <w:rtl/>
        </w:rPr>
        <w:t xml:space="preserve"> قال</w:t>
      </w:r>
      <w:r w:rsidR="00074AFE">
        <w:rPr>
          <w:rtl/>
        </w:rPr>
        <w:t>:</w:t>
      </w:r>
      <w:r w:rsidRPr="00C8086E">
        <w:rPr>
          <w:rtl/>
        </w:rPr>
        <w:t xml:space="preserve"> خرجنا حجّاجاً فرحلنا من زُبالَة </w:t>
      </w:r>
      <w:r w:rsidRPr="004F70FB">
        <w:rPr>
          <w:rStyle w:val="libFootnotenumChar"/>
          <w:rtl/>
        </w:rPr>
        <w:t>(2)</w:t>
      </w:r>
      <w:r w:rsidRPr="00C8086E">
        <w:rPr>
          <w:rtl/>
        </w:rPr>
        <w:t xml:space="preserve"> ليلاً</w:t>
      </w:r>
      <w:r w:rsidR="00074AFE">
        <w:rPr>
          <w:rtl/>
        </w:rPr>
        <w:t>،</w:t>
      </w:r>
      <w:r w:rsidRPr="00C8086E">
        <w:rPr>
          <w:rtl/>
        </w:rPr>
        <w:t xml:space="preserve"> فاستقبلنا ريح سوداء مظلمة</w:t>
      </w:r>
      <w:r w:rsidR="00074AFE">
        <w:rPr>
          <w:rtl/>
        </w:rPr>
        <w:t>،</w:t>
      </w:r>
      <w:r w:rsidRPr="00C8086E">
        <w:rPr>
          <w:rtl/>
        </w:rPr>
        <w:t xml:space="preserve"> فتقطّعت القافلة</w:t>
      </w:r>
      <w:r w:rsidR="00074AFE">
        <w:rPr>
          <w:rtl/>
        </w:rPr>
        <w:t>،</w:t>
      </w:r>
      <w:r w:rsidRPr="00C8086E">
        <w:rPr>
          <w:rtl/>
        </w:rPr>
        <w:t xml:space="preserve"> فتهت في تلك الصحاري والبراري</w:t>
      </w:r>
      <w:r w:rsidR="00074AFE">
        <w:rPr>
          <w:rtl/>
        </w:rPr>
        <w:t>،</w:t>
      </w:r>
      <w:r w:rsidRPr="00C8086E">
        <w:rPr>
          <w:rtl/>
        </w:rPr>
        <w:t xml:space="preserve"> فانتهيت إلى وادٍ قفر</w:t>
      </w:r>
      <w:r w:rsidR="00074AFE">
        <w:rPr>
          <w:rtl/>
        </w:rPr>
        <w:t>،</w:t>
      </w:r>
      <w:r w:rsidRPr="00C8086E">
        <w:rPr>
          <w:rtl/>
        </w:rPr>
        <w:t xml:space="preserve"> فلمّا أن جنّني الليل أويت إلى شجرة عادية</w:t>
      </w:r>
      <w:r w:rsidR="00074AFE">
        <w:rPr>
          <w:rtl/>
        </w:rPr>
        <w:t>،</w:t>
      </w:r>
      <w:r w:rsidRPr="00C8086E">
        <w:rPr>
          <w:rtl/>
        </w:rPr>
        <w:t xml:space="preserve"> فلمّا أنْ اختلط الظلام إذا أنا بشاب قد أقبل</w:t>
      </w:r>
      <w:r w:rsidR="00074AFE">
        <w:rPr>
          <w:rtl/>
        </w:rPr>
        <w:t>،</w:t>
      </w:r>
      <w:r w:rsidRPr="00C8086E">
        <w:rPr>
          <w:rtl/>
        </w:rPr>
        <w:t xml:space="preserve"> عليه أطمار </w:t>
      </w:r>
      <w:r w:rsidRPr="004F70FB">
        <w:rPr>
          <w:rStyle w:val="libFootnotenumChar"/>
          <w:rtl/>
        </w:rPr>
        <w:t>(3)</w:t>
      </w:r>
      <w:r w:rsidRPr="00C8086E">
        <w:rPr>
          <w:rtl/>
        </w:rPr>
        <w:t xml:space="preserve"> بيض</w:t>
      </w:r>
      <w:r w:rsidR="00074AFE">
        <w:rPr>
          <w:rtl/>
        </w:rPr>
        <w:t>،</w:t>
      </w:r>
      <w:r w:rsidRPr="00C8086E">
        <w:rPr>
          <w:rtl/>
        </w:rPr>
        <w:t xml:space="preserve"> تفوح منه رائحة المسك</w:t>
      </w:r>
      <w:r w:rsidR="00074AFE">
        <w:rPr>
          <w:rtl/>
        </w:rPr>
        <w:t>،</w:t>
      </w:r>
      <w:r w:rsidRPr="00C8086E">
        <w:rPr>
          <w:rtl/>
        </w:rPr>
        <w:t xml:space="preserve"> فقلت في نفسي</w:t>
      </w:r>
      <w:r w:rsidR="00074AFE">
        <w:rPr>
          <w:rtl/>
        </w:rPr>
        <w:t>:</w:t>
      </w:r>
      <w:r w:rsidRPr="00C8086E">
        <w:rPr>
          <w:rtl/>
        </w:rPr>
        <w:t xml:space="preserve"> هذا ولي من أولياء الله تعالى متى ما أحس بحركتي خشيت نفاره</w:t>
      </w:r>
      <w:r w:rsidR="00074AFE">
        <w:rPr>
          <w:rtl/>
        </w:rPr>
        <w:t>،</w:t>
      </w:r>
      <w:r w:rsidRPr="00C8086E">
        <w:rPr>
          <w:rtl/>
        </w:rPr>
        <w:t xml:space="preserve"> وأن أمنعه عن كثير ممّا يريد فعاله</w:t>
      </w:r>
      <w:r w:rsidR="00074AFE">
        <w:rPr>
          <w:rtl/>
        </w:rPr>
        <w:t>،</w:t>
      </w:r>
      <w:r w:rsidRPr="00C8086E">
        <w:rPr>
          <w:rtl/>
        </w:rPr>
        <w:t xml:space="preserve"> فأخفيت نفسي ما استطعت</w:t>
      </w:r>
      <w:r w:rsidR="00074AFE">
        <w:rPr>
          <w:rtl/>
        </w:rPr>
        <w:t>،</w:t>
      </w:r>
      <w:r w:rsidRPr="00C8086E">
        <w:rPr>
          <w:rtl/>
        </w:rPr>
        <w:t xml:space="preserve"> فدنا إلى الموضع</w:t>
      </w:r>
      <w:r w:rsidR="00074AFE">
        <w:rPr>
          <w:rtl/>
        </w:rPr>
        <w:t>،</w:t>
      </w:r>
      <w:r w:rsidRPr="00C8086E">
        <w:rPr>
          <w:rtl/>
        </w:rPr>
        <w:t xml:space="preserve"> فتهيّأ للصلاة</w:t>
      </w:r>
      <w:r w:rsidR="00074AFE">
        <w:rPr>
          <w:rtl/>
        </w:rPr>
        <w:t>،</w:t>
      </w:r>
      <w:r w:rsidRPr="00C8086E">
        <w:rPr>
          <w:rtl/>
        </w:rPr>
        <w:t xml:space="preserve"> ثمّ وثب قائماً هو يقول</w:t>
      </w:r>
      <w:r w:rsidR="00074AFE">
        <w:rPr>
          <w:rtl/>
        </w:rPr>
        <w:t>:</w:t>
      </w:r>
      <w:r w:rsidRPr="00C8086E">
        <w:rPr>
          <w:rtl/>
        </w:rPr>
        <w:t xml:space="preserve"> </w:t>
      </w:r>
    </w:p>
    <w:p w:rsidR="004F70FB" w:rsidRPr="004437AC" w:rsidRDefault="0079741B" w:rsidP="006F1E28">
      <w:pPr>
        <w:pStyle w:val="libNormal"/>
        <w:rPr>
          <w:rtl/>
        </w:rPr>
      </w:pPr>
      <w:r>
        <w:rPr>
          <w:rtl/>
        </w:rPr>
        <w:t>(</w:t>
      </w:r>
      <w:r w:rsidR="004F70FB" w:rsidRPr="00C8086E">
        <w:rPr>
          <w:rtl/>
        </w:rPr>
        <w:t xml:space="preserve">يا من أحار </w:t>
      </w:r>
      <w:r w:rsidR="004F70FB" w:rsidRPr="004F70FB">
        <w:rPr>
          <w:rStyle w:val="libFootnotenumChar"/>
          <w:rtl/>
        </w:rPr>
        <w:t>(4)</w:t>
      </w:r>
      <w:r w:rsidR="004F70FB" w:rsidRPr="00C8086E">
        <w:rPr>
          <w:rtl/>
        </w:rPr>
        <w:t xml:space="preserve"> كلّ شيء ملكوتاً</w:t>
      </w:r>
      <w:r w:rsidR="00074AFE">
        <w:rPr>
          <w:rtl/>
        </w:rPr>
        <w:t>،</w:t>
      </w:r>
      <w:r w:rsidR="004F70FB" w:rsidRPr="00C8086E">
        <w:rPr>
          <w:rtl/>
        </w:rPr>
        <w:t xml:space="preserve"> وقهر كل شيء جبروتاً</w:t>
      </w:r>
      <w:r w:rsidR="00074AFE">
        <w:rPr>
          <w:rtl/>
        </w:rPr>
        <w:t>،</w:t>
      </w:r>
      <w:r w:rsidR="004F70FB" w:rsidRPr="00C8086E">
        <w:rPr>
          <w:rtl/>
        </w:rPr>
        <w:t xml:space="preserve"> ألج </w:t>
      </w:r>
      <w:r w:rsidR="004F70FB" w:rsidRPr="004F70FB">
        <w:rPr>
          <w:rStyle w:val="libFootnotenumChar"/>
          <w:rtl/>
        </w:rPr>
        <w:t>(5)</w:t>
      </w:r>
      <w:r w:rsidR="004F70FB" w:rsidRPr="00C8086E">
        <w:rPr>
          <w:rtl/>
        </w:rPr>
        <w:t xml:space="preserve"> قلبي فرح الإقبال عليك</w:t>
      </w:r>
      <w:r w:rsidR="00074AFE">
        <w:rPr>
          <w:rtl/>
        </w:rPr>
        <w:t>،</w:t>
      </w:r>
      <w:r w:rsidR="004F70FB" w:rsidRPr="00C8086E">
        <w:rPr>
          <w:rtl/>
        </w:rPr>
        <w:t xml:space="preserve"> وألحقني بميدان المطيعين لك</w:t>
      </w:r>
      <w:r>
        <w:rPr>
          <w:rtl/>
        </w:rPr>
        <w:t>)</w:t>
      </w:r>
      <w:r w:rsidR="00074AFE">
        <w:rPr>
          <w:rtl/>
        </w:rPr>
        <w:t>،</w:t>
      </w:r>
      <w:r w:rsidR="004F70FB" w:rsidRPr="00C8086E">
        <w:rPr>
          <w:rtl/>
        </w:rPr>
        <w:t xml:space="preserve"> قال</w:t>
      </w:r>
      <w:r w:rsidR="00074AFE">
        <w:rPr>
          <w:rtl/>
        </w:rPr>
        <w:t>:</w:t>
      </w:r>
      <w:r w:rsidR="004F70FB" w:rsidRPr="00C8086E">
        <w:rPr>
          <w:rtl/>
        </w:rPr>
        <w:t xml:space="preserve"> ثمّ دخل في الصلاة</w:t>
      </w:r>
      <w:r w:rsidR="00074AFE">
        <w:rPr>
          <w:rtl/>
        </w:rPr>
        <w:t>،</w:t>
      </w:r>
      <w:r w:rsidR="004F70FB" w:rsidRPr="00C8086E">
        <w:rPr>
          <w:rtl/>
        </w:rPr>
        <w:t xml:space="preserve"> فلمّا أن رأيته قد هدأت أعضاؤه</w:t>
      </w:r>
      <w:r w:rsidR="00074AFE">
        <w:rPr>
          <w:rtl/>
        </w:rPr>
        <w:t>،</w:t>
      </w:r>
      <w:r w:rsidR="004F70FB" w:rsidRPr="00C8086E">
        <w:rPr>
          <w:rtl/>
        </w:rPr>
        <w:t xml:space="preserve"> وسكنت حركاته</w:t>
      </w:r>
      <w:r w:rsidR="00074AFE">
        <w:rPr>
          <w:rtl/>
        </w:rPr>
        <w:t>،</w:t>
      </w:r>
      <w:r w:rsidR="004F70FB" w:rsidRPr="00C8086E">
        <w:rPr>
          <w:rtl/>
        </w:rPr>
        <w:t xml:space="preserve"> قمت إلى الموضع الذي تهيّأ منه للصلاة</w:t>
      </w:r>
      <w:r w:rsidR="00074AFE">
        <w:rPr>
          <w:rtl/>
        </w:rPr>
        <w:t>،</w:t>
      </w:r>
      <w:r w:rsidR="004F70FB" w:rsidRPr="00C8086E">
        <w:rPr>
          <w:rtl/>
        </w:rPr>
        <w:t xml:space="preserve"> فإذا بعين تفيض بماء أبيض</w:t>
      </w:r>
      <w:r w:rsidR="00074AFE">
        <w:rPr>
          <w:rtl/>
        </w:rPr>
        <w:t>،</w:t>
      </w:r>
      <w:r w:rsidR="004F70FB" w:rsidRPr="00C8086E">
        <w:rPr>
          <w:rtl/>
        </w:rPr>
        <w:t xml:space="preserve"> فتهيّأت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حماد بن حبيب العطّار الكوفي</w:t>
      </w:r>
      <w:r w:rsidR="00074AFE">
        <w:rPr>
          <w:rtl/>
        </w:rPr>
        <w:t>،</w:t>
      </w:r>
      <w:r w:rsidRPr="004437AC">
        <w:rPr>
          <w:rtl/>
        </w:rPr>
        <w:t xml:space="preserve"> قال الشيخ المامقاني</w:t>
      </w:r>
      <w:r w:rsidR="00074AFE">
        <w:rPr>
          <w:rtl/>
        </w:rPr>
        <w:t>:</w:t>
      </w:r>
      <w:r w:rsidRPr="004437AC">
        <w:rPr>
          <w:rtl/>
        </w:rPr>
        <w:t xml:space="preserve"> لم أقف فيه إلاّ على ما رواه في المناقب وكتاب الاستخارات لابن طاووس عن محمد بن أبي عبد الله من رواة أصحابنا في أماليه</w:t>
      </w:r>
      <w:r w:rsidR="00C8086E">
        <w:rPr>
          <w:rtl/>
        </w:rPr>
        <w:t xml:space="preserve"> - </w:t>
      </w:r>
      <w:r w:rsidRPr="004437AC">
        <w:rPr>
          <w:rtl/>
        </w:rPr>
        <w:t>ثم ذكر الحديث الوارد في المتن</w:t>
      </w:r>
      <w:r w:rsidR="00074AFE">
        <w:rPr>
          <w:rtl/>
        </w:rPr>
        <w:t>،</w:t>
      </w:r>
      <w:r w:rsidRPr="004437AC">
        <w:rPr>
          <w:rtl/>
        </w:rPr>
        <w:t xml:space="preserve"> ثم قال</w:t>
      </w:r>
      <w:r w:rsidR="00074AFE">
        <w:rPr>
          <w:rtl/>
        </w:rPr>
        <w:t>:</w:t>
      </w:r>
      <w:r w:rsidRPr="004437AC">
        <w:rPr>
          <w:rtl/>
        </w:rPr>
        <w:t xml:space="preserve"> وفيه دلالة على كونه شيعيّاً بل من خُلّص الشيعة وأهل السر منهم</w:t>
      </w:r>
      <w:r w:rsidR="00074AFE">
        <w:rPr>
          <w:rtl/>
        </w:rPr>
        <w:t>،</w:t>
      </w:r>
      <w:r w:rsidRPr="004437AC">
        <w:rPr>
          <w:rtl/>
        </w:rPr>
        <w:t xml:space="preserve"> ضرورة أنّهم (عليهم السلام) ما كانوا يبدون مثل ذلك من غرائب الأعمال إلاّ لمَن كان كذلك</w:t>
      </w:r>
      <w:r w:rsidR="00074AFE">
        <w:rPr>
          <w:rtl/>
        </w:rPr>
        <w:t>،</w:t>
      </w:r>
      <w:r w:rsidRPr="004437AC">
        <w:rPr>
          <w:rtl/>
        </w:rPr>
        <w:t xml:space="preserve"> وحينئذ فنستفيد من الخبر حسن حال الرجل</w:t>
      </w:r>
      <w:r w:rsidR="00074AFE">
        <w:rPr>
          <w:rtl/>
        </w:rPr>
        <w:t>،</w:t>
      </w:r>
      <w:r w:rsidRPr="004437AC">
        <w:rPr>
          <w:rtl/>
        </w:rPr>
        <w:t xml:space="preserve"> والعلم عند الله تعالى</w:t>
      </w:r>
      <w:r w:rsidR="00074AFE">
        <w:rPr>
          <w:rtl/>
        </w:rPr>
        <w:t>.</w:t>
      </w:r>
      <w:r w:rsidRPr="004437AC">
        <w:rPr>
          <w:rtl/>
        </w:rPr>
        <w:t xml:space="preserve"> </w:t>
      </w:r>
      <w:r w:rsidR="0079741B">
        <w:rPr>
          <w:rtl/>
        </w:rPr>
        <w:t>(</w:t>
      </w:r>
      <w:r w:rsidRPr="004437AC">
        <w:rPr>
          <w:rtl/>
        </w:rPr>
        <w:t>تنقيح المقال 1</w:t>
      </w:r>
      <w:r w:rsidR="00074AFE">
        <w:rPr>
          <w:rtl/>
        </w:rPr>
        <w:t>:</w:t>
      </w:r>
      <w:r w:rsidRPr="004437AC">
        <w:rPr>
          <w:rtl/>
        </w:rPr>
        <w:t xml:space="preserve"> 363 / 3282</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(2) زُبَالَة</w:t>
      </w:r>
      <w:r w:rsidR="00074AFE">
        <w:rPr>
          <w:rtl/>
        </w:rPr>
        <w:t>:</w:t>
      </w:r>
      <w:r w:rsidRPr="004437AC">
        <w:rPr>
          <w:rtl/>
        </w:rPr>
        <w:t xml:space="preserve"> بضم أوّله</w:t>
      </w:r>
      <w:r w:rsidR="00074AFE">
        <w:rPr>
          <w:rtl/>
        </w:rPr>
        <w:t>:</w:t>
      </w:r>
      <w:r w:rsidRPr="004437AC">
        <w:rPr>
          <w:rtl/>
        </w:rPr>
        <w:t xml:space="preserve"> منزل معروف بطريق مكّة من الكوفة</w:t>
      </w:r>
      <w:r w:rsidR="00074AFE">
        <w:rPr>
          <w:rtl/>
        </w:rPr>
        <w:t>،</w:t>
      </w:r>
      <w:r w:rsidRPr="004437AC">
        <w:rPr>
          <w:rtl/>
        </w:rPr>
        <w:t xml:space="preserve"> وهي قرية عامرة بها أسواق بين واقصة والثعلبية</w:t>
      </w:r>
      <w:r w:rsidR="00074AFE">
        <w:rPr>
          <w:rtl/>
        </w:rPr>
        <w:t>،</w:t>
      </w:r>
      <w:r w:rsidRPr="004437AC">
        <w:rPr>
          <w:rtl/>
        </w:rPr>
        <w:t xml:space="preserve"> وقال أبو عبيد السّكوني</w:t>
      </w:r>
      <w:r w:rsidR="00074AFE">
        <w:rPr>
          <w:rtl/>
        </w:rPr>
        <w:t>:</w:t>
      </w:r>
      <w:r w:rsidRPr="004437AC">
        <w:rPr>
          <w:rtl/>
        </w:rPr>
        <w:t xml:space="preserve"> زبالة بعد القاع من الكوفة وقبل الشقوق</w:t>
      </w:r>
      <w:r w:rsidR="00074AFE">
        <w:rPr>
          <w:rtl/>
        </w:rPr>
        <w:t>،</w:t>
      </w:r>
      <w:r w:rsidRPr="004437AC">
        <w:rPr>
          <w:rtl/>
        </w:rPr>
        <w:t xml:space="preserve"> فيها حصن وجامع لبني غاضرة من بني أسد</w:t>
      </w:r>
      <w:r w:rsidR="00074AFE">
        <w:rPr>
          <w:rtl/>
        </w:rPr>
        <w:t>.</w:t>
      </w:r>
      <w:r w:rsidRPr="004437AC">
        <w:rPr>
          <w:rtl/>
        </w:rPr>
        <w:t xml:space="preserve"> ويوم زبالة من أيام العرب</w:t>
      </w:r>
      <w:r w:rsidR="00074AFE">
        <w:rPr>
          <w:rtl/>
        </w:rPr>
        <w:t>،</w:t>
      </w:r>
      <w:r w:rsidRPr="004437AC">
        <w:rPr>
          <w:rtl/>
        </w:rPr>
        <w:t xml:space="preserve"> قالوا</w:t>
      </w:r>
      <w:r w:rsidR="00074AFE">
        <w:rPr>
          <w:rtl/>
        </w:rPr>
        <w:t>:</w:t>
      </w:r>
      <w:r w:rsidRPr="004437AC">
        <w:rPr>
          <w:rtl/>
        </w:rPr>
        <w:t xml:space="preserve"> سُمّيت زبالة بزبلها الماء أي بضبطها له وأخذها منه</w:t>
      </w:r>
      <w:r w:rsidR="00074AFE">
        <w:rPr>
          <w:rtl/>
        </w:rPr>
        <w:t>.</w:t>
      </w:r>
      <w:r w:rsidRPr="004437AC">
        <w:rPr>
          <w:rtl/>
        </w:rPr>
        <w:t xml:space="preserve"> وقال ابن الكلبي</w:t>
      </w:r>
      <w:r w:rsidR="00074AFE">
        <w:rPr>
          <w:rtl/>
        </w:rPr>
        <w:t>:</w:t>
      </w:r>
      <w:r w:rsidRPr="004437AC">
        <w:rPr>
          <w:rtl/>
        </w:rPr>
        <w:t xml:space="preserve"> سُمّيت زُبالة باسم زبالة بنت مسعر امرأة من العمالقة نزلتها</w:t>
      </w:r>
      <w:r w:rsidR="00074AFE">
        <w:rPr>
          <w:rtl/>
        </w:rPr>
        <w:t>.</w:t>
      </w:r>
      <w:r w:rsidRPr="004437AC">
        <w:rPr>
          <w:rtl/>
        </w:rPr>
        <w:t xml:space="preserve"> </w:t>
      </w:r>
      <w:r w:rsidR="0079741B">
        <w:rPr>
          <w:rtl/>
        </w:rPr>
        <w:t>(</w:t>
      </w:r>
      <w:r w:rsidRPr="004437AC">
        <w:rPr>
          <w:rtl/>
        </w:rPr>
        <w:t>معجم البلدان 3</w:t>
      </w:r>
      <w:r w:rsidR="00074AFE">
        <w:rPr>
          <w:rtl/>
        </w:rPr>
        <w:t>:</w:t>
      </w:r>
      <w:r w:rsidRPr="004437AC">
        <w:rPr>
          <w:rtl/>
        </w:rPr>
        <w:t xml:space="preserve"> 129</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(3) الطمر</w:t>
      </w:r>
      <w:r w:rsidR="00074AFE">
        <w:rPr>
          <w:rtl/>
        </w:rPr>
        <w:t>:</w:t>
      </w:r>
      <w:r w:rsidRPr="004437AC">
        <w:rPr>
          <w:rtl/>
        </w:rPr>
        <w:t xml:space="preserve"> الثوب الخلق </w:t>
      </w:r>
      <w:r w:rsidR="0079741B">
        <w:rPr>
          <w:rtl/>
        </w:rPr>
        <w:t>(</w:t>
      </w:r>
      <w:r w:rsidRPr="004437AC">
        <w:rPr>
          <w:rtl/>
        </w:rPr>
        <w:t>النهاية</w:t>
      </w:r>
      <w:r w:rsidR="00C8086E">
        <w:rPr>
          <w:rtl/>
        </w:rPr>
        <w:t xml:space="preserve"> - </w:t>
      </w:r>
      <w:r w:rsidRPr="004437AC">
        <w:rPr>
          <w:rtl/>
        </w:rPr>
        <w:t>خلق</w:t>
      </w:r>
      <w:r w:rsidR="00C8086E">
        <w:rPr>
          <w:rtl/>
        </w:rPr>
        <w:t xml:space="preserve"> - </w:t>
      </w:r>
      <w:r w:rsidRPr="004437AC">
        <w:rPr>
          <w:rtl/>
        </w:rPr>
        <w:t>3</w:t>
      </w:r>
      <w:r w:rsidR="00074AFE">
        <w:rPr>
          <w:rtl/>
        </w:rPr>
        <w:t>:</w:t>
      </w:r>
      <w:r w:rsidRPr="004437AC">
        <w:rPr>
          <w:rtl/>
        </w:rPr>
        <w:t xml:space="preserve"> 138)</w:t>
      </w:r>
      <w:r w:rsidR="00074AFE">
        <w:rPr>
          <w:rtl/>
        </w:rPr>
        <w:t>.</w:t>
      </w:r>
      <w:r w:rsidRPr="00C8086E">
        <w:rPr>
          <w:rtl/>
        </w:rPr>
        <w:t xml:space="preserve"> </w:t>
      </w:r>
    </w:p>
    <w:p w:rsidR="004F70FB" w:rsidRPr="00C8086E" w:rsidRDefault="004F70FB" w:rsidP="00C8086E">
      <w:pPr>
        <w:pStyle w:val="libFootnote0"/>
        <w:rPr>
          <w:rtl/>
        </w:rPr>
      </w:pPr>
      <w:r w:rsidRPr="004437AC">
        <w:rPr>
          <w:rtl/>
        </w:rPr>
        <w:t>(4) في مناقب ابن شهرآشوب</w:t>
      </w:r>
      <w:r w:rsidR="00074AFE">
        <w:rPr>
          <w:rtl/>
        </w:rPr>
        <w:t>:</w:t>
      </w:r>
      <w:r w:rsidRPr="004437AC">
        <w:rPr>
          <w:rtl/>
        </w:rPr>
        <w:t xml:space="preserve"> حاز</w:t>
      </w:r>
      <w:r w:rsidR="00074AFE">
        <w:rPr>
          <w:rtl/>
        </w:rPr>
        <w:t>.</w:t>
      </w:r>
      <w:r w:rsidRPr="004437AC">
        <w:rPr>
          <w:rtl/>
        </w:rPr>
        <w:t xml:space="preserve"> </w:t>
      </w:r>
    </w:p>
    <w:p w:rsidR="004F70FB" w:rsidRPr="00C8086E" w:rsidRDefault="004F70FB" w:rsidP="00C8086E">
      <w:pPr>
        <w:pStyle w:val="libFootnote0"/>
        <w:rPr>
          <w:rtl/>
        </w:rPr>
      </w:pPr>
      <w:r w:rsidRPr="004437AC">
        <w:rPr>
          <w:rtl/>
        </w:rPr>
        <w:t>(5) في البحار</w:t>
      </w:r>
      <w:r w:rsidR="00074AFE">
        <w:rPr>
          <w:rtl/>
        </w:rPr>
        <w:t>:</w:t>
      </w:r>
      <w:r w:rsidRPr="004437AC">
        <w:rPr>
          <w:rtl/>
        </w:rPr>
        <w:t xml:space="preserve"> أولج</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للصلاة</w:t>
      </w:r>
      <w:r w:rsidR="00074AFE">
        <w:rPr>
          <w:rtl/>
        </w:rPr>
        <w:t>،</w:t>
      </w:r>
      <w:r w:rsidRPr="00C8086E">
        <w:rPr>
          <w:rtl/>
        </w:rPr>
        <w:t xml:space="preserve"> ثم قمت خلفه</w:t>
      </w:r>
      <w:r w:rsidR="00074AFE">
        <w:rPr>
          <w:rtl/>
        </w:rPr>
        <w:t>،</w:t>
      </w:r>
      <w:r w:rsidRPr="00C8086E">
        <w:rPr>
          <w:rtl/>
        </w:rPr>
        <w:t xml:space="preserve"> فإذا أنا بمحراب كأنّه مثّل في ذلك الموقف </w:t>
      </w:r>
      <w:r w:rsidRPr="004F70FB">
        <w:rPr>
          <w:rStyle w:val="libFootnotenumChar"/>
          <w:rtl/>
        </w:rPr>
        <w:t>(1)</w:t>
      </w:r>
      <w:r w:rsidR="00074AFE">
        <w:rPr>
          <w:rtl/>
        </w:rPr>
        <w:t>،</w:t>
      </w:r>
      <w:r w:rsidRPr="00C8086E">
        <w:rPr>
          <w:rtl/>
        </w:rPr>
        <w:t xml:space="preserve"> فرأيته كلّما مرّ بآية فيها ذكر الوعد والوعيد يردّدها بأشجان الحنين</w:t>
      </w:r>
      <w:r w:rsidR="00074AFE">
        <w:rPr>
          <w:rtl/>
        </w:rPr>
        <w:t>،</w:t>
      </w:r>
      <w:r w:rsidRPr="00C8086E">
        <w:rPr>
          <w:rtl/>
        </w:rPr>
        <w:t xml:space="preserve"> فلّما أنْ تقشّع </w:t>
      </w:r>
      <w:r w:rsidRPr="004F70FB">
        <w:rPr>
          <w:rStyle w:val="libFootnotenumChar"/>
          <w:rtl/>
        </w:rPr>
        <w:t>(2)</w:t>
      </w:r>
      <w:r w:rsidRPr="00C8086E">
        <w:rPr>
          <w:rtl/>
        </w:rPr>
        <w:t xml:space="preserve"> الظلام وثب قائماً وهو يقول</w:t>
      </w:r>
      <w:r w:rsidR="00074AFE">
        <w:rPr>
          <w:rtl/>
        </w:rPr>
        <w:t>:</w:t>
      </w:r>
      <w:r w:rsidRPr="00C8086E">
        <w:rPr>
          <w:rtl/>
        </w:rPr>
        <w:t xml:space="preserve"> </w:t>
      </w:r>
      <w:r w:rsidR="0079741B">
        <w:rPr>
          <w:rtl/>
        </w:rPr>
        <w:t>(</w:t>
      </w:r>
      <w:r w:rsidRPr="00C8086E">
        <w:rPr>
          <w:rtl/>
        </w:rPr>
        <w:t>يا مَن قصده الطالبون فأصابوه مرشداً</w:t>
      </w:r>
      <w:r w:rsidR="00074AFE">
        <w:rPr>
          <w:rtl/>
        </w:rPr>
        <w:t>،</w:t>
      </w:r>
      <w:r w:rsidRPr="00C8086E">
        <w:rPr>
          <w:rtl/>
        </w:rPr>
        <w:t xml:space="preserve"> وأمَّهُ </w:t>
      </w:r>
      <w:r w:rsidRPr="004F70FB">
        <w:rPr>
          <w:rStyle w:val="libFootnotenumChar"/>
          <w:rtl/>
        </w:rPr>
        <w:t>(3)</w:t>
      </w:r>
      <w:r w:rsidRPr="00C8086E">
        <w:rPr>
          <w:rtl/>
        </w:rPr>
        <w:t xml:space="preserve"> الخائفون فوجدوه متفضّلاً </w:t>
      </w:r>
      <w:r w:rsidRPr="004F70FB">
        <w:rPr>
          <w:rStyle w:val="libFootnotenumChar"/>
          <w:rtl/>
        </w:rPr>
        <w:t>(4)</w:t>
      </w:r>
      <w:r w:rsidR="00074AFE">
        <w:rPr>
          <w:rtl/>
        </w:rPr>
        <w:t>،</w:t>
      </w:r>
      <w:r w:rsidRPr="00C8086E">
        <w:rPr>
          <w:rtl/>
        </w:rPr>
        <w:t xml:space="preserve"> ولجأ إليه العابدون فوجدوه نوالاً</w:t>
      </w:r>
      <w:r w:rsidR="0079741B">
        <w:rPr>
          <w:rtl/>
        </w:rPr>
        <w:t>)</w:t>
      </w:r>
      <w:r w:rsidRPr="00C8086E">
        <w:rPr>
          <w:rtl/>
        </w:rPr>
        <w:t xml:space="preserve"> </w:t>
      </w:r>
      <w:r w:rsidRPr="004F70FB">
        <w:rPr>
          <w:rStyle w:val="libFootnotenumChar"/>
          <w:rtl/>
        </w:rPr>
        <w:t>(5)</w:t>
      </w:r>
      <w:r w:rsidRPr="00C8086E">
        <w:rPr>
          <w:rtl/>
        </w:rPr>
        <w:t xml:space="preserve"> </w:t>
      </w:r>
      <w:r w:rsidRPr="004F70FB">
        <w:rPr>
          <w:rStyle w:val="libFootnotenumChar"/>
          <w:rtl/>
        </w:rPr>
        <w:t>(6)</w:t>
      </w:r>
      <w:r w:rsidR="00074AFE">
        <w:rPr>
          <w:rtl/>
        </w:rPr>
        <w:t>.</w:t>
      </w:r>
      <w:r w:rsidRPr="00C8086E">
        <w:rPr>
          <w:rtl/>
        </w:rPr>
        <w:t xml:space="preserve"> </w:t>
      </w:r>
    </w:p>
    <w:p w:rsidR="004F70FB" w:rsidRPr="004437AC" w:rsidRDefault="004F70FB" w:rsidP="006F1E28">
      <w:pPr>
        <w:pStyle w:val="libNormal"/>
        <w:rPr>
          <w:rtl/>
        </w:rPr>
      </w:pPr>
      <w:r w:rsidRPr="00C8086E">
        <w:rPr>
          <w:rtl/>
        </w:rPr>
        <w:t>فخفت أن يفوتني شخصه</w:t>
      </w:r>
      <w:r w:rsidR="00074AFE">
        <w:rPr>
          <w:rtl/>
        </w:rPr>
        <w:t>،</w:t>
      </w:r>
      <w:r w:rsidRPr="00C8086E">
        <w:rPr>
          <w:rtl/>
        </w:rPr>
        <w:t xml:space="preserve"> وأن يخفى عليّ أثره</w:t>
      </w:r>
      <w:r w:rsidR="00074AFE">
        <w:rPr>
          <w:rtl/>
        </w:rPr>
        <w:t>،</w:t>
      </w:r>
      <w:r w:rsidRPr="00C8086E">
        <w:rPr>
          <w:rtl/>
        </w:rPr>
        <w:t xml:space="preserve"> فتعلّقت به</w:t>
      </w:r>
      <w:r w:rsidR="00074AFE">
        <w:rPr>
          <w:rtl/>
        </w:rPr>
        <w:t>،</w:t>
      </w:r>
      <w:r w:rsidRPr="00C8086E">
        <w:rPr>
          <w:rtl/>
        </w:rPr>
        <w:t xml:space="preserve"> فقلت له</w:t>
      </w:r>
      <w:r w:rsidR="00074AFE">
        <w:rPr>
          <w:rtl/>
        </w:rPr>
        <w:t>:</w:t>
      </w:r>
      <w:r w:rsidRPr="00C8086E">
        <w:rPr>
          <w:rtl/>
        </w:rPr>
        <w:t xml:space="preserve"> بالذي أسقط عنك ملال التعب</w:t>
      </w:r>
      <w:r w:rsidR="00074AFE">
        <w:rPr>
          <w:rtl/>
        </w:rPr>
        <w:t>،</w:t>
      </w:r>
      <w:r w:rsidRPr="00C8086E">
        <w:rPr>
          <w:rtl/>
        </w:rPr>
        <w:t xml:space="preserve"> ومنحك شدّة شوق لذيذ الرعب </w:t>
      </w:r>
      <w:r w:rsidRPr="004F70FB">
        <w:rPr>
          <w:rStyle w:val="libFootnotenumChar"/>
          <w:rtl/>
        </w:rPr>
        <w:t>(7)</w:t>
      </w:r>
      <w:r w:rsidR="00074AFE">
        <w:rPr>
          <w:rtl/>
        </w:rPr>
        <w:t>،</w:t>
      </w:r>
      <w:r w:rsidRPr="00C8086E">
        <w:rPr>
          <w:rtl/>
        </w:rPr>
        <w:t xml:space="preserve"> إلاّ ألحقتني منك جناح رحمة</w:t>
      </w:r>
      <w:r w:rsidR="00074AFE">
        <w:rPr>
          <w:rtl/>
        </w:rPr>
        <w:t>،</w:t>
      </w:r>
      <w:r w:rsidRPr="00C8086E">
        <w:rPr>
          <w:rtl/>
        </w:rPr>
        <w:t xml:space="preserve"> وكنف رقّة</w:t>
      </w:r>
      <w:r w:rsidR="00074AFE">
        <w:rPr>
          <w:rtl/>
        </w:rPr>
        <w:t>،</w:t>
      </w:r>
      <w:r w:rsidRPr="00C8086E">
        <w:rPr>
          <w:rtl/>
        </w:rPr>
        <w:t xml:space="preserve"> فإنّي ضالٌّ</w:t>
      </w:r>
      <w:r w:rsidR="00074AFE">
        <w:rPr>
          <w:rtl/>
        </w:rPr>
        <w:t>،</w:t>
      </w:r>
      <w:r w:rsidRPr="00C8086E">
        <w:rPr>
          <w:rtl/>
        </w:rPr>
        <w:t xml:space="preserve"> وبعيني كلّما صَنَعْت</w:t>
      </w:r>
      <w:r w:rsidR="00074AFE">
        <w:rPr>
          <w:rtl/>
        </w:rPr>
        <w:t>،</w:t>
      </w:r>
      <w:r w:rsidRPr="00C8086E">
        <w:rPr>
          <w:rtl/>
        </w:rPr>
        <w:t xml:space="preserve"> وبأُذني كلّما نطقت</w:t>
      </w:r>
      <w:r w:rsidR="00074AFE">
        <w:rPr>
          <w:rtl/>
        </w:rPr>
        <w:t>،</w:t>
      </w:r>
      <w:r w:rsidRPr="00C8086E">
        <w:rPr>
          <w:rtl/>
        </w:rPr>
        <w:t xml:space="preserve"> فقال</w:t>
      </w:r>
      <w:r w:rsidR="00074AFE">
        <w:rPr>
          <w:rtl/>
        </w:rPr>
        <w:t>:</w:t>
      </w:r>
      <w:r w:rsidRPr="00C8086E">
        <w:rPr>
          <w:rtl/>
        </w:rPr>
        <w:t xml:space="preserve"> </w:t>
      </w:r>
      <w:r w:rsidR="0079741B">
        <w:rPr>
          <w:rtl/>
        </w:rPr>
        <w:t>(</w:t>
      </w:r>
      <w:r w:rsidRPr="00C8086E">
        <w:rPr>
          <w:rtl/>
        </w:rPr>
        <w:t>لو صدق توكّلك ما كنت ضالاً</w:t>
      </w:r>
      <w:r w:rsidR="00074AFE">
        <w:rPr>
          <w:rtl/>
        </w:rPr>
        <w:t>،</w:t>
      </w:r>
      <w:r w:rsidRPr="00C8086E">
        <w:rPr>
          <w:rtl/>
        </w:rPr>
        <w:t xml:space="preserve"> ولكن اتبعني واقف أثري</w:t>
      </w:r>
      <w:r w:rsidR="0079741B">
        <w:rPr>
          <w:rtl/>
        </w:rPr>
        <w:t>)</w:t>
      </w:r>
      <w:r w:rsidR="00074AFE">
        <w:rPr>
          <w:rtl/>
        </w:rPr>
        <w:t>،</w:t>
      </w:r>
      <w:r w:rsidRPr="00C8086E">
        <w:rPr>
          <w:rtl/>
        </w:rPr>
        <w:t xml:space="preserve"> فلمّا أن صار تحت الشجرة أخذ بيدي</w:t>
      </w:r>
      <w:r w:rsidR="00074AFE">
        <w:rPr>
          <w:rtl/>
        </w:rPr>
        <w:t>،</w:t>
      </w:r>
      <w:r w:rsidRPr="00C8086E">
        <w:rPr>
          <w:rtl/>
        </w:rPr>
        <w:t xml:space="preserve"> فتخيّل إليّ أنّ الأرض تمدّ من تحت قدمي</w:t>
      </w:r>
      <w:r w:rsidR="00074AFE">
        <w:rPr>
          <w:rtl/>
        </w:rPr>
        <w:t>،</w:t>
      </w:r>
      <w:r w:rsidRPr="00C8086E">
        <w:rPr>
          <w:rtl/>
        </w:rPr>
        <w:t xml:space="preserve"> فلمّا انفجر عمود الصبح قال لي</w:t>
      </w:r>
      <w:r w:rsidR="00074AFE">
        <w:rPr>
          <w:rtl/>
        </w:rPr>
        <w:t>:</w:t>
      </w:r>
      <w:r w:rsidRPr="00C8086E">
        <w:rPr>
          <w:rtl/>
        </w:rPr>
        <w:t xml:space="preserve"> </w:t>
      </w:r>
      <w:r w:rsidR="0079741B">
        <w:rPr>
          <w:rtl/>
        </w:rPr>
        <w:t>(</w:t>
      </w:r>
      <w:r w:rsidRPr="00C8086E">
        <w:rPr>
          <w:rtl/>
        </w:rPr>
        <w:t>أبشر فهذه مكّة</w:t>
      </w:r>
      <w:r w:rsidR="0079741B">
        <w:rPr>
          <w:rtl/>
        </w:rPr>
        <w:t>)</w:t>
      </w:r>
      <w:r w:rsidR="00074AFE">
        <w:rPr>
          <w:rtl/>
        </w:rPr>
        <w:t>،</w:t>
      </w:r>
      <w:r w:rsidRPr="00C8086E">
        <w:rPr>
          <w:rtl/>
        </w:rPr>
        <w:t xml:space="preserve"> قال</w:t>
      </w:r>
      <w:r w:rsidR="00074AFE">
        <w:rPr>
          <w:rtl/>
        </w:rPr>
        <w:t>:</w:t>
      </w:r>
      <w:r w:rsidRPr="00C8086E">
        <w:rPr>
          <w:rtl/>
        </w:rPr>
        <w:t xml:space="preserve"> فسمعت الصيحة </w:t>
      </w:r>
      <w:r w:rsidRPr="004F70FB">
        <w:rPr>
          <w:rStyle w:val="libFootnotenumChar"/>
          <w:rtl/>
        </w:rPr>
        <w:t>(8)</w:t>
      </w:r>
      <w:r w:rsidR="00074AFE">
        <w:rPr>
          <w:rtl/>
        </w:rPr>
        <w:t>،</w:t>
      </w:r>
      <w:r w:rsidRPr="00C8086E">
        <w:rPr>
          <w:rtl/>
        </w:rPr>
        <w:t xml:space="preserve"> ورأيت المحجّة</w:t>
      </w:r>
      <w:r w:rsidR="00074AFE">
        <w:rPr>
          <w:rtl/>
        </w:rPr>
        <w:t>،</w:t>
      </w:r>
      <w:r w:rsidRPr="00C8086E">
        <w:rPr>
          <w:rtl/>
        </w:rPr>
        <w:t xml:space="preserve"> فقلت</w:t>
      </w:r>
      <w:r w:rsidR="00074AFE">
        <w:rPr>
          <w:rtl/>
        </w:rPr>
        <w:t>:</w:t>
      </w:r>
      <w:r w:rsidRPr="00C8086E">
        <w:rPr>
          <w:rtl/>
        </w:rPr>
        <w:t xml:space="preserve"> بالذي ترجوه يوم الأزفة ويوم الفاقة</w:t>
      </w:r>
      <w:r w:rsidR="00074AFE">
        <w:rPr>
          <w:rtl/>
        </w:rPr>
        <w:t>،</w:t>
      </w:r>
      <w:r w:rsidRPr="00C8086E">
        <w:rPr>
          <w:rtl/>
        </w:rPr>
        <w:t xml:space="preserve"> مَن أنت</w:t>
      </w:r>
      <w:r w:rsidR="00074AFE">
        <w:rPr>
          <w:rtl/>
        </w:rPr>
        <w:t>؟</w:t>
      </w:r>
      <w:r w:rsidRPr="00C8086E">
        <w:rPr>
          <w:rtl/>
        </w:rPr>
        <w:t xml:space="preserve"> فقال لي</w:t>
      </w:r>
      <w:r w:rsidR="00074AFE">
        <w:rPr>
          <w:rtl/>
        </w:rPr>
        <w:t>:</w:t>
      </w:r>
      <w:r w:rsidRPr="00C8086E">
        <w:rPr>
          <w:rtl/>
        </w:rPr>
        <w:t xml:space="preserve"> </w:t>
      </w:r>
      <w:r w:rsidR="0079741B">
        <w:rPr>
          <w:rtl/>
        </w:rPr>
        <w:t>(</w:t>
      </w:r>
      <w:r w:rsidRPr="00C8086E">
        <w:rPr>
          <w:rtl/>
        </w:rPr>
        <w:t xml:space="preserve">أمّا إذا أقسمت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 xml:space="preserve">(1) في </w:t>
      </w:r>
      <w:r w:rsidR="0079741B">
        <w:rPr>
          <w:rtl/>
        </w:rPr>
        <w:t>(</w:t>
      </w:r>
      <w:r w:rsidRPr="004437AC">
        <w:rPr>
          <w:rtl/>
        </w:rPr>
        <w:t>د</w:t>
      </w:r>
      <w:r w:rsidR="0079741B">
        <w:rPr>
          <w:rtl/>
        </w:rPr>
        <w:t>)</w:t>
      </w:r>
      <w:r w:rsidRPr="004437AC">
        <w:rPr>
          <w:rtl/>
        </w:rPr>
        <w:t xml:space="preserve"> والبحار</w:t>
      </w:r>
      <w:r w:rsidR="00074AFE">
        <w:rPr>
          <w:rtl/>
        </w:rPr>
        <w:t>:</w:t>
      </w:r>
      <w:r w:rsidRPr="004437AC">
        <w:rPr>
          <w:rtl/>
        </w:rPr>
        <w:t xml:space="preserve"> الوقت</w:t>
      </w:r>
      <w:r w:rsidR="00074AFE">
        <w:rPr>
          <w:rtl/>
        </w:rPr>
        <w:t>.</w:t>
      </w:r>
      <w:r w:rsidRPr="00C8086E">
        <w:rPr>
          <w:rtl/>
        </w:rPr>
        <w:t xml:space="preserve"> </w:t>
      </w:r>
    </w:p>
    <w:p w:rsidR="004F70FB" w:rsidRPr="00C8086E" w:rsidRDefault="004F70FB" w:rsidP="00C8086E">
      <w:pPr>
        <w:pStyle w:val="libFootnote0"/>
        <w:rPr>
          <w:rtl/>
        </w:rPr>
      </w:pPr>
      <w:r w:rsidRPr="004437AC">
        <w:rPr>
          <w:rtl/>
        </w:rPr>
        <w:t>(2) يقال</w:t>
      </w:r>
      <w:r w:rsidR="00074AFE">
        <w:rPr>
          <w:rtl/>
        </w:rPr>
        <w:t>:</w:t>
      </w:r>
      <w:r w:rsidRPr="004437AC">
        <w:rPr>
          <w:rtl/>
        </w:rPr>
        <w:t xml:space="preserve"> تقشّع السحاب</w:t>
      </w:r>
      <w:r w:rsidR="00074AFE">
        <w:rPr>
          <w:rtl/>
        </w:rPr>
        <w:t>:</w:t>
      </w:r>
      <w:r w:rsidRPr="004437AC">
        <w:rPr>
          <w:rtl/>
        </w:rPr>
        <w:t xml:space="preserve"> أي تصدّع وأتلع</w:t>
      </w:r>
      <w:r w:rsidR="00074AFE">
        <w:rPr>
          <w:rtl/>
        </w:rPr>
        <w:t>.</w:t>
      </w:r>
      <w:r w:rsidRPr="004437AC">
        <w:rPr>
          <w:rtl/>
        </w:rPr>
        <w:t xml:space="preserve"> وقشعت الريح السحاب من باب نفع</w:t>
      </w:r>
      <w:r w:rsidR="00074AFE">
        <w:rPr>
          <w:rtl/>
        </w:rPr>
        <w:t>:</w:t>
      </w:r>
      <w:r w:rsidRPr="004437AC">
        <w:rPr>
          <w:rtl/>
        </w:rPr>
        <w:t xml:space="preserve"> أي كشفته</w:t>
      </w:r>
      <w:r w:rsidR="00074AFE">
        <w:rPr>
          <w:rtl/>
        </w:rPr>
        <w:t>،</w:t>
      </w:r>
      <w:r w:rsidRPr="004437AC">
        <w:rPr>
          <w:rtl/>
        </w:rPr>
        <w:t xml:space="preserve"> فانقشع وتقشّع</w:t>
      </w:r>
      <w:r w:rsidR="00074AFE">
        <w:rPr>
          <w:rtl/>
        </w:rPr>
        <w:t>.</w:t>
      </w:r>
      <w:r w:rsidRPr="004437AC">
        <w:rPr>
          <w:rtl/>
        </w:rPr>
        <w:t xml:space="preserve"> </w:t>
      </w:r>
      <w:r w:rsidR="0079741B">
        <w:rPr>
          <w:rtl/>
        </w:rPr>
        <w:t>(</w:t>
      </w:r>
      <w:r w:rsidRPr="004437AC">
        <w:rPr>
          <w:rtl/>
        </w:rPr>
        <w:t>مجمع البحرين</w:t>
      </w:r>
      <w:r w:rsidR="00C8086E">
        <w:rPr>
          <w:rtl/>
        </w:rPr>
        <w:t xml:space="preserve"> - </w:t>
      </w:r>
      <w:r w:rsidRPr="004437AC">
        <w:rPr>
          <w:rtl/>
        </w:rPr>
        <w:t>قشع</w:t>
      </w:r>
      <w:r w:rsidR="00C8086E">
        <w:rPr>
          <w:rtl/>
        </w:rPr>
        <w:t xml:space="preserve"> - </w:t>
      </w:r>
      <w:r w:rsidRPr="004437AC">
        <w:rPr>
          <w:rtl/>
        </w:rPr>
        <w:t>4</w:t>
      </w:r>
      <w:r w:rsidR="00074AFE">
        <w:rPr>
          <w:rtl/>
        </w:rPr>
        <w:t>:</w:t>
      </w:r>
      <w:r w:rsidRPr="004437AC">
        <w:rPr>
          <w:rtl/>
        </w:rPr>
        <w:t xml:space="preserve"> 379</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(3) الأَمُّ بالفتح</w:t>
      </w:r>
      <w:r w:rsidR="00074AFE">
        <w:rPr>
          <w:rtl/>
        </w:rPr>
        <w:t>:</w:t>
      </w:r>
      <w:r w:rsidRPr="004437AC">
        <w:rPr>
          <w:rtl/>
        </w:rPr>
        <w:t xml:space="preserve"> القصد</w:t>
      </w:r>
      <w:r w:rsidR="00074AFE">
        <w:rPr>
          <w:rtl/>
        </w:rPr>
        <w:t>.</w:t>
      </w:r>
      <w:r w:rsidRPr="004437AC">
        <w:rPr>
          <w:rtl/>
        </w:rPr>
        <w:t xml:space="preserve"> يقال</w:t>
      </w:r>
      <w:r w:rsidR="00074AFE">
        <w:rPr>
          <w:rtl/>
        </w:rPr>
        <w:t>:</w:t>
      </w:r>
      <w:r w:rsidRPr="004437AC">
        <w:rPr>
          <w:rtl/>
        </w:rPr>
        <w:t xml:space="preserve"> أَمّه وأَمّمه وتأَمّمه</w:t>
      </w:r>
      <w:r w:rsidR="00074AFE">
        <w:rPr>
          <w:rtl/>
        </w:rPr>
        <w:t>،</w:t>
      </w:r>
      <w:r w:rsidRPr="004437AC">
        <w:rPr>
          <w:rtl/>
        </w:rPr>
        <w:t xml:space="preserve"> إذا قصده</w:t>
      </w:r>
      <w:r w:rsidR="00074AFE">
        <w:rPr>
          <w:rtl/>
        </w:rPr>
        <w:t>.</w:t>
      </w:r>
      <w:r w:rsidRPr="004437AC">
        <w:rPr>
          <w:rtl/>
        </w:rPr>
        <w:t xml:space="preserve"> </w:t>
      </w:r>
      <w:r w:rsidR="0079741B">
        <w:rPr>
          <w:rtl/>
        </w:rPr>
        <w:t>(</w:t>
      </w:r>
      <w:r w:rsidRPr="004437AC">
        <w:rPr>
          <w:rtl/>
        </w:rPr>
        <w:t>الصحاح</w:t>
      </w:r>
      <w:r w:rsidR="00C8086E">
        <w:rPr>
          <w:rtl/>
        </w:rPr>
        <w:t xml:space="preserve"> - </w:t>
      </w:r>
      <w:r w:rsidRPr="004437AC">
        <w:rPr>
          <w:rtl/>
        </w:rPr>
        <w:t>أمم</w:t>
      </w:r>
      <w:r w:rsidR="00C8086E">
        <w:rPr>
          <w:rtl/>
        </w:rPr>
        <w:t xml:space="preserve"> - </w:t>
      </w:r>
      <w:r w:rsidRPr="004437AC">
        <w:rPr>
          <w:rtl/>
        </w:rPr>
        <w:t>5</w:t>
      </w:r>
      <w:r w:rsidR="00074AFE">
        <w:rPr>
          <w:rtl/>
        </w:rPr>
        <w:t>:</w:t>
      </w:r>
      <w:r w:rsidRPr="004437AC">
        <w:rPr>
          <w:rtl/>
        </w:rPr>
        <w:t xml:space="preserve"> 1865</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(4) في مناقب ابن شهرآشوب</w:t>
      </w:r>
      <w:r w:rsidR="00074AFE">
        <w:rPr>
          <w:rtl/>
        </w:rPr>
        <w:t>:</w:t>
      </w:r>
      <w:r w:rsidRPr="004437AC">
        <w:rPr>
          <w:rtl/>
        </w:rPr>
        <w:t xml:space="preserve"> معقلاً</w:t>
      </w:r>
      <w:r w:rsidR="00074AFE">
        <w:rPr>
          <w:rtl/>
        </w:rPr>
        <w:t>.</w:t>
      </w:r>
      <w:r w:rsidRPr="00C8086E">
        <w:rPr>
          <w:rtl/>
        </w:rPr>
        <w:t xml:space="preserve"> </w:t>
      </w:r>
    </w:p>
    <w:p w:rsidR="004F70FB" w:rsidRPr="00C8086E" w:rsidRDefault="004F70FB" w:rsidP="00C8086E">
      <w:pPr>
        <w:pStyle w:val="libNormal"/>
        <w:rPr>
          <w:rtl/>
        </w:rPr>
      </w:pPr>
      <w:r w:rsidRPr="00C8086E">
        <w:rPr>
          <w:rStyle w:val="libFootnote0Char"/>
          <w:rtl/>
        </w:rPr>
        <w:t>(5) في مناقب ابن شهرآشوب</w:t>
      </w:r>
      <w:r w:rsidR="00074AFE">
        <w:rPr>
          <w:rStyle w:val="libFootnote0Char"/>
          <w:rtl/>
        </w:rPr>
        <w:t>:</w:t>
      </w:r>
      <w:r w:rsidRPr="00C8086E">
        <w:rPr>
          <w:rStyle w:val="libFootnote0Char"/>
          <w:rtl/>
        </w:rPr>
        <w:t xml:space="preserve"> </w:t>
      </w:r>
      <w:r w:rsidR="0079741B">
        <w:rPr>
          <w:rStyle w:val="libFootnote0Char"/>
          <w:rtl/>
        </w:rPr>
        <w:t>(</w:t>
      </w:r>
      <w:r w:rsidRPr="00C8086E">
        <w:rPr>
          <w:rtl/>
        </w:rPr>
        <w:t>ولجأ إليه العائذون فوجدوه موئلاً</w:t>
      </w:r>
      <w:r w:rsidR="0079741B">
        <w:rPr>
          <w:rStyle w:val="libFootnote0Char"/>
          <w:rtl/>
        </w:rPr>
        <w:t>)</w:t>
      </w:r>
      <w:r w:rsidRPr="00C8086E">
        <w:rPr>
          <w:rStyle w:val="libFootnote0Char"/>
          <w:rtl/>
        </w:rPr>
        <w:t xml:space="preserve"> ولعلّه أنسب</w:t>
      </w:r>
      <w:r w:rsidR="00074AFE">
        <w:rPr>
          <w:rStyle w:val="libFootnote0Char"/>
          <w:rtl/>
        </w:rPr>
        <w:t>،</w:t>
      </w:r>
      <w:r w:rsidRPr="00C8086E">
        <w:rPr>
          <w:rStyle w:val="libFootnote0Char"/>
          <w:rtl/>
        </w:rPr>
        <w:t xml:space="preserve"> والنَوَال</w:t>
      </w:r>
      <w:r w:rsidR="00074AFE">
        <w:rPr>
          <w:rStyle w:val="libFootnote0Char"/>
          <w:rtl/>
        </w:rPr>
        <w:t>:</w:t>
      </w:r>
      <w:r w:rsidRPr="00C8086E">
        <w:rPr>
          <w:rStyle w:val="libFootnote0Char"/>
          <w:rtl/>
        </w:rPr>
        <w:t xml:space="preserve"> العطاء </w:t>
      </w:r>
      <w:r w:rsidR="0079741B">
        <w:rPr>
          <w:rStyle w:val="libFootnote0Char"/>
          <w:rtl/>
        </w:rPr>
        <w:t>(</w:t>
      </w:r>
      <w:r w:rsidRPr="00C8086E">
        <w:rPr>
          <w:rStyle w:val="libFootnote0Char"/>
          <w:rtl/>
        </w:rPr>
        <w:t>الصحاح 5</w:t>
      </w:r>
      <w:r w:rsidR="00074AFE">
        <w:rPr>
          <w:rStyle w:val="libFootnote0Char"/>
          <w:rtl/>
        </w:rPr>
        <w:t>:</w:t>
      </w:r>
      <w:r w:rsidRPr="00C8086E">
        <w:rPr>
          <w:rStyle w:val="libFootnote0Char"/>
          <w:rtl/>
        </w:rPr>
        <w:t xml:space="preserve"> 1386</w:t>
      </w:r>
      <w:r w:rsidR="0079741B">
        <w:rPr>
          <w:rStyle w:val="libFootnote0Char"/>
          <w:rtl/>
        </w:rPr>
        <w:t>)</w:t>
      </w:r>
      <w:r w:rsidR="00074AFE">
        <w:rPr>
          <w:rStyle w:val="libFootnote0Char"/>
          <w:rtl/>
        </w:rPr>
        <w:t>.</w:t>
      </w:r>
      <w:r w:rsidRPr="00C8086E">
        <w:rPr>
          <w:rtl/>
        </w:rPr>
        <w:t xml:space="preserve"> </w:t>
      </w:r>
    </w:p>
    <w:p w:rsidR="004F70FB" w:rsidRPr="00C8086E" w:rsidRDefault="004F70FB" w:rsidP="00C8086E">
      <w:pPr>
        <w:pStyle w:val="libNormal"/>
        <w:rPr>
          <w:rtl/>
        </w:rPr>
      </w:pPr>
      <w:r w:rsidRPr="00C8086E">
        <w:rPr>
          <w:rStyle w:val="libFootnote0Char"/>
          <w:rtl/>
        </w:rPr>
        <w:t>(6) في بحار الأنوار زيادة</w:t>
      </w:r>
      <w:r w:rsidR="00074AFE">
        <w:rPr>
          <w:rStyle w:val="libFootnote0Char"/>
          <w:rtl/>
        </w:rPr>
        <w:t>:</w:t>
      </w:r>
      <w:r w:rsidRPr="00C8086E">
        <w:rPr>
          <w:rStyle w:val="libFootnote0Char"/>
          <w:rtl/>
        </w:rPr>
        <w:t xml:space="preserve"> </w:t>
      </w:r>
      <w:r w:rsidRPr="00C8086E">
        <w:rPr>
          <w:rtl/>
        </w:rPr>
        <w:t>متى راحة مَن نصب لغيرك بدنه</w:t>
      </w:r>
      <w:r w:rsidR="00074AFE">
        <w:rPr>
          <w:rtl/>
        </w:rPr>
        <w:t>،</w:t>
      </w:r>
      <w:r w:rsidRPr="00C8086E">
        <w:rPr>
          <w:rtl/>
        </w:rPr>
        <w:t xml:space="preserve"> ومتى فرح مَن قصد سواك بنيّته</w:t>
      </w:r>
      <w:r w:rsidR="00074AFE">
        <w:rPr>
          <w:rtl/>
        </w:rPr>
        <w:t>،</w:t>
      </w:r>
      <w:r w:rsidRPr="00C8086E">
        <w:rPr>
          <w:rtl/>
        </w:rPr>
        <w:t xml:space="preserve"> إلهي قد تقشّع الظلام ولم أقض من خدمتك وطراً</w:t>
      </w:r>
      <w:r w:rsidR="00074AFE">
        <w:rPr>
          <w:rtl/>
        </w:rPr>
        <w:t>،</w:t>
      </w:r>
      <w:r w:rsidRPr="00C8086E">
        <w:rPr>
          <w:rtl/>
        </w:rPr>
        <w:t xml:space="preserve"> ولا من حياض مناجاتك صدراً</w:t>
      </w:r>
      <w:r w:rsidR="00074AFE">
        <w:rPr>
          <w:rtl/>
        </w:rPr>
        <w:t>،</w:t>
      </w:r>
      <w:r w:rsidRPr="00C8086E">
        <w:rPr>
          <w:rtl/>
        </w:rPr>
        <w:t xml:space="preserve"> صلِّ على محمّدٍ وآله</w:t>
      </w:r>
      <w:r w:rsidR="00074AFE">
        <w:rPr>
          <w:rtl/>
        </w:rPr>
        <w:t>،</w:t>
      </w:r>
      <w:r w:rsidRPr="00C8086E">
        <w:rPr>
          <w:rtl/>
        </w:rPr>
        <w:t xml:space="preserve"> وافعل بي أولى الأمرين بك يا أرحم الراحمين</w:t>
      </w:r>
      <w:r w:rsidR="00074AFE">
        <w:rPr>
          <w:rStyle w:val="libFootnote0Char"/>
          <w:rtl/>
        </w:rPr>
        <w:t>.</w:t>
      </w:r>
      <w:r w:rsidRPr="00C8086E">
        <w:rPr>
          <w:rtl/>
        </w:rPr>
        <w:t xml:space="preserve"> </w:t>
      </w:r>
    </w:p>
    <w:p w:rsidR="004F70FB" w:rsidRPr="00C8086E" w:rsidRDefault="004F70FB" w:rsidP="00C8086E">
      <w:pPr>
        <w:pStyle w:val="libFootnote0"/>
        <w:rPr>
          <w:rtl/>
        </w:rPr>
      </w:pPr>
      <w:r w:rsidRPr="004437AC">
        <w:rPr>
          <w:rtl/>
        </w:rPr>
        <w:t>(7) في مناقب ابن شهر آشوب</w:t>
      </w:r>
      <w:r w:rsidR="00074AFE">
        <w:rPr>
          <w:rtl/>
        </w:rPr>
        <w:t>:</w:t>
      </w:r>
      <w:r w:rsidRPr="004437AC">
        <w:rPr>
          <w:rtl/>
        </w:rPr>
        <w:t xml:space="preserve"> الرهب</w:t>
      </w:r>
      <w:r w:rsidR="00074AFE">
        <w:rPr>
          <w:rtl/>
        </w:rPr>
        <w:t>.</w:t>
      </w:r>
      <w:r w:rsidRPr="00C8086E">
        <w:rPr>
          <w:rtl/>
        </w:rPr>
        <w:t xml:space="preserve"> </w:t>
      </w:r>
    </w:p>
    <w:p w:rsidR="004F70FB" w:rsidRPr="004437AC" w:rsidRDefault="004F70FB" w:rsidP="00C8086E">
      <w:pPr>
        <w:pStyle w:val="libFootnote0"/>
        <w:rPr>
          <w:rtl/>
        </w:rPr>
      </w:pPr>
      <w:r w:rsidRPr="004437AC">
        <w:rPr>
          <w:rtl/>
        </w:rPr>
        <w:t>(8) في البحار</w:t>
      </w:r>
      <w:r w:rsidR="00074AFE">
        <w:rPr>
          <w:rtl/>
        </w:rPr>
        <w:t>:</w:t>
      </w:r>
      <w:r w:rsidRPr="004437AC">
        <w:rPr>
          <w:rtl/>
        </w:rPr>
        <w:t xml:space="preserve"> الضجّة</w:t>
      </w:r>
      <w:r w:rsidR="00074AFE">
        <w:rPr>
          <w:rtl/>
        </w:rPr>
        <w:t>.</w:t>
      </w:r>
      <w:r w:rsidRPr="00C8086E">
        <w:rPr>
          <w:rtl/>
        </w:rPr>
        <w:t xml:space="preserve"> </w:t>
      </w:r>
    </w:p>
    <w:p w:rsidR="004F70FB" w:rsidRDefault="004F70FB" w:rsidP="004F70FB">
      <w:pPr>
        <w:pStyle w:val="libNormal"/>
        <w:rPr>
          <w:rtl/>
        </w:rPr>
      </w:pPr>
      <w:r>
        <w:rPr>
          <w:rtl/>
        </w:rPr>
        <w:br w:type="page"/>
      </w:r>
    </w:p>
    <w:p w:rsidR="004F70FB" w:rsidRPr="004437AC" w:rsidRDefault="004F70FB" w:rsidP="006F1E28">
      <w:pPr>
        <w:pStyle w:val="libNormal"/>
        <w:rPr>
          <w:rtl/>
        </w:rPr>
      </w:pPr>
      <w:r w:rsidRPr="00C8086E">
        <w:rPr>
          <w:rtl/>
        </w:rPr>
        <w:lastRenderedPageBreak/>
        <w:t>عليّ فأنا عليّ بن الحسين بن علي بن أبي طالب صلوات الله عليهم</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4437AC" w:rsidRDefault="004F70FB" w:rsidP="006F1E28">
      <w:pPr>
        <w:pStyle w:val="libNormal"/>
        <w:rPr>
          <w:rtl/>
        </w:rPr>
      </w:pPr>
      <w:r w:rsidRPr="00C8086E">
        <w:rPr>
          <w:rtl/>
        </w:rPr>
        <w:t>يقول علي بن موسى بن جعفر بن محمد بن محمد بن الطاووس</w:t>
      </w:r>
      <w:r w:rsidR="00074AFE">
        <w:rPr>
          <w:rtl/>
        </w:rPr>
        <w:t>:</w:t>
      </w:r>
      <w:r w:rsidRPr="00C8086E">
        <w:rPr>
          <w:rtl/>
        </w:rPr>
        <w:t xml:space="preserve"> أما ترى كما قلناه يقول</w:t>
      </w:r>
      <w:r w:rsidR="00074AFE">
        <w:rPr>
          <w:rtl/>
        </w:rPr>
        <w:t>:</w:t>
      </w:r>
      <w:r w:rsidRPr="00C8086E">
        <w:rPr>
          <w:rtl/>
        </w:rPr>
        <w:t xml:space="preserve"> </w:t>
      </w:r>
      <w:r w:rsidR="0079741B">
        <w:rPr>
          <w:rtl/>
        </w:rPr>
        <w:t>(</w:t>
      </w:r>
      <w:r w:rsidRPr="00C8086E">
        <w:rPr>
          <w:rtl/>
        </w:rPr>
        <w:t>لو صدق توكّلك ما كنت ضالاً</w:t>
      </w:r>
      <w:r w:rsidR="0079741B">
        <w:rPr>
          <w:rtl/>
        </w:rPr>
        <w:t>)</w:t>
      </w:r>
      <w:r w:rsidRPr="00C8086E">
        <w:rPr>
          <w:rtl/>
        </w:rPr>
        <w:t xml:space="preserve"> فإذا كان صدق التوكّل يهدي في الطرقات</w:t>
      </w:r>
      <w:r w:rsidR="00074AFE">
        <w:rPr>
          <w:rtl/>
        </w:rPr>
        <w:t>،</w:t>
      </w:r>
      <w:r w:rsidRPr="00C8086E">
        <w:rPr>
          <w:rtl/>
        </w:rPr>
        <w:t xml:space="preserve"> فكذا أنّ </w:t>
      </w:r>
      <w:r w:rsidRPr="004F70FB">
        <w:rPr>
          <w:rStyle w:val="libFootnotenumChar"/>
          <w:rtl/>
        </w:rPr>
        <w:t>(2)</w:t>
      </w:r>
      <w:r w:rsidRPr="00C8086E">
        <w:rPr>
          <w:rtl/>
        </w:rPr>
        <w:t xml:space="preserve"> صدق التوكّل في الاستخارات</w:t>
      </w:r>
      <w:r w:rsidR="00074AFE">
        <w:rPr>
          <w:rtl/>
        </w:rPr>
        <w:t>،</w:t>
      </w:r>
      <w:r w:rsidRPr="00C8086E">
        <w:rPr>
          <w:rtl/>
        </w:rPr>
        <w:t xml:space="preserve"> ولكنّه كما قلناه صعب شديد هائل</w:t>
      </w:r>
      <w:r w:rsidR="00074AFE">
        <w:rPr>
          <w:rtl/>
        </w:rPr>
        <w:t>،</w:t>
      </w:r>
      <w:r w:rsidRPr="00C8086E">
        <w:rPr>
          <w:rtl/>
        </w:rPr>
        <w:t xml:space="preserve"> على مَن عرف شروطه على الوجه الكامل</w:t>
      </w:r>
      <w:r w:rsidR="00074AFE">
        <w:rPr>
          <w:rtl/>
        </w:rPr>
        <w:t>.</w:t>
      </w:r>
      <w:r w:rsidRPr="00C8086E">
        <w:rPr>
          <w:rtl/>
        </w:rPr>
        <w:t xml:space="preserve"> </w:t>
      </w:r>
    </w:p>
    <w:p w:rsidR="004F70FB" w:rsidRPr="004437AC" w:rsidRDefault="004F70FB" w:rsidP="006F1E28">
      <w:pPr>
        <w:pStyle w:val="libNormal"/>
        <w:rPr>
          <w:rtl/>
        </w:rPr>
      </w:pPr>
      <w:r w:rsidRPr="00C8086E">
        <w:rPr>
          <w:rtl/>
        </w:rPr>
        <w:t xml:space="preserve">وقد ذكر عبد العزيز بن البراج الاستخارة بمائة مرّة في كتاب المهذّب </w:t>
      </w:r>
      <w:r w:rsidRPr="004F70FB">
        <w:rPr>
          <w:rStyle w:val="libFootnotenumChar"/>
          <w:rtl/>
        </w:rPr>
        <w:t>(3)</w:t>
      </w:r>
      <w:r w:rsidR="00074AFE">
        <w:rPr>
          <w:rtl/>
        </w:rPr>
        <w:t>،</w:t>
      </w:r>
      <w:r w:rsidRPr="00C8086E">
        <w:rPr>
          <w:rtl/>
        </w:rPr>
        <w:t xml:space="preserve"> وقد ذكرها أبو الصلاح الحلبي في كتاب مختصر الفرائض الشرعية وغيره</w:t>
      </w:r>
      <w:r w:rsidR="00074AFE">
        <w:rPr>
          <w:rtl/>
        </w:rPr>
        <w:t>،</w:t>
      </w:r>
      <w:r w:rsidRPr="00C8086E">
        <w:rPr>
          <w:rtl/>
        </w:rPr>
        <w:t xml:space="preserve"> ولم نقصد استيفاء كلّ ما وقفنا عليه من الروايات</w:t>
      </w:r>
      <w:r w:rsidR="00074AFE">
        <w:rPr>
          <w:rtl/>
        </w:rPr>
        <w:t>،</w:t>
      </w:r>
      <w:r w:rsidRPr="00C8086E">
        <w:rPr>
          <w:rtl/>
        </w:rPr>
        <w:t xml:space="preserve"> ولا ما وقفنا عليه من تصانيف أصحابنا الثقات</w:t>
      </w:r>
      <w:r w:rsidR="00074AFE">
        <w:rPr>
          <w:rtl/>
        </w:rPr>
        <w:t>،</w:t>
      </w:r>
      <w:r w:rsidRPr="00C8086E">
        <w:rPr>
          <w:rtl/>
        </w:rPr>
        <w:t xml:space="preserve"> فإنّ ذلك يطول</w:t>
      </w:r>
      <w:r w:rsidR="00074AFE">
        <w:rPr>
          <w:rtl/>
        </w:rPr>
        <w:t>،</w:t>
      </w:r>
      <w:r w:rsidRPr="00C8086E">
        <w:rPr>
          <w:rtl/>
        </w:rPr>
        <w:t xml:space="preserve"> وفي ما ذكرناه كفاية في المأمول</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رواه الراوندي في الخرائج</w:t>
      </w:r>
      <w:r w:rsidR="00074AFE">
        <w:rPr>
          <w:rtl/>
        </w:rPr>
        <w:t>:</w:t>
      </w:r>
      <w:r w:rsidRPr="004437AC">
        <w:rPr>
          <w:rtl/>
        </w:rPr>
        <w:t xml:space="preserve"> 238</w:t>
      </w:r>
      <w:r w:rsidR="00074AFE">
        <w:rPr>
          <w:rtl/>
        </w:rPr>
        <w:t>،</w:t>
      </w:r>
      <w:r w:rsidRPr="004437AC">
        <w:rPr>
          <w:rtl/>
        </w:rPr>
        <w:t xml:space="preserve"> وابن شهرآشوب في مناقب آل أبي طالب 4</w:t>
      </w:r>
      <w:r w:rsidR="00074AFE">
        <w:rPr>
          <w:rtl/>
        </w:rPr>
        <w:t>:</w:t>
      </w:r>
      <w:r w:rsidRPr="004437AC">
        <w:rPr>
          <w:rtl/>
        </w:rPr>
        <w:t xml:space="preserve"> 142</w:t>
      </w:r>
      <w:r w:rsidR="00074AFE">
        <w:rPr>
          <w:rtl/>
        </w:rPr>
        <w:t>،</w:t>
      </w:r>
      <w:r w:rsidRPr="004437AC">
        <w:rPr>
          <w:rtl/>
        </w:rPr>
        <w:t xml:space="preserve"> ونقله المجلسي في بحار الأنوار 46</w:t>
      </w:r>
      <w:r w:rsidR="00074AFE">
        <w:rPr>
          <w:rtl/>
        </w:rPr>
        <w:t>:</w:t>
      </w:r>
      <w:r w:rsidRPr="004437AC">
        <w:rPr>
          <w:rtl/>
        </w:rPr>
        <w:t xml:space="preserve"> 77 / 73</w:t>
      </w:r>
      <w:r w:rsidR="00074AFE">
        <w:rPr>
          <w:rtl/>
        </w:rPr>
        <w:t>،</w:t>
      </w:r>
      <w:r w:rsidRPr="004437AC">
        <w:rPr>
          <w:rtl/>
        </w:rPr>
        <w:t xml:space="preserve"> والشيخ النوري في مستدرك الوسائل 1</w:t>
      </w:r>
      <w:r w:rsidR="00074AFE">
        <w:rPr>
          <w:rtl/>
        </w:rPr>
        <w:t>:</w:t>
      </w:r>
      <w:r w:rsidRPr="004437AC">
        <w:rPr>
          <w:rtl/>
        </w:rPr>
        <w:t xml:space="preserve"> 268</w:t>
      </w:r>
      <w:r w:rsidR="00074AFE">
        <w:rPr>
          <w:rtl/>
        </w:rPr>
        <w:t>.</w:t>
      </w:r>
      <w:r w:rsidRPr="00C8086E">
        <w:rPr>
          <w:rtl/>
        </w:rPr>
        <w:t xml:space="preserve"> </w:t>
      </w:r>
    </w:p>
    <w:p w:rsidR="004F70FB" w:rsidRPr="00C8086E" w:rsidRDefault="004F70FB" w:rsidP="00C8086E">
      <w:pPr>
        <w:pStyle w:val="libFootnote0"/>
        <w:rPr>
          <w:rtl/>
        </w:rPr>
      </w:pPr>
      <w:r w:rsidRPr="004437AC">
        <w:rPr>
          <w:rtl/>
        </w:rPr>
        <w:t>(2) كذا في النسخ</w:t>
      </w:r>
      <w:r w:rsidR="00074AFE">
        <w:rPr>
          <w:rtl/>
        </w:rPr>
        <w:t>،</w:t>
      </w:r>
      <w:r w:rsidRPr="004437AC">
        <w:rPr>
          <w:rtl/>
        </w:rPr>
        <w:t xml:space="preserve"> ولعلّ الصواب</w:t>
      </w:r>
      <w:r w:rsidR="00074AFE">
        <w:rPr>
          <w:rtl/>
        </w:rPr>
        <w:t>:</w:t>
      </w:r>
      <w:r w:rsidRPr="004437AC">
        <w:rPr>
          <w:rtl/>
        </w:rPr>
        <w:t xml:space="preserve"> فكذاك</w:t>
      </w:r>
      <w:r w:rsidR="00074AFE">
        <w:rPr>
          <w:rtl/>
        </w:rPr>
        <w:t>.</w:t>
      </w:r>
      <w:r w:rsidRPr="00C8086E">
        <w:rPr>
          <w:rtl/>
        </w:rPr>
        <w:t xml:space="preserve"> </w:t>
      </w:r>
    </w:p>
    <w:p w:rsidR="004F70FB" w:rsidRPr="00C8086E" w:rsidRDefault="004F70FB" w:rsidP="00C8086E">
      <w:pPr>
        <w:pStyle w:val="libFootnote0"/>
        <w:rPr>
          <w:rtl/>
        </w:rPr>
      </w:pPr>
      <w:r w:rsidRPr="004437AC">
        <w:rPr>
          <w:rtl/>
        </w:rPr>
        <w:t>(3) قال ابن البرّاج في المهذّب 1</w:t>
      </w:r>
      <w:r w:rsidR="00074AFE">
        <w:rPr>
          <w:rtl/>
        </w:rPr>
        <w:t>:</w:t>
      </w:r>
      <w:r w:rsidRPr="004437AC">
        <w:rPr>
          <w:rtl/>
        </w:rPr>
        <w:t xml:space="preserve"> 149</w:t>
      </w:r>
      <w:r w:rsidR="00074AFE">
        <w:rPr>
          <w:rtl/>
        </w:rPr>
        <w:t>:</w:t>
      </w:r>
      <w:r w:rsidRPr="004437AC">
        <w:rPr>
          <w:rtl/>
        </w:rPr>
        <w:t xml:space="preserve"> </w:t>
      </w:r>
      <w:r w:rsidR="0079741B">
        <w:rPr>
          <w:rtl/>
        </w:rPr>
        <w:t>(</w:t>
      </w:r>
      <w:r w:rsidRPr="004437AC">
        <w:rPr>
          <w:rtl/>
        </w:rPr>
        <w:t>صلاة الاستخارة ركعتان</w:t>
      </w:r>
      <w:r w:rsidR="00074AFE">
        <w:rPr>
          <w:rtl/>
        </w:rPr>
        <w:t>،</w:t>
      </w:r>
      <w:r w:rsidRPr="004437AC">
        <w:rPr>
          <w:rtl/>
        </w:rPr>
        <w:t xml:space="preserve"> يصلّيهما مَن أراد صلاتها كما يصلّي غيرهما من النوافل</w:t>
      </w:r>
      <w:r w:rsidR="00074AFE">
        <w:rPr>
          <w:rtl/>
        </w:rPr>
        <w:t>،</w:t>
      </w:r>
      <w:r w:rsidRPr="004437AC">
        <w:rPr>
          <w:rtl/>
        </w:rPr>
        <w:t xml:space="preserve"> فإذا فرغ من القراءة في الركعة الثانية قنت قبل الركوع ثم يركع ويقول في سجوده</w:t>
      </w:r>
      <w:r w:rsidR="00074AFE">
        <w:rPr>
          <w:rtl/>
        </w:rPr>
        <w:t>:</w:t>
      </w:r>
      <w:r w:rsidRPr="004437AC">
        <w:rPr>
          <w:rtl/>
        </w:rPr>
        <w:t xml:space="preserve"> أستخير الله</w:t>
      </w:r>
      <w:r w:rsidR="00074AFE">
        <w:rPr>
          <w:rtl/>
        </w:rPr>
        <w:t>،</w:t>
      </w:r>
      <w:r w:rsidRPr="004437AC">
        <w:rPr>
          <w:rtl/>
        </w:rPr>
        <w:t xml:space="preserve"> مائة مرّة</w:t>
      </w:r>
      <w:r w:rsidR="00074AFE">
        <w:rPr>
          <w:rtl/>
        </w:rPr>
        <w:t>،</w:t>
      </w:r>
      <w:r w:rsidRPr="004437AC">
        <w:rPr>
          <w:rtl/>
        </w:rPr>
        <w:t xml:space="preserve"> فإذا أكل المائة قال</w:t>
      </w:r>
      <w:r w:rsidR="00074AFE">
        <w:rPr>
          <w:rtl/>
        </w:rPr>
        <w:t>:</w:t>
      </w:r>
      <w:r w:rsidRPr="004437AC">
        <w:rPr>
          <w:rtl/>
        </w:rPr>
        <w:t xml:space="preserve"> لا إله إلاّ الله الحليم الكريم لا إله إلاّ الله العليّ العظيم</w:t>
      </w:r>
      <w:r w:rsidR="00074AFE">
        <w:rPr>
          <w:rtl/>
        </w:rPr>
        <w:t>،</w:t>
      </w:r>
      <w:r w:rsidRPr="004437AC">
        <w:rPr>
          <w:rtl/>
        </w:rPr>
        <w:t xml:space="preserve"> ربّي بحقِّ محمّدٍ وآل محمد</w:t>
      </w:r>
      <w:r w:rsidR="00074AFE">
        <w:rPr>
          <w:rtl/>
        </w:rPr>
        <w:t>،</w:t>
      </w:r>
      <w:r w:rsidRPr="004437AC">
        <w:rPr>
          <w:rtl/>
        </w:rPr>
        <w:t xml:space="preserve"> صلِّ على محمّدٍ وآل محمد</w:t>
      </w:r>
      <w:r w:rsidR="00074AFE">
        <w:rPr>
          <w:rtl/>
        </w:rPr>
        <w:t>،</w:t>
      </w:r>
      <w:r w:rsidRPr="004437AC">
        <w:rPr>
          <w:rtl/>
        </w:rPr>
        <w:t xml:space="preserve"> وخر لي في كذا وكذا</w:t>
      </w:r>
      <w:r w:rsidR="00074AFE">
        <w:rPr>
          <w:rtl/>
        </w:rPr>
        <w:t>.</w:t>
      </w:r>
      <w:r w:rsidRPr="004437AC">
        <w:rPr>
          <w:rtl/>
        </w:rPr>
        <w:t xml:space="preserve"> ويذكر حاجته التي قصد هذه الصلاة لأجلها</w:t>
      </w:r>
      <w:r w:rsidR="00074AFE">
        <w:rPr>
          <w:rtl/>
        </w:rPr>
        <w:t>،</w:t>
      </w:r>
      <w:r w:rsidRPr="004437AC">
        <w:rPr>
          <w:rtl/>
        </w:rPr>
        <w:t xml:space="preserve"> وقد ورد في صلاة الاستخارة وجوه غير ما ذكرناه</w:t>
      </w:r>
      <w:r w:rsidR="00074AFE">
        <w:rPr>
          <w:rtl/>
        </w:rPr>
        <w:t>،</w:t>
      </w:r>
      <w:r w:rsidRPr="004437AC">
        <w:rPr>
          <w:rtl/>
        </w:rPr>
        <w:t xml:space="preserve"> والوجه الذي ذكرناه</w:t>
      </w:r>
      <w:r w:rsidR="00C8086E">
        <w:rPr>
          <w:rtl/>
        </w:rPr>
        <w:t xml:space="preserve"> - </w:t>
      </w:r>
      <w:r w:rsidRPr="004437AC">
        <w:rPr>
          <w:rtl/>
        </w:rPr>
        <w:t>ها هنا</w:t>
      </w:r>
      <w:r w:rsidR="00C8086E">
        <w:rPr>
          <w:rtl/>
        </w:rPr>
        <w:t xml:space="preserve"> - </w:t>
      </w:r>
      <w:r w:rsidRPr="004437AC">
        <w:rPr>
          <w:rtl/>
        </w:rPr>
        <w:t>من أحسنها</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Heading2Center"/>
        <w:rPr>
          <w:rtl/>
        </w:rPr>
      </w:pPr>
      <w:bookmarkStart w:id="110" w:name="_Toc397593575"/>
      <w:bookmarkStart w:id="111" w:name="58"/>
      <w:r w:rsidRPr="004437AC">
        <w:rPr>
          <w:rtl/>
        </w:rPr>
        <w:lastRenderedPageBreak/>
        <w:t>الباب الثالث عشر</w:t>
      </w:r>
      <w:bookmarkEnd w:id="110"/>
      <w:r w:rsidRPr="00C8086E">
        <w:rPr>
          <w:rtl/>
        </w:rPr>
        <w:t xml:space="preserve"> </w:t>
      </w:r>
    </w:p>
    <w:p w:rsidR="004F70FB" w:rsidRPr="00C8086E" w:rsidRDefault="004F70FB" w:rsidP="00414D82">
      <w:pPr>
        <w:pStyle w:val="Heading2Center"/>
        <w:rPr>
          <w:rtl/>
        </w:rPr>
      </w:pPr>
      <w:bookmarkStart w:id="112" w:name="_Toc397593576"/>
      <w:r w:rsidRPr="004437AC">
        <w:rPr>
          <w:rtl/>
        </w:rPr>
        <w:t>في بعض ما رويته من الاستخارة بسبعين مرّة</w:t>
      </w:r>
      <w:bookmarkEnd w:id="112"/>
      <w:r w:rsidRPr="00C8086E">
        <w:rPr>
          <w:rtl/>
        </w:rPr>
        <w:t xml:space="preserve"> </w:t>
      </w:r>
      <w:bookmarkEnd w:id="111"/>
    </w:p>
    <w:p w:rsidR="004F70FB" w:rsidRPr="004437AC" w:rsidRDefault="004F70FB" w:rsidP="00C8086E">
      <w:pPr>
        <w:pStyle w:val="libNormal"/>
        <w:rPr>
          <w:rtl/>
        </w:rPr>
      </w:pPr>
      <w:r w:rsidRPr="004437AC">
        <w:rPr>
          <w:rtl/>
        </w:rPr>
        <w:t>أخبرني شيخي الفقيه محمد بن نما والشيخ أسعد بن عبد القاهر الأصفهاني</w:t>
      </w:r>
      <w:r w:rsidR="00074AFE">
        <w:rPr>
          <w:rtl/>
        </w:rPr>
        <w:t>،</w:t>
      </w:r>
      <w:r w:rsidRPr="004437AC">
        <w:rPr>
          <w:rtl/>
        </w:rPr>
        <w:t xml:space="preserve"> بإسنادهما الذي قدّمناه إلى جدّي أبي جعفر محمد بن الحسن الطوسي رضوان الله عليه</w:t>
      </w:r>
      <w:r w:rsidR="00074AFE">
        <w:rPr>
          <w:rtl/>
        </w:rPr>
        <w:t>،</w:t>
      </w:r>
      <w:r w:rsidRPr="004437AC">
        <w:rPr>
          <w:rtl/>
        </w:rPr>
        <w:t xml:space="preserve"> فيما ذكره في تهذيب الأحكام عن معاوية بن ميسرة</w:t>
      </w:r>
      <w:r w:rsidR="00074AFE">
        <w:rPr>
          <w:rtl/>
        </w:rPr>
        <w:t>،</w:t>
      </w:r>
      <w:r w:rsidRPr="004437AC">
        <w:rPr>
          <w:rtl/>
        </w:rPr>
        <w:t xml:space="preserve"> ولم يذكر رحمه الله إسناده لهذا الحديث الذي يأتي ذكره إلى معاوية بن ميسرة</w:t>
      </w:r>
      <w:r w:rsidR="00074AFE">
        <w:rPr>
          <w:rtl/>
        </w:rPr>
        <w:t>،</w:t>
      </w:r>
      <w:r w:rsidRPr="004437AC">
        <w:rPr>
          <w:rtl/>
        </w:rPr>
        <w:t xml:space="preserve"> فإذا كان هذا الحديث في كتاب معاوية بن ميسرة المشار إليه</w:t>
      </w:r>
      <w:r w:rsidR="00074AFE">
        <w:rPr>
          <w:rtl/>
        </w:rPr>
        <w:t>،</w:t>
      </w:r>
      <w:r w:rsidRPr="004437AC">
        <w:rPr>
          <w:rtl/>
        </w:rPr>
        <w:t xml:space="preserve"> فهذا إسناد جدّي أبي جعفر الطوسي رضوان الله عليه</w:t>
      </w:r>
      <w:r w:rsidR="00074AFE">
        <w:rPr>
          <w:rtl/>
        </w:rPr>
        <w:t>.</w:t>
      </w:r>
      <w:r w:rsidRPr="00C8086E">
        <w:rPr>
          <w:rtl/>
        </w:rPr>
        <w:t xml:space="preserve"> </w:t>
      </w:r>
    </w:p>
    <w:p w:rsidR="004F70FB" w:rsidRPr="004437AC" w:rsidRDefault="004F70FB" w:rsidP="006F1E28">
      <w:pPr>
        <w:pStyle w:val="libNormal"/>
        <w:rPr>
          <w:rtl/>
        </w:rPr>
      </w:pPr>
      <w:r w:rsidRPr="00C8086E">
        <w:rPr>
          <w:rtl/>
        </w:rPr>
        <w:t>قال في الفهرست</w:t>
      </w:r>
      <w:r w:rsidR="00074AFE">
        <w:rPr>
          <w:rtl/>
        </w:rPr>
        <w:t>:</w:t>
      </w:r>
      <w:r w:rsidRPr="00C8086E">
        <w:rPr>
          <w:rtl/>
        </w:rPr>
        <w:t xml:space="preserve"> معاوية بن ميسرة</w:t>
      </w:r>
      <w:r w:rsidR="00074AFE">
        <w:rPr>
          <w:rtl/>
        </w:rPr>
        <w:t>،</w:t>
      </w:r>
      <w:r w:rsidRPr="00C8086E">
        <w:rPr>
          <w:rtl/>
        </w:rPr>
        <w:t xml:space="preserve"> له كتاب</w:t>
      </w:r>
      <w:r w:rsidR="00074AFE">
        <w:rPr>
          <w:rtl/>
        </w:rPr>
        <w:t>،</w:t>
      </w:r>
      <w:r w:rsidRPr="00C8086E">
        <w:rPr>
          <w:rtl/>
        </w:rPr>
        <w:t xml:space="preserve"> أخبرنا جماعة</w:t>
      </w:r>
      <w:r w:rsidR="00074AFE">
        <w:rPr>
          <w:rtl/>
        </w:rPr>
        <w:t>،</w:t>
      </w:r>
      <w:r w:rsidRPr="00C8086E">
        <w:rPr>
          <w:rtl/>
        </w:rPr>
        <w:t xml:space="preserve"> عن أبي المفضل</w:t>
      </w:r>
      <w:r w:rsidR="00074AFE">
        <w:rPr>
          <w:rtl/>
        </w:rPr>
        <w:t>،</w:t>
      </w:r>
      <w:r w:rsidRPr="00C8086E">
        <w:rPr>
          <w:rtl/>
        </w:rPr>
        <w:t xml:space="preserve"> عن ابن بطّة</w:t>
      </w:r>
      <w:r w:rsidR="00074AFE">
        <w:rPr>
          <w:rtl/>
        </w:rPr>
        <w:t>،</w:t>
      </w:r>
      <w:r w:rsidRPr="00C8086E">
        <w:rPr>
          <w:rtl/>
        </w:rPr>
        <w:t xml:space="preserve"> عن أحمد بن محمد ابن عيسى</w:t>
      </w:r>
      <w:r w:rsidR="00074AFE">
        <w:rPr>
          <w:rtl/>
        </w:rPr>
        <w:t>،</w:t>
      </w:r>
      <w:r w:rsidRPr="00C8086E">
        <w:rPr>
          <w:rtl/>
        </w:rPr>
        <w:t xml:space="preserve"> عن علي بن الحكم</w:t>
      </w:r>
      <w:r w:rsidR="00074AFE">
        <w:rPr>
          <w:rtl/>
        </w:rPr>
        <w:t>،</w:t>
      </w:r>
      <w:r w:rsidRPr="00C8086E">
        <w:rPr>
          <w:rtl/>
        </w:rPr>
        <w:t xml:space="preserve"> عنه </w:t>
      </w:r>
      <w:r w:rsidRPr="004F70FB">
        <w:rPr>
          <w:rStyle w:val="libFootnotenumChar"/>
          <w:rtl/>
        </w:rPr>
        <w:t>(1)</w:t>
      </w:r>
      <w:r w:rsidR="00074AFE" w:rsidRPr="00074AFE">
        <w:rPr>
          <w:rtl/>
        </w:rPr>
        <w:t>.</w:t>
      </w:r>
      <w:r w:rsidRPr="00C8086E">
        <w:rPr>
          <w:rtl/>
        </w:rPr>
        <w:t xml:space="preserve"> </w:t>
      </w:r>
    </w:p>
    <w:p w:rsidR="004F70FB" w:rsidRPr="004437AC" w:rsidRDefault="004F70FB" w:rsidP="006F1E28">
      <w:pPr>
        <w:pStyle w:val="libNormal"/>
        <w:rPr>
          <w:rtl/>
        </w:rPr>
      </w:pPr>
      <w:r w:rsidRPr="00C8086E">
        <w:rPr>
          <w:rtl/>
        </w:rPr>
        <w:t>وذكر الرواية في المصباح الكبير أيضاً</w:t>
      </w:r>
      <w:r w:rsidR="00074AFE">
        <w:rPr>
          <w:rtl/>
        </w:rPr>
        <w:t>،</w:t>
      </w:r>
      <w:r w:rsidRPr="00C8086E">
        <w:rPr>
          <w:rtl/>
        </w:rPr>
        <w:t xml:space="preserve"> وهذا لفظه</w:t>
      </w:r>
      <w:r w:rsidR="00074AFE">
        <w:rPr>
          <w:rtl/>
        </w:rPr>
        <w:t>:</w:t>
      </w:r>
      <w:r w:rsidRPr="00C8086E">
        <w:rPr>
          <w:rtl/>
        </w:rPr>
        <w:t xml:space="preserve"> وروى معاوية بن ميسرة عنه (عليه السلام) أنّه قال</w:t>
      </w:r>
      <w:r w:rsidR="00074AFE">
        <w:rPr>
          <w:rtl/>
        </w:rPr>
        <w:t>:</w:t>
      </w:r>
      <w:r w:rsidRPr="00C8086E">
        <w:rPr>
          <w:rtl/>
        </w:rPr>
        <w:t xml:space="preserve"> </w:t>
      </w:r>
      <w:r w:rsidR="0079741B">
        <w:rPr>
          <w:rtl/>
        </w:rPr>
        <w:t>(</w:t>
      </w:r>
      <w:r w:rsidRPr="00C8086E">
        <w:rPr>
          <w:rtl/>
        </w:rPr>
        <w:t>ما استخار الله عبد سبعين مرّة بهذه الاستخارة</w:t>
      </w:r>
      <w:r w:rsidR="00074AFE">
        <w:rPr>
          <w:rtl/>
        </w:rPr>
        <w:t>،</w:t>
      </w:r>
      <w:r w:rsidRPr="00C8086E">
        <w:rPr>
          <w:rtl/>
        </w:rPr>
        <w:t xml:space="preserve"> إلاّ رماه الله بالخيرة</w:t>
      </w:r>
      <w:r w:rsidR="00074AFE">
        <w:rPr>
          <w:rtl/>
        </w:rPr>
        <w:t>،</w:t>
      </w:r>
      <w:r w:rsidRPr="00C8086E">
        <w:rPr>
          <w:rtl/>
        </w:rPr>
        <w:t xml:space="preserve"> يقول</w:t>
      </w:r>
      <w:r w:rsidR="00074AFE">
        <w:rPr>
          <w:rtl/>
        </w:rPr>
        <w:t>:</w:t>
      </w:r>
      <w:r w:rsidRPr="00C8086E">
        <w:rPr>
          <w:rtl/>
        </w:rPr>
        <w:t xml:space="preserve"> يا أبصر الناظرين</w:t>
      </w:r>
      <w:r w:rsidR="00074AFE">
        <w:rPr>
          <w:rtl/>
        </w:rPr>
        <w:t>،</w:t>
      </w:r>
      <w:r w:rsidRPr="00C8086E">
        <w:rPr>
          <w:rtl/>
        </w:rPr>
        <w:t xml:space="preserve"> ويا أسمع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الفهرست</w:t>
      </w:r>
      <w:r w:rsidR="00074AFE">
        <w:rPr>
          <w:rtl/>
        </w:rPr>
        <w:t>:</w:t>
      </w:r>
      <w:r w:rsidRPr="004437AC">
        <w:rPr>
          <w:rtl/>
        </w:rPr>
        <w:t xml:space="preserve"> 167/ 731</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السامعين</w:t>
      </w:r>
      <w:r w:rsidR="00074AFE">
        <w:rPr>
          <w:rtl/>
        </w:rPr>
        <w:t>،</w:t>
      </w:r>
      <w:r w:rsidRPr="00C8086E">
        <w:rPr>
          <w:rtl/>
        </w:rPr>
        <w:t xml:space="preserve"> ويا أسرع الحاسبين</w:t>
      </w:r>
      <w:r w:rsidR="00074AFE">
        <w:rPr>
          <w:rtl/>
        </w:rPr>
        <w:t>،</w:t>
      </w:r>
      <w:r w:rsidRPr="00C8086E">
        <w:rPr>
          <w:rtl/>
        </w:rPr>
        <w:t xml:space="preserve"> ويا أرحم الراحمين</w:t>
      </w:r>
      <w:r w:rsidR="00074AFE">
        <w:rPr>
          <w:rtl/>
        </w:rPr>
        <w:t>،</w:t>
      </w:r>
      <w:r w:rsidRPr="00C8086E">
        <w:rPr>
          <w:rtl/>
        </w:rPr>
        <w:t xml:space="preserve"> ويا أحكم الحاكمين</w:t>
      </w:r>
      <w:r w:rsidR="00074AFE">
        <w:rPr>
          <w:rtl/>
        </w:rPr>
        <w:t>،</w:t>
      </w:r>
      <w:r w:rsidRPr="00C8086E">
        <w:rPr>
          <w:rtl/>
        </w:rPr>
        <w:t xml:space="preserve"> صلِّ على محمّدٍ وأهل بيته</w:t>
      </w:r>
      <w:r w:rsidR="00074AFE">
        <w:rPr>
          <w:rtl/>
        </w:rPr>
        <w:t>،</w:t>
      </w:r>
      <w:r w:rsidRPr="00C8086E">
        <w:rPr>
          <w:rtl/>
        </w:rPr>
        <w:t xml:space="preserve"> وَخِرْ لي في كذا وكذا</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4437AC" w:rsidRDefault="004F70FB" w:rsidP="00C8086E">
      <w:pPr>
        <w:pStyle w:val="libNormal"/>
        <w:rPr>
          <w:rtl/>
        </w:rPr>
      </w:pPr>
      <w:r w:rsidRPr="004437AC">
        <w:rPr>
          <w:rtl/>
        </w:rPr>
        <w:t>يقول علي بن موسى بن جعفر بن محمد بن محمد بن الطاووس</w:t>
      </w:r>
      <w:r w:rsidR="00074AFE">
        <w:rPr>
          <w:rtl/>
        </w:rPr>
        <w:t>:</w:t>
      </w:r>
      <w:r w:rsidRPr="004437AC">
        <w:rPr>
          <w:rtl/>
        </w:rPr>
        <w:t xml:space="preserve"> أمّا ما تضمّنت هذه الرواية من ذكر الاستخارة بسبعين مرّة بهذا الدعاء</w:t>
      </w:r>
      <w:r w:rsidR="00C8086E">
        <w:rPr>
          <w:rtl/>
        </w:rPr>
        <w:t xml:space="preserve"> - </w:t>
      </w:r>
      <w:r w:rsidRPr="004437AC">
        <w:rPr>
          <w:rtl/>
        </w:rPr>
        <w:t>ولم تذكر صلاة إلاّ كان لفظ الاستخارة بالرقاع</w:t>
      </w:r>
      <w:r w:rsidR="00C8086E">
        <w:rPr>
          <w:rtl/>
        </w:rPr>
        <w:t xml:space="preserve"> - </w:t>
      </w:r>
      <w:r w:rsidRPr="004437AC">
        <w:rPr>
          <w:rtl/>
        </w:rPr>
        <w:t>فإنّ هذا عام</w:t>
      </w:r>
      <w:r w:rsidR="00074AFE">
        <w:rPr>
          <w:rtl/>
        </w:rPr>
        <w:t>،</w:t>
      </w:r>
      <w:r w:rsidRPr="004437AC">
        <w:rPr>
          <w:rtl/>
        </w:rPr>
        <w:t xml:space="preserve"> ويحتمل أن يكون هذا الدعاء سبعين مرّة مضافاً إلى الاستخارة بالرقاع</w:t>
      </w:r>
      <w:r w:rsidR="00074AFE">
        <w:rPr>
          <w:rtl/>
        </w:rPr>
        <w:t>،</w:t>
      </w:r>
      <w:r w:rsidRPr="004437AC">
        <w:rPr>
          <w:rtl/>
        </w:rPr>
        <w:t xml:space="preserve"> ويكون إذا استخار بالرقاع وقال هذه السبعين مرّة كفاه ذلك عن المائة مرّة</w:t>
      </w:r>
      <w:r w:rsidR="00074AFE">
        <w:rPr>
          <w:rtl/>
        </w:rPr>
        <w:t>،</w:t>
      </w:r>
      <w:r w:rsidRPr="004437AC">
        <w:rPr>
          <w:rtl/>
        </w:rPr>
        <w:t xml:space="preserve"> وهذا التأويل ممّا تراه كي لا يسقط شيء ممّا رويناه</w:t>
      </w:r>
      <w:r w:rsidR="00074AFE">
        <w:rPr>
          <w:rtl/>
        </w:rPr>
        <w:t>،</w:t>
      </w:r>
      <w:r w:rsidRPr="004437AC">
        <w:rPr>
          <w:rtl/>
        </w:rPr>
        <w:t xml:space="preserve"> أو يكون على سبيل التخيير بينها وبين الروايات التي رويناها في الاستخارات</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مصباح المتهجّد</w:t>
      </w:r>
      <w:r w:rsidR="00074AFE">
        <w:rPr>
          <w:rtl/>
        </w:rPr>
        <w:t>:</w:t>
      </w:r>
      <w:r w:rsidRPr="004437AC">
        <w:rPr>
          <w:rtl/>
        </w:rPr>
        <w:t xml:space="preserve"> 481</w:t>
      </w:r>
      <w:r w:rsidR="00074AFE">
        <w:rPr>
          <w:rtl/>
        </w:rPr>
        <w:t>،</w:t>
      </w:r>
      <w:r w:rsidRPr="004437AC">
        <w:rPr>
          <w:rtl/>
        </w:rPr>
        <w:t xml:space="preserve"> والتهذيب 3</w:t>
      </w:r>
      <w:r w:rsidR="00074AFE">
        <w:rPr>
          <w:rtl/>
        </w:rPr>
        <w:t>:</w:t>
      </w:r>
      <w:r w:rsidRPr="004437AC">
        <w:rPr>
          <w:rtl/>
        </w:rPr>
        <w:t xml:space="preserve"> 182/ 8</w:t>
      </w:r>
      <w:r w:rsidR="00074AFE">
        <w:rPr>
          <w:rtl/>
        </w:rPr>
        <w:t>،</w:t>
      </w:r>
      <w:r w:rsidRPr="004437AC">
        <w:rPr>
          <w:rtl/>
        </w:rPr>
        <w:t xml:space="preserve"> ورواه الصدوق في الفقيه 1</w:t>
      </w:r>
      <w:r w:rsidR="00074AFE">
        <w:rPr>
          <w:rtl/>
        </w:rPr>
        <w:t>:</w:t>
      </w:r>
      <w:r w:rsidRPr="004437AC">
        <w:rPr>
          <w:rtl/>
        </w:rPr>
        <w:t xml:space="preserve"> 356/ 6</w:t>
      </w:r>
      <w:r w:rsidR="00074AFE">
        <w:rPr>
          <w:rtl/>
        </w:rPr>
        <w:t>،</w:t>
      </w:r>
      <w:r w:rsidRPr="004437AC">
        <w:rPr>
          <w:rtl/>
        </w:rPr>
        <w:t xml:space="preserve"> والشيخ المفيد في المقنعة</w:t>
      </w:r>
      <w:r w:rsidR="00074AFE">
        <w:rPr>
          <w:rtl/>
        </w:rPr>
        <w:t>:</w:t>
      </w:r>
      <w:r w:rsidRPr="004437AC">
        <w:rPr>
          <w:rtl/>
        </w:rPr>
        <w:t xml:space="preserve"> 36</w:t>
      </w:r>
      <w:r w:rsidR="00074AFE">
        <w:rPr>
          <w:rtl/>
        </w:rPr>
        <w:t>،</w:t>
      </w:r>
      <w:r w:rsidRPr="004437AC">
        <w:rPr>
          <w:rtl/>
        </w:rPr>
        <w:t xml:space="preserve"> والطبرسي في مكارم الأخلاق</w:t>
      </w:r>
      <w:r w:rsidR="00074AFE">
        <w:rPr>
          <w:rtl/>
        </w:rPr>
        <w:t>:</w:t>
      </w:r>
      <w:r w:rsidRPr="004437AC">
        <w:rPr>
          <w:rtl/>
        </w:rPr>
        <w:t xml:space="preserve"> 320 بزيادة</w:t>
      </w:r>
      <w:r w:rsidR="00074AFE">
        <w:rPr>
          <w:rtl/>
        </w:rPr>
        <w:t>،</w:t>
      </w:r>
      <w:r w:rsidRPr="004437AC">
        <w:rPr>
          <w:rtl/>
        </w:rPr>
        <w:t xml:space="preserve"> والشهيد الأوّل في ذكرى الشيعة</w:t>
      </w:r>
      <w:r w:rsidR="00074AFE">
        <w:rPr>
          <w:rtl/>
        </w:rPr>
        <w:t>:</w:t>
      </w:r>
      <w:r w:rsidRPr="004437AC">
        <w:rPr>
          <w:rtl/>
        </w:rPr>
        <w:t xml:space="preserve"> 252</w:t>
      </w:r>
      <w:r w:rsidR="00074AFE">
        <w:rPr>
          <w:rtl/>
        </w:rPr>
        <w:t>،</w:t>
      </w:r>
      <w:r w:rsidRPr="004437AC">
        <w:rPr>
          <w:rtl/>
        </w:rPr>
        <w:t xml:space="preserve"> والكفعمي في المصباح</w:t>
      </w:r>
      <w:r w:rsidR="00074AFE">
        <w:rPr>
          <w:rtl/>
        </w:rPr>
        <w:t>:</w:t>
      </w:r>
      <w:r w:rsidRPr="004437AC">
        <w:rPr>
          <w:rtl/>
        </w:rPr>
        <w:t xml:space="preserve"> 391 عنهم (عليهم السلام)</w:t>
      </w:r>
      <w:r w:rsidR="00074AFE">
        <w:rPr>
          <w:rtl/>
        </w:rPr>
        <w:t>،</w:t>
      </w:r>
      <w:r w:rsidRPr="004437AC">
        <w:rPr>
          <w:rtl/>
        </w:rPr>
        <w:t xml:space="preserve"> والبلد الأمين</w:t>
      </w:r>
      <w:r w:rsidR="00074AFE">
        <w:rPr>
          <w:rtl/>
        </w:rPr>
        <w:t>:</w:t>
      </w:r>
      <w:r w:rsidRPr="004437AC">
        <w:rPr>
          <w:rtl/>
        </w:rPr>
        <w:t xml:space="preserve"> 160</w:t>
      </w:r>
      <w:r w:rsidR="00074AFE">
        <w:rPr>
          <w:rtl/>
        </w:rPr>
        <w:t>،</w:t>
      </w:r>
      <w:r w:rsidRPr="004437AC">
        <w:rPr>
          <w:rtl/>
        </w:rPr>
        <w:t xml:space="preserve"> ونقله كلٌّ من</w:t>
      </w:r>
      <w:r w:rsidR="00074AFE">
        <w:rPr>
          <w:rtl/>
        </w:rPr>
        <w:t>:</w:t>
      </w:r>
      <w:r w:rsidRPr="004437AC">
        <w:rPr>
          <w:rtl/>
        </w:rPr>
        <w:t xml:space="preserve"> المجلسي في بحار الأنوار 91: 282/ 33</w:t>
      </w:r>
      <w:r w:rsidR="00074AFE">
        <w:rPr>
          <w:rtl/>
        </w:rPr>
        <w:t>،</w:t>
      </w:r>
      <w:r w:rsidRPr="004437AC">
        <w:rPr>
          <w:rtl/>
        </w:rPr>
        <w:t xml:space="preserve"> والنوري في مستدرك الوسائل 1: 452/ 3</w:t>
      </w:r>
      <w:r w:rsidR="00074AFE">
        <w:rPr>
          <w:rtl/>
        </w:rPr>
        <w:t>،</w:t>
      </w:r>
      <w:r w:rsidRPr="004437AC">
        <w:rPr>
          <w:rtl/>
        </w:rPr>
        <w:t xml:space="preserve"> عن فتح الأبواب</w:t>
      </w:r>
      <w:r w:rsidR="00074AFE">
        <w:rPr>
          <w:rtl/>
        </w:rPr>
        <w:t>:</w:t>
      </w:r>
      <w:r w:rsidRPr="004437AC">
        <w:rPr>
          <w:rtl/>
        </w:rPr>
        <w:t xml:space="preserve"> نقلاً من كتاب سعد بن عبد الله الثقة</w:t>
      </w:r>
      <w:r w:rsidR="00074AFE">
        <w:rPr>
          <w:rtl/>
        </w:rPr>
        <w:t>،</w:t>
      </w:r>
      <w:r w:rsidRPr="004437AC">
        <w:rPr>
          <w:rtl/>
        </w:rPr>
        <w:t xml:space="preserve"> عن الحسين</w:t>
      </w:r>
      <w:r w:rsidR="00074AFE">
        <w:rPr>
          <w:rtl/>
        </w:rPr>
        <w:t>،</w:t>
      </w:r>
      <w:r w:rsidRPr="004437AC">
        <w:rPr>
          <w:rtl/>
        </w:rPr>
        <w:t xml:space="preserve"> عن محمد بن خالد</w:t>
      </w:r>
      <w:r w:rsidR="00074AFE">
        <w:rPr>
          <w:rtl/>
        </w:rPr>
        <w:t>،</w:t>
      </w:r>
      <w:r w:rsidRPr="004437AC">
        <w:rPr>
          <w:rtl/>
        </w:rPr>
        <w:t xml:space="preserve"> عن أبي الجهم</w:t>
      </w:r>
      <w:r w:rsidR="00074AFE">
        <w:rPr>
          <w:rtl/>
        </w:rPr>
        <w:t>،</w:t>
      </w:r>
      <w:r w:rsidRPr="004437AC">
        <w:rPr>
          <w:rtl/>
        </w:rPr>
        <w:t xml:space="preserve"> عن معاوية بن ميسرة قال</w:t>
      </w:r>
      <w:r w:rsidR="00074AFE">
        <w:rPr>
          <w:rtl/>
        </w:rPr>
        <w:t>:</w:t>
      </w:r>
      <w:r w:rsidRPr="004437AC">
        <w:rPr>
          <w:rtl/>
        </w:rPr>
        <w:t xml:space="preserve"> قال أبو عبد الله</w:t>
      </w:r>
      <w:r w:rsidR="00074AFE">
        <w:rPr>
          <w:rtl/>
        </w:rPr>
        <w:t xml:space="preserve"> ...،</w:t>
      </w:r>
      <w:r w:rsidRPr="004437AC">
        <w:rPr>
          <w:rtl/>
        </w:rPr>
        <w:t xml:space="preserve"> ولم يرد النص بهذا السند فيما اعتمدناه من النسخ الخطّيّة</w:t>
      </w:r>
      <w:r w:rsidR="00074AFE">
        <w:rPr>
          <w:rtl/>
        </w:rPr>
        <w:t>،</w:t>
      </w:r>
      <w:r w:rsidRPr="004437AC">
        <w:rPr>
          <w:rtl/>
        </w:rPr>
        <w:t xml:space="preserve"> ولعلّه سقط منها</w:t>
      </w:r>
      <w:r w:rsidR="00074AFE">
        <w:rPr>
          <w:rtl/>
        </w:rPr>
        <w:t>،</w:t>
      </w:r>
      <w:r w:rsidRPr="004437AC">
        <w:rPr>
          <w:rtl/>
        </w:rPr>
        <w:t xml:space="preserve"> فتأمّل</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Heading2Center"/>
        <w:rPr>
          <w:rtl/>
        </w:rPr>
      </w:pPr>
      <w:bookmarkStart w:id="113" w:name="_Toc397593577"/>
      <w:bookmarkStart w:id="114" w:name="59"/>
      <w:r w:rsidRPr="004437AC">
        <w:rPr>
          <w:rtl/>
        </w:rPr>
        <w:lastRenderedPageBreak/>
        <w:t>الباب الرابع عشر</w:t>
      </w:r>
      <w:bookmarkEnd w:id="113"/>
      <w:r w:rsidRPr="00C8086E">
        <w:rPr>
          <w:rtl/>
        </w:rPr>
        <w:t xml:space="preserve"> </w:t>
      </w:r>
    </w:p>
    <w:p w:rsidR="004F70FB" w:rsidRPr="00C8086E" w:rsidRDefault="004F70FB" w:rsidP="00414D82">
      <w:pPr>
        <w:pStyle w:val="Heading2Center"/>
        <w:rPr>
          <w:rtl/>
        </w:rPr>
      </w:pPr>
      <w:bookmarkStart w:id="115" w:name="_Toc397593578"/>
      <w:r w:rsidRPr="004437AC">
        <w:rPr>
          <w:rtl/>
        </w:rPr>
        <w:t>في بعض ما رويته ممّا يجري فيه الاستخارة بعشر مرّات</w:t>
      </w:r>
      <w:bookmarkEnd w:id="115"/>
      <w:r w:rsidRPr="00C8086E">
        <w:rPr>
          <w:rtl/>
        </w:rPr>
        <w:t xml:space="preserve"> </w:t>
      </w:r>
      <w:bookmarkEnd w:id="114"/>
    </w:p>
    <w:p w:rsidR="004F70FB" w:rsidRPr="004437AC" w:rsidRDefault="004F70FB" w:rsidP="00C8086E">
      <w:pPr>
        <w:pStyle w:val="libNormal"/>
        <w:rPr>
          <w:rtl/>
        </w:rPr>
      </w:pPr>
      <w:r w:rsidRPr="004437AC">
        <w:rPr>
          <w:rtl/>
        </w:rPr>
        <w:t>أخبرني شيخي الفقيه محمد بن نما والشيخ أسعد بن عبد القاهر الأصفهاني</w:t>
      </w:r>
      <w:r w:rsidR="00074AFE">
        <w:rPr>
          <w:rtl/>
        </w:rPr>
        <w:t>،</w:t>
      </w:r>
      <w:r w:rsidRPr="004437AC">
        <w:rPr>
          <w:rtl/>
        </w:rPr>
        <w:t xml:space="preserve"> بإسنادهما الذي قدّمناه إلى جدّي أبي جعفر محمد بن الحسن الطوسي</w:t>
      </w:r>
      <w:r w:rsidR="00074AFE">
        <w:rPr>
          <w:rtl/>
        </w:rPr>
        <w:t>،</w:t>
      </w:r>
      <w:r w:rsidRPr="004437AC">
        <w:rPr>
          <w:rtl/>
        </w:rPr>
        <w:t xml:space="preserve"> فيما رواه عن الحسن بن محبوب السراد</w:t>
      </w:r>
      <w:r w:rsidR="00074AFE">
        <w:rPr>
          <w:rtl/>
        </w:rPr>
        <w:t>.</w:t>
      </w:r>
      <w:r w:rsidRPr="00C8086E">
        <w:rPr>
          <w:rtl/>
        </w:rPr>
        <w:t xml:space="preserve"> </w:t>
      </w:r>
    </w:p>
    <w:p w:rsidR="004F70FB" w:rsidRPr="004437AC" w:rsidRDefault="004F70FB" w:rsidP="006F1E28">
      <w:pPr>
        <w:pStyle w:val="libNormal"/>
        <w:rPr>
          <w:rtl/>
        </w:rPr>
      </w:pPr>
      <w:r w:rsidRPr="00C8086E">
        <w:rPr>
          <w:rtl/>
        </w:rPr>
        <w:t>قال جدّي أبو جعفر الطوسي</w:t>
      </w:r>
      <w:r w:rsidR="00074AFE">
        <w:rPr>
          <w:rtl/>
        </w:rPr>
        <w:t>:</w:t>
      </w:r>
      <w:r w:rsidRPr="00C8086E">
        <w:rPr>
          <w:rtl/>
        </w:rPr>
        <w:t xml:space="preserve"> أخبرنا بجميع كتبه ورواياته</w:t>
      </w:r>
      <w:r w:rsidR="00074AFE">
        <w:rPr>
          <w:rtl/>
        </w:rPr>
        <w:t>،</w:t>
      </w:r>
      <w:r w:rsidRPr="00C8086E">
        <w:rPr>
          <w:rtl/>
        </w:rPr>
        <w:t xml:space="preserve"> عدّة من أصحابنا</w:t>
      </w:r>
      <w:r w:rsidR="00074AFE">
        <w:rPr>
          <w:rtl/>
        </w:rPr>
        <w:t>،</w:t>
      </w:r>
      <w:r w:rsidRPr="00C8086E">
        <w:rPr>
          <w:rtl/>
        </w:rPr>
        <w:t xml:space="preserve"> عن أبي جعفر محمد بن علي بن الحسين ابن بابويه</w:t>
      </w:r>
      <w:r w:rsidR="00074AFE">
        <w:rPr>
          <w:rtl/>
        </w:rPr>
        <w:t>،</w:t>
      </w:r>
      <w:r w:rsidRPr="00C8086E">
        <w:rPr>
          <w:rtl/>
        </w:rPr>
        <w:t xml:space="preserve"> عن أبيه</w:t>
      </w:r>
      <w:r w:rsidR="00074AFE">
        <w:rPr>
          <w:rtl/>
        </w:rPr>
        <w:t>،</w:t>
      </w:r>
      <w:r w:rsidRPr="00C8086E">
        <w:rPr>
          <w:rtl/>
        </w:rPr>
        <w:t xml:space="preserve"> عن سعد بن عبد الله</w:t>
      </w:r>
      <w:r w:rsidR="00074AFE">
        <w:rPr>
          <w:rtl/>
        </w:rPr>
        <w:t>،</w:t>
      </w:r>
      <w:r w:rsidRPr="00C8086E">
        <w:rPr>
          <w:rtl/>
        </w:rPr>
        <w:t xml:space="preserve"> عن الهيثم بن أبي مسروق ومعاوية بن حكيم وأحمد بن محمد بن عيسى</w:t>
      </w:r>
      <w:r w:rsidR="00074AFE">
        <w:rPr>
          <w:rtl/>
        </w:rPr>
        <w:t>،</w:t>
      </w:r>
      <w:r w:rsidRPr="00C8086E">
        <w:rPr>
          <w:rtl/>
        </w:rPr>
        <w:t xml:space="preserve"> عن الحسن بن محبوب </w:t>
      </w:r>
      <w:r w:rsidRPr="004F70FB">
        <w:rPr>
          <w:rStyle w:val="libFootnotenumChar"/>
          <w:rtl/>
        </w:rPr>
        <w:t>(1)</w:t>
      </w:r>
      <w:r w:rsidR="00074AFE">
        <w:rPr>
          <w:rtl/>
        </w:rPr>
        <w:t>.</w:t>
      </w:r>
      <w:r w:rsidRPr="00C8086E">
        <w:rPr>
          <w:rtl/>
        </w:rPr>
        <w:t xml:space="preserve"> </w:t>
      </w:r>
    </w:p>
    <w:p w:rsidR="004F70FB" w:rsidRPr="004437AC" w:rsidRDefault="004F70FB" w:rsidP="006F1E28">
      <w:pPr>
        <w:pStyle w:val="libNormal"/>
        <w:rPr>
          <w:rtl/>
        </w:rPr>
      </w:pPr>
      <w:r w:rsidRPr="00C8086E">
        <w:rPr>
          <w:rtl/>
        </w:rPr>
        <w:t>وقال جدّي أبو جعفر الطوسي</w:t>
      </w:r>
      <w:r w:rsidR="00074AFE">
        <w:rPr>
          <w:rtl/>
        </w:rPr>
        <w:t>:</w:t>
      </w:r>
      <w:r w:rsidRPr="00C8086E">
        <w:rPr>
          <w:rtl/>
        </w:rPr>
        <w:t xml:space="preserve"> وأخبرنا ابن أبي جيد</w:t>
      </w:r>
      <w:r w:rsidR="00074AFE">
        <w:rPr>
          <w:rtl/>
        </w:rPr>
        <w:t>،</w:t>
      </w:r>
      <w:r w:rsidRPr="00C8086E">
        <w:rPr>
          <w:rtl/>
        </w:rPr>
        <w:t xml:space="preserve"> عن ابن الوليد</w:t>
      </w:r>
      <w:r w:rsidR="00074AFE">
        <w:rPr>
          <w:rtl/>
        </w:rPr>
        <w:t>،</w:t>
      </w:r>
      <w:r w:rsidRPr="00C8086E">
        <w:rPr>
          <w:rtl/>
        </w:rPr>
        <w:t xml:space="preserve"> عن الصفّار</w:t>
      </w:r>
      <w:r w:rsidR="00074AFE">
        <w:rPr>
          <w:rtl/>
        </w:rPr>
        <w:t>،</w:t>
      </w:r>
      <w:r w:rsidRPr="00C8086E">
        <w:rPr>
          <w:rtl/>
        </w:rPr>
        <w:t xml:space="preserve"> عن أحمد بن محمد ومعاوية بن حكيم والهيثم بن أبي مسروق</w:t>
      </w:r>
      <w:r w:rsidR="00074AFE">
        <w:rPr>
          <w:rtl/>
        </w:rPr>
        <w:t>،</w:t>
      </w:r>
      <w:r w:rsidRPr="00C8086E">
        <w:rPr>
          <w:rtl/>
        </w:rPr>
        <w:t xml:space="preserve"> كلّهم عن الحسن بن محبوب </w:t>
      </w:r>
      <w:r w:rsidRPr="004F70FB">
        <w:rPr>
          <w:rStyle w:val="libFootnotenumChar"/>
          <w:rtl/>
        </w:rPr>
        <w:t>(2)</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w:t>
      </w:r>
      <w:r w:rsidR="00C8086E">
        <w:rPr>
          <w:rtl/>
        </w:rPr>
        <w:t xml:space="preserve"> - </w:t>
      </w:r>
      <w:r w:rsidRPr="004437AC">
        <w:rPr>
          <w:rtl/>
        </w:rPr>
        <w:t>2) فهرست الشيخ</w:t>
      </w:r>
      <w:r w:rsidR="00074AFE">
        <w:rPr>
          <w:rtl/>
        </w:rPr>
        <w:t>:</w:t>
      </w:r>
      <w:r w:rsidRPr="004437AC">
        <w:rPr>
          <w:rtl/>
        </w:rPr>
        <w:t xml:space="preserve"> 47</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قال الحسن بن محبوب</w:t>
      </w:r>
      <w:r w:rsidR="00074AFE">
        <w:rPr>
          <w:rtl/>
        </w:rPr>
        <w:t>:</w:t>
      </w:r>
      <w:r w:rsidRPr="00C8086E">
        <w:rPr>
          <w:rtl/>
        </w:rPr>
        <w:t xml:space="preserve"> عن أبي أيوب الخزاز</w:t>
      </w:r>
      <w:r w:rsidR="00074AFE">
        <w:rPr>
          <w:rtl/>
        </w:rPr>
        <w:t>،</w:t>
      </w:r>
      <w:r w:rsidRPr="00C8086E">
        <w:rPr>
          <w:rtl/>
        </w:rPr>
        <w:t xml:space="preserve"> عن محمد بن مسلم</w:t>
      </w:r>
      <w:r w:rsidR="00074AFE">
        <w:rPr>
          <w:rtl/>
        </w:rPr>
        <w:t>،</w:t>
      </w:r>
      <w:r w:rsidRPr="00C8086E">
        <w:rPr>
          <w:rtl/>
        </w:rPr>
        <w:t xml:space="preserve"> عن أبي عبد الله (عليه السلام) قال</w:t>
      </w:r>
      <w:r w:rsidR="00074AFE">
        <w:rPr>
          <w:rtl/>
        </w:rPr>
        <w:t>:</w:t>
      </w:r>
      <w:r w:rsidRPr="00C8086E">
        <w:rPr>
          <w:rtl/>
        </w:rPr>
        <w:t xml:space="preserve"> </w:t>
      </w:r>
      <w:r w:rsidR="0079741B">
        <w:rPr>
          <w:rtl/>
        </w:rPr>
        <w:t>(</w:t>
      </w:r>
      <w:r w:rsidRPr="00C8086E">
        <w:rPr>
          <w:rtl/>
        </w:rPr>
        <w:t>كنّا أُمرنا بالخروج إلى الشام فقلت</w:t>
      </w:r>
      <w:r w:rsidR="00074AFE">
        <w:rPr>
          <w:rtl/>
        </w:rPr>
        <w:t>:</w:t>
      </w:r>
      <w:r w:rsidRPr="00C8086E">
        <w:rPr>
          <w:rtl/>
        </w:rPr>
        <w:t xml:space="preserve"> اللّهمّ إنْ كان هذا الوجه الذي هممت به خيراً لي في ديني ودنياي وعاقبة أمري ولجميع المسلمين</w:t>
      </w:r>
      <w:r w:rsidR="00074AFE">
        <w:rPr>
          <w:rtl/>
        </w:rPr>
        <w:t>،</w:t>
      </w:r>
      <w:r w:rsidRPr="00C8086E">
        <w:rPr>
          <w:rtl/>
        </w:rPr>
        <w:t xml:space="preserve"> فيسّره لي وبارك لي فيه</w:t>
      </w:r>
      <w:r w:rsidR="00074AFE">
        <w:rPr>
          <w:rtl/>
        </w:rPr>
        <w:t>،</w:t>
      </w:r>
      <w:r w:rsidRPr="00C8086E">
        <w:rPr>
          <w:rtl/>
        </w:rPr>
        <w:t xml:space="preserve"> وإن كان ذلك شرّاً لي</w:t>
      </w:r>
      <w:r w:rsidR="00074AFE">
        <w:rPr>
          <w:rtl/>
        </w:rPr>
        <w:t>،</w:t>
      </w:r>
      <w:r w:rsidRPr="00C8086E">
        <w:rPr>
          <w:rtl/>
        </w:rPr>
        <w:t xml:space="preserve"> فاصرفه عنّي إلى ما هو خير لي منه</w:t>
      </w:r>
      <w:r w:rsidR="00074AFE">
        <w:rPr>
          <w:rtl/>
        </w:rPr>
        <w:t>،</w:t>
      </w:r>
      <w:r w:rsidRPr="00C8086E">
        <w:rPr>
          <w:rtl/>
        </w:rPr>
        <w:t xml:space="preserve"> فإنّك تعلم ولا أعلم</w:t>
      </w:r>
      <w:r w:rsidR="00074AFE">
        <w:rPr>
          <w:rtl/>
        </w:rPr>
        <w:t>،</w:t>
      </w:r>
      <w:r w:rsidRPr="00C8086E">
        <w:rPr>
          <w:rtl/>
        </w:rPr>
        <w:t xml:space="preserve"> وتقدر ولا أقدر</w:t>
      </w:r>
      <w:r w:rsidR="00074AFE">
        <w:rPr>
          <w:rtl/>
        </w:rPr>
        <w:t>،</w:t>
      </w:r>
      <w:r w:rsidRPr="00C8086E">
        <w:rPr>
          <w:rtl/>
        </w:rPr>
        <w:t xml:space="preserve"> وأنت علاّم الغيوب</w:t>
      </w:r>
      <w:r w:rsidR="00074AFE">
        <w:rPr>
          <w:rtl/>
        </w:rPr>
        <w:t>،</w:t>
      </w:r>
      <w:r w:rsidRPr="00C8086E">
        <w:rPr>
          <w:rtl/>
        </w:rPr>
        <w:t xml:space="preserve"> أستخير الله</w:t>
      </w:r>
      <w:r w:rsidR="00C8086E">
        <w:rPr>
          <w:rtl/>
        </w:rPr>
        <w:t xml:space="preserve"> - </w:t>
      </w:r>
      <w:r w:rsidRPr="00C8086E">
        <w:rPr>
          <w:rtl/>
        </w:rPr>
        <w:t>ويقول ذلك مائة مرّة</w:t>
      </w:r>
      <w:r w:rsidR="00C8086E">
        <w:rPr>
          <w:rtl/>
        </w:rPr>
        <w:t xml:space="preserve"> - </w:t>
      </w:r>
      <w:r w:rsidRPr="00C8086E">
        <w:rPr>
          <w:rtl/>
        </w:rPr>
        <w:t>قال</w:t>
      </w:r>
      <w:r w:rsidR="00074AFE">
        <w:rPr>
          <w:rtl/>
        </w:rPr>
        <w:t>:</w:t>
      </w:r>
      <w:r w:rsidRPr="00C8086E">
        <w:rPr>
          <w:rtl/>
        </w:rPr>
        <w:t xml:space="preserve"> وأخذت حصاة </w:t>
      </w:r>
      <w:r w:rsidRPr="004F70FB">
        <w:rPr>
          <w:rStyle w:val="libFootnotenumChar"/>
          <w:rtl/>
        </w:rPr>
        <w:t>(1)</w:t>
      </w:r>
      <w:r w:rsidRPr="00C8086E">
        <w:rPr>
          <w:rtl/>
        </w:rPr>
        <w:t xml:space="preserve"> فوضعتها على نعلي حتى أتممتها</w:t>
      </w:r>
      <w:r w:rsidR="0079741B">
        <w:rPr>
          <w:rtl/>
        </w:rPr>
        <w:t>)</w:t>
      </w:r>
      <w:r w:rsidRPr="00C8086E">
        <w:rPr>
          <w:rtl/>
        </w:rPr>
        <w:t xml:space="preserve"> فقلت</w:t>
      </w:r>
      <w:r w:rsidR="00074AFE">
        <w:rPr>
          <w:rtl/>
        </w:rPr>
        <w:t>:</w:t>
      </w:r>
      <w:r w:rsidRPr="00C8086E">
        <w:rPr>
          <w:rtl/>
        </w:rPr>
        <w:t xml:space="preserve"> أليس إنّما يقول هذا الدعاء مرّة واحدة</w:t>
      </w:r>
      <w:r w:rsidR="00074AFE">
        <w:rPr>
          <w:rtl/>
        </w:rPr>
        <w:t>،</w:t>
      </w:r>
      <w:r w:rsidRPr="00C8086E">
        <w:rPr>
          <w:rtl/>
        </w:rPr>
        <w:t xml:space="preserve"> ويقول</w:t>
      </w:r>
      <w:r w:rsidR="00074AFE">
        <w:rPr>
          <w:rtl/>
        </w:rPr>
        <w:t>:</w:t>
      </w:r>
      <w:r w:rsidRPr="00C8086E">
        <w:rPr>
          <w:rtl/>
        </w:rPr>
        <w:t xml:space="preserve"> أستخير الله</w:t>
      </w:r>
      <w:r w:rsidR="00074AFE">
        <w:rPr>
          <w:rtl/>
        </w:rPr>
        <w:t>.</w:t>
      </w:r>
      <w:r w:rsidRPr="00C8086E">
        <w:rPr>
          <w:rtl/>
        </w:rPr>
        <w:t xml:space="preserve"> مائة مرّة</w:t>
      </w:r>
      <w:r w:rsidR="00074AFE">
        <w:rPr>
          <w:rtl/>
        </w:rPr>
        <w:t>؟</w:t>
      </w:r>
      <w:r w:rsidRPr="00C8086E">
        <w:rPr>
          <w:rtl/>
        </w:rPr>
        <w:t xml:space="preserve"> قال</w:t>
      </w:r>
      <w:r w:rsidR="00074AFE">
        <w:rPr>
          <w:rtl/>
        </w:rPr>
        <w:t>:</w:t>
      </w:r>
      <w:r w:rsidRPr="00C8086E">
        <w:rPr>
          <w:rtl/>
        </w:rPr>
        <w:t xml:space="preserve"> هكذا قلت</w:t>
      </w:r>
      <w:r w:rsidR="00074AFE">
        <w:rPr>
          <w:rtl/>
        </w:rPr>
        <w:t>:</w:t>
      </w:r>
      <w:r w:rsidRPr="00C8086E">
        <w:rPr>
          <w:rtl/>
        </w:rPr>
        <w:t xml:space="preserve"> مائة مرّة</w:t>
      </w:r>
      <w:r w:rsidR="00074AFE">
        <w:rPr>
          <w:rtl/>
        </w:rPr>
        <w:t>،</w:t>
      </w:r>
      <w:r w:rsidRPr="00C8086E">
        <w:rPr>
          <w:rtl/>
        </w:rPr>
        <w:t xml:space="preserve"> ومرّة هذا الدعاء</w:t>
      </w:r>
      <w:r w:rsidR="00074AFE">
        <w:rPr>
          <w:rtl/>
        </w:rPr>
        <w:t>،</w:t>
      </w:r>
      <w:r w:rsidRPr="00C8086E">
        <w:rPr>
          <w:rtl/>
        </w:rPr>
        <w:t xml:space="preserve"> قال</w:t>
      </w:r>
      <w:r w:rsidR="00074AFE">
        <w:rPr>
          <w:rtl/>
        </w:rPr>
        <w:t>:</w:t>
      </w:r>
      <w:r w:rsidRPr="00C8086E">
        <w:rPr>
          <w:rtl/>
        </w:rPr>
        <w:t xml:space="preserve"> فصرف ذلك الوجه عنّي</w:t>
      </w:r>
      <w:r w:rsidR="00074AFE">
        <w:rPr>
          <w:rtl/>
        </w:rPr>
        <w:t>،</w:t>
      </w:r>
      <w:r w:rsidRPr="00C8086E">
        <w:rPr>
          <w:rtl/>
        </w:rPr>
        <w:t xml:space="preserve"> وخرجت بذلك الجهاز إلى مكّة</w:t>
      </w:r>
      <w:r w:rsidR="00074AFE">
        <w:rPr>
          <w:rtl/>
        </w:rPr>
        <w:t>،</w:t>
      </w:r>
      <w:r w:rsidRPr="00C8086E">
        <w:rPr>
          <w:rtl/>
        </w:rPr>
        <w:t xml:space="preserve"> ويقولها في الأمر العظيم مائة مرّة ومرّة</w:t>
      </w:r>
      <w:r w:rsidR="00074AFE">
        <w:rPr>
          <w:rtl/>
        </w:rPr>
        <w:t>،</w:t>
      </w:r>
      <w:r w:rsidRPr="00C8086E">
        <w:rPr>
          <w:rtl/>
        </w:rPr>
        <w:t xml:space="preserve"> وفي الأمر الدون عشر مرّات </w:t>
      </w:r>
      <w:r w:rsidRPr="004F70FB">
        <w:rPr>
          <w:rStyle w:val="libFootnotenumChar"/>
          <w:rtl/>
        </w:rPr>
        <w:t>(2)</w:t>
      </w:r>
      <w:r w:rsidR="00074AFE">
        <w:rPr>
          <w:rtl/>
        </w:rPr>
        <w:t>.</w:t>
      </w:r>
      <w:r w:rsidRPr="00C8086E">
        <w:rPr>
          <w:rtl/>
        </w:rPr>
        <w:t xml:space="preserve"> </w:t>
      </w:r>
    </w:p>
    <w:p w:rsidR="004F70FB" w:rsidRPr="004437AC" w:rsidRDefault="004F70FB" w:rsidP="00C8086E">
      <w:pPr>
        <w:pStyle w:val="libNormal"/>
        <w:rPr>
          <w:rtl/>
        </w:rPr>
      </w:pPr>
      <w:r w:rsidRPr="004437AC">
        <w:rPr>
          <w:rtl/>
        </w:rPr>
        <w:t>يقول علي بن موسى بن جعفر بن محمد بن محمد بن الطاووس</w:t>
      </w:r>
      <w:r w:rsidR="00074AFE">
        <w:rPr>
          <w:rtl/>
        </w:rPr>
        <w:t>:</w:t>
      </w:r>
      <w:r w:rsidRPr="004437AC">
        <w:rPr>
          <w:rtl/>
        </w:rPr>
        <w:t xml:space="preserve"> يحتمل أن تكون الأخبار العامّة في الاستخارات مخصوصة بما قدّمناه من الاستخارة بالرقاع في كل ما يحتمل هذه التأويلات</w:t>
      </w:r>
      <w:r w:rsidR="00074AFE">
        <w:rPr>
          <w:rtl/>
        </w:rPr>
        <w:t>،</w:t>
      </w:r>
      <w:r w:rsidRPr="004437AC">
        <w:rPr>
          <w:rtl/>
        </w:rPr>
        <w:t xml:space="preserve"> وما يحتمل التخيير يمكن أن يكون المراد التخيير لئلاّ يسقط شيء من الروايات</w:t>
      </w:r>
      <w:r w:rsidR="00074AFE">
        <w:rPr>
          <w:rtl/>
        </w:rPr>
        <w:t>،</w:t>
      </w:r>
      <w:r w:rsidRPr="004437AC">
        <w:rPr>
          <w:rtl/>
        </w:rPr>
        <w:t xml:space="preserve"> وأمّا ما تضمّن هذا الحديث</w:t>
      </w:r>
      <w:r w:rsidR="00074AFE">
        <w:rPr>
          <w:rtl/>
        </w:rPr>
        <w:t>،</w:t>
      </w:r>
      <w:r w:rsidRPr="004437AC">
        <w:rPr>
          <w:rtl/>
        </w:rPr>
        <w:t xml:space="preserve"> وما سيأتي من الأخبار في أنّ الأمر الجسيم والعظيم على ما سيأتي من الآثار مائة مرّة ومرّة فإنّه كاشف عن أنّ أبلغ الاستخارات مائة مرّة ومرّة</w:t>
      </w:r>
      <w:r w:rsidR="00074AFE">
        <w:rPr>
          <w:rtl/>
        </w:rPr>
        <w:t>،</w:t>
      </w:r>
      <w:r w:rsidRPr="004437AC">
        <w:rPr>
          <w:rtl/>
        </w:rPr>
        <w:t xml:space="preserve"> وما يكون دون الأمر العظيم فبحسب ما يوجد في الروايات وينقل عن الثقات</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قال المجلس في بيانه على العبارة في البحار 91</w:t>
      </w:r>
      <w:r w:rsidR="00074AFE">
        <w:rPr>
          <w:rtl/>
        </w:rPr>
        <w:t>:</w:t>
      </w:r>
      <w:r w:rsidRPr="004437AC">
        <w:rPr>
          <w:rtl/>
        </w:rPr>
        <w:t xml:space="preserve"> 283</w:t>
      </w:r>
      <w:r w:rsidR="00074AFE">
        <w:rPr>
          <w:rtl/>
        </w:rPr>
        <w:t>:</w:t>
      </w:r>
      <w:r w:rsidRPr="004437AC">
        <w:rPr>
          <w:rtl/>
        </w:rPr>
        <w:t xml:space="preserve"> لعلّ وضع الحصاة على النعل لضبط العدد تعليماً للغير</w:t>
      </w:r>
      <w:r w:rsidR="00074AFE">
        <w:rPr>
          <w:rtl/>
        </w:rPr>
        <w:t>،</w:t>
      </w:r>
      <w:r w:rsidRPr="004437AC">
        <w:rPr>
          <w:rtl/>
        </w:rPr>
        <w:t xml:space="preserve"> ويحتمل أن يكون وضع الحصاة الواحدة فقط فيكون جزء للعمل لكنّه بعيد</w:t>
      </w:r>
      <w:r w:rsidR="00074AFE">
        <w:rPr>
          <w:rtl/>
        </w:rPr>
        <w:t>.</w:t>
      </w:r>
      <w:r w:rsidRPr="00C8086E">
        <w:rPr>
          <w:rtl/>
        </w:rPr>
        <w:t xml:space="preserve"> </w:t>
      </w:r>
    </w:p>
    <w:p w:rsidR="004F70FB" w:rsidRPr="00C8086E" w:rsidRDefault="004F70FB" w:rsidP="00C8086E">
      <w:pPr>
        <w:pStyle w:val="libFootnote0"/>
        <w:rPr>
          <w:rtl/>
        </w:rPr>
      </w:pPr>
      <w:r w:rsidRPr="004437AC">
        <w:rPr>
          <w:rtl/>
        </w:rPr>
        <w:t>(2) نقله المجلسي في بحار الأنوار 91</w:t>
      </w:r>
      <w:r w:rsidR="00074AFE">
        <w:rPr>
          <w:rtl/>
        </w:rPr>
        <w:t>:</w:t>
      </w:r>
      <w:r w:rsidRPr="004437AC">
        <w:rPr>
          <w:rtl/>
        </w:rPr>
        <w:t xml:space="preserve"> 282/ 34</w:t>
      </w:r>
      <w:r w:rsidR="00074AFE">
        <w:rPr>
          <w:rtl/>
        </w:rPr>
        <w:t>،</w:t>
      </w:r>
      <w:r w:rsidRPr="004437AC">
        <w:rPr>
          <w:rtl/>
        </w:rPr>
        <w:t xml:space="preserve"> والنوري في المستدرك 1: 452/ 4</w:t>
      </w:r>
      <w:r w:rsidR="00074AFE">
        <w:rPr>
          <w:rtl/>
        </w:rPr>
        <w:t>،</w:t>
      </w:r>
      <w:r w:rsidRPr="004437AC">
        <w:rPr>
          <w:rtl/>
        </w:rPr>
        <w:t xml:space="preserve"> وأخرج قطعة منه الحرّ العاملي في وسائل الشيعة 5</w:t>
      </w:r>
      <w:r w:rsidR="00074AFE">
        <w:rPr>
          <w:rtl/>
        </w:rPr>
        <w:t>:</w:t>
      </w:r>
      <w:r w:rsidRPr="004437AC">
        <w:rPr>
          <w:rtl/>
        </w:rPr>
        <w:t xml:space="preserve"> 216/ 10</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Heading2Center"/>
        <w:rPr>
          <w:rtl/>
        </w:rPr>
      </w:pPr>
      <w:bookmarkStart w:id="116" w:name="_Toc397593579"/>
      <w:bookmarkStart w:id="117" w:name="60"/>
      <w:r w:rsidRPr="004437AC">
        <w:rPr>
          <w:rtl/>
        </w:rPr>
        <w:lastRenderedPageBreak/>
        <w:t>الباب الخامس عشر</w:t>
      </w:r>
      <w:bookmarkEnd w:id="116"/>
      <w:r w:rsidRPr="00C8086E">
        <w:rPr>
          <w:rtl/>
        </w:rPr>
        <w:t xml:space="preserve"> </w:t>
      </w:r>
    </w:p>
    <w:p w:rsidR="004F70FB" w:rsidRPr="00C8086E" w:rsidRDefault="004F70FB" w:rsidP="00414D82">
      <w:pPr>
        <w:pStyle w:val="Heading2Center"/>
        <w:rPr>
          <w:rtl/>
        </w:rPr>
      </w:pPr>
      <w:bookmarkStart w:id="118" w:name="_Toc397593580"/>
      <w:r w:rsidRPr="004437AC">
        <w:rPr>
          <w:rtl/>
        </w:rPr>
        <w:t>في بعض ما رويته من الاستخارة بسبع مرّات</w:t>
      </w:r>
      <w:bookmarkEnd w:id="118"/>
      <w:r w:rsidRPr="00C8086E">
        <w:rPr>
          <w:rtl/>
        </w:rPr>
        <w:t xml:space="preserve"> </w:t>
      </w:r>
    </w:p>
    <w:bookmarkEnd w:id="117"/>
    <w:p w:rsidR="004F70FB" w:rsidRPr="004437AC" w:rsidRDefault="004F70FB" w:rsidP="006F1E28">
      <w:pPr>
        <w:pStyle w:val="libNormal"/>
        <w:rPr>
          <w:rtl/>
        </w:rPr>
      </w:pPr>
      <w:r w:rsidRPr="00C8086E">
        <w:rPr>
          <w:rtl/>
        </w:rPr>
        <w:t>أخبرني شيخي الفقيه محمد بن نما والشيخ أسعد بن عبد القاهر الأصفهاني بإسنادهما الذي قدّمناه</w:t>
      </w:r>
      <w:r w:rsidR="00074AFE">
        <w:rPr>
          <w:rtl/>
        </w:rPr>
        <w:t>،</w:t>
      </w:r>
      <w:r w:rsidRPr="00C8086E">
        <w:rPr>
          <w:rtl/>
        </w:rPr>
        <w:t xml:space="preserve"> فيما رويناه عن أبي جعفر محمد بن بابويه القمّي</w:t>
      </w:r>
      <w:r w:rsidR="00074AFE">
        <w:rPr>
          <w:rtl/>
        </w:rPr>
        <w:t>،</w:t>
      </w:r>
      <w:r w:rsidRPr="00C8086E">
        <w:rPr>
          <w:rtl/>
        </w:rPr>
        <w:t xml:space="preserve"> قال في كتاب مَن لا يحضره الفقيه</w:t>
      </w:r>
      <w:r w:rsidR="00074AFE">
        <w:rPr>
          <w:rtl/>
        </w:rPr>
        <w:t>،</w:t>
      </w:r>
      <w:r w:rsidRPr="00C8086E">
        <w:rPr>
          <w:rtl/>
        </w:rPr>
        <w:t xml:space="preserve"> وقد ضمن صحّة كل ما رواه فيه وأفتى به وتقلّد العمل بموجبه </w:t>
      </w:r>
      <w:r w:rsidRPr="004F70FB">
        <w:rPr>
          <w:rStyle w:val="libFootnotenumChar"/>
          <w:rtl/>
        </w:rPr>
        <w:t>(1)</w:t>
      </w:r>
      <w:r w:rsidR="00074AFE" w:rsidRPr="00074AFE">
        <w:rPr>
          <w:rtl/>
        </w:rPr>
        <w:t>،</w:t>
      </w:r>
      <w:r w:rsidRPr="00C8086E">
        <w:rPr>
          <w:rtl/>
        </w:rPr>
        <w:t xml:space="preserve"> قال ما هذا لفظه</w:t>
      </w:r>
      <w:r w:rsidR="00074AFE">
        <w:rPr>
          <w:rtl/>
        </w:rPr>
        <w:t>:</w:t>
      </w:r>
      <w:r w:rsidRPr="00C8086E">
        <w:rPr>
          <w:rtl/>
        </w:rPr>
        <w:t xml:space="preserve"> </w:t>
      </w:r>
    </w:p>
    <w:p w:rsidR="004F70FB" w:rsidRPr="004437AC" w:rsidRDefault="004F70FB" w:rsidP="006F1E28">
      <w:pPr>
        <w:pStyle w:val="libNormal"/>
        <w:rPr>
          <w:rtl/>
        </w:rPr>
      </w:pPr>
      <w:r w:rsidRPr="00C8086E">
        <w:rPr>
          <w:rtl/>
        </w:rPr>
        <w:t>عن الصادق (عليه السلام) أنّه كان إذا أراد شراء العبد أو الدابة أو الحاجة الخفيفة أو الشيء اليسير</w:t>
      </w:r>
      <w:r w:rsidR="00074AFE">
        <w:rPr>
          <w:rtl/>
        </w:rPr>
        <w:t>،</w:t>
      </w:r>
      <w:r w:rsidRPr="00C8086E">
        <w:rPr>
          <w:rtl/>
        </w:rPr>
        <w:t xml:space="preserve"> استخار الله عزّ وجلّ فيه سبع مرّات</w:t>
      </w:r>
      <w:r w:rsidR="00074AFE">
        <w:rPr>
          <w:rtl/>
        </w:rPr>
        <w:t>،</w:t>
      </w:r>
      <w:r w:rsidRPr="00C8086E">
        <w:rPr>
          <w:rtl/>
        </w:rPr>
        <w:t xml:space="preserve"> وإذا كان أمراً جسيماً استخار الله فيه مائة مرّة </w:t>
      </w:r>
      <w:r w:rsidRPr="004F70FB">
        <w:rPr>
          <w:rStyle w:val="libFootnotenumChar"/>
          <w:rtl/>
        </w:rPr>
        <w:t>(2)</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إشارة إلى قول الشيخ الصدوق في مقدّمة كتابه الفقيه 1</w:t>
      </w:r>
      <w:r w:rsidR="00074AFE">
        <w:rPr>
          <w:rtl/>
        </w:rPr>
        <w:t>:</w:t>
      </w:r>
      <w:r w:rsidRPr="004437AC">
        <w:rPr>
          <w:rtl/>
        </w:rPr>
        <w:t xml:space="preserve"> 3</w:t>
      </w:r>
      <w:r w:rsidR="00074AFE">
        <w:rPr>
          <w:rtl/>
        </w:rPr>
        <w:t>:</w:t>
      </w:r>
      <w:r w:rsidRPr="004437AC">
        <w:rPr>
          <w:rtl/>
        </w:rPr>
        <w:t xml:space="preserve"> </w:t>
      </w:r>
      <w:r w:rsidR="0079741B">
        <w:rPr>
          <w:rtl/>
        </w:rPr>
        <w:t>(</w:t>
      </w:r>
      <w:r w:rsidRPr="004437AC">
        <w:rPr>
          <w:rtl/>
        </w:rPr>
        <w:t>ولم أقصد فيه قصد المصنّفين في إيراد جميع ما رووه بل قصدت إلى إيراد ما أفتي به وأحكم بصحّته</w:t>
      </w:r>
      <w:r w:rsidR="00074AFE">
        <w:rPr>
          <w:rtl/>
        </w:rPr>
        <w:t>،</w:t>
      </w:r>
      <w:r w:rsidRPr="004437AC">
        <w:rPr>
          <w:rtl/>
        </w:rPr>
        <w:t xml:space="preserve"> وأعتقد فيه أنّه حجّة فيما بيني وبين ربّي تقدّس ذكره وتعالت قدرته</w:t>
      </w:r>
      <w:r w:rsidR="00074AFE">
        <w:rPr>
          <w:rtl/>
        </w:rPr>
        <w:t>،</w:t>
      </w:r>
      <w:r w:rsidRPr="004437AC">
        <w:rPr>
          <w:rtl/>
        </w:rPr>
        <w:t xml:space="preserve"> وجميع ما فيه مستخرج من كتب مشهورة</w:t>
      </w:r>
      <w:r w:rsidR="00074AFE">
        <w:rPr>
          <w:rtl/>
        </w:rPr>
        <w:t>،</w:t>
      </w:r>
      <w:r w:rsidRPr="004437AC">
        <w:rPr>
          <w:rtl/>
        </w:rPr>
        <w:t xml:space="preserve"> عليها المعوّل وإليها المرجع</w:t>
      </w:r>
      <w:r w:rsidR="0079741B">
        <w:rPr>
          <w:rtl/>
        </w:rPr>
        <w:t>)</w:t>
      </w:r>
      <w:r w:rsidR="00074AFE">
        <w:rPr>
          <w:rtl/>
        </w:rPr>
        <w:t>.</w:t>
      </w:r>
      <w:r w:rsidRPr="00C8086E">
        <w:rPr>
          <w:rtl/>
        </w:rPr>
        <w:t xml:space="preserve"> </w:t>
      </w:r>
    </w:p>
    <w:p w:rsidR="004F70FB" w:rsidRPr="004F70FB" w:rsidRDefault="004F70FB" w:rsidP="005E4251">
      <w:pPr>
        <w:pStyle w:val="libFootnote0"/>
        <w:rPr>
          <w:rtl/>
        </w:rPr>
      </w:pPr>
      <w:r w:rsidRPr="004437AC">
        <w:rPr>
          <w:rtl/>
        </w:rPr>
        <w:t>(2) مَن لا يحضره الفقيه 1</w:t>
      </w:r>
      <w:r w:rsidR="00074AFE">
        <w:rPr>
          <w:rtl/>
        </w:rPr>
        <w:t>:</w:t>
      </w:r>
      <w:r w:rsidRPr="004437AC">
        <w:rPr>
          <w:rtl/>
        </w:rPr>
        <w:t xml:space="preserve"> 355 / 5</w:t>
      </w:r>
      <w:r w:rsidR="00074AFE">
        <w:rPr>
          <w:rtl/>
        </w:rPr>
        <w:t>،</w:t>
      </w:r>
      <w:r w:rsidRPr="004437AC">
        <w:rPr>
          <w:rtl/>
        </w:rPr>
        <w:t xml:space="preserve"> وفيه</w:t>
      </w:r>
      <w:r w:rsidR="00074AFE">
        <w:rPr>
          <w:rtl/>
        </w:rPr>
        <w:t>:</w:t>
      </w:r>
      <w:r w:rsidRPr="004437AC">
        <w:rPr>
          <w:rtl/>
        </w:rPr>
        <w:t xml:space="preserve"> وروى حماد بن عيسى</w:t>
      </w:r>
      <w:r w:rsidR="00074AFE">
        <w:rPr>
          <w:rtl/>
        </w:rPr>
        <w:t>،</w:t>
      </w:r>
      <w:r w:rsidRPr="004437AC">
        <w:rPr>
          <w:rtl/>
        </w:rPr>
        <w:t xml:space="preserve"> عن ناجية</w:t>
      </w:r>
      <w:r w:rsidR="00074AFE">
        <w:rPr>
          <w:rtl/>
        </w:rPr>
        <w:t>،</w:t>
      </w:r>
      <w:r w:rsidRPr="004437AC">
        <w:rPr>
          <w:rtl/>
        </w:rPr>
        <w:t xml:space="preserve"> عن أبي عبد الله (عليه السلام)</w:t>
      </w:r>
      <w:r w:rsidR="00074AFE">
        <w:rPr>
          <w:rtl/>
        </w:rPr>
        <w:t>،</w:t>
      </w:r>
      <w:r w:rsidRPr="004437AC">
        <w:rPr>
          <w:rtl/>
        </w:rPr>
        <w:t xml:space="preserve"> ورواه الطبرسي في مكارم الأخلاق</w:t>
      </w:r>
      <w:r w:rsidR="00074AFE">
        <w:rPr>
          <w:rtl/>
        </w:rPr>
        <w:t>:</w:t>
      </w:r>
      <w:r w:rsidRPr="004437AC">
        <w:rPr>
          <w:rtl/>
        </w:rPr>
        <w:t xml:space="preserve"> 370</w:t>
      </w:r>
      <w:r w:rsidR="00074AFE">
        <w:rPr>
          <w:rtl/>
        </w:rPr>
        <w:t>،</w:t>
      </w:r>
      <w:r w:rsidRPr="004437AC">
        <w:rPr>
          <w:rtl/>
        </w:rPr>
        <w:t xml:space="preserve"> والشهيد الأوّل في ذكرى الشيعة</w:t>
      </w:r>
      <w:r w:rsidR="00074AFE">
        <w:rPr>
          <w:rtl/>
        </w:rPr>
        <w:t>:</w:t>
      </w:r>
      <w:r w:rsidRPr="004437AC">
        <w:rPr>
          <w:rtl/>
        </w:rPr>
        <w:t xml:space="preserve"> 252</w:t>
      </w:r>
      <w:r w:rsidR="00074AFE">
        <w:rPr>
          <w:rtl/>
        </w:rPr>
        <w:t>،</w:t>
      </w:r>
      <w:r w:rsidRPr="004437AC">
        <w:rPr>
          <w:rtl/>
        </w:rPr>
        <w:t xml:space="preserve"> والكفعمي في المصباح</w:t>
      </w:r>
      <w:r w:rsidR="00074AFE">
        <w:rPr>
          <w:rtl/>
        </w:rPr>
        <w:t>:</w:t>
      </w:r>
      <w:r w:rsidRPr="004437AC">
        <w:rPr>
          <w:rtl/>
        </w:rPr>
        <w:t xml:space="preserve"> 392</w:t>
      </w:r>
      <w:r w:rsidR="00074AFE">
        <w:rPr>
          <w:rtl/>
        </w:rPr>
        <w:t>،</w:t>
      </w:r>
      <w:r w:rsidRPr="004437AC">
        <w:rPr>
          <w:rtl/>
        </w:rPr>
        <w:t xml:space="preserve"> ونقله العلاّمة المجلسي في بحار الأنوار 91</w:t>
      </w:r>
      <w:r w:rsidR="00074AFE">
        <w:rPr>
          <w:rtl/>
        </w:rPr>
        <w:t>:</w:t>
      </w:r>
      <w:r w:rsidRPr="004437AC">
        <w:rPr>
          <w:rtl/>
        </w:rPr>
        <w:t xml:space="preserve"> 280 / =</w:t>
      </w:r>
      <w:r w:rsidRPr="004F70FB">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يقول علي بن موسى بن جعفر بن محمد بن محمد بن الطاووس</w:t>
      </w:r>
      <w:r w:rsidR="00074AFE">
        <w:rPr>
          <w:rtl/>
        </w:rPr>
        <w:t>:</w:t>
      </w:r>
      <w:r w:rsidRPr="00C8086E">
        <w:rPr>
          <w:rtl/>
        </w:rPr>
        <w:t xml:space="preserve"> وهذا أيضاً يحتمل أنْ يختص عمومه بالاستخارات</w:t>
      </w:r>
      <w:r w:rsidR="00074AFE">
        <w:rPr>
          <w:rtl/>
        </w:rPr>
        <w:t>؛</w:t>
      </w:r>
      <w:r w:rsidRPr="00C8086E">
        <w:rPr>
          <w:rtl/>
        </w:rPr>
        <w:t xml:space="preserve"> كي لا يسقط شيء من روايات أصحابنا الثقات </w:t>
      </w:r>
      <w:r w:rsidRPr="004F70FB">
        <w:rPr>
          <w:rStyle w:val="libFootnotenumChar"/>
          <w:rtl/>
        </w:rPr>
        <w:t>(1)</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5E4251">
      <w:pPr>
        <w:pStyle w:val="libFootnote0"/>
        <w:rPr>
          <w:rtl/>
        </w:rPr>
      </w:pPr>
      <w:r w:rsidRPr="004437AC">
        <w:rPr>
          <w:rtl/>
        </w:rPr>
        <w:t>= 31 عن المكارم والفقيه</w:t>
      </w:r>
      <w:r w:rsidR="00074AFE">
        <w:rPr>
          <w:rtl/>
        </w:rPr>
        <w:t>،</w:t>
      </w:r>
      <w:r w:rsidRPr="004437AC">
        <w:rPr>
          <w:rtl/>
        </w:rPr>
        <w:t xml:space="preserve"> وقال بعده</w:t>
      </w:r>
      <w:r w:rsidR="00074AFE">
        <w:rPr>
          <w:rtl/>
        </w:rPr>
        <w:t>:</w:t>
      </w:r>
      <w:r w:rsidRPr="004437AC">
        <w:rPr>
          <w:rtl/>
        </w:rPr>
        <w:t xml:space="preserve"> </w:t>
      </w:r>
      <w:r w:rsidR="0079741B">
        <w:rPr>
          <w:rtl/>
        </w:rPr>
        <w:t>(</w:t>
      </w:r>
      <w:r w:rsidRPr="004437AC">
        <w:rPr>
          <w:rtl/>
        </w:rPr>
        <w:t>الفتح</w:t>
      </w:r>
      <w:r w:rsidR="00074AFE">
        <w:rPr>
          <w:rtl/>
        </w:rPr>
        <w:t>:</w:t>
      </w:r>
      <w:r w:rsidRPr="004437AC">
        <w:rPr>
          <w:rtl/>
        </w:rPr>
        <w:t xml:space="preserve"> نقلاً من كتاب الدعاء لسعد بن عبد الله</w:t>
      </w:r>
      <w:r w:rsidR="00074AFE">
        <w:rPr>
          <w:rtl/>
        </w:rPr>
        <w:t>،</w:t>
      </w:r>
      <w:r w:rsidRPr="004437AC">
        <w:rPr>
          <w:rtl/>
        </w:rPr>
        <w:t xml:space="preserve"> عن أحمد بن محمد بن عيسى</w:t>
      </w:r>
      <w:r w:rsidR="00074AFE">
        <w:rPr>
          <w:rtl/>
        </w:rPr>
        <w:t>،</w:t>
      </w:r>
      <w:r w:rsidRPr="004437AC">
        <w:rPr>
          <w:rtl/>
        </w:rPr>
        <w:t xml:space="preserve"> عن العباس بن معروف</w:t>
      </w:r>
      <w:r w:rsidR="00074AFE">
        <w:rPr>
          <w:rtl/>
        </w:rPr>
        <w:t>،</w:t>
      </w:r>
      <w:r w:rsidRPr="004437AC">
        <w:rPr>
          <w:rtl/>
        </w:rPr>
        <w:t xml:space="preserve"> عن حماد بن عيسى</w:t>
      </w:r>
      <w:r w:rsidR="00074AFE">
        <w:rPr>
          <w:rtl/>
        </w:rPr>
        <w:t>،</w:t>
      </w:r>
      <w:r w:rsidRPr="004437AC">
        <w:rPr>
          <w:rtl/>
        </w:rPr>
        <w:t xml:space="preserve"> عن حريز بن عبد الله</w:t>
      </w:r>
      <w:r w:rsidR="00074AFE">
        <w:rPr>
          <w:rtl/>
        </w:rPr>
        <w:t>،</w:t>
      </w:r>
      <w:r w:rsidRPr="004437AC">
        <w:rPr>
          <w:rtl/>
        </w:rPr>
        <w:t xml:space="preserve"> عن ناجية قال</w:t>
      </w:r>
      <w:r w:rsidR="00074AFE">
        <w:rPr>
          <w:rtl/>
        </w:rPr>
        <w:t>:</w:t>
      </w:r>
      <w:r w:rsidRPr="004437AC">
        <w:rPr>
          <w:rtl/>
        </w:rPr>
        <w:t xml:space="preserve"> كان أبو عبد الله (عليه السلام) إذا أراد</w:t>
      </w:r>
      <w:r w:rsidR="00074AFE">
        <w:rPr>
          <w:rtl/>
        </w:rPr>
        <w:t>،</w:t>
      </w:r>
      <w:r w:rsidRPr="004437AC">
        <w:rPr>
          <w:rtl/>
        </w:rPr>
        <w:t xml:space="preserve"> وذكر مثله</w:t>
      </w:r>
      <w:r w:rsidR="0079741B">
        <w:rPr>
          <w:rtl/>
        </w:rPr>
        <w:t>)</w:t>
      </w:r>
      <w:r w:rsidR="00074AFE">
        <w:rPr>
          <w:rtl/>
        </w:rPr>
        <w:t>.</w:t>
      </w:r>
      <w:r w:rsidRPr="004437AC">
        <w:rPr>
          <w:rtl/>
        </w:rPr>
        <w:t xml:space="preserve"> ولم يرد النص المذكور في النسخ التي اعتمدناها</w:t>
      </w:r>
      <w:r w:rsidR="00074AFE">
        <w:rPr>
          <w:rtl/>
        </w:rPr>
        <w:t>،</w:t>
      </w:r>
      <w:r w:rsidRPr="004437AC">
        <w:rPr>
          <w:rtl/>
        </w:rPr>
        <w:t xml:space="preserve"> ولعلّه سقط منها</w:t>
      </w:r>
      <w:r w:rsidR="00074AFE">
        <w:rPr>
          <w:rtl/>
        </w:rPr>
        <w:t>،</w:t>
      </w:r>
      <w:r w:rsidRPr="004437AC">
        <w:rPr>
          <w:rtl/>
        </w:rPr>
        <w:t xml:space="preserve"> وبقي في نسخة العلاّمة المجلسي من الكتاب ظاهراً</w:t>
      </w:r>
      <w:r w:rsidR="00074AFE">
        <w:rPr>
          <w:rtl/>
        </w:rPr>
        <w:t>،</w:t>
      </w:r>
      <w:r w:rsidRPr="004437AC">
        <w:rPr>
          <w:rtl/>
        </w:rPr>
        <w:t xml:space="preserve"> فتأمّل</w:t>
      </w:r>
      <w:r w:rsidR="00074AFE">
        <w:rPr>
          <w:rtl/>
        </w:rPr>
        <w:t>.</w:t>
      </w:r>
      <w:r w:rsidRPr="00C8086E">
        <w:rPr>
          <w:rtl/>
        </w:rPr>
        <w:t xml:space="preserve"> </w:t>
      </w:r>
    </w:p>
    <w:p w:rsidR="004F70FB" w:rsidRPr="00C8086E" w:rsidRDefault="004F70FB" w:rsidP="00C8086E">
      <w:pPr>
        <w:pStyle w:val="libFootnote0"/>
        <w:rPr>
          <w:rtl/>
        </w:rPr>
      </w:pPr>
      <w:r w:rsidRPr="004437AC">
        <w:rPr>
          <w:rtl/>
        </w:rPr>
        <w:t>(1) قال المولى محمد تقي المجلسي في روضة المتّقين 2</w:t>
      </w:r>
      <w:r w:rsidR="00074AFE">
        <w:rPr>
          <w:rtl/>
        </w:rPr>
        <w:t>:</w:t>
      </w:r>
      <w:r w:rsidRPr="004437AC">
        <w:rPr>
          <w:rtl/>
        </w:rPr>
        <w:t xml:space="preserve"> 826</w:t>
      </w:r>
      <w:r w:rsidR="00074AFE">
        <w:rPr>
          <w:rtl/>
        </w:rPr>
        <w:t>،</w:t>
      </w:r>
      <w:r w:rsidRPr="004437AC">
        <w:rPr>
          <w:rtl/>
        </w:rPr>
        <w:t xml:space="preserve"> في تعليقه على الحديث</w:t>
      </w:r>
      <w:r w:rsidR="00074AFE">
        <w:rPr>
          <w:rtl/>
        </w:rPr>
        <w:t>:</w:t>
      </w:r>
      <w:r w:rsidRPr="004437AC">
        <w:rPr>
          <w:rtl/>
        </w:rPr>
        <w:t xml:space="preserve"> الظاهر جواز الاستخارة في الشيء اليسير بالسبع وإن كان المائة والواحدة أفضل</w:t>
      </w:r>
      <w:r w:rsidR="00074AFE">
        <w:rPr>
          <w:rtl/>
        </w:rPr>
        <w:t>؛</w:t>
      </w:r>
      <w:r w:rsidRPr="004437AC">
        <w:rPr>
          <w:rtl/>
        </w:rPr>
        <w:t xml:space="preserve"> لعموم الأخبار المتقدّمة وإن أمكن تخصيصها بهذا الخبر</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Heading2Center"/>
        <w:rPr>
          <w:rtl/>
        </w:rPr>
      </w:pPr>
      <w:bookmarkStart w:id="119" w:name="_Toc397593581"/>
      <w:bookmarkStart w:id="120" w:name="61"/>
      <w:r w:rsidRPr="004437AC">
        <w:rPr>
          <w:rtl/>
        </w:rPr>
        <w:lastRenderedPageBreak/>
        <w:t>الباب السادس عشر</w:t>
      </w:r>
      <w:bookmarkEnd w:id="119"/>
      <w:r w:rsidRPr="00C8086E">
        <w:rPr>
          <w:rtl/>
        </w:rPr>
        <w:t xml:space="preserve"> </w:t>
      </w:r>
    </w:p>
    <w:p w:rsidR="004F70FB" w:rsidRPr="00C8086E" w:rsidRDefault="004F70FB" w:rsidP="00414D82">
      <w:pPr>
        <w:pStyle w:val="Heading2Center"/>
        <w:rPr>
          <w:rtl/>
        </w:rPr>
      </w:pPr>
      <w:bookmarkStart w:id="121" w:name="_Toc397593582"/>
      <w:r w:rsidRPr="004437AC">
        <w:rPr>
          <w:rtl/>
        </w:rPr>
        <w:t>في بعض ما رويته في الاستخارة بثلاث مرّات</w:t>
      </w:r>
      <w:bookmarkEnd w:id="121"/>
      <w:r w:rsidRPr="00C8086E">
        <w:rPr>
          <w:rtl/>
        </w:rPr>
        <w:t xml:space="preserve"> </w:t>
      </w:r>
      <w:bookmarkEnd w:id="120"/>
    </w:p>
    <w:p w:rsidR="004F70FB" w:rsidRPr="004437AC" w:rsidRDefault="004F70FB" w:rsidP="006F1E28">
      <w:pPr>
        <w:pStyle w:val="libNormal"/>
        <w:rPr>
          <w:rtl/>
        </w:rPr>
      </w:pPr>
      <w:r w:rsidRPr="00C8086E">
        <w:rPr>
          <w:rtl/>
        </w:rPr>
        <w:t>أخبرني شيخي الفقيه محمد بن نما والشيخ أسعد بن عبد القاهر الأصفهاني</w:t>
      </w:r>
      <w:r w:rsidR="00074AFE">
        <w:rPr>
          <w:rtl/>
        </w:rPr>
        <w:t>،</w:t>
      </w:r>
      <w:r w:rsidRPr="00C8086E">
        <w:rPr>
          <w:rtl/>
        </w:rPr>
        <w:t xml:space="preserve"> بالإسناد الذي قدّمناه إلى جدّي أبي جعفر الطوسي</w:t>
      </w:r>
      <w:r w:rsidR="00074AFE">
        <w:rPr>
          <w:rtl/>
        </w:rPr>
        <w:t>،</w:t>
      </w:r>
      <w:r w:rsidRPr="00C8086E">
        <w:rPr>
          <w:rtl/>
        </w:rPr>
        <w:t xml:space="preserve"> بإسناده إلى الحسن بن محبوب</w:t>
      </w:r>
      <w:r w:rsidR="00074AFE">
        <w:rPr>
          <w:rtl/>
        </w:rPr>
        <w:t>،</w:t>
      </w:r>
      <w:r w:rsidRPr="00C8086E">
        <w:rPr>
          <w:rtl/>
        </w:rPr>
        <w:t xml:space="preserve"> عن أبي أيوب الخزاز</w:t>
      </w:r>
      <w:r w:rsidR="00074AFE">
        <w:rPr>
          <w:rtl/>
        </w:rPr>
        <w:t>،</w:t>
      </w:r>
      <w:r w:rsidRPr="00C8086E">
        <w:rPr>
          <w:rtl/>
        </w:rPr>
        <w:t xml:space="preserve"> عن ابن مسكان</w:t>
      </w:r>
      <w:r w:rsidR="00074AFE">
        <w:rPr>
          <w:rtl/>
        </w:rPr>
        <w:t>،</w:t>
      </w:r>
      <w:r w:rsidRPr="00C8086E">
        <w:rPr>
          <w:rtl/>
        </w:rPr>
        <w:t xml:space="preserve"> عن ابن أبي يعفور</w:t>
      </w:r>
      <w:r w:rsidR="00074AFE">
        <w:rPr>
          <w:rtl/>
        </w:rPr>
        <w:t>،</w:t>
      </w:r>
      <w:r w:rsidRPr="00C8086E">
        <w:rPr>
          <w:rtl/>
        </w:rPr>
        <w:t xml:space="preserve"> قال</w:t>
      </w:r>
      <w:r w:rsidR="00074AFE">
        <w:rPr>
          <w:rtl/>
        </w:rPr>
        <w:t>:</w:t>
      </w:r>
      <w:r w:rsidRPr="00C8086E">
        <w:rPr>
          <w:rtl/>
        </w:rPr>
        <w:t xml:space="preserve"> سمعت أبا عبد الله (عليه السلام) يقول في الاستخارة</w:t>
      </w:r>
      <w:r w:rsidR="00074AFE">
        <w:rPr>
          <w:rtl/>
        </w:rPr>
        <w:t>:</w:t>
      </w:r>
      <w:r w:rsidRPr="00C8086E">
        <w:rPr>
          <w:rtl/>
        </w:rPr>
        <w:t xml:space="preserve"> </w:t>
      </w:r>
      <w:r w:rsidR="0079741B">
        <w:rPr>
          <w:rtl/>
        </w:rPr>
        <w:t>(</w:t>
      </w:r>
      <w:r w:rsidRPr="00C8086E">
        <w:rPr>
          <w:rtl/>
        </w:rPr>
        <w:t>تُعظّم الله وتمجّده وتحمده وتصلّي على النبي (صلّى الله عليه وآله) ثمّ تقول</w:t>
      </w:r>
      <w:r w:rsidR="00074AFE">
        <w:rPr>
          <w:rtl/>
        </w:rPr>
        <w:t>:</w:t>
      </w:r>
      <w:r w:rsidRPr="00C8086E">
        <w:rPr>
          <w:rtl/>
        </w:rPr>
        <w:t xml:space="preserve"> اللّهمّ إنّي أسالك بأنّك عالم الغيب والشهادة الرحمن الرحيم</w:t>
      </w:r>
      <w:r w:rsidR="00074AFE">
        <w:rPr>
          <w:rtl/>
        </w:rPr>
        <w:t>،</w:t>
      </w:r>
      <w:r w:rsidRPr="00C8086E">
        <w:rPr>
          <w:rtl/>
        </w:rPr>
        <w:t xml:space="preserve"> وأنت علاّم الغيوب </w:t>
      </w:r>
      <w:r w:rsidRPr="004F70FB">
        <w:rPr>
          <w:rStyle w:val="libFootnotenumChar"/>
          <w:rtl/>
        </w:rPr>
        <w:t>(1)</w:t>
      </w:r>
      <w:r w:rsidR="00074AFE">
        <w:rPr>
          <w:rtl/>
        </w:rPr>
        <w:t>،</w:t>
      </w:r>
      <w:r w:rsidRPr="00C8086E">
        <w:rPr>
          <w:rtl/>
        </w:rPr>
        <w:t xml:space="preserve"> أستخير الله برحمته</w:t>
      </w:r>
      <w:r w:rsidR="0079741B">
        <w:rPr>
          <w:rtl/>
        </w:rPr>
        <w:t>)</w:t>
      </w:r>
      <w:r w:rsidR="00074AFE">
        <w:rPr>
          <w:rtl/>
        </w:rPr>
        <w:t>.</w:t>
      </w:r>
      <w:r w:rsidRPr="00C8086E">
        <w:rPr>
          <w:rtl/>
        </w:rPr>
        <w:t xml:space="preserve"> </w:t>
      </w:r>
    </w:p>
    <w:p w:rsidR="004F70FB" w:rsidRPr="004437AC" w:rsidRDefault="004F70FB" w:rsidP="006F1E28">
      <w:pPr>
        <w:pStyle w:val="libNormal"/>
        <w:rPr>
          <w:rtl/>
        </w:rPr>
      </w:pPr>
      <w:r w:rsidRPr="00C8086E">
        <w:rPr>
          <w:rtl/>
        </w:rPr>
        <w:t>ثم قال أبو عبد الله عليه السلام</w:t>
      </w:r>
      <w:r w:rsidR="00074AFE">
        <w:rPr>
          <w:rtl/>
        </w:rPr>
        <w:t>:</w:t>
      </w:r>
      <w:r w:rsidRPr="00C8086E">
        <w:rPr>
          <w:rtl/>
        </w:rPr>
        <w:t xml:space="preserve"> </w:t>
      </w:r>
      <w:r w:rsidR="0079741B">
        <w:rPr>
          <w:rtl/>
        </w:rPr>
        <w:t>(</w:t>
      </w:r>
      <w:r w:rsidRPr="00C8086E">
        <w:rPr>
          <w:rtl/>
        </w:rPr>
        <w:t>إنْ كان الأمر شديداً تخاف فيه</w:t>
      </w:r>
      <w:r w:rsidR="00074AFE">
        <w:rPr>
          <w:rtl/>
        </w:rPr>
        <w:t>،</w:t>
      </w:r>
      <w:r w:rsidRPr="00C8086E">
        <w:rPr>
          <w:rtl/>
        </w:rPr>
        <w:t xml:space="preserve"> قلته مائة مرّة</w:t>
      </w:r>
      <w:r w:rsidR="00074AFE">
        <w:rPr>
          <w:rtl/>
        </w:rPr>
        <w:t>،</w:t>
      </w:r>
      <w:r w:rsidRPr="00C8086E">
        <w:rPr>
          <w:rtl/>
        </w:rPr>
        <w:t xml:space="preserve"> وإنْ كان غير ذلك قلته ثلاث مرّات</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4437AC" w:rsidRDefault="004F70FB" w:rsidP="006F1E28">
      <w:pPr>
        <w:pStyle w:val="libNormal"/>
        <w:rPr>
          <w:rtl/>
        </w:rPr>
      </w:pPr>
      <w:r w:rsidRPr="00C8086E">
        <w:rPr>
          <w:rtl/>
        </w:rPr>
        <w:t>يقول علي بن موسى بن جعفر بن محمد بن محمد بن الطاووس</w:t>
      </w:r>
      <w:r w:rsidR="00074AFE">
        <w:rPr>
          <w:rtl/>
        </w:rPr>
        <w:t>:</w:t>
      </w:r>
      <w:r w:rsidRPr="00C8086E">
        <w:rPr>
          <w:rtl/>
        </w:rPr>
        <w:t xml:space="preserve"> وهذا أيضاً عامّ محتمل للتخصيص بروايات الاستخارات بالرقاع</w:t>
      </w:r>
      <w:r w:rsidR="00074AFE">
        <w:rPr>
          <w:rtl/>
        </w:rPr>
        <w:t>،</w:t>
      </w:r>
      <w:r w:rsidRPr="00C8086E">
        <w:rPr>
          <w:rtl/>
        </w:rPr>
        <w:t xml:space="preserve"> وكي لا </w:t>
      </w:r>
      <w:r w:rsidRPr="004F70FB">
        <w:rPr>
          <w:rStyle w:val="libFootnotenumChar"/>
          <w:rtl/>
        </w:rPr>
        <w:t>(3)</w:t>
      </w:r>
      <w:r w:rsidRPr="00C8086E">
        <w:rPr>
          <w:rtl/>
        </w:rPr>
        <w:t xml:space="preserve"> يسقط شيء من أخبار أصحابنا الثقات</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 xml:space="preserve">(1) في </w:t>
      </w:r>
      <w:r w:rsidR="0079741B">
        <w:rPr>
          <w:rtl/>
        </w:rPr>
        <w:t>(</w:t>
      </w:r>
      <w:r w:rsidRPr="004437AC">
        <w:rPr>
          <w:rtl/>
        </w:rPr>
        <w:t>م</w:t>
      </w:r>
      <w:r w:rsidR="0079741B">
        <w:rPr>
          <w:rtl/>
        </w:rPr>
        <w:t>)</w:t>
      </w:r>
      <w:r w:rsidRPr="004437AC">
        <w:rPr>
          <w:rtl/>
        </w:rPr>
        <w:t xml:space="preserve"> والوسائل</w:t>
      </w:r>
      <w:r w:rsidR="00074AFE">
        <w:rPr>
          <w:rtl/>
        </w:rPr>
        <w:t>:</w:t>
      </w:r>
      <w:r w:rsidRPr="004437AC">
        <w:rPr>
          <w:rtl/>
        </w:rPr>
        <w:t xml:space="preserve"> وأنت عالم للغيوب</w:t>
      </w:r>
      <w:r w:rsidR="00074AFE">
        <w:rPr>
          <w:rtl/>
        </w:rPr>
        <w:t>.</w:t>
      </w:r>
      <w:r w:rsidRPr="00C8086E">
        <w:rPr>
          <w:rtl/>
        </w:rPr>
        <w:t xml:space="preserve"> </w:t>
      </w:r>
    </w:p>
    <w:p w:rsidR="004F70FB" w:rsidRPr="00C8086E" w:rsidRDefault="004F70FB" w:rsidP="00C8086E">
      <w:pPr>
        <w:pStyle w:val="libFootnote0"/>
        <w:rPr>
          <w:rtl/>
        </w:rPr>
      </w:pPr>
      <w:r w:rsidRPr="004437AC">
        <w:rPr>
          <w:rtl/>
        </w:rPr>
        <w:t>(2) نقله المجلسي في بحار الأنوار 91</w:t>
      </w:r>
      <w:r w:rsidR="00074AFE">
        <w:rPr>
          <w:rtl/>
        </w:rPr>
        <w:t>:</w:t>
      </w:r>
      <w:r w:rsidRPr="004437AC">
        <w:rPr>
          <w:rtl/>
        </w:rPr>
        <w:t xml:space="preserve"> 256 / 1</w:t>
      </w:r>
      <w:r w:rsidR="00074AFE">
        <w:rPr>
          <w:rtl/>
        </w:rPr>
        <w:t>،</w:t>
      </w:r>
      <w:r w:rsidRPr="004437AC">
        <w:rPr>
          <w:rtl/>
        </w:rPr>
        <w:t xml:space="preserve"> والحرّ العاملي 5</w:t>
      </w:r>
      <w:r w:rsidR="00074AFE">
        <w:rPr>
          <w:rtl/>
        </w:rPr>
        <w:t>:</w:t>
      </w:r>
      <w:r w:rsidRPr="004437AC">
        <w:rPr>
          <w:rtl/>
        </w:rPr>
        <w:t xml:space="preserve"> 208 / 13</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(3) في </w:t>
      </w:r>
      <w:r w:rsidR="0079741B">
        <w:rPr>
          <w:rtl/>
        </w:rPr>
        <w:t>(</w:t>
      </w:r>
      <w:r w:rsidRPr="004437AC">
        <w:rPr>
          <w:rtl/>
        </w:rPr>
        <w:t>ش</w:t>
      </w:r>
      <w:r w:rsidR="0079741B">
        <w:rPr>
          <w:rtl/>
        </w:rPr>
        <w:t>)</w:t>
      </w:r>
      <w:r w:rsidR="00074AFE">
        <w:rPr>
          <w:rtl/>
        </w:rPr>
        <w:t>:</w:t>
      </w:r>
      <w:r w:rsidRPr="004437AC">
        <w:rPr>
          <w:rtl/>
        </w:rPr>
        <w:t xml:space="preserve"> ولئلاّ</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122" w:name="_Toc397593583"/>
      <w:bookmarkStart w:id="123" w:name="62"/>
      <w:r w:rsidRPr="004437AC">
        <w:rPr>
          <w:rtl/>
        </w:rPr>
        <w:lastRenderedPageBreak/>
        <w:t>الباب السابع عشر</w:t>
      </w:r>
      <w:bookmarkEnd w:id="122"/>
      <w:r w:rsidRPr="00C8086E">
        <w:rPr>
          <w:rtl/>
        </w:rPr>
        <w:t xml:space="preserve"> </w:t>
      </w:r>
    </w:p>
    <w:p w:rsidR="004F70FB" w:rsidRPr="00C8086E" w:rsidRDefault="004F70FB" w:rsidP="00414D82">
      <w:pPr>
        <w:pStyle w:val="Heading2Center"/>
        <w:rPr>
          <w:rtl/>
        </w:rPr>
      </w:pPr>
      <w:bookmarkStart w:id="124" w:name="_Toc397593584"/>
      <w:r w:rsidRPr="004437AC">
        <w:rPr>
          <w:rtl/>
        </w:rPr>
        <w:t>في بعض ما رويته في الاستخارة بمرّة واحدة</w:t>
      </w:r>
      <w:bookmarkEnd w:id="124"/>
      <w:r w:rsidRPr="00C8086E">
        <w:rPr>
          <w:rtl/>
        </w:rPr>
        <w:t xml:space="preserve"> </w:t>
      </w:r>
      <w:bookmarkEnd w:id="123"/>
    </w:p>
    <w:p w:rsidR="004F70FB" w:rsidRPr="004437AC" w:rsidRDefault="004F70FB" w:rsidP="006F1E28">
      <w:pPr>
        <w:pStyle w:val="libNormal"/>
        <w:rPr>
          <w:rtl/>
        </w:rPr>
      </w:pPr>
      <w:r w:rsidRPr="00C8086E">
        <w:rPr>
          <w:rtl/>
        </w:rPr>
        <w:t>أخبرني شيخي الفقيه محمد بن نما والشيخ أسعد بن عبد القاهر الأصفهاني</w:t>
      </w:r>
      <w:r w:rsidR="00074AFE">
        <w:rPr>
          <w:rtl/>
        </w:rPr>
        <w:t>،</w:t>
      </w:r>
      <w:r w:rsidRPr="00C8086E">
        <w:rPr>
          <w:rtl/>
        </w:rPr>
        <w:t xml:space="preserve"> بإسنادهما الذي قدّمناه إلى هارون بن خارجة</w:t>
      </w:r>
      <w:r w:rsidR="00074AFE">
        <w:rPr>
          <w:rtl/>
        </w:rPr>
        <w:t>،</w:t>
      </w:r>
      <w:r w:rsidRPr="00C8086E">
        <w:rPr>
          <w:rtl/>
        </w:rPr>
        <w:t xml:space="preserve"> عن أبي عبد الله (عليه السلام) قال</w:t>
      </w:r>
      <w:r w:rsidR="00074AFE">
        <w:rPr>
          <w:rtl/>
        </w:rPr>
        <w:t>:</w:t>
      </w:r>
      <w:r w:rsidRPr="00C8086E">
        <w:rPr>
          <w:rtl/>
        </w:rPr>
        <w:t xml:space="preserve"> </w:t>
      </w:r>
      <w:r w:rsidR="0079741B">
        <w:rPr>
          <w:rtl/>
        </w:rPr>
        <w:t>(</w:t>
      </w:r>
      <w:r w:rsidRPr="00C8086E">
        <w:rPr>
          <w:rtl/>
        </w:rPr>
        <w:t>مَن استخار الله مرّة واحدة وهو راضٍ به</w:t>
      </w:r>
      <w:r w:rsidR="00074AFE">
        <w:rPr>
          <w:rtl/>
        </w:rPr>
        <w:t>،</w:t>
      </w:r>
      <w:r w:rsidRPr="00C8086E">
        <w:rPr>
          <w:rtl/>
        </w:rPr>
        <w:t xml:space="preserve"> خار الله له حتماً</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ذكره الكفعمي في المصباح</w:t>
      </w:r>
      <w:r w:rsidR="00074AFE">
        <w:rPr>
          <w:rtl/>
        </w:rPr>
        <w:t>:</w:t>
      </w:r>
      <w:r w:rsidRPr="004437AC">
        <w:rPr>
          <w:rtl/>
        </w:rPr>
        <w:t xml:space="preserve"> 392</w:t>
      </w:r>
      <w:r w:rsidR="00074AFE">
        <w:rPr>
          <w:rtl/>
        </w:rPr>
        <w:t>،</w:t>
      </w:r>
      <w:r w:rsidRPr="004437AC">
        <w:rPr>
          <w:rtl/>
        </w:rPr>
        <w:t xml:space="preserve"> ونقله المجلسي في بحار الأنوار 91</w:t>
      </w:r>
      <w:r w:rsidR="00074AFE">
        <w:rPr>
          <w:rtl/>
        </w:rPr>
        <w:t>:</w:t>
      </w:r>
      <w:r w:rsidRPr="004437AC">
        <w:rPr>
          <w:rtl/>
        </w:rPr>
        <w:t xml:space="preserve"> 256</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125" w:name="_Toc397593585"/>
      <w:bookmarkStart w:id="126" w:name="63"/>
      <w:r w:rsidRPr="004437AC">
        <w:rPr>
          <w:rtl/>
        </w:rPr>
        <w:lastRenderedPageBreak/>
        <w:t>الباب الثامن عشر</w:t>
      </w:r>
      <w:bookmarkEnd w:id="125"/>
      <w:r w:rsidRPr="00C8086E">
        <w:rPr>
          <w:rtl/>
        </w:rPr>
        <w:t xml:space="preserve"> </w:t>
      </w:r>
    </w:p>
    <w:p w:rsidR="004F70FB" w:rsidRPr="00C8086E" w:rsidRDefault="004F70FB" w:rsidP="00414D82">
      <w:pPr>
        <w:pStyle w:val="Heading2Center"/>
        <w:rPr>
          <w:rtl/>
        </w:rPr>
      </w:pPr>
      <w:bookmarkStart w:id="127" w:name="_Toc397593586"/>
      <w:bookmarkEnd w:id="126"/>
      <w:r w:rsidRPr="004437AC">
        <w:rPr>
          <w:rtl/>
        </w:rPr>
        <w:t>فيما رأيته في الاستخارة بقول ما شئت من مرّة</w:t>
      </w:r>
      <w:bookmarkEnd w:id="127"/>
      <w:r w:rsidRPr="00C8086E">
        <w:rPr>
          <w:rtl/>
        </w:rPr>
        <w:t xml:space="preserve"> </w:t>
      </w:r>
    </w:p>
    <w:p w:rsidR="004F70FB" w:rsidRPr="004437AC" w:rsidRDefault="004F70FB" w:rsidP="00C8086E">
      <w:pPr>
        <w:pStyle w:val="libNormal"/>
        <w:rPr>
          <w:rtl/>
        </w:rPr>
      </w:pPr>
      <w:r w:rsidRPr="004437AC">
        <w:rPr>
          <w:rtl/>
        </w:rPr>
        <w:t>يقول علي بن موسى بن جعفر بن محمد بن محمد بن الطاووس</w:t>
      </w:r>
      <w:r w:rsidR="00074AFE">
        <w:rPr>
          <w:rtl/>
        </w:rPr>
        <w:t>:</w:t>
      </w:r>
      <w:r w:rsidRPr="004437AC">
        <w:rPr>
          <w:rtl/>
        </w:rPr>
        <w:t xml:space="preserve"> وجدته في أصل من أُصول أصحابنا</w:t>
      </w:r>
      <w:r w:rsidR="00074AFE">
        <w:rPr>
          <w:rtl/>
        </w:rPr>
        <w:t>،</w:t>
      </w:r>
      <w:r w:rsidRPr="004437AC">
        <w:rPr>
          <w:rtl/>
        </w:rPr>
        <w:t xml:space="preserve"> تأريخ كتابته في شهر ربيع الآخر سنة أربع عشر وثلاثمائة</w:t>
      </w:r>
      <w:r w:rsidR="00074AFE">
        <w:rPr>
          <w:rtl/>
        </w:rPr>
        <w:t>،</w:t>
      </w:r>
      <w:r w:rsidRPr="004437AC">
        <w:rPr>
          <w:rtl/>
        </w:rPr>
        <w:t xml:space="preserve"> قال ما هذا لفظه</w:t>
      </w:r>
      <w:r w:rsidR="00074AFE">
        <w:rPr>
          <w:rtl/>
        </w:rPr>
        <w:t>:</w:t>
      </w:r>
      <w:r w:rsidRPr="00C8086E">
        <w:rPr>
          <w:rtl/>
        </w:rPr>
        <w:t xml:space="preserve"> </w:t>
      </w:r>
    </w:p>
    <w:p w:rsidR="004F70FB" w:rsidRPr="004437AC" w:rsidRDefault="004F70FB" w:rsidP="006F1E28">
      <w:pPr>
        <w:pStyle w:val="libNormal"/>
        <w:rPr>
          <w:rtl/>
        </w:rPr>
      </w:pPr>
      <w:r w:rsidRPr="00C8086E">
        <w:rPr>
          <w:rtl/>
        </w:rPr>
        <w:t>وجاء في الاستخارة في الأمر الذي تهوى أنْ تفعله</w:t>
      </w:r>
      <w:r w:rsidR="00074AFE">
        <w:rPr>
          <w:rtl/>
        </w:rPr>
        <w:t>:</w:t>
      </w:r>
      <w:r w:rsidRPr="00C8086E">
        <w:rPr>
          <w:rtl/>
        </w:rPr>
        <w:t xml:space="preserve"> اللّهمّ وفّق لي كذا وكذا</w:t>
      </w:r>
      <w:r w:rsidR="00074AFE">
        <w:rPr>
          <w:rtl/>
        </w:rPr>
        <w:t>،</w:t>
      </w:r>
      <w:r w:rsidRPr="00C8086E">
        <w:rPr>
          <w:rtl/>
        </w:rPr>
        <w:t xml:space="preserve"> واجعل لي فيه الخيرة في عافية</w:t>
      </w:r>
      <w:r w:rsidR="00074AFE">
        <w:rPr>
          <w:rtl/>
        </w:rPr>
        <w:t>.</w:t>
      </w:r>
      <w:r w:rsidRPr="00C8086E">
        <w:rPr>
          <w:rtl/>
        </w:rPr>
        <w:t xml:space="preserve"> تقول ذلك ما شئت من مرّة</w:t>
      </w:r>
      <w:r w:rsidR="00074AFE">
        <w:rPr>
          <w:rtl/>
        </w:rPr>
        <w:t>،</w:t>
      </w:r>
      <w:r w:rsidRPr="00C8086E">
        <w:rPr>
          <w:rtl/>
        </w:rPr>
        <w:t xml:space="preserve"> وإذا كان ممّا تحبّ أنْ يعزم لك على أصلحه</w:t>
      </w:r>
      <w:r w:rsidR="00074AFE">
        <w:rPr>
          <w:rtl/>
        </w:rPr>
        <w:t>،</w:t>
      </w:r>
      <w:r w:rsidRPr="00C8086E">
        <w:rPr>
          <w:rtl/>
        </w:rPr>
        <w:t xml:space="preserve"> قلت</w:t>
      </w:r>
      <w:r w:rsidR="00074AFE">
        <w:rPr>
          <w:rtl/>
        </w:rPr>
        <w:t>:</w:t>
      </w:r>
      <w:r w:rsidRPr="00C8086E">
        <w:rPr>
          <w:rtl/>
        </w:rPr>
        <w:t xml:space="preserve"> اللّهمّ وفّق لي الذي هو خيرٌ واجعل لي فيه الخيرة في عافية</w:t>
      </w:r>
      <w:r w:rsidR="00074AFE">
        <w:rPr>
          <w:rtl/>
        </w:rPr>
        <w:t>.</w:t>
      </w:r>
      <w:r w:rsidRPr="00C8086E">
        <w:rPr>
          <w:rtl/>
        </w:rPr>
        <w:t xml:space="preserve"> تقوله ما شئت من مرّة</w:t>
      </w:r>
      <w:r w:rsidR="00074AFE">
        <w:rPr>
          <w:rtl/>
        </w:rPr>
        <w:t>،</w:t>
      </w:r>
      <w:r w:rsidRPr="00C8086E">
        <w:rPr>
          <w:rtl/>
        </w:rPr>
        <w:t xml:space="preserve"> وكلّ ما استخرت فليكن فيه</w:t>
      </w:r>
      <w:r w:rsidR="00074AFE">
        <w:rPr>
          <w:rtl/>
        </w:rPr>
        <w:t>:</w:t>
      </w:r>
      <w:r w:rsidRPr="00C8086E">
        <w:rPr>
          <w:rtl/>
        </w:rPr>
        <w:t xml:space="preserve"> </w:t>
      </w:r>
      <w:r w:rsidR="0079741B">
        <w:rPr>
          <w:rtl/>
        </w:rPr>
        <w:t>(</w:t>
      </w:r>
      <w:r w:rsidRPr="00C8086E">
        <w:rPr>
          <w:rtl/>
        </w:rPr>
        <w:t>برحمتك في عافية</w:t>
      </w:r>
      <w:r w:rsidR="0079741B">
        <w:rPr>
          <w:rtl/>
        </w:rPr>
        <w:t>)</w:t>
      </w:r>
      <w:r w:rsidRPr="00C8086E">
        <w:rPr>
          <w:rtl/>
        </w:rPr>
        <w:t xml:space="preserve"> فإنّ في قول مَن يقول</w:t>
      </w:r>
      <w:r w:rsidR="00074AFE">
        <w:rPr>
          <w:rtl/>
        </w:rPr>
        <w:t>:</w:t>
      </w:r>
      <w:r w:rsidRPr="00C8086E">
        <w:rPr>
          <w:rtl/>
        </w:rPr>
        <w:t xml:space="preserve"> </w:t>
      </w:r>
      <w:r w:rsidR="0079741B">
        <w:rPr>
          <w:rtl/>
        </w:rPr>
        <w:t>(</w:t>
      </w:r>
      <w:r w:rsidRPr="00C8086E">
        <w:rPr>
          <w:rtl/>
        </w:rPr>
        <w:t>بعلمك</w:t>
      </w:r>
      <w:r w:rsidR="0079741B">
        <w:rPr>
          <w:rtl/>
        </w:rPr>
        <w:t>)</w:t>
      </w:r>
      <w:r w:rsidRPr="00C8086E">
        <w:rPr>
          <w:rtl/>
        </w:rPr>
        <w:t xml:space="preserve"> أنّ في علم الله الخير والشر </w:t>
      </w:r>
      <w:r w:rsidRPr="004F70FB">
        <w:rPr>
          <w:rStyle w:val="libFootnotenumChar"/>
          <w:rtl/>
        </w:rPr>
        <w:t>(1)</w:t>
      </w:r>
      <w:r w:rsidR="00074AFE">
        <w:rPr>
          <w:rtl/>
        </w:rPr>
        <w:t>.</w:t>
      </w:r>
      <w:r w:rsidRPr="00C8086E">
        <w:rPr>
          <w:rtl/>
        </w:rPr>
        <w:t xml:space="preserve"> </w:t>
      </w:r>
    </w:p>
    <w:p w:rsidR="004F70FB" w:rsidRPr="004437AC" w:rsidRDefault="004F70FB" w:rsidP="00C8086E">
      <w:pPr>
        <w:pStyle w:val="libNormal"/>
        <w:rPr>
          <w:rtl/>
        </w:rPr>
      </w:pPr>
      <w:r w:rsidRPr="004437AC">
        <w:rPr>
          <w:rtl/>
        </w:rPr>
        <w:t>يقول علي بن موسى بن جعفر بن محمد بن محمد بن الطاووس</w:t>
      </w:r>
      <w:r w:rsidR="00074AFE">
        <w:rPr>
          <w:rtl/>
        </w:rPr>
        <w:t>:</w:t>
      </w:r>
      <w:r w:rsidRPr="004437AC">
        <w:rPr>
          <w:rtl/>
        </w:rPr>
        <w:t xml:space="preserve"> ما وقفت إلى الآن على رواية مسندة</w:t>
      </w:r>
      <w:r w:rsidR="00074AFE">
        <w:rPr>
          <w:rtl/>
        </w:rPr>
        <w:t>،</w:t>
      </w:r>
      <w:r w:rsidRPr="004437AC">
        <w:rPr>
          <w:rtl/>
        </w:rPr>
        <w:t xml:space="preserve"> بأنّه يقول ما شاء من مرّة في الاستخارة</w:t>
      </w:r>
      <w:r w:rsidR="00074AFE">
        <w:rPr>
          <w:rtl/>
        </w:rPr>
        <w:t>،</w:t>
      </w:r>
      <w:r w:rsidRPr="004437AC">
        <w:rPr>
          <w:rtl/>
        </w:rPr>
        <w:t xml:space="preserve"> وإنّما لعلّ ذلك من مقام أصحاب التفويض والتوكّل</w:t>
      </w:r>
      <w:r w:rsidR="00074AFE">
        <w:rPr>
          <w:rtl/>
        </w:rPr>
        <w:t>،</w:t>
      </w:r>
      <w:r w:rsidRPr="004437AC">
        <w:rPr>
          <w:rtl/>
        </w:rPr>
        <w:t xml:space="preserve"> فإنّهم إذا صدقوا له في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أورده العلاّمة المجلسي في بحار الأنوار 91</w:t>
      </w:r>
      <w:r w:rsidR="00074AFE">
        <w:rPr>
          <w:rtl/>
        </w:rPr>
        <w:t>:</w:t>
      </w:r>
      <w:r w:rsidRPr="004437AC">
        <w:rPr>
          <w:rtl/>
        </w:rPr>
        <w:t xml:space="preserve"> 257</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6F1E28">
      <w:pPr>
        <w:pStyle w:val="libNormal"/>
        <w:rPr>
          <w:rtl/>
        </w:rPr>
      </w:pPr>
      <w:r w:rsidRPr="00C8086E">
        <w:rPr>
          <w:rtl/>
        </w:rPr>
        <w:lastRenderedPageBreak/>
        <w:t>تفويضهم وتوكّلهم وفّقهم الله تعالى</w:t>
      </w:r>
      <w:r w:rsidR="00074AFE">
        <w:rPr>
          <w:rtl/>
        </w:rPr>
        <w:t>،</w:t>
      </w:r>
      <w:r w:rsidRPr="00C8086E">
        <w:rPr>
          <w:rtl/>
        </w:rPr>
        <w:t xml:space="preserve"> ووفّقهم عندما يختار لهم من العدد في الاستخارات</w:t>
      </w:r>
      <w:r w:rsidR="00074AFE">
        <w:rPr>
          <w:rtl/>
        </w:rPr>
        <w:t>،</w:t>
      </w:r>
      <w:r w:rsidRPr="00C8086E">
        <w:rPr>
          <w:rtl/>
        </w:rPr>
        <w:t xml:space="preserve"> وهذا ممّا يمكن مع التفويض إلى الله تعالى والتوكّل عليه</w:t>
      </w:r>
      <w:r w:rsidR="00074AFE">
        <w:rPr>
          <w:rtl/>
        </w:rPr>
        <w:t>،</w:t>
      </w:r>
      <w:r w:rsidRPr="00C8086E">
        <w:rPr>
          <w:rtl/>
        </w:rPr>
        <w:t xml:space="preserve"> حتّى يعلم الإنسان أنّه موقف </w:t>
      </w:r>
      <w:r w:rsidRPr="004F70FB">
        <w:rPr>
          <w:rStyle w:val="libFootnotenumChar"/>
          <w:rtl/>
        </w:rPr>
        <w:t>(1)</w:t>
      </w:r>
      <w:r w:rsidRPr="00C8086E">
        <w:rPr>
          <w:rtl/>
        </w:rPr>
        <w:t xml:space="preserve"> عند العدد الذي يريد الله جلّ جلاله وصوله إليه</w:t>
      </w:r>
      <w:r w:rsidR="00074AFE">
        <w:rPr>
          <w:rtl/>
        </w:rPr>
        <w:t>.</w:t>
      </w:r>
      <w:r w:rsidRPr="00C8086E">
        <w:rPr>
          <w:rtl/>
        </w:rPr>
        <w:t xml:space="preserve"> </w:t>
      </w:r>
    </w:p>
    <w:p w:rsidR="004F70FB" w:rsidRPr="00C8086E" w:rsidRDefault="004F70FB" w:rsidP="00414D82">
      <w:pPr>
        <w:pStyle w:val="libBold1"/>
        <w:rPr>
          <w:rtl/>
        </w:rPr>
      </w:pPr>
      <w:bookmarkStart w:id="128" w:name="64"/>
      <w:r w:rsidRPr="004437AC">
        <w:rPr>
          <w:rtl/>
        </w:rPr>
        <w:t>فصل</w:t>
      </w:r>
      <w:r w:rsidR="00074AFE">
        <w:rPr>
          <w:rtl/>
        </w:rPr>
        <w:t>:</w:t>
      </w:r>
      <w:r w:rsidRPr="00C8086E">
        <w:rPr>
          <w:rtl/>
        </w:rPr>
        <w:t xml:space="preserve"> </w:t>
      </w:r>
    </w:p>
    <w:p w:rsidR="004F70FB" w:rsidRPr="00C8086E" w:rsidRDefault="004F70FB" w:rsidP="00414D82">
      <w:pPr>
        <w:pStyle w:val="libBold1"/>
        <w:rPr>
          <w:rtl/>
        </w:rPr>
      </w:pPr>
      <w:r w:rsidRPr="004437AC">
        <w:rPr>
          <w:rtl/>
        </w:rPr>
        <w:t>يتضمّن الاستخارة في كلّ ركعة من الزوال</w:t>
      </w:r>
      <w:r w:rsidR="00074AFE">
        <w:rPr>
          <w:rtl/>
        </w:rPr>
        <w:t>،</w:t>
      </w:r>
      <w:r w:rsidRPr="004437AC">
        <w:rPr>
          <w:rtl/>
        </w:rPr>
        <w:t xml:space="preserve"> </w:t>
      </w:r>
    </w:p>
    <w:p w:rsidR="004F70FB" w:rsidRPr="00C8086E" w:rsidRDefault="004F70FB" w:rsidP="00414D82">
      <w:pPr>
        <w:pStyle w:val="libBold1"/>
        <w:rPr>
          <w:rtl/>
        </w:rPr>
      </w:pPr>
      <w:r w:rsidRPr="004437AC">
        <w:rPr>
          <w:rtl/>
        </w:rPr>
        <w:t>ولم يتضمّن عدداً ولا تفصيلاً للحال</w:t>
      </w:r>
      <w:r w:rsidRPr="00C8086E">
        <w:rPr>
          <w:rtl/>
        </w:rPr>
        <w:t xml:space="preserve"> </w:t>
      </w:r>
    </w:p>
    <w:bookmarkEnd w:id="128"/>
    <w:p w:rsidR="004F70FB" w:rsidRPr="004437AC" w:rsidRDefault="004F70FB" w:rsidP="006F1E28">
      <w:pPr>
        <w:pStyle w:val="libNormal"/>
        <w:rPr>
          <w:rtl/>
        </w:rPr>
      </w:pPr>
      <w:r w:rsidRPr="00C8086E">
        <w:rPr>
          <w:rtl/>
        </w:rPr>
        <w:t>يقول علي بن موسى بن جعفر بن محمد بن محمد بن الطاووس</w:t>
      </w:r>
      <w:r w:rsidR="00074AFE">
        <w:rPr>
          <w:rtl/>
        </w:rPr>
        <w:t>:</w:t>
      </w:r>
      <w:r w:rsidRPr="00C8086E">
        <w:rPr>
          <w:rtl/>
        </w:rPr>
        <w:t xml:space="preserve"> لمّا رأيت الرواية بذلك مجملة</w:t>
      </w:r>
      <w:r w:rsidRPr="00074AFE">
        <w:rPr>
          <w:rtl/>
        </w:rPr>
        <w:t xml:space="preserve"> </w:t>
      </w:r>
      <w:r w:rsidRPr="004F70FB">
        <w:rPr>
          <w:rStyle w:val="libFootnotenumChar"/>
          <w:rtl/>
        </w:rPr>
        <w:t>(2)</w:t>
      </w:r>
      <w:r w:rsidRPr="00C8086E">
        <w:rPr>
          <w:rtl/>
        </w:rPr>
        <w:t xml:space="preserve"> في كيفيّة الاستخارات في العدد والرقاع والدعاء وترجيح الخاطر</w:t>
      </w:r>
      <w:r w:rsidR="00074AFE">
        <w:rPr>
          <w:rtl/>
        </w:rPr>
        <w:t>،</w:t>
      </w:r>
      <w:r w:rsidRPr="00C8086E">
        <w:rPr>
          <w:rtl/>
        </w:rPr>
        <w:t xml:space="preserve"> أو غير ذلك من الأسباب</w:t>
      </w:r>
      <w:r w:rsidR="00074AFE">
        <w:rPr>
          <w:rtl/>
        </w:rPr>
        <w:t>،</w:t>
      </w:r>
      <w:r w:rsidRPr="00C8086E">
        <w:rPr>
          <w:rtl/>
        </w:rPr>
        <w:t xml:space="preserve"> وجدتها أقرب إلى أن يكون ذِكْرها في هذا الباب</w:t>
      </w:r>
      <w:r w:rsidR="00074AFE">
        <w:rPr>
          <w:rtl/>
        </w:rPr>
        <w:t>.</w:t>
      </w:r>
      <w:r w:rsidRPr="00C8086E">
        <w:rPr>
          <w:rtl/>
        </w:rPr>
        <w:t xml:space="preserve"> </w:t>
      </w:r>
    </w:p>
    <w:p w:rsidR="004F70FB" w:rsidRPr="004437AC" w:rsidRDefault="004F70FB" w:rsidP="006F1E28">
      <w:pPr>
        <w:pStyle w:val="libNormal"/>
        <w:rPr>
          <w:rtl/>
        </w:rPr>
      </w:pPr>
      <w:r w:rsidRPr="00C8086E">
        <w:rPr>
          <w:rtl/>
        </w:rPr>
        <w:t>أخبرني شيخي الفقيه محمد بن نما والشيخ أسعد بن عبد القاهر الأصفهاني</w:t>
      </w:r>
      <w:r w:rsidR="00074AFE">
        <w:rPr>
          <w:rtl/>
        </w:rPr>
        <w:t>،</w:t>
      </w:r>
      <w:r w:rsidRPr="00C8086E">
        <w:rPr>
          <w:rtl/>
        </w:rPr>
        <w:t xml:space="preserve"> بإسنادهما إلى الحسن بن محبوب</w:t>
      </w:r>
      <w:r w:rsidR="00074AFE">
        <w:rPr>
          <w:rtl/>
        </w:rPr>
        <w:t>،</w:t>
      </w:r>
      <w:r w:rsidRPr="00C8086E">
        <w:rPr>
          <w:rtl/>
        </w:rPr>
        <w:t xml:space="preserve"> قال</w:t>
      </w:r>
      <w:r w:rsidR="00074AFE">
        <w:rPr>
          <w:rtl/>
        </w:rPr>
        <w:t>:</w:t>
      </w:r>
      <w:r w:rsidRPr="00C8086E">
        <w:rPr>
          <w:rtl/>
        </w:rPr>
        <w:t xml:space="preserve"> عن العلاء</w:t>
      </w:r>
      <w:r w:rsidRPr="00074AFE">
        <w:rPr>
          <w:rtl/>
        </w:rPr>
        <w:t xml:space="preserve"> </w:t>
      </w:r>
      <w:r w:rsidRPr="004F70FB">
        <w:rPr>
          <w:rStyle w:val="libFootnotenumChar"/>
          <w:rtl/>
        </w:rPr>
        <w:t>(3)</w:t>
      </w:r>
      <w:r w:rsidR="00074AFE">
        <w:rPr>
          <w:rtl/>
        </w:rPr>
        <w:t>،</w:t>
      </w:r>
      <w:r w:rsidRPr="00C8086E">
        <w:rPr>
          <w:rtl/>
        </w:rPr>
        <w:t xml:space="preserve"> عن محمد بن مسلم</w:t>
      </w:r>
      <w:r w:rsidR="00074AFE">
        <w:rPr>
          <w:rtl/>
        </w:rPr>
        <w:t>،</w:t>
      </w:r>
      <w:r w:rsidRPr="00C8086E">
        <w:rPr>
          <w:rtl/>
        </w:rPr>
        <w:t xml:space="preserve"> عن أبي جعفر (عليه السلام) قال</w:t>
      </w:r>
      <w:r w:rsidR="00074AFE">
        <w:rPr>
          <w:rtl/>
        </w:rPr>
        <w:t>:</w:t>
      </w:r>
      <w:r w:rsidRPr="00C8086E">
        <w:rPr>
          <w:rtl/>
        </w:rPr>
        <w:t xml:space="preserve"> </w:t>
      </w:r>
      <w:r w:rsidR="0079741B">
        <w:rPr>
          <w:rtl/>
        </w:rPr>
        <w:t>(</w:t>
      </w:r>
      <w:r w:rsidRPr="00C8086E">
        <w:rPr>
          <w:rtl/>
        </w:rPr>
        <w:t>الاستخارة في كلّ ركعة من الزوال</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4437AC" w:rsidRDefault="004F70FB" w:rsidP="00C8086E">
      <w:pPr>
        <w:pStyle w:val="libNormal"/>
        <w:rPr>
          <w:rtl/>
        </w:rPr>
      </w:pPr>
      <w:r w:rsidRPr="004437AC">
        <w:rPr>
          <w:rtl/>
        </w:rPr>
        <w:t>وأخبرني شيخي الفقيه محمد بن نما والشيخ أسعد بن عبد القاهر الأصفهاني</w:t>
      </w:r>
      <w:r w:rsidR="00074AFE">
        <w:rPr>
          <w:rtl/>
        </w:rPr>
        <w:t>،</w:t>
      </w:r>
      <w:r w:rsidRPr="004437AC">
        <w:rPr>
          <w:rtl/>
        </w:rPr>
        <w:t xml:space="preserve"> بإسنادهما إلى جدّي محمد بن الحسن الطوسي قال</w:t>
      </w:r>
      <w:r w:rsidR="00074AFE">
        <w:rPr>
          <w:rtl/>
        </w:rPr>
        <w:t>:</w:t>
      </w:r>
      <w:r w:rsidRPr="004437AC">
        <w:rPr>
          <w:rtl/>
        </w:rPr>
        <w:t xml:space="preserve"> أخبرنا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 xml:space="preserve">(1) في </w:t>
      </w:r>
      <w:r w:rsidR="0079741B">
        <w:rPr>
          <w:rtl/>
        </w:rPr>
        <w:t>(</w:t>
      </w:r>
      <w:r w:rsidRPr="004437AC">
        <w:rPr>
          <w:rtl/>
        </w:rPr>
        <w:t>د</w:t>
      </w:r>
      <w:r w:rsidR="0079741B">
        <w:rPr>
          <w:rtl/>
        </w:rPr>
        <w:t>)</w:t>
      </w:r>
      <w:r w:rsidRPr="004437AC">
        <w:rPr>
          <w:rtl/>
        </w:rPr>
        <w:t xml:space="preserve"> موفّق</w:t>
      </w:r>
      <w:r w:rsidR="00074AFE">
        <w:rPr>
          <w:rtl/>
        </w:rPr>
        <w:t>.</w:t>
      </w:r>
      <w:r w:rsidRPr="00C8086E">
        <w:rPr>
          <w:rtl/>
        </w:rPr>
        <w:t xml:space="preserve"> </w:t>
      </w:r>
    </w:p>
    <w:p w:rsidR="004F70FB" w:rsidRPr="00C8086E" w:rsidRDefault="004F70FB" w:rsidP="00C8086E">
      <w:pPr>
        <w:pStyle w:val="libFootnote0"/>
        <w:rPr>
          <w:rtl/>
        </w:rPr>
      </w:pPr>
      <w:r w:rsidRPr="004437AC">
        <w:rPr>
          <w:rtl/>
        </w:rPr>
        <w:t xml:space="preserve">(2) في </w:t>
      </w:r>
      <w:r w:rsidR="0079741B">
        <w:rPr>
          <w:rtl/>
        </w:rPr>
        <w:t>(</w:t>
      </w:r>
      <w:r w:rsidRPr="004437AC">
        <w:rPr>
          <w:rtl/>
        </w:rPr>
        <w:t>د</w:t>
      </w:r>
      <w:r w:rsidR="0079741B">
        <w:rPr>
          <w:rtl/>
        </w:rPr>
        <w:t>)</w:t>
      </w:r>
      <w:r w:rsidRPr="004437AC">
        <w:rPr>
          <w:rtl/>
        </w:rPr>
        <w:t xml:space="preserve"> زيادة</w:t>
      </w:r>
      <w:r w:rsidR="00074AFE">
        <w:rPr>
          <w:rtl/>
        </w:rPr>
        <w:t>:</w:t>
      </w:r>
      <w:r w:rsidRPr="004437AC">
        <w:rPr>
          <w:rtl/>
        </w:rPr>
        <w:t xml:space="preserve"> تفصيل</w:t>
      </w:r>
      <w:r w:rsidR="00074AFE">
        <w:rPr>
          <w:rtl/>
        </w:rPr>
        <w:t>.</w:t>
      </w:r>
      <w:r w:rsidRPr="00C8086E">
        <w:rPr>
          <w:rtl/>
        </w:rPr>
        <w:t xml:space="preserve"> </w:t>
      </w:r>
    </w:p>
    <w:p w:rsidR="004F70FB" w:rsidRPr="00C8086E" w:rsidRDefault="004F70FB" w:rsidP="00C8086E">
      <w:pPr>
        <w:pStyle w:val="libFootnote0"/>
        <w:rPr>
          <w:rtl/>
        </w:rPr>
      </w:pPr>
      <w:r w:rsidRPr="004437AC">
        <w:rPr>
          <w:rtl/>
        </w:rPr>
        <w:t>(3) العلاء</w:t>
      </w:r>
      <w:r w:rsidR="00074AFE">
        <w:rPr>
          <w:rtl/>
        </w:rPr>
        <w:t>:</w:t>
      </w:r>
      <w:r w:rsidRPr="004437AC">
        <w:rPr>
          <w:rtl/>
        </w:rPr>
        <w:t xml:space="preserve"> مشترك بين جماعة</w:t>
      </w:r>
      <w:r w:rsidR="00074AFE">
        <w:rPr>
          <w:rtl/>
        </w:rPr>
        <w:t>،</w:t>
      </w:r>
      <w:r w:rsidRPr="004437AC">
        <w:rPr>
          <w:rtl/>
        </w:rPr>
        <w:t xml:space="preserve"> والتمييز إنّما هو بالراوي والمروي عنه</w:t>
      </w:r>
      <w:r w:rsidR="00074AFE">
        <w:rPr>
          <w:rtl/>
        </w:rPr>
        <w:t>،</w:t>
      </w:r>
      <w:r w:rsidRPr="004437AC">
        <w:rPr>
          <w:rtl/>
        </w:rPr>
        <w:t xml:space="preserve"> وإن كان المراد به في أكثر الموارد العلاء بن رزين كما إذا كان المروي عنه محمد بن مسلم </w:t>
      </w:r>
      <w:r w:rsidR="0079741B">
        <w:rPr>
          <w:rtl/>
        </w:rPr>
        <w:t>(</w:t>
      </w:r>
      <w:r w:rsidRPr="004437AC">
        <w:rPr>
          <w:rtl/>
        </w:rPr>
        <w:t>معجم رجال الحديث 11</w:t>
      </w:r>
      <w:r w:rsidR="00074AFE">
        <w:rPr>
          <w:rtl/>
        </w:rPr>
        <w:t>:</w:t>
      </w:r>
      <w:r w:rsidRPr="004437AC">
        <w:rPr>
          <w:rtl/>
        </w:rPr>
        <w:t xml:space="preserve"> 165</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(4) نقله المجلسي في بحار الأنوار 91</w:t>
      </w:r>
      <w:r w:rsidR="00074AFE">
        <w:rPr>
          <w:rtl/>
        </w:rPr>
        <w:t>:</w:t>
      </w:r>
      <w:r w:rsidRPr="004437AC">
        <w:rPr>
          <w:rtl/>
        </w:rPr>
        <w:t xml:space="preserve"> 257</w:t>
      </w:r>
      <w:r w:rsidR="00074AFE">
        <w:rPr>
          <w:rtl/>
        </w:rPr>
        <w:t>،</w:t>
      </w:r>
      <w:r w:rsidRPr="004437AC">
        <w:rPr>
          <w:rtl/>
        </w:rPr>
        <w:t xml:space="preserve"> والحرّ العاملي في وسائل الشيعة 5</w:t>
      </w:r>
      <w:r w:rsidR="00074AFE">
        <w:rPr>
          <w:rtl/>
        </w:rPr>
        <w:t>:</w:t>
      </w:r>
      <w:r w:rsidRPr="004437AC">
        <w:rPr>
          <w:rtl/>
        </w:rPr>
        <w:t xml:space="preserve"> 220/ 1</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ابن أبي جيد القمّي</w:t>
      </w:r>
      <w:r w:rsidR="00074AFE">
        <w:rPr>
          <w:rtl/>
        </w:rPr>
        <w:t>،</w:t>
      </w:r>
      <w:r w:rsidRPr="00C8086E">
        <w:rPr>
          <w:rtl/>
        </w:rPr>
        <w:t xml:space="preserve"> عن محمد بن الحسن</w:t>
      </w:r>
      <w:r w:rsidR="00074AFE">
        <w:rPr>
          <w:rtl/>
        </w:rPr>
        <w:t>،</w:t>
      </w:r>
      <w:r w:rsidRPr="00C8086E">
        <w:rPr>
          <w:rtl/>
        </w:rPr>
        <w:t xml:space="preserve"> عن الحسين بن الحسن بن أبان</w:t>
      </w:r>
      <w:r w:rsidR="00074AFE">
        <w:rPr>
          <w:rtl/>
        </w:rPr>
        <w:t>،</w:t>
      </w:r>
      <w:r w:rsidRPr="00C8086E">
        <w:rPr>
          <w:rtl/>
        </w:rPr>
        <w:t xml:space="preserve"> عن الحسين بن سعيد</w:t>
      </w:r>
      <w:r w:rsidRPr="00074AFE">
        <w:rPr>
          <w:rtl/>
        </w:rPr>
        <w:t xml:space="preserve"> </w:t>
      </w:r>
      <w:r w:rsidRPr="004F70FB">
        <w:rPr>
          <w:rStyle w:val="libFootnotenumChar"/>
          <w:rtl/>
        </w:rPr>
        <w:t>(1)</w:t>
      </w:r>
      <w:r w:rsidR="00074AFE">
        <w:rPr>
          <w:rtl/>
        </w:rPr>
        <w:t>.</w:t>
      </w:r>
      <w:r w:rsidRPr="00C8086E">
        <w:rPr>
          <w:rtl/>
        </w:rPr>
        <w:t xml:space="preserve"> </w:t>
      </w:r>
    </w:p>
    <w:p w:rsidR="004F70FB" w:rsidRPr="004437AC" w:rsidRDefault="004F70FB" w:rsidP="006F1E28">
      <w:pPr>
        <w:pStyle w:val="libNormal"/>
        <w:rPr>
          <w:rtl/>
        </w:rPr>
      </w:pPr>
      <w:r w:rsidRPr="00C8086E">
        <w:rPr>
          <w:rtl/>
        </w:rPr>
        <w:t>قال الحسين بن سعيد في كتاب الصلاة</w:t>
      </w:r>
      <w:r w:rsidR="00074AFE">
        <w:rPr>
          <w:rtl/>
        </w:rPr>
        <w:t>:</w:t>
      </w:r>
      <w:r w:rsidRPr="00C8086E">
        <w:rPr>
          <w:rtl/>
        </w:rPr>
        <w:t xml:space="preserve"> عن صفوان وفضالة</w:t>
      </w:r>
      <w:r w:rsidR="00074AFE">
        <w:rPr>
          <w:rtl/>
        </w:rPr>
        <w:t>،</w:t>
      </w:r>
      <w:r w:rsidRPr="00C8086E">
        <w:rPr>
          <w:rtl/>
        </w:rPr>
        <w:t xml:space="preserve"> عن العلاء</w:t>
      </w:r>
      <w:r w:rsidR="00074AFE">
        <w:rPr>
          <w:rtl/>
        </w:rPr>
        <w:t>،</w:t>
      </w:r>
      <w:r w:rsidRPr="00C8086E">
        <w:rPr>
          <w:rtl/>
        </w:rPr>
        <w:t xml:space="preserve"> عن محمد</w:t>
      </w:r>
      <w:r w:rsidRPr="00074AFE">
        <w:rPr>
          <w:rtl/>
        </w:rPr>
        <w:t xml:space="preserve"> </w:t>
      </w:r>
      <w:r w:rsidRPr="004F70FB">
        <w:rPr>
          <w:rStyle w:val="libFootnotenumChar"/>
          <w:rtl/>
        </w:rPr>
        <w:t>(2)</w:t>
      </w:r>
      <w:r w:rsidR="00074AFE">
        <w:rPr>
          <w:rtl/>
        </w:rPr>
        <w:t>،</w:t>
      </w:r>
      <w:r w:rsidRPr="00C8086E">
        <w:rPr>
          <w:rtl/>
        </w:rPr>
        <w:t xml:space="preserve"> عن أحدهما (عليهما السلام) قال</w:t>
      </w:r>
      <w:r w:rsidR="00074AFE">
        <w:rPr>
          <w:rtl/>
        </w:rPr>
        <w:t>:</w:t>
      </w:r>
      <w:r w:rsidRPr="00C8086E">
        <w:rPr>
          <w:rtl/>
        </w:rPr>
        <w:t xml:space="preserve"> </w:t>
      </w:r>
      <w:r w:rsidR="0079741B">
        <w:rPr>
          <w:rtl/>
        </w:rPr>
        <w:t>(</w:t>
      </w:r>
      <w:r w:rsidRPr="00C8086E">
        <w:rPr>
          <w:rtl/>
        </w:rPr>
        <w:t>الاستخارة في كلّ ركعة من الزوال</w:t>
      </w:r>
      <w:r w:rsidR="0079741B">
        <w:rPr>
          <w:rtl/>
        </w:rPr>
        <w:t>)</w:t>
      </w:r>
      <w:r w:rsidRPr="00C8086E">
        <w:rPr>
          <w:rtl/>
        </w:rPr>
        <w:t xml:space="preserve"> </w:t>
      </w:r>
      <w:r w:rsidRPr="004F70FB">
        <w:rPr>
          <w:rStyle w:val="libFootnotenumChar"/>
          <w:rtl/>
        </w:rPr>
        <w:t>(3)</w:t>
      </w:r>
      <w:r w:rsidR="00074AFE">
        <w:rPr>
          <w:rtl/>
        </w:rPr>
        <w:t>.</w:t>
      </w:r>
      <w:r w:rsidRPr="00C8086E">
        <w:rPr>
          <w:rtl/>
        </w:rPr>
        <w:t xml:space="preserve"> </w:t>
      </w:r>
    </w:p>
    <w:p w:rsidR="004F70FB" w:rsidRPr="004437AC" w:rsidRDefault="004F70FB" w:rsidP="00C8086E">
      <w:pPr>
        <w:pStyle w:val="libNormal"/>
        <w:rPr>
          <w:rtl/>
        </w:rPr>
      </w:pPr>
      <w:r w:rsidRPr="004437AC">
        <w:rPr>
          <w:rtl/>
        </w:rPr>
        <w:t>يقول علي بن موسى بن جعفر بن محمد بن محمد بن الطاووس</w:t>
      </w:r>
      <w:r w:rsidR="00074AFE">
        <w:rPr>
          <w:rtl/>
        </w:rPr>
        <w:t>:</w:t>
      </w:r>
      <w:r w:rsidRPr="004437AC">
        <w:rPr>
          <w:rtl/>
        </w:rPr>
        <w:t xml:space="preserve"> رأيت حديث الحسن بن محبوب المذكور في نسخة عتيقة</w:t>
      </w:r>
      <w:r w:rsidR="00074AFE">
        <w:rPr>
          <w:rtl/>
        </w:rPr>
        <w:t>،</w:t>
      </w:r>
      <w:r w:rsidRPr="004437AC">
        <w:rPr>
          <w:rtl/>
        </w:rPr>
        <w:t xml:space="preserve"> تأريخ كتابتها شهر ربيع الأوّل سنة أربع عشر وثلاثمائة</w:t>
      </w:r>
      <w:r w:rsidR="00074AFE">
        <w:rPr>
          <w:rtl/>
        </w:rPr>
        <w:t>،</w:t>
      </w:r>
      <w:r w:rsidRPr="004437AC">
        <w:rPr>
          <w:rtl/>
        </w:rPr>
        <w:t xml:space="preserve"> ورأيت حديث الحسين بن سعيد في نسخةٍ لعلّها في زمن الحسين بن سعيد</w:t>
      </w:r>
      <w:r w:rsidR="00074AFE">
        <w:rPr>
          <w:rtl/>
        </w:rPr>
        <w:t>،</w:t>
      </w:r>
      <w:r w:rsidRPr="004437AC">
        <w:rPr>
          <w:rtl/>
        </w:rPr>
        <w:t xml:space="preserve"> عليها خطّ جدّي أبي جعفر الطوسيّ بأنّه قد قرأها</w:t>
      </w:r>
      <w:r w:rsidR="00074AFE">
        <w:rPr>
          <w:rtl/>
        </w:rPr>
        <w:t>،</w:t>
      </w:r>
      <w:r w:rsidRPr="004437AC">
        <w:rPr>
          <w:rtl/>
        </w:rPr>
        <w:t xml:space="preserve"> والحسن بن محبوب والحسين بن سعيد من أعيان أصحابنا الثقات</w:t>
      </w:r>
      <w:r w:rsidR="00074AFE">
        <w:rPr>
          <w:rtl/>
        </w:rPr>
        <w:t>،</w:t>
      </w:r>
      <w:r w:rsidRPr="004437AC">
        <w:rPr>
          <w:rtl/>
        </w:rPr>
        <w:t xml:space="preserve"> ومعتمدٌ عليهما في الروايات</w:t>
      </w:r>
      <w:r w:rsidR="00074AFE">
        <w:rPr>
          <w:rtl/>
        </w:rPr>
        <w:t>.</w:t>
      </w:r>
      <w:r w:rsidRPr="00C8086E">
        <w:rPr>
          <w:rtl/>
        </w:rPr>
        <w:t xml:space="preserve"> </w:t>
      </w:r>
    </w:p>
    <w:p w:rsidR="004F70FB" w:rsidRPr="004437AC" w:rsidRDefault="004F70FB" w:rsidP="006F1E28">
      <w:pPr>
        <w:pStyle w:val="libNormal"/>
        <w:rPr>
          <w:rtl/>
        </w:rPr>
      </w:pPr>
      <w:r w:rsidRPr="00C8086E">
        <w:rPr>
          <w:rtl/>
        </w:rPr>
        <w:t>قال جدّي أبو جعفر الطوسي في كتاب الفهرست</w:t>
      </w:r>
      <w:r w:rsidR="00074AFE">
        <w:rPr>
          <w:rtl/>
        </w:rPr>
        <w:t>:</w:t>
      </w:r>
      <w:r w:rsidRPr="00C8086E">
        <w:rPr>
          <w:rtl/>
        </w:rPr>
        <w:t xml:space="preserve"> الحسن بن محبوب السراد</w:t>
      </w:r>
      <w:r w:rsidR="00074AFE">
        <w:rPr>
          <w:rtl/>
        </w:rPr>
        <w:t>،</w:t>
      </w:r>
      <w:r w:rsidRPr="00C8086E">
        <w:rPr>
          <w:rtl/>
        </w:rPr>
        <w:t xml:space="preserve"> ويقال</w:t>
      </w:r>
      <w:r w:rsidR="00074AFE">
        <w:rPr>
          <w:rtl/>
        </w:rPr>
        <w:t>:</w:t>
      </w:r>
      <w:r w:rsidRPr="00C8086E">
        <w:rPr>
          <w:rtl/>
        </w:rPr>
        <w:t xml:space="preserve"> الزراد</w:t>
      </w:r>
      <w:r w:rsidR="00074AFE">
        <w:rPr>
          <w:rtl/>
        </w:rPr>
        <w:t>،</w:t>
      </w:r>
      <w:r w:rsidRPr="00C8086E">
        <w:rPr>
          <w:rtl/>
        </w:rPr>
        <w:t xml:space="preserve"> ويكنّى أبا علي</w:t>
      </w:r>
      <w:r w:rsidR="00074AFE">
        <w:rPr>
          <w:rtl/>
        </w:rPr>
        <w:t>،</w:t>
      </w:r>
      <w:r w:rsidRPr="00C8086E">
        <w:rPr>
          <w:rtl/>
        </w:rPr>
        <w:t xml:space="preserve"> مولى بجيلة</w:t>
      </w:r>
      <w:r w:rsidR="00074AFE">
        <w:rPr>
          <w:rtl/>
        </w:rPr>
        <w:t>،</w:t>
      </w:r>
      <w:r w:rsidRPr="00C8086E">
        <w:rPr>
          <w:rtl/>
        </w:rPr>
        <w:t xml:space="preserve"> كوفي ثقة</w:t>
      </w:r>
      <w:r w:rsidR="00074AFE">
        <w:rPr>
          <w:rtl/>
        </w:rPr>
        <w:t>،</w:t>
      </w:r>
      <w:r w:rsidRPr="00C8086E">
        <w:rPr>
          <w:rtl/>
        </w:rPr>
        <w:t xml:space="preserve"> روى عن أبي الحسن الرضا (عليه السلام)</w:t>
      </w:r>
      <w:r w:rsidR="00074AFE">
        <w:rPr>
          <w:rtl/>
        </w:rPr>
        <w:t>،</w:t>
      </w:r>
      <w:r w:rsidRPr="00C8086E">
        <w:rPr>
          <w:rtl/>
        </w:rPr>
        <w:t xml:space="preserve"> وروى عن ستّين رجلاً من أصحاب أبي عبد الله (عليه السلام) وكان جليل القدر</w:t>
      </w:r>
      <w:r w:rsidR="00074AFE">
        <w:rPr>
          <w:rtl/>
        </w:rPr>
        <w:t>،</w:t>
      </w:r>
      <w:r w:rsidRPr="00C8086E">
        <w:rPr>
          <w:rtl/>
        </w:rPr>
        <w:t xml:space="preserve"> يُعدّ في الأركان الأربعة في عصره </w:t>
      </w:r>
      <w:r w:rsidRPr="004F70FB">
        <w:rPr>
          <w:rStyle w:val="libFootnotenumChar"/>
          <w:rtl/>
        </w:rPr>
        <w:t>(4)</w:t>
      </w:r>
      <w:r w:rsidR="00074AFE" w:rsidRPr="00074AFE">
        <w:rPr>
          <w:rtl/>
        </w:rPr>
        <w:t>.</w:t>
      </w:r>
      <w:r w:rsidRPr="00C8086E">
        <w:rPr>
          <w:rtl/>
        </w:rPr>
        <w:t xml:space="preserve"> </w:t>
      </w:r>
    </w:p>
    <w:p w:rsidR="004F70FB" w:rsidRPr="004437AC" w:rsidRDefault="004F70FB" w:rsidP="00C8086E">
      <w:pPr>
        <w:pStyle w:val="libNormal"/>
        <w:rPr>
          <w:rtl/>
        </w:rPr>
      </w:pPr>
      <w:r w:rsidRPr="004437AC">
        <w:rPr>
          <w:rtl/>
        </w:rPr>
        <w:t>وقال جدّي أبو جعفر الطوسي أيضاً في كتاب الفهرست</w:t>
      </w:r>
      <w:r w:rsidR="00074AFE">
        <w:rPr>
          <w:rtl/>
        </w:rPr>
        <w:t>:</w:t>
      </w:r>
      <w:r w:rsidRPr="004437AC">
        <w:rPr>
          <w:rtl/>
        </w:rPr>
        <w:t xml:space="preserve"> الحسين بن سعيد بن حماد بن سعيد بن مهران</w:t>
      </w:r>
      <w:r w:rsidR="00074AFE">
        <w:rPr>
          <w:rtl/>
        </w:rPr>
        <w:t>،</w:t>
      </w:r>
      <w:r w:rsidRPr="004437AC">
        <w:rPr>
          <w:rtl/>
        </w:rPr>
        <w:t xml:space="preserve"> من موالي علي بن الحسين (عليهما </w:t>
      </w:r>
    </w:p>
    <w:p w:rsidR="004F70FB" w:rsidRPr="004437AC" w:rsidRDefault="0079741B" w:rsidP="0079741B">
      <w:pPr>
        <w:pStyle w:val="libLine"/>
        <w:rPr>
          <w:rtl/>
        </w:rPr>
      </w:pPr>
      <w:r>
        <w:rPr>
          <w:rtl/>
        </w:rPr>
        <w:t>____________________</w:t>
      </w:r>
    </w:p>
    <w:p w:rsidR="004F70FB" w:rsidRPr="00C8086E" w:rsidRDefault="004F70FB" w:rsidP="00C8086E">
      <w:pPr>
        <w:pStyle w:val="libFootnote0"/>
        <w:rPr>
          <w:rtl/>
        </w:rPr>
      </w:pPr>
      <w:r w:rsidRPr="004437AC">
        <w:rPr>
          <w:rtl/>
        </w:rPr>
        <w:t>(1) فهرست الشيخ</w:t>
      </w:r>
      <w:r w:rsidR="00074AFE">
        <w:rPr>
          <w:rtl/>
        </w:rPr>
        <w:t>:</w:t>
      </w:r>
      <w:r w:rsidRPr="004437AC">
        <w:rPr>
          <w:rtl/>
        </w:rPr>
        <w:t xml:space="preserve"> 58 / 220</w:t>
      </w:r>
      <w:r w:rsidR="00074AFE">
        <w:rPr>
          <w:rtl/>
        </w:rPr>
        <w:t>.</w:t>
      </w:r>
      <w:r w:rsidRPr="00C8086E">
        <w:rPr>
          <w:rtl/>
        </w:rPr>
        <w:t xml:space="preserve"> </w:t>
      </w:r>
    </w:p>
    <w:p w:rsidR="004F70FB" w:rsidRPr="00C8086E" w:rsidRDefault="004F70FB" w:rsidP="00C8086E">
      <w:pPr>
        <w:pStyle w:val="libFootnote0"/>
        <w:rPr>
          <w:rtl/>
        </w:rPr>
      </w:pPr>
      <w:r w:rsidRPr="004437AC">
        <w:rPr>
          <w:rtl/>
        </w:rPr>
        <w:t>(2) هو محمد بن مسلم</w:t>
      </w:r>
      <w:r w:rsidR="00074AFE">
        <w:rPr>
          <w:rtl/>
        </w:rPr>
        <w:t>،</w:t>
      </w:r>
      <w:r w:rsidRPr="004437AC">
        <w:rPr>
          <w:rtl/>
        </w:rPr>
        <w:t xml:space="preserve"> انظر </w:t>
      </w:r>
      <w:r w:rsidR="0079741B">
        <w:rPr>
          <w:rtl/>
        </w:rPr>
        <w:t>(</w:t>
      </w:r>
      <w:r w:rsidRPr="004437AC">
        <w:rPr>
          <w:rtl/>
        </w:rPr>
        <w:t>هداية المحدّثين</w:t>
      </w:r>
      <w:r w:rsidR="00074AFE">
        <w:rPr>
          <w:rtl/>
        </w:rPr>
        <w:t>:</w:t>
      </w:r>
      <w:r w:rsidRPr="004437AC">
        <w:rPr>
          <w:rtl/>
        </w:rPr>
        <w:t xml:space="preserve"> 253</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4437AC">
        <w:rPr>
          <w:rtl/>
        </w:rPr>
        <w:t>(3) نقله المجلسي في بحار الأنوار 91</w:t>
      </w:r>
      <w:r w:rsidR="00074AFE">
        <w:rPr>
          <w:rtl/>
        </w:rPr>
        <w:t>:</w:t>
      </w:r>
      <w:r w:rsidRPr="004437AC">
        <w:rPr>
          <w:rtl/>
        </w:rPr>
        <w:t xml:space="preserve"> 257</w:t>
      </w:r>
      <w:r w:rsidR="00074AFE">
        <w:rPr>
          <w:rtl/>
        </w:rPr>
        <w:t>،</w:t>
      </w:r>
      <w:r w:rsidRPr="004437AC">
        <w:rPr>
          <w:rtl/>
        </w:rPr>
        <w:t xml:space="preserve"> والحرّ العاملي في وسائل الشيعة 5</w:t>
      </w:r>
      <w:r w:rsidR="00074AFE">
        <w:rPr>
          <w:rtl/>
        </w:rPr>
        <w:t>:</w:t>
      </w:r>
      <w:r w:rsidRPr="004437AC">
        <w:rPr>
          <w:rtl/>
        </w:rPr>
        <w:t xml:space="preserve"> 220/ 2</w:t>
      </w:r>
      <w:r w:rsidR="00074AFE">
        <w:rPr>
          <w:rtl/>
        </w:rPr>
        <w:t>.</w:t>
      </w:r>
      <w:r w:rsidRPr="00C8086E">
        <w:rPr>
          <w:rtl/>
        </w:rPr>
        <w:t xml:space="preserve"> </w:t>
      </w:r>
    </w:p>
    <w:p w:rsidR="004F70FB" w:rsidRPr="00C8086E" w:rsidRDefault="004F70FB" w:rsidP="00C8086E">
      <w:pPr>
        <w:pStyle w:val="libFootnote0"/>
        <w:rPr>
          <w:rtl/>
        </w:rPr>
      </w:pPr>
      <w:r w:rsidRPr="004437AC">
        <w:rPr>
          <w:rtl/>
        </w:rPr>
        <w:t>(4) فهرست الشيخ</w:t>
      </w:r>
      <w:r w:rsidR="00074AFE">
        <w:rPr>
          <w:rtl/>
        </w:rPr>
        <w:t>:</w:t>
      </w:r>
      <w:r w:rsidRPr="004437AC">
        <w:rPr>
          <w:rtl/>
        </w:rPr>
        <w:t xml:space="preserve"> 46 / 151</w:t>
      </w:r>
      <w:r w:rsidR="00074AFE">
        <w:rPr>
          <w:rtl/>
        </w:rPr>
        <w:t>.</w:t>
      </w:r>
      <w:r w:rsidRPr="00C8086E">
        <w:rPr>
          <w:rtl/>
        </w:rPr>
        <w:t xml:space="preserve"> </w:t>
      </w:r>
    </w:p>
    <w:p w:rsidR="004F70FB" w:rsidRDefault="004F70FB" w:rsidP="004F70FB">
      <w:pPr>
        <w:pStyle w:val="libNormal"/>
      </w:pPr>
      <w:r>
        <w:rPr>
          <w:rtl/>
        </w:rPr>
        <w:br w:type="page"/>
      </w:r>
    </w:p>
    <w:p w:rsidR="004F70FB" w:rsidRPr="004437AC" w:rsidRDefault="004F70FB" w:rsidP="006F1E28">
      <w:pPr>
        <w:pStyle w:val="libNormal"/>
        <w:rPr>
          <w:rtl/>
        </w:rPr>
      </w:pPr>
      <w:r w:rsidRPr="00C8086E">
        <w:rPr>
          <w:rtl/>
        </w:rPr>
        <w:lastRenderedPageBreak/>
        <w:t>السلام)</w:t>
      </w:r>
      <w:r w:rsidR="00074AFE">
        <w:rPr>
          <w:rtl/>
        </w:rPr>
        <w:t>،</w:t>
      </w:r>
      <w:r w:rsidRPr="00C8086E">
        <w:rPr>
          <w:rtl/>
        </w:rPr>
        <w:t xml:space="preserve"> الأهوازي</w:t>
      </w:r>
      <w:r w:rsidR="00074AFE">
        <w:rPr>
          <w:rtl/>
        </w:rPr>
        <w:t>،</w:t>
      </w:r>
      <w:r w:rsidRPr="00C8086E">
        <w:rPr>
          <w:rtl/>
        </w:rPr>
        <w:t xml:space="preserve"> ثقة</w:t>
      </w:r>
      <w:r w:rsidR="00074AFE">
        <w:rPr>
          <w:rtl/>
        </w:rPr>
        <w:t>،</w:t>
      </w:r>
      <w:r w:rsidRPr="00C8086E">
        <w:rPr>
          <w:rtl/>
        </w:rPr>
        <w:t xml:space="preserve"> روى عن الرضا (عليه السلام) وعن أبي جعفر الثاني وأبي الحسن الثالث (عليهما السلام) </w:t>
      </w:r>
      <w:r w:rsidRPr="004F70FB">
        <w:rPr>
          <w:rStyle w:val="libFootnotenumChar"/>
          <w:rtl/>
        </w:rPr>
        <w:t>(1)</w:t>
      </w:r>
      <w:r w:rsidR="00074AFE">
        <w:rPr>
          <w:rtl/>
        </w:rPr>
        <w:t>.</w:t>
      </w:r>
      <w:r w:rsidRPr="00C8086E">
        <w:rPr>
          <w:rtl/>
        </w:rPr>
        <w:t xml:space="preserve"> </w:t>
      </w:r>
    </w:p>
    <w:p w:rsidR="004F70FB" w:rsidRPr="004437AC" w:rsidRDefault="004F70FB" w:rsidP="00C8086E">
      <w:pPr>
        <w:pStyle w:val="libNormal"/>
        <w:rPr>
          <w:rtl/>
        </w:rPr>
      </w:pPr>
      <w:r w:rsidRPr="004437AC">
        <w:rPr>
          <w:rtl/>
        </w:rPr>
        <w:t>وأمّا العلاء بن رزين ومحمد بن مسلم فهما أيضاً من ثقات الأصحاب</w:t>
      </w:r>
      <w:r w:rsidR="00074AFE">
        <w:rPr>
          <w:rtl/>
        </w:rPr>
        <w:t>،</w:t>
      </w:r>
      <w:r w:rsidRPr="004437AC">
        <w:rPr>
          <w:rtl/>
        </w:rPr>
        <w:t xml:space="preserve"> وقد ذكرنا ذلك الآن كي لا ينفر من الاستخارة في ركعات الزوال مَن لم يعرف تفصيل هذه الأسباب</w:t>
      </w:r>
      <w:r w:rsidR="00074AFE">
        <w:rPr>
          <w:rtl/>
        </w:rPr>
        <w:t>،</w:t>
      </w:r>
      <w:r w:rsidRPr="004437AC">
        <w:rPr>
          <w:rtl/>
        </w:rPr>
        <w:t xml:space="preserve"> العدد الذي يريد الله جلّ جلاله وصوله إليه</w:t>
      </w:r>
      <w:r w:rsidR="00074AFE">
        <w:rPr>
          <w:rtl/>
        </w:rPr>
        <w:t>.</w:t>
      </w:r>
      <w:r w:rsidRPr="00C8086E">
        <w:rPr>
          <w:rtl/>
        </w:rPr>
        <w:t xml:space="preserve"> </w:t>
      </w:r>
    </w:p>
    <w:p w:rsidR="004F70FB" w:rsidRPr="004437AC" w:rsidRDefault="0079741B" w:rsidP="0079741B">
      <w:pPr>
        <w:pStyle w:val="libLine"/>
        <w:rPr>
          <w:rtl/>
        </w:rPr>
      </w:pPr>
      <w:r>
        <w:rPr>
          <w:rtl/>
        </w:rPr>
        <w:t>____________________</w:t>
      </w:r>
    </w:p>
    <w:p w:rsidR="004F70FB" w:rsidRPr="004437AC" w:rsidRDefault="004F70FB" w:rsidP="00C8086E">
      <w:pPr>
        <w:pStyle w:val="libFootnote0"/>
        <w:rPr>
          <w:rtl/>
        </w:rPr>
      </w:pPr>
      <w:r w:rsidRPr="004437AC">
        <w:rPr>
          <w:rtl/>
        </w:rPr>
        <w:t>(1) فهرست الشيخ</w:t>
      </w:r>
      <w:r w:rsidR="00074AFE">
        <w:rPr>
          <w:rtl/>
        </w:rPr>
        <w:t>:</w:t>
      </w:r>
      <w:r w:rsidRPr="004437AC">
        <w:rPr>
          <w:rtl/>
        </w:rPr>
        <w:t xml:space="preserve"> 58 / 220</w:t>
      </w:r>
      <w:r w:rsidR="00074AFE">
        <w:rPr>
          <w:rtl/>
        </w:rPr>
        <w:t>.</w:t>
      </w:r>
      <w:r w:rsidRPr="00C8086E">
        <w:rPr>
          <w:rtl/>
        </w:rPr>
        <w:t xml:space="preserve"> </w:t>
      </w:r>
    </w:p>
    <w:p w:rsidR="004F70FB" w:rsidRDefault="004F70FB" w:rsidP="004F70FB">
      <w:pPr>
        <w:pStyle w:val="libNormal"/>
        <w:rPr>
          <w:rtl/>
        </w:rPr>
      </w:pPr>
      <w:r>
        <w:rPr>
          <w:rtl/>
        </w:rPr>
        <w:br w:type="page"/>
      </w:r>
    </w:p>
    <w:p w:rsidR="004F70FB" w:rsidRPr="00C8086E" w:rsidRDefault="004F70FB" w:rsidP="00414D82">
      <w:pPr>
        <w:pStyle w:val="Heading2Center"/>
        <w:rPr>
          <w:rtl/>
        </w:rPr>
      </w:pPr>
      <w:bookmarkStart w:id="129" w:name="_Toc397593587"/>
      <w:bookmarkStart w:id="130" w:name="65"/>
      <w:r w:rsidRPr="00854F63">
        <w:rPr>
          <w:rtl/>
        </w:rPr>
        <w:lastRenderedPageBreak/>
        <w:t>الباب التاسع عشر</w:t>
      </w:r>
      <w:bookmarkEnd w:id="129"/>
      <w:r w:rsidRPr="00C8086E">
        <w:rPr>
          <w:rtl/>
        </w:rPr>
        <w:t xml:space="preserve"> </w:t>
      </w:r>
    </w:p>
    <w:p w:rsidR="004F70FB" w:rsidRPr="00C8086E" w:rsidRDefault="004F70FB" w:rsidP="00414D82">
      <w:pPr>
        <w:pStyle w:val="Heading2Center"/>
        <w:rPr>
          <w:rtl/>
        </w:rPr>
      </w:pPr>
      <w:bookmarkStart w:id="131" w:name="_Toc397593588"/>
      <w:r w:rsidRPr="00854F63">
        <w:rPr>
          <w:rtl/>
        </w:rPr>
        <w:t>في بعض ما رأيته من مشاورة الله جلّ جلاله برقعتين</w:t>
      </w:r>
      <w:bookmarkEnd w:id="131"/>
      <w:r w:rsidRPr="00C8086E">
        <w:rPr>
          <w:rtl/>
        </w:rPr>
        <w:t xml:space="preserve"> </w:t>
      </w:r>
    </w:p>
    <w:p w:rsidR="004F70FB" w:rsidRPr="00C8086E" w:rsidRDefault="004F70FB" w:rsidP="00414D82">
      <w:pPr>
        <w:pStyle w:val="Heading2Center"/>
        <w:rPr>
          <w:rtl/>
        </w:rPr>
      </w:pPr>
      <w:bookmarkStart w:id="132" w:name="_Toc397593589"/>
      <w:r w:rsidRPr="00854F63">
        <w:rPr>
          <w:rtl/>
        </w:rPr>
        <w:t>في الطين والماء</w:t>
      </w:r>
      <w:bookmarkEnd w:id="132"/>
      <w:r w:rsidRPr="00C8086E">
        <w:rPr>
          <w:rtl/>
        </w:rPr>
        <w:t xml:space="preserve"> </w:t>
      </w:r>
    </w:p>
    <w:bookmarkEnd w:id="130"/>
    <w:p w:rsidR="004F70FB" w:rsidRPr="00854F63" w:rsidRDefault="004F70FB" w:rsidP="00C8086E">
      <w:pPr>
        <w:pStyle w:val="libNormal"/>
        <w:rPr>
          <w:rtl/>
        </w:rPr>
      </w:pPr>
      <w:r w:rsidRPr="00854F63">
        <w:rPr>
          <w:rtl/>
        </w:rPr>
        <w:t>وجدت في كتاب عتيق فيه دعوات وروايات من طريق أصحابنا</w:t>
      </w:r>
      <w:r w:rsidR="00C8086E">
        <w:rPr>
          <w:rtl/>
        </w:rPr>
        <w:t xml:space="preserve"> - </w:t>
      </w:r>
      <w:r w:rsidRPr="00854F63">
        <w:rPr>
          <w:rtl/>
        </w:rPr>
        <w:t>تغمّدهم الله جلّ جلاله بالرحمات</w:t>
      </w:r>
      <w:r w:rsidR="00C8086E">
        <w:rPr>
          <w:rtl/>
        </w:rPr>
        <w:t xml:space="preserve"> - </w:t>
      </w:r>
      <w:r w:rsidRPr="00854F63">
        <w:rPr>
          <w:rtl/>
        </w:rPr>
        <w:t>ما هذا لفظه</w:t>
      </w:r>
      <w:r w:rsidR="00074AFE">
        <w:rPr>
          <w:rtl/>
        </w:rPr>
        <w:t>:</w:t>
      </w:r>
      <w:r w:rsidRPr="00C8086E">
        <w:rPr>
          <w:rtl/>
        </w:rPr>
        <w:t xml:space="preserve"> </w:t>
      </w:r>
    </w:p>
    <w:p w:rsidR="004F70FB" w:rsidRPr="00854F63" w:rsidRDefault="004F70FB" w:rsidP="006F1E28">
      <w:pPr>
        <w:pStyle w:val="libNormal"/>
        <w:rPr>
          <w:rtl/>
        </w:rPr>
      </w:pPr>
      <w:r w:rsidRPr="00C8086E">
        <w:rPr>
          <w:rtl/>
        </w:rPr>
        <w:t>تكتب في رقعتين في كلّ واحدة بسم الله الرحمن الرحيم</w:t>
      </w:r>
      <w:r w:rsidR="00074AFE">
        <w:rPr>
          <w:rtl/>
        </w:rPr>
        <w:t>،</w:t>
      </w:r>
      <w:r w:rsidRPr="00C8086E">
        <w:rPr>
          <w:rtl/>
        </w:rPr>
        <w:t xml:space="preserve"> خيرة من الله العزيز الحكيم لعبده فلان بن فلان</w:t>
      </w:r>
      <w:r w:rsidR="00074AFE">
        <w:rPr>
          <w:rtl/>
        </w:rPr>
        <w:t>،</w:t>
      </w:r>
      <w:r w:rsidRPr="00C8086E">
        <w:rPr>
          <w:rtl/>
        </w:rPr>
        <w:t xml:space="preserve"> وتذكر حاجتك</w:t>
      </w:r>
      <w:r w:rsidR="00074AFE">
        <w:rPr>
          <w:rtl/>
        </w:rPr>
        <w:t>،</w:t>
      </w:r>
      <w:r w:rsidRPr="00C8086E">
        <w:rPr>
          <w:rtl/>
        </w:rPr>
        <w:t xml:space="preserve"> وتقول في آخرها</w:t>
      </w:r>
      <w:r w:rsidR="00074AFE">
        <w:rPr>
          <w:rtl/>
        </w:rPr>
        <w:t>:</w:t>
      </w:r>
      <w:r w:rsidRPr="00C8086E">
        <w:rPr>
          <w:rtl/>
        </w:rPr>
        <w:t xml:space="preserve"> افعل يا مولاي</w:t>
      </w:r>
      <w:r w:rsidR="00074AFE">
        <w:rPr>
          <w:rtl/>
        </w:rPr>
        <w:t>.</w:t>
      </w:r>
      <w:r w:rsidRPr="00C8086E">
        <w:rPr>
          <w:rtl/>
        </w:rPr>
        <w:t xml:space="preserve"> وفي الأُخرى</w:t>
      </w:r>
      <w:r w:rsidR="00074AFE">
        <w:rPr>
          <w:rtl/>
        </w:rPr>
        <w:t>:</w:t>
      </w:r>
      <w:r w:rsidRPr="00C8086E">
        <w:rPr>
          <w:rtl/>
        </w:rPr>
        <w:t xml:space="preserve"> أتوقّف يا مولاي</w:t>
      </w:r>
      <w:r w:rsidR="00074AFE">
        <w:rPr>
          <w:rtl/>
        </w:rPr>
        <w:t>.</w:t>
      </w:r>
      <w:r w:rsidRPr="00C8086E">
        <w:rPr>
          <w:rtl/>
        </w:rPr>
        <w:t xml:space="preserve"> واجعل كلّ واحدة من الرقاع في بندقةٍ من طين</w:t>
      </w:r>
      <w:r w:rsidR="00074AFE">
        <w:rPr>
          <w:rtl/>
        </w:rPr>
        <w:t>،</w:t>
      </w:r>
      <w:r w:rsidRPr="00C8086E">
        <w:rPr>
          <w:rtl/>
        </w:rPr>
        <w:t xml:space="preserve"> وتقرأ عليها الحمد سبع مرّات</w:t>
      </w:r>
      <w:r w:rsidR="00074AFE">
        <w:rPr>
          <w:rtl/>
        </w:rPr>
        <w:t>،</w:t>
      </w:r>
      <w:r w:rsidRPr="00C8086E">
        <w:rPr>
          <w:rtl/>
        </w:rPr>
        <w:t xml:space="preserve"> وقل أعوذ بربّ الفلق سبع مرّات</w:t>
      </w:r>
      <w:r w:rsidR="00074AFE">
        <w:rPr>
          <w:rtl/>
        </w:rPr>
        <w:t>،</w:t>
      </w:r>
      <w:r w:rsidRPr="00C8086E">
        <w:rPr>
          <w:rtl/>
        </w:rPr>
        <w:t xml:space="preserve"> وسورة والضحى سبع مرات</w:t>
      </w:r>
      <w:r w:rsidR="00074AFE">
        <w:rPr>
          <w:rtl/>
        </w:rPr>
        <w:t>،</w:t>
      </w:r>
      <w:r w:rsidRPr="00C8086E">
        <w:rPr>
          <w:rtl/>
        </w:rPr>
        <w:t xml:space="preserve"> وتطرح البندقتين في إناء فيه ماء بين يديك</w:t>
      </w:r>
      <w:r w:rsidR="00074AFE">
        <w:rPr>
          <w:rtl/>
        </w:rPr>
        <w:t>،</w:t>
      </w:r>
      <w:r w:rsidRPr="00C8086E">
        <w:rPr>
          <w:rtl/>
        </w:rPr>
        <w:t xml:space="preserve"> فأيّهما انشقت </w:t>
      </w:r>
      <w:r w:rsidRPr="004F70FB">
        <w:rPr>
          <w:rStyle w:val="libFootnotenumChar"/>
          <w:rtl/>
        </w:rPr>
        <w:t>(1)</w:t>
      </w:r>
      <w:r w:rsidRPr="00C8086E">
        <w:rPr>
          <w:rtl/>
        </w:rPr>
        <w:t xml:space="preserve"> ووقفت قبل الأخرى فخذها واعمل بما فيها إنْ شاء الله تعالى </w:t>
      </w:r>
      <w:r w:rsidRPr="004F70FB">
        <w:rPr>
          <w:rStyle w:val="libFootnotenumChar"/>
          <w:rtl/>
        </w:rPr>
        <w:t>(2)</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في البحار</w:t>
      </w:r>
      <w:r w:rsidR="00074AFE">
        <w:rPr>
          <w:rtl/>
        </w:rPr>
        <w:t>:</w:t>
      </w:r>
      <w:r w:rsidRPr="00854F63">
        <w:rPr>
          <w:rtl/>
        </w:rPr>
        <w:t xml:space="preserve"> انبعث [ انبثقت ]</w:t>
      </w:r>
      <w:r w:rsidR="00074AFE">
        <w:rPr>
          <w:rtl/>
        </w:rPr>
        <w:t>،</w:t>
      </w:r>
      <w:r w:rsidRPr="00854F63">
        <w:rPr>
          <w:rtl/>
        </w:rPr>
        <w:t xml:space="preserve"> وفي المستدرك</w:t>
      </w:r>
      <w:r w:rsidR="00074AFE">
        <w:rPr>
          <w:rtl/>
        </w:rPr>
        <w:t>:</w:t>
      </w:r>
      <w:r w:rsidRPr="00854F63">
        <w:rPr>
          <w:rtl/>
        </w:rPr>
        <w:t xml:space="preserve"> انبثقت</w:t>
      </w:r>
      <w:r w:rsidR="00074AFE">
        <w:rPr>
          <w:rtl/>
        </w:rPr>
        <w:t>،</w:t>
      </w:r>
      <w:r w:rsidRPr="00854F63">
        <w:rPr>
          <w:rtl/>
        </w:rPr>
        <w:t xml:space="preserve"> وفي نسخة</w:t>
      </w:r>
      <w:r w:rsidR="00074AFE">
        <w:rPr>
          <w:rtl/>
        </w:rPr>
        <w:t>:</w:t>
      </w:r>
      <w:r w:rsidRPr="00854F63">
        <w:rPr>
          <w:rtl/>
        </w:rPr>
        <w:t xml:space="preserve"> انبعث</w:t>
      </w:r>
      <w:r w:rsidR="00074AFE">
        <w:rPr>
          <w:rtl/>
        </w:rPr>
        <w:t>.</w:t>
      </w:r>
      <w:r w:rsidRPr="00C8086E">
        <w:rPr>
          <w:rtl/>
        </w:rPr>
        <w:t xml:space="preserve"> </w:t>
      </w:r>
    </w:p>
    <w:p w:rsidR="004F70FB" w:rsidRPr="00C8086E" w:rsidRDefault="004F70FB" w:rsidP="00C8086E">
      <w:pPr>
        <w:pStyle w:val="libFootnote0"/>
        <w:rPr>
          <w:rtl/>
        </w:rPr>
      </w:pPr>
      <w:r w:rsidRPr="00854F63">
        <w:rPr>
          <w:rtl/>
        </w:rPr>
        <w:t>(2) نقله المجلسي في بحار الأنوار 91</w:t>
      </w:r>
      <w:r w:rsidR="00074AFE">
        <w:rPr>
          <w:rtl/>
        </w:rPr>
        <w:t>:</w:t>
      </w:r>
      <w:r w:rsidRPr="00854F63">
        <w:rPr>
          <w:rtl/>
        </w:rPr>
        <w:t xml:space="preserve"> 238 / 3</w:t>
      </w:r>
      <w:r w:rsidR="00074AFE">
        <w:rPr>
          <w:rtl/>
        </w:rPr>
        <w:t>،</w:t>
      </w:r>
      <w:r w:rsidRPr="00854F63">
        <w:rPr>
          <w:rtl/>
        </w:rPr>
        <w:t xml:space="preserve"> والنوري في مستدرك الوسائل 1</w:t>
      </w:r>
      <w:r w:rsidR="00074AFE">
        <w:rPr>
          <w:rtl/>
        </w:rPr>
        <w:t>:</w:t>
      </w:r>
      <w:r w:rsidRPr="00854F63">
        <w:rPr>
          <w:rtl/>
        </w:rPr>
        <w:t xml:space="preserve"> 450/ 2</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bookmarkStart w:id="133" w:name="66"/>
      <w:r w:rsidRPr="00854F63">
        <w:rPr>
          <w:rtl/>
        </w:rPr>
        <w:lastRenderedPageBreak/>
        <w:t>فصل</w:t>
      </w:r>
      <w:r w:rsidR="00074AFE">
        <w:rPr>
          <w:rtl/>
        </w:rPr>
        <w:t>:</w:t>
      </w:r>
      <w:r w:rsidRPr="00C8086E">
        <w:rPr>
          <w:rtl/>
        </w:rPr>
        <w:t xml:space="preserve"> </w:t>
      </w:r>
    </w:p>
    <w:p w:rsidR="004F70FB" w:rsidRPr="00854F63" w:rsidRDefault="004F70FB" w:rsidP="006F1E28">
      <w:pPr>
        <w:pStyle w:val="libNormal"/>
        <w:rPr>
          <w:rtl/>
        </w:rPr>
      </w:pPr>
      <w:r w:rsidRPr="00C8086E">
        <w:rPr>
          <w:rtl/>
        </w:rPr>
        <w:t xml:space="preserve">ووجدت بخطّ الشيخ علي بن يحيى الحافظ </w:t>
      </w:r>
      <w:r w:rsidRPr="004F70FB">
        <w:rPr>
          <w:rStyle w:val="libFootnotenumChar"/>
          <w:rtl/>
        </w:rPr>
        <w:t>(1)</w:t>
      </w:r>
      <w:r w:rsidR="00C8086E">
        <w:rPr>
          <w:rtl/>
        </w:rPr>
        <w:t xml:space="preserve"> - </w:t>
      </w:r>
      <w:r w:rsidRPr="00C8086E">
        <w:rPr>
          <w:rtl/>
        </w:rPr>
        <w:t>ولنا منه إجازة بكل ما يرويه</w:t>
      </w:r>
      <w:r w:rsidR="00C8086E">
        <w:rPr>
          <w:rtl/>
        </w:rPr>
        <w:t xml:space="preserve"> - </w:t>
      </w:r>
      <w:r w:rsidRPr="00C8086E">
        <w:rPr>
          <w:rtl/>
        </w:rPr>
        <w:t>ما هذا لفظه</w:t>
      </w:r>
      <w:r w:rsidR="00074AFE">
        <w:rPr>
          <w:rtl/>
        </w:rPr>
        <w:t>:</w:t>
      </w:r>
      <w:r w:rsidRPr="00C8086E">
        <w:rPr>
          <w:rtl/>
        </w:rPr>
        <w:t xml:space="preserve"> </w:t>
      </w:r>
    </w:p>
    <w:bookmarkEnd w:id="133"/>
    <w:p w:rsidR="004F70FB" w:rsidRPr="00854F63" w:rsidRDefault="004F70FB" w:rsidP="00C8086E">
      <w:pPr>
        <w:pStyle w:val="libNormal"/>
        <w:rPr>
          <w:rtl/>
        </w:rPr>
      </w:pPr>
      <w:r w:rsidRPr="00854F63">
        <w:rPr>
          <w:rtl/>
        </w:rPr>
        <w:t>استخارة مولانا أمير المؤمنين علي بن أبي طالب (عليه الصلاة والسلام)</w:t>
      </w:r>
      <w:r w:rsidR="00074AFE">
        <w:rPr>
          <w:rtl/>
        </w:rPr>
        <w:t>.</w:t>
      </w:r>
      <w:r w:rsidRPr="00C8086E">
        <w:rPr>
          <w:rtl/>
        </w:rPr>
        <w:t xml:space="preserve"> </w:t>
      </w:r>
    </w:p>
    <w:p w:rsidR="004F70FB" w:rsidRPr="00854F63" w:rsidRDefault="004F70FB" w:rsidP="006F1E28">
      <w:pPr>
        <w:pStyle w:val="libNormal"/>
        <w:rPr>
          <w:rtl/>
        </w:rPr>
      </w:pPr>
      <w:r w:rsidRPr="00C8086E">
        <w:rPr>
          <w:rtl/>
        </w:rPr>
        <w:t>وهي أن تضمر ما شئت وتكتب هذه الاستخارة وتجعلها في رقعتين</w:t>
      </w:r>
      <w:r w:rsidR="00074AFE">
        <w:rPr>
          <w:rtl/>
        </w:rPr>
        <w:t>،</w:t>
      </w:r>
      <w:r w:rsidRPr="00C8086E">
        <w:rPr>
          <w:rtl/>
        </w:rPr>
        <w:t xml:space="preserve"> وتجعلهما في مثل البندق</w:t>
      </w:r>
      <w:r w:rsidR="00074AFE">
        <w:rPr>
          <w:rtl/>
        </w:rPr>
        <w:t>،</w:t>
      </w:r>
      <w:r w:rsidRPr="00C8086E">
        <w:rPr>
          <w:rtl/>
        </w:rPr>
        <w:t xml:space="preserve"> ويكون بالميزان </w:t>
      </w:r>
      <w:r w:rsidRPr="004F70FB">
        <w:rPr>
          <w:rStyle w:val="libFootnotenumChar"/>
          <w:rtl/>
        </w:rPr>
        <w:t>(2)</w:t>
      </w:r>
      <w:r w:rsidR="00074AFE">
        <w:rPr>
          <w:rtl/>
        </w:rPr>
        <w:t>،</w:t>
      </w:r>
      <w:r w:rsidRPr="00C8086E">
        <w:rPr>
          <w:rtl/>
        </w:rPr>
        <w:t xml:space="preserve"> وتضعهما في إناء فيه ماء</w:t>
      </w:r>
      <w:r w:rsidR="00074AFE">
        <w:rPr>
          <w:rtl/>
        </w:rPr>
        <w:t>،</w:t>
      </w:r>
      <w:r w:rsidRPr="00C8086E">
        <w:rPr>
          <w:rtl/>
        </w:rPr>
        <w:t xml:space="preserve"> ويكون على ظهر أحدهما</w:t>
      </w:r>
      <w:r w:rsidR="00074AFE">
        <w:rPr>
          <w:rtl/>
        </w:rPr>
        <w:t>:</w:t>
      </w:r>
      <w:r w:rsidRPr="00C8086E">
        <w:rPr>
          <w:rtl/>
        </w:rPr>
        <w:t xml:space="preserve"> </w:t>
      </w:r>
      <w:r w:rsidR="0079741B">
        <w:rPr>
          <w:rtl/>
        </w:rPr>
        <w:t>(</w:t>
      </w:r>
      <w:r w:rsidRPr="00C8086E">
        <w:rPr>
          <w:rtl/>
        </w:rPr>
        <w:t>افعل</w:t>
      </w:r>
      <w:r w:rsidR="0079741B">
        <w:rPr>
          <w:rtl/>
        </w:rPr>
        <w:t>)</w:t>
      </w:r>
      <w:r w:rsidRPr="00C8086E">
        <w:rPr>
          <w:rtl/>
        </w:rPr>
        <w:t xml:space="preserve"> والأُخرى</w:t>
      </w:r>
      <w:r w:rsidR="00074AFE">
        <w:rPr>
          <w:rtl/>
        </w:rPr>
        <w:t>:</w:t>
      </w:r>
      <w:r w:rsidRPr="00C8086E">
        <w:rPr>
          <w:rtl/>
        </w:rPr>
        <w:t xml:space="preserve"> </w:t>
      </w:r>
      <w:r w:rsidR="0079741B">
        <w:rPr>
          <w:rtl/>
        </w:rPr>
        <w:t>(</w:t>
      </w:r>
      <w:r w:rsidRPr="00C8086E">
        <w:rPr>
          <w:rtl/>
        </w:rPr>
        <w:t>لا تفعل</w:t>
      </w:r>
      <w:r w:rsidR="0079741B">
        <w:rPr>
          <w:rtl/>
        </w:rPr>
        <w:t>)</w:t>
      </w:r>
      <w:r w:rsidR="00074AFE">
        <w:rPr>
          <w:rtl/>
        </w:rPr>
        <w:t>،</w:t>
      </w:r>
      <w:r w:rsidRPr="00C8086E">
        <w:rPr>
          <w:rtl/>
        </w:rPr>
        <w:t xml:space="preserve"> وهذه كتابتها</w:t>
      </w:r>
      <w:r w:rsidR="00074AFE">
        <w:rPr>
          <w:rtl/>
        </w:rPr>
        <w:t>:</w:t>
      </w:r>
      <w:r w:rsidRPr="00C8086E">
        <w:rPr>
          <w:rtl/>
        </w:rPr>
        <w:t xml:space="preserve"> </w:t>
      </w:r>
      <w:r w:rsidR="0079741B">
        <w:rPr>
          <w:rtl/>
        </w:rPr>
        <w:t>(</w:t>
      </w:r>
      <w:r w:rsidRPr="00C8086E">
        <w:rPr>
          <w:rtl/>
        </w:rPr>
        <w:t>ما شاء الله كان</w:t>
      </w:r>
      <w:r w:rsidR="00074AFE">
        <w:rPr>
          <w:rtl/>
        </w:rPr>
        <w:t>،</w:t>
      </w:r>
      <w:r w:rsidRPr="00C8086E">
        <w:rPr>
          <w:rtl/>
        </w:rPr>
        <w:t xml:space="preserve"> اللّهمَّ إنّي أستخيرك خيار مَن فوَّض إليك أمره</w:t>
      </w:r>
      <w:r w:rsidR="00074AFE">
        <w:rPr>
          <w:rtl/>
        </w:rPr>
        <w:t>،</w:t>
      </w:r>
      <w:r w:rsidRPr="00C8086E">
        <w:rPr>
          <w:rtl/>
        </w:rPr>
        <w:t xml:space="preserve"> وأسلم إليك نفسه</w:t>
      </w:r>
      <w:r w:rsidR="00074AFE">
        <w:rPr>
          <w:rtl/>
        </w:rPr>
        <w:t>،</w:t>
      </w:r>
      <w:r w:rsidRPr="00C8086E">
        <w:rPr>
          <w:rtl/>
        </w:rPr>
        <w:t xml:space="preserve"> واستسلم إليك في أمره</w:t>
      </w:r>
      <w:r w:rsidR="00074AFE">
        <w:rPr>
          <w:rtl/>
        </w:rPr>
        <w:t>،</w:t>
      </w:r>
      <w:r w:rsidRPr="00C8086E">
        <w:rPr>
          <w:rtl/>
        </w:rPr>
        <w:t xml:space="preserve"> وخلا لك وجهه </w:t>
      </w:r>
      <w:r w:rsidRPr="004F70FB">
        <w:rPr>
          <w:rStyle w:val="libFootnotenumChar"/>
          <w:rtl/>
        </w:rPr>
        <w:t>(3)</w:t>
      </w:r>
      <w:r w:rsidR="00074AFE">
        <w:rPr>
          <w:rtl/>
        </w:rPr>
        <w:t>،</w:t>
      </w:r>
      <w:r w:rsidRPr="00C8086E">
        <w:rPr>
          <w:rtl/>
        </w:rPr>
        <w:t xml:space="preserve"> وتوكّل عليك فيما نزل به</w:t>
      </w:r>
      <w:r w:rsidR="00074AFE">
        <w:rPr>
          <w:rtl/>
        </w:rPr>
        <w:t>.</w:t>
      </w:r>
      <w:r w:rsidRPr="00C8086E">
        <w:rPr>
          <w:rtl/>
        </w:rPr>
        <w:t xml:space="preserve"> اللّهمّ خر لي ولا تخر علَيّ</w:t>
      </w:r>
      <w:r w:rsidR="00074AFE">
        <w:rPr>
          <w:rtl/>
        </w:rPr>
        <w:t>،</w:t>
      </w:r>
      <w:r w:rsidRPr="00C8086E">
        <w:rPr>
          <w:rtl/>
        </w:rPr>
        <w:t xml:space="preserve"> وكن لي ولاتكن عليّ</w:t>
      </w:r>
      <w:r w:rsidR="00074AFE">
        <w:rPr>
          <w:rtl/>
        </w:rPr>
        <w:t>،</w:t>
      </w:r>
      <w:r w:rsidRPr="00C8086E">
        <w:rPr>
          <w:rtl/>
        </w:rPr>
        <w:t xml:space="preserve"> وانصرني ولا تنصر علَيَّ</w:t>
      </w:r>
      <w:r w:rsidR="00074AFE">
        <w:rPr>
          <w:rtl/>
        </w:rPr>
        <w:t>،</w:t>
      </w:r>
      <w:r w:rsidRPr="00C8086E">
        <w:rPr>
          <w:rtl/>
        </w:rPr>
        <w:t xml:space="preserve"> واعنّي ولا تعن عليّ</w:t>
      </w:r>
      <w:r w:rsidR="00074AFE">
        <w:rPr>
          <w:rtl/>
        </w:rPr>
        <w:t>،</w:t>
      </w:r>
      <w:r w:rsidRPr="00C8086E">
        <w:rPr>
          <w:rtl/>
        </w:rPr>
        <w:t xml:space="preserve"> وأمكنّي ولا تمكّن منّي</w:t>
      </w:r>
      <w:r w:rsidR="00074AFE">
        <w:rPr>
          <w:rtl/>
        </w:rPr>
        <w:t>،</w:t>
      </w:r>
      <w:r w:rsidRPr="00C8086E">
        <w:rPr>
          <w:rtl/>
        </w:rPr>
        <w:t xml:space="preserve"> واهدني إلى الخير ولا تضلّني</w:t>
      </w:r>
      <w:r w:rsidR="00074AFE">
        <w:rPr>
          <w:rtl/>
        </w:rPr>
        <w:t>،</w:t>
      </w:r>
      <w:r w:rsidRPr="00C8086E">
        <w:rPr>
          <w:rtl/>
        </w:rPr>
        <w:t xml:space="preserve"> وأرضني بقضائك</w:t>
      </w:r>
      <w:r w:rsidR="00074AFE">
        <w:rPr>
          <w:rtl/>
        </w:rPr>
        <w:t>،</w:t>
      </w:r>
      <w:r w:rsidRPr="00C8086E">
        <w:rPr>
          <w:rtl/>
        </w:rPr>
        <w:t xml:space="preserve"> وبارك لي في قدرك</w:t>
      </w:r>
      <w:r w:rsidR="00074AFE">
        <w:rPr>
          <w:rtl/>
        </w:rPr>
        <w:t>،</w:t>
      </w:r>
      <w:r w:rsidRPr="00C8086E">
        <w:rPr>
          <w:rtl/>
        </w:rPr>
        <w:t xml:space="preserve"> إنّك تفعل ما تشاء</w:t>
      </w:r>
      <w:r w:rsidR="00074AFE">
        <w:rPr>
          <w:rtl/>
        </w:rPr>
        <w:t>،</w:t>
      </w:r>
      <w:r w:rsidRPr="00C8086E">
        <w:rPr>
          <w:rtl/>
        </w:rPr>
        <w:t xml:space="preserve"> وتحكم ما تريد</w:t>
      </w:r>
      <w:r w:rsidR="00074AFE">
        <w:rPr>
          <w:rtl/>
        </w:rPr>
        <w:t>،</w:t>
      </w:r>
      <w:r w:rsidRPr="00C8086E">
        <w:rPr>
          <w:rtl/>
        </w:rPr>
        <w:t xml:space="preserve"> وأنت على كلّ شيء قدير</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 xml:space="preserve">(1) في </w:t>
      </w:r>
      <w:r w:rsidR="0079741B">
        <w:rPr>
          <w:rtl/>
        </w:rPr>
        <w:t>(</w:t>
      </w:r>
      <w:r w:rsidRPr="00854F63">
        <w:rPr>
          <w:rtl/>
        </w:rPr>
        <w:t>د</w:t>
      </w:r>
      <w:r w:rsidR="0079741B">
        <w:rPr>
          <w:rtl/>
        </w:rPr>
        <w:t>)</w:t>
      </w:r>
      <w:r w:rsidRPr="00854F63">
        <w:rPr>
          <w:rtl/>
        </w:rPr>
        <w:t xml:space="preserve"> الخياط</w:t>
      </w:r>
      <w:r w:rsidR="00074AFE">
        <w:rPr>
          <w:rtl/>
        </w:rPr>
        <w:t>،</w:t>
      </w:r>
      <w:r w:rsidRPr="00854F63">
        <w:rPr>
          <w:rtl/>
        </w:rPr>
        <w:t xml:space="preserve"> وهو علي بن يحيى الحافظ</w:t>
      </w:r>
      <w:r w:rsidR="00074AFE">
        <w:rPr>
          <w:rtl/>
        </w:rPr>
        <w:t>،</w:t>
      </w:r>
      <w:r w:rsidRPr="00854F63">
        <w:rPr>
          <w:rtl/>
        </w:rPr>
        <w:t xml:space="preserve"> قال عنه الأفندي</w:t>
      </w:r>
      <w:r w:rsidR="00074AFE">
        <w:rPr>
          <w:rtl/>
        </w:rPr>
        <w:t>:</w:t>
      </w:r>
      <w:r w:rsidRPr="00854F63">
        <w:rPr>
          <w:rtl/>
        </w:rPr>
        <w:t xml:space="preserve"> </w:t>
      </w:r>
      <w:r w:rsidR="0079741B">
        <w:rPr>
          <w:rtl/>
        </w:rPr>
        <w:t>(</w:t>
      </w:r>
      <w:r w:rsidRPr="00854F63">
        <w:rPr>
          <w:rtl/>
        </w:rPr>
        <w:t>فقيه عالم جليل القدر</w:t>
      </w:r>
      <w:r w:rsidR="00074AFE">
        <w:rPr>
          <w:rtl/>
        </w:rPr>
        <w:t>،</w:t>
      </w:r>
      <w:r w:rsidRPr="00854F63">
        <w:rPr>
          <w:rtl/>
        </w:rPr>
        <w:t xml:space="preserve"> يروي عنه عربي بن مسافر العبادي</w:t>
      </w:r>
      <w:r w:rsidR="00074AFE">
        <w:rPr>
          <w:rtl/>
        </w:rPr>
        <w:t>،</w:t>
      </w:r>
      <w:r w:rsidRPr="00854F63">
        <w:rPr>
          <w:rtl/>
        </w:rPr>
        <w:t xml:space="preserve"> وعنه يروي السيد ابن طاووس إجازة</w:t>
      </w:r>
      <w:r w:rsidR="00074AFE">
        <w:rPr>
          <w:rtl/>
        </w:rPr>
        <w:t>،</w:t>
      </w:r>
      <w:r w:rsidRPr="00854F63">
        <w:rPr>
          <w:rtl/>
        </w:rPr>
        <w:t xml:space="preserve"> والظاهر أنّه بعينه الشيخ أبي الحسن علي بن يحيى الخياط الآتي</w:t>
      </w:r>
      <w:r w:rsidR="0079741B">
        <w:rPr>
          <w:rtl/>
        </w:rPr>
        <w:t>)</w:t>
      </w:r>
      <w:r w:rsidRPr="00854F63">
        <w:rPr>
          <w:rtl/>
        </w:rPr>
        <w:t xml:space="preserve"> الذي عنونه أيضاً</w:t>
      </w:r>
      <w:r w:rsidR="00074AFE">
        <w:rPr>
          <w:rtl/>
        </w:rPr>
        <w:t>،</w:t>
      </w:r>
      <w:r w:rsidRPr="00854F63">
        <w:rPr>
          <w:rtl/>
        </w:rPr>
        <w:t xml:space="preserve"> واستظهر اتحادهما قائلاً</w:t>
      </w:r>
      <w:r w:rsidR="00074AFE">
        <w:rPr>
          <w:rtl/>
        </w:rPr>
        <w:t>:</w:t>
      </w:r>
      <w:r w:rsidRPr="00854F63">
        <w:rPr>
          <w:rtl/>
        </w:rPr>
        <w:t xml:space="preserve"> </w:t>
      </w:r>
      <w:r w:rsidR="0079741B">
        <w:rPr>
          <w:rtl/>
        </w:rPr>
        <w:t>(</w:t>
      </w:r>
      <w:r w:rsidRPr="00854F63">
        <w:rPr>
          <w:rtl/>
        </w:rPr>
        <w:t>لا يبعد عندي اتحاده مع الشيخ علي بن يحيى الحافظ المذكور آنفاً</w:t>
      </w:r>
      <w:r w:rsidR="00074AFE">
        <w:rPr>
          <w:rtl/>
        </w:rPr>
        <w:t>،</w:t>
      </w:r>
      <w:r w:rsidRPr="00854F63">
        <w:rPr>
          <w:rtl/>
        </w:rPr>
        <w:t xml:space="preserve"> بل لعلّ الحافظ تصحيف الخياط</w:t>
      </w:r>
      <w:r w:rsidR="00074AFE">
        <w:rPr>
          <w:rtl/>
        </w:rPr>
        <w:t>،</w:t>
      </w:r>
      <w:r w:rsidRPr="00854F63">
        <w:rPr>
          <w:rtl/>
        </w:rPr>
        <w:t xml:space="preserve"> فلاحظ</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انظر </w:t>
      </w:r>
      <w:r w:rsidR="0079741B">
        <w:rPr>
          <w:rtl/>
        </w:rPr>
        <w:t>(</w:t>
      </w:r>
      <w:r w:rsidRPr="00854F63">
        <w:rPr>
          <w:rtl/>
        </w:rPr>
        <w:t>رياض العلماء 4</w:t>
      </w:r>
      <w:r w:rsidR="00074AFE">
        <w:rPr>
          <w:rtl/>
        </w:rPr>
        <w:t>:</w:t>
      </w:r>
      <w:r w:rsidRPr="00854F63">
        <w:rPr>
          <w:rtl/>
        </w:rPr>
        <w:t xml:space="preserve"> 286</w:t>
      </w:r>
      <w:r w:rsidR="00074AFE">
        <w:rPr>
          <w:rtl/>
        </w:rPr>
        <w:t>،</w:t>
      </w:r>
      <w:r w:rsidRPr="00854F63">
        <w:rPr>
          <w:rtl/>
        </w:rPr>
        <w:t xml:space="preserve"> الأنوار الساطعة</w:t>
      </w:r>
      <w:r w:rsidR="00074AFE">
        <w:rPr>
          <w:rtl/>
        </w:rPr>
        <w:t>:</w:t>
      </w:r>
      <w:r w:rsidRPr="00854F63">
        <w:rPr>
          <w:rtl/>
        </w:rPr>
        <w:t xml:space="preserve"> 118</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(2) أي اجعلهما متساويتين بأن تزنهما بالميزان</w:t>
      </w:r>
      <w:r w:rsidR="00074AFE">
        <w:rPr>
          <w:rtl/>
        </w:rPr>
        <w:t>.</w:t>
      </w:r>
      <w:r w:rsidRPr="00854F63">
        <w:rPr>
          <w:rtl/>
        </w:rPr>
        <w:t xml:space="preserve"> </w:t>
      </w:r>
      <w:r w:rsidR="0079741B">
        <w:rPr>
          <w:rtl/>
        </w:rPr>
        <w:t>(</w:t>
      </w:r>
      <w:r w:rsidRPr="00854F63">
        <w:rPr>
          <w:rtl/>
        </w:rPr>
        <w:t>من بيان البحار</w:t>
      </w:r>
      <w:r w:rsidR="0079741B">
        <w:rPr>
          <w:rtl/>
        </w:rPr>
        <w:t>)</w:t>
      </w:r>
      <w:r w:rsidR="00074AFE">
        <w:rPr>
          <w:rtl/>
        </w:rPr>
        <w:t>.</w:t>
      </w:r>
      <w:r w:rsidRPr="00C8086E">
        <w:rPr>
          <w:rtl/>
        </w:rPr>
        <w:t xml:space="preserve"> </w:t>
      </w:r>
    </w:p>
    <w:p w:rsidR="004F70FB" w:rsidRPr="00C8086E" w:rsidRDefault="004F70FB" w:rsidP="00C8086E">
      <w:pPr>
        <w:pStyle w:val="libNormal"/>
        <w:rPr>
          <w:rtl/>
        </w:rPr>
      </w:pPr>
      <w:r w:rsidRPr="00C8086E">
        <w:rPr>
          <w:rStyle w:val="libFootnote0Char"/>
          <w:rtl/>
        </w:rPr>
        <w:t>(3) أي لم يتوجّه بوجه إلى غيرك في حاجة</w:t>
      </w:r>
      <w:r w:rsidR="00074AFE">
        <w:rPr>
          <w:rStyle w:val="libFootnote0Char"/>
          <w:rtl/>
        </w:rPr>
        <w:t>،</w:t>
      </w:r>
      <w:r w:rsidRPr="00C8086E">
        <w:rPr>
          <w:rStyle w:val="libFootnote0Char"/>
          <w:rtl/>
        </w:rPr>
        <w:t xml:space="preserve"> قال الكفعمي [ في المصباح</w:t>
      </w:r>
      <w:r w:rsidR="00074AFE">
        <w:rPr>
          <w:rStyle w:val="libFootnote0Char"/>
          <w:rtl/>
        </w:rPr>
        <w:t>:</w:t>
      </w:r>
      <w:r w:rsidRPr="00C8086E">
        <w:rPr>
          <w:rStyle w:val="libFootnote0Char"/>
          <w:rtl/>
        </w:rPr>
        <w:t xml:space="preserve"> 396 ]</w:t>
      </w:r>
      <w:r w:rsidR="00074AFE">
        <w:rPr>
          <w:rStyle w:val="libFootnote0Char"/>
          <w:rtl/>
        </w:rPr>
        <w:t>:</w:t>
      </w:r>
      <w:r w:rsidRPr="00C8086E">
        <w:rPr>
          <w:rStyle w:val="libFootnote0Char"/>
          <w:rtl/>
        </w:rPr>
        <w:t xml:space="preserve"> أي أقبل عليك بقلبه وجميع جوارحه وليس في نفسه شيء سواك في خلوته</w:t>
      </w:r>
      <w:r w:rsidR="00074AFE">
        <w:rPr>
          <w:rStyle w:val="libFootnote0Char"/>
          <w:rtl/>
        </w:rPr>
        <w:t>،</w:t>
      </w:r>
      <w:r w:rsidRPr="00C8086E">
        <w:rPr>
          <w:rStyle w:val="libFootnote0Char"/>
          <w:rtl/>
        </w:rPr>
        <w:t xml:space="preserve"> وفي الحديث</w:t>
      </w:r>
      <w:r w:rsidR="00074AFE">
        <w:rPr>
          <w:rStyle w:val="libFootnote0Char"/>
          <w:rtl/>
        </w:rPr>
        <w:t>:</w:t>
      </w:r>
      <w:r w:rsidRPr="00C8086E">
        <w:rPr>
          <w:rStyle w:val="libFootnote0Char"/>
          <w:rtl/>
        </w:rPr>
        <w:t xml:space="preserve"> أسلمت وجهي لله وتخلّيت أي تبرّأت من الشرك وانقطعت عنه</w:t>
      </w:r>
      <w:r w:rsidR="00074AFE">
        <w:rPr>
          <w:rStyle w:val="libFootnote0Char"/>
          <w:rtl/>
        </w:rPr>
        <w:t>،</w:t>
      </w:r>
      <w:r w:rsidRPr="00C8086E">
        <w:rPr>
          <w:rStyle w:val="libFootnote0Char"/>
          <w:rtl/>
        </w:rPr>
        <w:t xml:space="preserve"> والعرب تذكر الوجه وتريد صاحبه</w:t>
      </w:r>
      <w:r w:rsidR="00074AFE">
        <w:rPr>
          <w:rStyle w:val="libFootnote0Char"/>
          <w:rtl/>
        </w:rPr>
        <w:t>،</w:t>
      </w:r>
      <w:r w:rsidRPr="00C8086E">
        <w:rPr>
          <w:rStyle w:val="libFootnote0Char"/>
          <w:rtl/>
        </w:rPr>
        <w:t xml:space="preserve"> فيقولون</w:t>
      </w:r>
      <w:r w:rsidR="00074AFE">
        <w:rPr>
          <w:rStyle w:val="libFootnote0Char"/>
          <w:rtl/>
        </w:rPr>
        <w:t>:</w:t>
      </w:r>
      <w:r w:rsidRPr="00C8086E">
        <w:rPr>
          <w:rStyle w:val="libFootnote0Char"/>
          <w:rtl/>
        </w:rPr>
        <w:t xml:space="preserve"> أكرم الله وجهك أي أكرمك الله</w:t>
      </w:r>
      <w:r w:rsidR="00074AFE">
        <w:rPr>
          <w:rStyle w:val="libFootnote0Char"/>
          <w:rtl/>
        </w:rPr>
        <w:t>،</w:t>
      </w:r>
      <w:r w:rsidRPr="00C8086E">
        <w:rPr>
          <w:rStyle w:val="libFootnote0Char"/>
          <w:rtl/>
        </w:rPr>
        <w:t xml:space="preserve"> وقال سبحانه</w:t>
      </w:r>
      <w:r w:rsidR="00074AFE">
        <w:rPr>
          <w:rStyle w:val="libFootnote0Char"/>
          <w:rtl/>
        </w:rPr>
        <w:t>:</w:t>
      </w:r>
      <w:r w:rsidRPr="00C8086E">
        <w:rPr>
          <w:rStyle w:val="libFootnote0Char"/>
          <w:rtl/>
        </w:rPr>
        <w:t xml:space="preserve"> </w:t>
      </w:r>
      <w:r w:rsidR="0079741B" w:rsidRPr="0079741B">
        <w:rPr>
          <w:rStyle w:val="libAlaemChar"/>
          <w:rtl/>
        </w:rPr>
        <w:t>(</w:t>
      </w:r>
      <w:r w:rsidRPr="004F70FB">
        <w:rPr>
          <w:rStyle w:val="libAieChar"/>
          <w:rtl/>
        </w:rPr>
        <w:t>كُلُّ شَيْءٍ هَالِكٌ إِلاّ وَجْهَهُ</w:t>
      </w:r>
      <w:r w:rsidR="0079741B" w:rsidRPr="0079741B">
        <w:rPr>
          <w:rStyle w:val="libAlaemChar"/>
          <w:rtl/>
        </w:rPr>
        <w:t>)</w:t>
      </w:r>
      <w:r w:rsidRPr="00C8086E">
        <w:rPr>
          <w:rStyle w:val="libFootnote0Char"/>
          <w:rtl/>
        </w:rPr>
        <w:t xml:space="preserve"> أي إلاّ إيّاه </w:t>
      </w:r>
      <w:r w:rsidR="0079741B">
        <w:rPr>
          <w:rStyle w:val="libFootnote0Char"/>
          <w:rtl/>
        </w:rPr>
        <w:t>(</w:t>
      </w:r>
      <w:r w:rsidRPr="00C8086E">
        <w:rPr>
          <w:rStyle w:val="libFootnote0Char"/>
          <w:rtl/>
        </w:rPr>
        <w:t>من بيان البحار</w:t>
      </w:r>
      <w:r w:rsidR="0079741B">
        <w:rPr>
          <w:rStyle w:val="libFootnote0Char"/>
          <w:rtl/>
        </w:rPr>
        <w:t>)</w:t>
      </w:r>
      <w:r w:rsidR="00074AFE">
        <w:rPr>
          <w:rStyle w:val="libFootnote0Char"/>
          <w:rtl/>
        </w:rPr>
        <w:t>.</w:t>
      </w:r>
      <w:r w:rsidRPr="00C8086E">
        <w:rPr>
          <w:rtl/>
        </w:rPr>
        <w:t xml:space="preserve"> </w:t>
      </w:r>
    </w:p>
    <w:p w:rsidR="004F70FB" w:rsidRDefault="004F70FB" w:rsidP="004F70FB">
      <w:pPr>
        <w:pStyle w:val="libNormal"/>
      </w:pPr>
      <w:r>
        <w:rPr>
          <w:rtl/>
        </w:rPr>
        <w:br w:type="page"/>
      </w:r>
    </w:p>
    <w:p w:rsidR="004F70FB" w:rsidRDefault="004F70FB" w:rsidP="006F1E28">
      <w:pPr>
        <w:pStyle w:val="libNormal"/>
        <w:rPr>
          <w:rtl/>
        </w:rPr>
      </w:pPr>
      <w:r w:rsidRPr="00C8086E">
        <w:rPr>
          <w:rtl/>
        </w:rPr>
        <w:lastRenderedPageBreak/>
        <w:t>اللّهمّ إنْ كانت لي الخيرة في أمري هذا في ديني ودنياي وعاقبة أمري فسهّله لي</w:t>
      </w:r>
      <w:r w:rsidR="00074AFE">
        <w:rPr>
          <w:rtl/>
        </w:rPr>
        <w:t>،</w:t>
      </w:r>
      <w:r w:rsidRPr="00C8086E">
        <w:rPr>
          <w:rtl/>
        </w:rPr>
        <w:t xml:space="preserve"> وإن كان غير ذلك فاصرفه عنّي يا أرحم الراحمين</w:t>
      </w:r>
      <w:r w:rsidR="00074AFE">
        <w:rPr>
          <w:rtl/>
        </w:rPr>
        <w:t>،</w:t>
      </w:r>
      <w:r w:rsidRPr="00C8086E">
        <w:rPr>
          <w:rtl/>
        </w:rPr>
        <w:t xml:space="preserve"> إنّك على كلّ شيء قدير</w:t>
      </w:r>
      <w:r w:rsidR="0079741B">
        <w:rPr>
          <w:rtl/>
        </w:rPr>
        <w:t>)</w:t>
      </w:r>
      <w:r w:rsidRPr="00C8086E">
        <w:rPr>
          <w:rtl/>
        </w:rPr>
        <w:t xml:space="preserve"> فأيّهما طلع على وجه الماء فافعل به</w:t>
      </w:r>
      <w:r w:rsidR="00074AFE">
        <w:rPr>
          <w:rtl/>
        </w:rPr>
        <w:t>،</w:t>
      </w:r>
      <w:r w:rsidRPr="00C8086E">
        <w:rPr>
          <w:rtl/>
        </w:rPr>
        <w:t xml:space="preserve"> ولا تخالفه إنْ شاء اللهّ تعالى</w:t>
      </w:r>
      <w:r w:rsidR="00074AFE">
        <w:rPr>
          <w:rtl/>
        </w:rPr>
        <w:t>،</w:t>
      </w:r>
      <w:r w:rsidRPr="00C8086E">
        <w:rPr>
          <w:rtl/>
        </w:rPr>
        <w:t xml:space="preserve"> وحسبنا الله ونعم الوكيل </w:t>
      </w:r>
      <w:r w:rsidRPr="004F70FB">
        <w:rPr>
          <w:rStyle w:val="libFootnotenumChar"/>
          <w:rtl/>
        </w:rPr>
        <w:t>(1)</w:t>
      </w:r>
      <w:r w:rsidR="00074AFE">
        <w:rPr>
          <w:rtl/>
        </w:rPr>
        <w:t>.</w:t>
      </w:r>
      <w:r w:rsidRPr="00C8086E">
        <w:rPr>
          <w:rtl/>
        </w:rPr>
        <w:t xml:space="preserve"> </w:t>
      </w:r>
    </w:p>
    <w:p w:rsidR="004F70FB" w:rsidRPr="00C8086E" w:rsidRDefault="004F70FB" w:rsidP="00414D82">
      <w:pPr>
        <w:pStyle w:val="libBold1"/>
        <w:rPr>
          <w:rtl/>
        </w:rPr>
      </w:pPr>
      <w:bookmarkStart w:id="134" w:name="67"/>
      <w:r w:rsidRPr="00854F63">
        <w:rPr>
          <w:rtl/>
        </w:rPr>
        <w:t>فصل</w:t>
      </w:r>
      <w:r w:rsidR="00074AFE">
        <w:rPr>
          <w:rtl/>
        </w:rPr>
        <w:t>:</w:t>
      </w:r>
      <w:bookmarkEnd w:id="134"/>
      <w:r w:rsidRPr="00C8086E">
        <w:rPr>
          <w:rtl/>
        </w:rPr>
        <w:t xml:space="preserve"> </w:t>
      </w:r>
    </w:p>
    <w:p w:rsidR="004F70FB" w:rsidRPr="00854F63" w:rsidRDefault="004F70FB" w:rsidP="00C8086E">
      <w:pPr>
        <w:pStyle w:val="libNormal"/>
        <w:rPr>
          <w:rtl/>
        </w:rPr>
      </w:pPr>
      <w:r w:rsidRPr="00854F63">
        <w:rPr>
          <w:rtl/>
        </w:rPr>
        <w:t>ورأيت بخطّي على المصباح</w:t>
      </w:r>
      <w:r w:rsidR="00074AFE">
        <w:rPr>
          <w:rtl/>
        </w:rPr>
        <w:t>،</w:t>
      </w:r>
      <w:r w:rsidRPr="00854F63">
        <w:rPr>
          <w:rtl/>
        </w:rPr>
        <w:t xml:space="preserve"> وما أذكر الآن مَن رواه لي ولا من أين نقلته</w:t>
      </w:r>
      <w:r w:rsidR="00074AFE">
        <w:rPr>
          <w:rtl/>
        </w:rPr>
        <w:t>،</w:t>
      </w:r>
      <w:r w:rsidRPr="00854F63">
        <w:rPr>
          <w:rtl/>
        </w:rPr>
        <w:t xml:space="preserve"> ما هذا لفظه</w:t>
      </w:r>
      <w:r w:rsidR="00074AFE">
        <w:rPr>
          <w:rtl/>
        </w:rPr>
        <w:t>:</w:t>
      </w:r>
      <w:r w:rsidRPr="00C8086E">
        <w:rPr>
          <w:rtl/>
        </w:rPr>
        <w:t xml:space="preserve"> </w:t>
      </w:r>
    </w:p>
    <w:p w:rsidR="004F70FB" w:rsidRPr="00854F63" w:rsidRDefault="004F70FB" w:rsidP="00C8086E">
      <w:pPr>
        <w:pStyle w:val="libNormal"/>
        <w:rPr>
          <w:rtl/>
        </w:rPr>
      </w:pPr>
      <w:r w:rsidRPr="00854F63">
        <w:rPr>
          <w:rtl/>
        </w:rPr>
        <w:t>الاستخارة المصريّة عن مولانا الحجّة صاحب الزمان (عليه السلام)</w:t>
      </w:r>
      <w:r w:rsidR="00074AFE">
        <w:rPr>
          <w:rtl/>
        </w:rPr>
        <w:t>:</w:t>
      </w:r>
      <w:r w:rsidRPr="00C8086E">
        <w:rPr>
          <w:rtl/>
        </w:rPr>
        <w:t xml:space="preserve"> </w:t>
      </w:r>
    </w:p>
    <w:p w:rsidR="004F70FB" w:rsidRPr="00854F63" w:rsidRDefault="004F70FB" w:rsidP="006F1E28">
      <w:pPr>
        <w:pStyle w:val="libNormal"/>
        <w:rPr>
          <w:rtl/>
        </w:rPr>
      </w:pPr>
      <w:r w:rsidRPr="00C8086E">
        <w:rPr>
          <w:rtl/>
        </w:rPr>
        <w:t xml:space="preserve">تكتب في رقعتين </w:t>
      </w:r>
      <w:r w:rsidR="0079741B">
        <w:rPr>
          <w:rtl/>
        </w:rPr>
        <w:t>(</w:t>
      </w:r>
      <w:r w:rsidRPr="00C8086E">
        <w:rPr>
          <w:rtl/>
        </w:rPr>
        <w:t>خيرة من الله ورسوله لفلان بن فلانة</w:t>
      </w:r>
      <w:r w:rsidR="0079741B">
        <w:rPr>
          <w:rtl/>
        </w:rPr>
        <w:t>)</w:t>
      </w:r>
      <w:r w:rsidRPr="00C8086E">
        <w:rPr>
          <w:rtl/>
        </w:rPr>
        <w:t xml:space="preserve"> </w:t>
      </w:r>
      <w:r w:rsidRPr="004F70FB">
        <w:rPr>
          <w:rStyle w:val="libFootnotenumChar"/>
          <w:rtl/>
        </w:rPr>
        <w:t>(2)</w:t>
      </w:r>
      <w:r w:rsidRPr="00C8086E">
        <w:rPr>
          <w:rtl/>
        </w:rPr>
        <w:t xml:space="preserve"> وتكتب في إحداهما </w:t>
      </w:r>
      <w:r w:rsidR="0079741B">
        <w:rPr>
          <w:rtl/>
        </w:rPr>
        <w:t>(</w:t>
      </w:r>
      <w:r w:rsidRPr="00C8086E">
        <w:rPr>
          <w:rtl/>
        </w:rPr>
        <w:t>افعل</w:t>
      </w:r>
      <w:r w:rsidR="0079741B">
        <w:rPr>
          <w:rtl/>
        </w:rPr>
        <w:t>)</w:t>
      </w:r>
      <w:r w:rsidRPr="00C8086E">
        <w:rPr>
          <w:rtl/>
        </w:rPr>
        <w:t xml:space="preserve"> وفي الأُخرى </w:t>
      </w:r>
      <w:r w:rsidR="0079741B">
        <w:rPr>
          <w:rtl/>
        </w:rPr>
        <w:t>(</w:t>
      </w:r>
      <w:r w:rsidRPr="00C8086E">
        <w:rPr>
          <w:rtl/>
        </w:rPr>
        <w:t>لا تفعل</w:t>
      </w:r>
      <w:r w:rsidR="0079741B">
        <w:rPr>
          <w:rtl/>
        </w:rPr>
        <w:t>)</w:t>
      </w:r>
      <w:r w:rsidR="00074AFE">
        <w:rPr>
          <w:rtl/>
        </w:rPr>
        <w:t>،</w:t>
      </w:r>
      <w:r w:rsidRPr="00C8086E">
        <w:rPr>
          <w:rtl/>
        </w:rPr>
        <w:t xml:space="preserve"> وتترك في بندقتين من طين</w:t>
      </w:r>
      <w:r w:rsidR="00074AFE">
        <w:rPr>
          <w:rtl/>
        </w:rPr>
        <w:t>،</w:t>
      </w:r>
      <w:r w:rsidRPr="00C8086E">
        <w:rPr>
          <w:rtl/>
        </w:rPr>
        <w:t xml:space="preserve"> وترمى في قدح فيه ماء</w:t>
      </w:r>
      <w:r w:rsidR="00074AFE">
        <w:rPr>
          <w:rtl/>
        </w:rPr>
        <w:t>،</w:t>
      </w:r>
      <w:r w:rsidRPr="00C8086E">
        <w:rPr>
          <w:rtl/>
        </w:rPr>
        <w:t xml:space="preserve"> ثمّ تتطهّر وتصلّي</w:t>
      </w:r>
      <w:r w:rsidR="00074AFE">
        <w:rPr>
          <w:rtl/>
        </w:rPr>
        <w:t>،</w:t>
      </w:r>
      <w:r w:rsidRPr="00C8086E">
        <w:rPr>
          <w:rtl/>
        </w:rPr>
        <w:t xml:space="preserve"> وتدعو عقيبهما</w:t>
      </w:r>
      <w:r w:rsidR="00074AFE">
        <w:rPr>
          <w:rtl/>
        </w:rPr>
        <w:t>:</w:t>
      </w:r>
      <w:r w:rsidRPr="00C8086E">
        <w:rPr>
          <w:rtl/>
        </w:rPr>
        <w:t xml:space="preserve"> </w:t>
      </w:r>
    </w:p>
    <w:p w:rsidR="004F70FB" w:rsidRPr="00C8086E" w:rsidRDefault="004F70FB" w:rsidP="00C8086E">
      <w:pPr>
        <w:pStyle w:val="libNormal"/>
        <w:rPr>
          <w:rtl/>
        </w:rPr>
      </w:pPr>
      <w:r w:rsidRPr="00C8086E">
        <w:rPr>
          <w:rtl/>
        </w:rPr>
        <w:t>اللّهمّ إنّي أستخيرك خيار مَن فوّض إليك أمره</w:t>
      </w:r>
      <w:r w:rsidR="00074AFE">
        <w:rPr>
          <w:rtl/>
        </w:rPr>
        <w:t>،</w:t>
      </w:r>
      <w:r w:rsidRPr="00C8086E">
        <w:rPr>
          <w:rtl/>
        </w:rPr>
        <w:t xml:space="preserve"> وأسلم إليك نفسه</w:t>
      </w:r>
      <w:r w:rsidR="00074AFE">
        <w:rPr>
          <w:rtl/>
        </w:rPr>
        <w:t>،</w:t>
      </w:r>
      <w:r w:rsidRPr="00C8086E">
        <w:rPr>
          <w:rtl/>
        </w:rPr>
        <w:t xml:space="preserve"> وتوكّل عليك في أمره</w:t>
      </w:r>
      <w:r w:rsidR="00074AFE">
        <w:rPr>
          <w:rtl/>
        </w:rPr>
        <w:t>،</w:t>
      </w:r>
      <w:r w:rsidRPr="00C8086E">
        <w:rPr>
          <w:rtl/>
        </w:rPr>
        <w:t xml:space="preserve"> واستسلم بك </w:t>
      </w:r>
      <w:r w:rsidRPr="004F70FB">
        <w:rPr>
          <w:rStyle w:val="libFootnotenumChar"/>
          <w:rtl/>
        </w:rPr>
        <w:t>(3)</w:t>
      </w:r>
      <w:r w:rsidRPr="00C8086E">
        <w:rPr>
          <w:rtl/>
        </w:rPr>
        <w:t xml:space="preserve"> فيما نزل به من أمره</w:t>
      </w:r>
      <w:r w:rsidR="00074AFE">
        <w:rPr>
          <w:rtl/>
        </w:rPr>
        <w:t>،</w:t>
      </w:r>
      <w:r w:rsidRPr="00C8086E">
        <w:rPr>
          <w:rtl/>
        </w:rPr>
        <w:t xml:space="preserve"> اللّهمَّ خر لي ولا تخر عليّ</w:t>
      </w:r>
      <w:r w:rsidR="00074AFE">
        <w:rPr>
          <w:rtl/>
        </w:rPr>
        <w:t>،</w:t>
      </w:r>
      <w:r w:rsidRPr="00C8086E">
        <w:rPr>
          <w:rtl/>
        </w:rPr>
        <w:t xml:space="preserve"> وأعنّي ولا تعن عليّ</w:t>
      </w:r>
      <w:r w:rsidR="00074AFE">
        <w:rPr>
          <w:rtl/>
        </w:rPr>
        <w:t>،</w:t>
      </w:r>
      <w:r w:rsidRPr="00C8086E">
        <w:rPr>
          <w:rtl/>
        </w:rPr>
        <w:t xml:space="preserve"> ومكّنّي ولا تمكّن منّي</w:t>
      </w:r>
      <w:r w:rsidR="00074AFE">
        <w:rPr>
          <w:rtl/>
        </w:rPr>
        <w:t>،</w:t>
      </w:r>
      <w:r w:rsidRPr="00C8086E">
        <w:rPr>
          <w:rtl/>
        </w:rPr>
        <w:t xml:space="preserve"> واهدني للخير ولا تضلّني</w:t>
      </w:r>
      <w:r w:rsidR="00074AFE">
        <w:rPr>
          <w:rtl/>
        </w:rPr>
        <w:t>،</w:t>
      </w:r>
      <w:r w:rsidRPr="00C8086E">
        <w:rPr>
          <w:rtl/>
        </w:rPr>
        <w:t xml:space="preserve"> وأرضني بقضائك</w:t>
      </w:r>
      <w:r w:rsidR="00074AFE">
        <w:rPr>
          <w:rtl/>
        </w:rPr>
        <w:t>،</w:t>
      </w:r>
      <w:r w:rsidRPr="00C8086E">
        <w:rPr>
          <w:rtl/>
        </w:rPr>
        <w:t xml:space="preserve"> وبارك لي في قدرك</w:t>
      </w:r>
      <w:r w:rsidR="00074AFE">
        <w:rPr>
          <w:rtl/>
        </w:rPr>
        <w:t>،</w:t>
      </w:r>
      <w:r w:rsidRPr="00C8086E">
        <w:rPr>
          <w:rtl/>
        </w:rPr>
        <w:t xml:space="preserve"> إنّك تفعل ما تشاء وتعطي ما تريد</w:t>
      </w:r>
      <w:r w:rsidR="00074AFE">
        <w:rPr>
          <w:rtl/>
        </w:rPr>
        <w:t>،</w:t>
      </w:r>
      <w:r w:rsidRPr="00C8086E">
        <w:rPr>
          <w:rtl/>
        </w:rPr>
        <w:t xml:space="preserve"> اللّهمّ إنْ كانت الخيرة لي في أمري هذا وهو كذا وكذا</w:t>
      </w:r>
      <w:r w:rsidR="00074AFE">
        <w:rPr>
          <w:rtl/>
        </w:rPr>
        <w:t>،</w:t>
      </w:r>
      <w:r w:rsidRPr="00C8086E">
        <w:rPr>
          <w:rtl/>
        </w:rPr>
        <w:t xml:space="preserve"> فمكّنّي منه</w:t>
      </w:r>
      <w:r w:rsidR="00074AFE">
        <w:rPr>
          <w:rtl/>
        </w:rPr>
        <w:t>،</w:t>
      </w:r>
      <w:r w:rsidRPr="00C8086E">
        <w:rPr>
          <w:rtl/>
        </w:rPr>
        <w:t xml:space="preserve"> وأقدرني عليه</w:t>
      </w:r>
      <w:r w:rsidR="00074AFE">
        <w:rPr>
          <w:rtl/>
        </w:rPr>
        <w:t>،</w:t>
      </w:r>
      <w:r w:rsidRPr="00C8086E">
        <w:rPr>
          <w:rtl/>
        </w:rPr>
        <w:t xml:space="preserve"> وأمرني بفعله</w:t>
      </w:r>
      <w:r w:rsidR="00074AFE">
        <w:rPr>
          <w:rtl/>
        </w:rPr>
        <w:t>،</w:t>
      </w:r>
      <w:r w:rsidRPr="00C8086E">
        <w:rPr>
          <w:rtl/>
        </w:rPr>
        <w:t xml:space="preserve"> وأوضح لي طريق الهداية إليه</w:t>
      </w:r>
      <w:r w:rsidR="00074AFE">
        <w:rPr>
          <w:rtl/>
        </w:rPr>
        <w:t>،</w:t>
      </w:r>
      <w:r w:rsidRPr="00C8086E">
        <w:rPr>
          <w:rtl/>
        </w:rPr>
        <w:t xml:space="preserve"> وإنْ كان اللّهمّ غير ذلك فاصرفه عنّي إلى الذي هو خير لي منه</w:t>
      </w:r>
      <w:r w:rsidR="00074AFE">
        <w:rPr>
          <w:rtl/>
        </w:rPr>
        <w:t>،</w:t>
      </w:r>
      <w:r w:rsidRPr="00C8086E">
        <w:rPr>
          <w:rtl/>
        </w:rPr>
        <w:t xml:space="preserve"> فإنّك تقدر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نقله المجلسي في بحار الأنوار 91</w:t>
      </w:r>
      <w:r w:rsidR="00074AFE">
        <w:rPr>
          <w:rtl/>
        </w:rPr>
        <w:t>:</w:t>
      </w:r>
      <w:r w:rsidRPr="00854F63">
        <w:rPr>
          <w:rtl/>
        </w:rPr>
        <w:t xml:space="preserve"> 238 / 4</w:t>
      </w:r>
      <w:r w:rsidR="00074AFE">
        <w:rPr>
          <w:rtl/>
        </w:rPr>
        <w:t>،</w:t>
      </w:r>
      <w:r w:rsidRPr="00854F63">
        <w:rPr>
          <w:rtl/>
        </w:rPr>
        <w:t xml:space="preserve"> والحرّ العاملي في وسائل الشيعة 5</w:t>
      </w:r>
      <w:r w:rsidR="00074AFE">
        <w:rPr>
          <w:rtl/>
        </w:rPr>
        <w:t>:</w:t>
      </w:r>
      <w:r w:rsidRPr="00854F63">
        <w:rPr>
          <w:rtl/>
        </w:rPr>
        <w:t xml:space="preserve"> 211 / 4</w:t>
      </w:r>
      <w:r w:rsidR="00074AFE">
        <w:rPr>
          <w:rtl/>
        </w:rPr>
        <w:t>،</w:t>
      </w:r>
      <w:r w:rsidRPr="00854F63">
        <w:rPr>
          <w:rtl/>
        </w:rPr>
        <w:t xml:space="preserve"> ونقل الكفعمي في المصباح</w:t>
      </w:r>
      <w:r w:rsidR="00074AFE">
        <w:rPr>
          <w:rtl/>
        </w:rPr>
        <w:t>:</w:t>
      </w:r>
      <w:r w:rsidRPr="00854F63">
        <w:rPr>
          <w:rtl/>
        </w:rPr>
        <w:t xml:space="preserve"> 395 الدعاء فقط عن السيد ابن باقي في اختياره</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في </w:t>
      </w:r>
      <w:r w:rsidR="0079741B">
        <w:rPr>
          <w:rtl/>
        </w:rPr>
        <w:t>(</w:t>
      </w:r>
      <w:r w:rsidRPr="00854F63">
        <w:rPr>
          <w:rtl/>
        </w:rPr>
        <w:t>م</w:t>
      </w:r>
      <w:r w:rsidR="0079741B">
        <w:rPr>
          <w:rtl/>
        </w:rPr>
        <w:t>)</w:t>
      </w:r>
      <w:r w:rsidRPr="00854F63">
        <w:rPr>
          <w:rtl/>
        </w:rPr>
        <w:t xml:space="preserve"> والوسائل</w:t>
      </w:r>
      <w:r w:rsidR="00074AFE">
        <w:rPr>
          <w:rtl/>
        </w:rPr>
        <w:t>:</w:t>
      </w:r>
      <w:r w:rsidRPr="00854F63">
        <w:rPr>
          <w:rtl/>
        </w:rPr>
        <w:t xml:space="preserve"> لفلان بن فلان</w:t>
      </w:r>
      <w:r w:rsidR="00074AFE">
        <w:rPr>
          <w:rtl/>
        </w:rPr>
        <w:t>.</w:t>
      </w:r>
      <w:r w:rsidRPr="00C8086E">
        <w:rPr>
          <w:rtl/>
        </w:rPr>
        <w:t xml:space="preserve"> </w:t>
      </w:r>
    </w:p>
    <w:p w:rsidR="004F70FB" w:rsidRPr="00C8086E" w:rsidRDefault="004F70FB" w:rsidP="00C8086E">
      <w:pPr>
        <w:pStyle w:val="libFootnote0"/>
        <w:rPr>
          <w:rtl/>
        </w:rPr>
      </w:pPr>
      <w:r w:rsidRPr="00854F63">
        <w:rPr>
          <w:rtl/>
        </w:rPr>
        <w:t>(3) كذا في النسخ</w:t>
      </w:r>
      <w:r w:rsidR="00074AFE">
        <w:rPr>
          <w:rtl/>
        </w:rPr>
        <w:t>،</w:t>
      </w:r>
      <w:r w:rsidRPr="00854F63">
        <w:rPr>
          <w:rtl/>
        </w:rPr>
        <w:t xml:space="preserve"> والظاهر أنّ الصواب</w:t>
      </w:r>
      <w:r w:rsidR="00074AFE">
        <w:rPr>
          <w:rtl/>
        </w:rPr>
        <w:t>:</w:t>
      </w:r>
      <w:r w:rsidRPr="00854F63">
        <w:rPr>
          <w:rtl/>
        </w:rPr>
        <w:t xml:space="preserve"> لك</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ولا أقدر</w:t>
      </w:r>
      <w:r w:rsidR="00074AFE">
        <w:rPr>
          <w:rtl/>
        </w:rPr>
        <w:t>،</w:t>
      </w:r>
      <w:r w:rsidRPr="00C8086E">
        <w:rPr>
          <w:rtl/>
        </w:rPr>
        <w:t xml:space="preserve"> وتعلم ولا أعلم</w:t>
      </w:r>
      <w:r w:rsidR="00074AFE">
        <w:rPr>
          <w:rtl/>
        </w:rPr>
        <w:t>،</w:t>
      </w:r>
      <w:r w:rsidRPr="00C8086E">
        <w:rPr>
          <w:rtl/>
        </w:rPr>
        <w:t xml:space="preserve"> وأنت علاّم الغيوب</w:t>
      </w:r>
      <w:r w:rsidR="00074AFE">
        <w:rPr>
          <w:rtl/>
        </w:rPr>
        <w:t>،</w:t>
      </w:r>
      <w:r w:rsidRPr="00C8086E">
        <w:rPr>
          <w:rtl/>
        </w:rPr>
        <w:t xml:space="preserve"> يا أرحم الراحمين</w:t>
      </w:r>
      <w:r w:rsidR="00074AFE">
        <w:rPr>
          <w:rtl/>
        </w:rPr>
        <w:t>.</w:t>
      </w:r>
      <w:r w:rsidRPr="00C8086E">
        <w:rPr>
          <w:rtl/>
        </w:rPr>
        <w:t xml:space="preserve"> </w:t>
      </w:r>
    </w:p>
    <w:p w:rsidR="004F70FB" w:rsidRPr="00854F63" w:rsidRDefault="004F70FB" w:rsidP="006F1E28">
      <w:pPr>
        <w:pStyle w:val="libNormal"/>
        <w:rPr>
          <w:rtl/>
        </w:rPr>
      </w:pPr>
      <w:r w:rsidRPr="00C8086E">
        <w:rPr>
          <w:rtl/>
        </w:rPr>
        <w:t>ثمّ تسجد وتقول فيها</w:t>
      </w:r>
      <w:r w:rsidR="00074AFE">
        <w:rPr>
          <w:rtl/>
        </w:rPr>
        <w:t>:</w:t>
      </w:r>
      <w:r w:rsidRPr="00C8086E">
        <w:rPr>
          <w:rtl/>
        </w:rPr>
        <w:t xml:space="preserve"> أستخير اللهّ خيرة في عافية</w:t>
      </w:r>
      <w:r w:rsidR="00074AFE">
        <w:rPr>
          <w:rtl/>
        </w:rPr>
        <w:t>.</w:t>
      </w:r>
      <w:r w:rsidRPr="00C8086E">
        <w:rPr>
          <w:rtl/>
        </w:rPr>
        <w:t xml:space="preserve"> مائة مرّة</w:t>
      </w:r>
      <w:r w:rsidR="00074AFE">
        <w:rPr>
          <w:rtl/>
        </w:rPr>
        <w:t>،</w:t>
      </w:r>
      <w:r w:rsidRPr="00C8086E">
        <w:rPr>
          <w:rtl/>
        </w:rPr>
        <w:t xml:space="preserve"> ثمَّ ترفع رأسك</w:t>
      </w:r>
      <w:r w:rsidR="00074AFE">
        <w:rPr>
          <w:rtl/>
        </w:rPr>
        <w:t>،</w:t>
      </w:r>
      <w:r w:rsidRPr="00C8086E">
        <w:rPr>
          <w:rtl/>
        </w:rPr>
        <w:t xml:space="preserve"> وتتوقَّع البنادق</w:t>
      </w:r>
      <w:r w:rsidR="00074AFE">
        <w:rPr>
          <w:rtl/>
        </w:rPr>
        <w:t>،</w:t>
      </w:r>
      <w:r w:rsidRPr="00C8086E">
        <w:rPr>
          <w:rtl/>
        </w:rPr>
        <w:t xml:space="preserve"> فإذا خرجت الرقعة من الماء فاعمل </w:t>
      </w:r>
      <w:r w:rsidRPr="004F70FB">
        <w:rPr>
          <w:rStyle w:val="libFootnotenumChar"/>
          <w:rtl/>
        </w:rPr>
        <w:t>(1)</w:t>
      </w:r>
      <w:r w:rsidRPr="00C8086E">
        <w:rPr>
          <w:rtl/>
        </w:rPr>
        <w:t xml:space="preserve"> بمقتضاها إنْ شاء الله تعالى</w:t>
      </w:r>
      <w:r w:rsidRPr="00074AFE">
        <w:rPr>
          <w:rtl/>
        </w:rPr>
        <w:t xml:space="preserve"> </w:t>
      </w:r>
      <w:r w:rsidRPr="004F70FB">
        <w:rPr>
          <w:rStyle w:val="libFootnotenumChar"/>
          <w:rtl/>
        </w:rPr>
        <w:t>(2)</w:t>
      </w:r>
      <w:r w:rsidR="00074AFE">
        <w:rPr>
          <w:rtl/>
        </w:rPr>
        <w:t>.</w:t>
      </w:r>
      <w:r w:rsidRPr="00C8086E">
        <w:rPr>
          <w:rtl/>
        </w:rPr>
        <w:t xml:space="preserve"> </w:t>
      </w:r>
    </w:p>
    <w:p w:rsidR="004F70FB" w:rsidRPr="00854F63" w:rsidRDefault="004F70FB" w:rsidP="006F1E28">
      <w:pPr>
        <w:pStyle w:val="libNormal"/>
        <w:rPr>
          <w:rtl/>
        </w:rPr>
      </w:pPr>
      <w:r w:rsidRPr="00C8086E">
        <w:rPr>
          <w:rtl/>
        </w:rPr>
        <w:t>يقول علي بن موسى بن جعفر بن محمد بن محمد بن الطاووس</w:t>
      </w:r>
      <w:r w:rsidR="00074AFE">
        <w:rPr>
          <w:rtl/>
        </w:rPr>
        <w:t>:</w:t>
      </w:r>
      <w:r w:rsidRPr="00C8086E">
        <w:rPr>
          <w:rtl/>
        </w:rPr>
        <w:t xml:space="preserve"> وقد تقدّم ترجيحنا للاستخارة بالستّ الرقاع على سائر الاستخارات</w:t>
      </w:r>
      <w:r w:rsidR="00074AFE">
        <w:rPr>
          <w:rtl/>
        </w:rPr>
        <w:t>،</w:t>
      </w:r>
      <w:r w:rsidRPr="00C8086E">
        <w:rPr>
          <w:rtl/>
        </w:rPr>
        <w:t xml:space="preserve"> ولعلّ استخارة البنادق والماء</w:t>
      </w:r>
      <w:r w:rsidRPr="00074AFE">
        <w:rPr>
          <w:rtl/>
        </w:rPr>
        <w:t xml:space="preserve"> </w:t>
      </w:r>
      <w:r w:rsidRPr="004F70FB">
        <w:rPr>
          <w:rStyle w:val="libFootnotenumChar"/>
          <w:rtl/>
        </w:rPr>
        <w:t>(3)</w:t>
      </w:r>
      <w:r w:rsidRPr="00074AFE">
        <w:rPr>
          <w:rtl/>
        </w:rPr>
        <w:t xml:space="preserve"> </w:t>
      </w:r>
      <w:r w:rsidRPr="00C8086E">
        <w:rPr>
          <w:rtl/>
        </w:rPr>
        <w:t>لمَن يكون له عذر عن الاستخارة بالرقاع الستّ</w:t>
      </w:r>
      <w:r w:rsidR="00074AFE">
        <w:rPr>
          <w:rtl/>
        </w:rPr>
        <w:t>،</w:t>
      </w:r>
      <w:r w:rsidRPr="00C8086E">
        <w:rPr>
          <w:rtl/>
        </w:rPr>
        <w:t xml:space="preserve"> جمعاً بين الروايات</w:t>
      </w:r>
      <w:r w:rsidR="00074AFE">
        <w:rPr>
          <w:rtl/>
        </w:rPr>
        <w:t>،</w:t>
      </w:r>
      <w:r w:rsidRPr="00C8086E">
        <w:rPr>
          <w:rtl/>
        </w:rPr>
        <w:t xml:space="preserve"> أو يكون على سبيل التخيير لمَن لا يريد الكشف بالستّ الرقاع وزيادة الانتفاع</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 xml:space="preserve">(1) في </w:t>
      </w:r>
      <w:r w:rsidR="0079741B">
        <w:rPr>
          <w:rtl/>
        </w:rPr>
        <w:t>(</w:t>
      </w:r>
      <w:r w:rsidRPr="00854F63">
        <w:rPr>
          <w:rtl/>
        </w:rPr>
        <w:t>د</w:t>
      </w:r>
      <w:r w:rsidR="0079741B">
        <w:rPr>
          <w:rtl/>
        </w:rPr>
        <w:t>)</w:t>
      </w:r>
      <w:r w:rsidR="00074AFE">
        <w:rPr>
          <w:rtl/>
        </w:rPr>
        <w:t>:</w:t>
      </w:r>
      <w:r w:rsidRPr="00854F63">
        <w:rPr>
          <w:rtl/>
        </w:rPr>
        <w:t xml:space="preserve"> فافعل</w:t>
      </w:r>
      <w:r w:rsidR="00074AFE">
        <w:rPr>
          <w:rtl/>
        </w:rPr>
        <w:t>.</w:t>
      </w:r>
      <w:r w:rsidRPr="00C8086E">
        <w:rPr>
          <w:rtl/>
        </w:rPr>
        <w:t xml:space="preserve"> </w:t>
      </w:r>
    </w:p>
    <w:p w:rsidR="004F70FB" w:rsidRPr="00C8086E" w:rsidRDefault="004F70FB" w:rsidP="00C8086E">
      <w:pPr>
        <w:pStyle w:val="libFootnote0"/>
        <w:rPr>
          <w:rtl/>
        </w:rPr>
      </w:pPr>
      <w:r w:rsidRPr="00854F63">
        <w:rPr>
          <w:rtl/>
        </w:rPr>
        <w:t>(2) نقله المجلسي في بحار الأنوار 91</w:t>
      </w:r>
      <w:r w:rsidR="00074AFE">
        <w:rPr>
          <w:rtl/>
        </w:rPr>
        <w:t>:</w:t>
      </w:r>
      <w:r w:rsidRPr="00854F63">
        <w:rPr>
          <w:rtl/>
        </w:rPr>
        <w:t xml:space="preserve"> 239/ 5</w:t>
      </w:r>
      <w:r w:rsidR="00074AFE">
        <w:rPr>
          <w:rtl/>
        </w:rPr>
        <w:t>،</w:t>
      </w:r>
      <w:r w:rsidRPr="00854F63">
        <w:rPr>
          <w:rtl/>
        </w:rPr>
        <w:t xml:space="preserve"> والحرّ العاملي في وسائل الشيعة 5</w:t>
      </w:r>
      <w:r w:rsidR="00074AFE">
        <w:rPr>
          <w:rtl/>
        </w:rPr>
        <w:t>:</w:t>
      </w:r>
      <w:r w:rsidRPr="00854F63">
        <w:rPr>
          <w:rtl/>
        </w:rPr>
        <w:t xml:space="preserve"> 211/ 5</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(3) في </w:t>
      </w:r>
      <w:r w:rsidR="0079741B">
        <w:rPr>
          <w:rtl/>
        </w:rPr>
        <w:t>(</w:t>
      </w:r>
      <w:r w:rsidRPr="00854F63">
        <w:rPr>
          <w:rtl/>
        </w:rPr>
        <w:t>م</w:t>
      </w:r>
      <w:r w:rsidR="0079741B">
        <w:rPr>
          <w:rtl/>
        </w:rPr>
        <w:t>)</w:t>
      </w:r>
      <w:r w:rsidRPr="00854F63">
        <w:rPr>
          <w:rtl/>
        </w:rPr>
        <w:t xml:space="preserve"> زيادة</w:t>
      </w:r>
      <w:r w:rsidR="00074AFE">
        <w:rPr>
          <w:rtl/>
        </w:rPr>
        <w:t>:</w:t>
      </w:r>
      <w:r w:rsidRPr="00854F63">
        <w:rPr>
          <w:rtl/>
        </w:rPr>
        <w:t xml:space="preserve"> يكون</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Heading2Center"/>
        <w:rPr>
          <w:rtl/>
        </w:rPr>
      </w:pPr>
      <w:bookmarkStart w:id="135" w:name="68"/>
      <w:bookmarkStart w:id="136" w:name="_Toc397593590"/>
      <w:r w:rsidRPr="00854F63">
        <w:rPr>
          <w:rtl/>
        </w:rPr>
        <w:lastRenderedPageBreak/>
        <w:t>الباب العشرون</w:t>
      </w:r>
      <w:bookmarkEnd w:id="135"/>
      <w:bookmarkEnd w:id="136"/>
      <w:r w:rsidRPr="00C8086E">
        <w:rPr>
          <w:rtl/>
        </w:rPr>
        <w:t xml:space="preserve"> </w:t>
      </w:r>
    </w:p>
    <w:p w:rsidR="004F70FB" w:rsidRPr="00C8086E" w:rsidRDefault="004F70FB" w:rsidP="00414D82">
      <w:pPr>
        <w:pStyle w:val="Heading2Center"/>
        <w:rPr>
          <w:rtl/>
        </w:rPr>
      </w:pPr>
      <w:bookmarkStart w:id="137" w:name="_Toc397593591"/>
      <w:r w:rsidRPr="00854F63">
        <w:rPr>
          <w:rtl/>
        </w:rPr>
        <w:t>في بعض ما رويته أو رأيته من مشاورة الله جلّ جلاله بالمساهمة</w:t>
      </w:r>
      <w:bookmarkEnd w:id="137"/>
      <w:r w:rsidRPr="00C8086E">
        <w:rPr>
          <w:rtl/>
        </w:rPr>
        <w:t xml:space="preserve"> </w:t>
      </w:r>
    </w:p>
    <w:p w:rsidR="004F70FB" w:rsidRPr="00854F63" w:rsidRDefault="004F70FB" w:rsidP="006F1E28">
      <w:pPr>
        <w:pStyle w:val="libNormal"/>
        <w:rPr>
          <w:rtl/>
        </w:rPr>
      </w:pPr>
      <w:r w:rsidRPr="00C8086E">
        <w:rPr>
          <w:rtl/>
        </w:rPr>
        <w:t>أخبرني شيخي الفقيه محمد بن نما والشيخ أسعد بن عبد القاهر الأصفهاني</w:t>
      </w:r>
      <w:r w:rsidR="00074AFE">
        <w:rPr>
          <w:rtl/>
        </w:rPr>
        <w:t>،</w:t>
      </w:r>
      <w:r w:rsidRPr="00C8086E">
        <w:rPr>
          <w:rtl/>
        </w:rPr>
        <w:t xml:space="preserve"> بإسنادهما عن الحسن بن محبوب</w:t>
      </w:r>
      <w:r w:rsidR="00074AFE">
        <w:rPr>
          <w:rtl/>
        </w:rPr>
        <w:t>،</w:t>
      </w:r>
      <w:r w:rsidRPr="00C8086E">
        <w:rPr>
          <w:rtl/>
        </w:rPr>
        <w:t xml:space="preserve"> عن علي بن رئاب</w:t>
      </w:r>
      <w:r w:rsidR="00074AFE">
        <w:rPr>
          <w:rtl/>
        </w:rPr>
        <w:t>،</w:t>
      </w:r>
      <w:r w:rsidRPr="00C8086E">
        <w:rPr>
          <w:rtl/>
        </w:rPr>
        <w:t xml:space="preserve"> عن عبد الرحمان بن سيابة قال</w:t>
      </w:r>
      <w:r w:rsidR="00074AFE">
        <w:rPr>
          <w:rtl/>
        </w:rPr>
        <w:t>:</w:t>
      </w:r>
      <w:r w:rsidRPr="00C8086E">
        <w:rPr>
          <w:rtl/>
        </w:rPr>
        <w:t xml:space="preserve"> خرجت إلى مكّة ومعي متاع كثير</w:t>
      </w:r>
      <w:r w:rsidR="00074AFE">
        <w:rPr>
          <w:rtl/>
        </w:rPr>
        <w:t>،</w:t>
      </w:r>
      <w:r w:rsidRPr="00C8086E">
        <w:rPr>
          <w:rtl/>
        </w:rPr>
        <w:t xml:space="preserve"> فكسد علينا</w:t>
      </w:r>
      <w:r w:rsidR="00074AFE">
        <w:rPr>
          <w:rtl/>
        </w:rPr>
        <w:t>،</w:t>
      </w:r>
      <w:r w:rsidRPr="00C8086E">
        <w:rPr>
          <w:rtl/>
        </w:rPr>
        <w:t xml:space="preserve"> فقال بعض أصحابنا</w:t>
      </w:r>
      <w:r w:rsidR="00074AFE">
        <w:rPr>
          <w:rtl/>
        </w:rPr>
        <w:t>:</w:t>
      </w:r>
      <w:r w:rsidRPr="00C8086E">
        <w:rPr>
          <w:rtl/>
        </w:rPr>
        <w:t xml:space="preserve"> ابعث به إلى اليمن</w:t>
      </w:r>
      <w:r w:rsidR="00074AFE">
        <w:rPr>
          <w:rtl/>
        </w:rPr>
        <w:t>،</w:t>
      </w:r>
      <w:r w:rsidRPr="00C8086E">
        <w:rPr>
          <w:rtl/>
        </w:rPr>
        <w:t xml:space="preserve"> فذكرت ذلك لأبي عبد الله (عليه السلام)</w:t>
      </w:r>
      <w:r w:rsidR="00074AFE">
        <w:rPr>
          <w:rtl/>
        </w:rPr>
        <w:t>،</w:t>
      </w:r>
      <w:r w:rsidRPr="00C8086E">
        <w:rPr>
          <w:rtl/>
        </w:rPr>
        <w:t xml:space="preserve"> فقال لي</w:t>
      </w:r>
      <w:r w:rsidR="00074AFE">
        <w:rPr>
          <w:rtl/>
        </w:rPr>
        <w:t>:</w:t>
      </w:r>
      <w:r w:rsidRPr="00C8086E">
        <w:rPr>
          <w:rtl/>
        </w:rPr>
        <w:t xml:space="preserve"> </w:t>
      </w:r>
      <w:r w:rsidR="0079741B">
        <w:rPr>
          <w:rtl/>
        </w:rPr>
        <w:t>(</w:t>
      </w:r>
      <w:r w:rsidRPr="00C8086E">
        <w:rPr>
          <w:rtl/>
        </w:rPr>
        <w:t>ساهم بين مصر واليمن</w:t>
      </w:r>
      <w:r w:rsidR="00074AFE">
        <w:rPr>
          <w:rtl/>
        </w:rPr>
        <w:t>،</w:t>
      </w:r>
      <w:r w:rsidRPr="00C8086E">
        <w:rPr>
          <w:rtl/>
        </w:rPr>
        <w:t xml:space="preserve"> ثمّ فوِّض أمرك إلى الله</w:t>
      </w:r>
      <w:r w:rsidR="00074AFE">
        <w:rPr>
          <w:rtl/>
        </w:rPr>
        <w:t>،</w:t>
      </w:r>
      <w:r w:rsidRPr="00C8086E">
        <w:rPr>
          <w:rtl/>
        </w:rPr>
        <w:t xml:space="preserve"> فأيّ البلدين خرج اسمه في السهم</w:t>
      </w:r>
      <w:r w:rsidR="00074AFE">
        <w:rPr>
          <w:rtl/>
        </w:rPr>
        <w:t>،</w:t>
      </w:r>
      <w:r w:rsidRPr="00C8086E">
        <w:rPr>
          <w:rtl/>
        </w:rPr>
        <w:t xml:space="preserve"> فابعث إليه متاعك</w:t>
      </w:r>
      <w:r w:rsidR="0079741B">
        <w:rPr>
          <w:rtl/>
        </w:rPr>
        <w:t>)</w:t>
      </w:r>
      <w:r w:rsidR="00074AFE">
        <w:rPr>
          <w:rtl/>
        </w:rPr>
        <w:t>،</w:t>
      </w:r>
      <w:r w:rsidRPr="00C8086E">
        <w:rPr>
          <w:rtl/>
        </w:rPr>
        <w:t xml:space="preserve"> فقلت</w:t>
      </w:r>
      <w:r w:rsidR="00074AFE">
        <w:rPr>
          <w:rtl/>
        </w:rPr>
        <w:t>:</w:t>
      </w:r>
      <w:r w:rsidRPr="00C8086E">
        <w:rPr>
          <w:rtl/>
        </w:rPr>
        <w:t xml:space="preserve"> كيف أساهم</w:t>
      </w:r>
      <w:r w:rsidR="00074AFE">
        <w:rPr>
          <w:rtl/>
        </w:rPr>
        <w:t>؟</w:t>
      </w:r>
      <w:r w:rsidRPr="00C8086E">
        <w:rPr>
          <w:rtl/>
        </w:rPr>
        <w:t xml:space="preserve"> فقال</w:t>
      </w:r>
      <w:r w:rsidR="00074AFE">
        <w:rPr>
          <w:rtl/>
        </w:rPr>
        <w:t>:</w:t>
      </w:r>
      <w:r w:rsidRPr="00C8086E">
        <w:rPr>
          <w:rtl/>
        </w:rPr>
        <w:t xml:space="preserve"> </w:t>
      </w:r>
      <w:r w:rsidR="0079741B">
        <w:rPr>
          <w:rtl/>
        </w:rPr>
        <w:t>(</w:t>
      </w:r>
      <w:r w:rsidRPr="00C8086E">
        <w:rPr>
          <w:rtl/>
        </w:rPr>
        <w:t>أكتب في رقعة</w:t>
      </w:r>
      <w:r w:rsidR="00074AFE">
        <w:rPr>
          <w:rtl/>
        </w:rPr>
        <w:t>:</w:t>
      </w:r>
      <w:r w:rsidRPr="00C8086E">
        <w:rPr>
          <w:rtl/>
        </w:rPr>
        <w:t xml:space="preserve"> بسم الله الرحمن الرحيم</w:t>
      </w:r>
      <w:r w:rsidR="00074AFE">
        <w:rPr>
          <w:rtl/>
        </w:rPr>
        <w:t>،</w:t>
      </w:r>
      <w:r w:rsidRPr="00C8086E">
        <w:rPr>
          <w:rtl/>
        </w:rPr>
        <w:t xml:space="preserve"> اللّهمّ إنّه لا إله إلاّ أنت عالم الغيب والشهادة</w:t>
      </w:r>
      <w:r w:rsidR="00074AFE">
        <w:rPr>
          <w:rtl/>
        </w:rPr>
        <w:t>،</w:t>
      </w:r>
      <w:r w:rsidRPr="00C8086E">
        <w:rPr>
          <w:rtl/>
        </w:rPr>
        <w:t xml:space="preserve"> أنت العالم وأنا المتعلّم</w:t>
      </w:r>
      <w:r w:rsidR="00074AFE">
        <w:rPr>
          <w:rtl/>
        </w:rPr>
        <w:t>،</w:t>
      </w:r>
      <w:r w:rsidRPr="00C8086E">
        <w:rPr>
          <w:rtl/>
        </w:rPr>
        <w:t xml:space="preserve"> فانظر في أيّ الأمرين خيراً لي حتّى أتوكل عليك فيه وأعمل به</w:t>
      </w:r>
      <w:r w:rsidR="00074AFE">
        <w:rPr>
          <w:rtl/>
        </w:rPr>
        <w:t>.</w:t>
      </w:r>
      <w:r w:rsidRPr="00C8086E">
        <w:rPr>
          <w:rtl/>
        </w:rPr>
        <w:t xml:space="preserve"> </w:t>
      </w:r>
    </w:p>
    <w:p w:rsidR="004F70FB" w:rsidRPr="00C8086E" w:rsidRDefault="004F70FB" w:rsidP="00C8086E">
      <w:pPr>
        <w:pStyle w:val="libNormal"/>
        <w:rPr>
          <w:rtl/>
        </w:rPr>
      </w:pPr>
      <w:r w:rsidRPr="00854F63">
        <w:rPr>
          <w:rtl/>
        </w:rPr>
        <w:t>ثمّ اكتب مصراً إنْ شاء الله ثمّ اكتب في رقعةٍ أُخرى مثل ذلك</w:t>
      </w:r>
      <w:r w:rsidR="00074AFE">
        <w:rPr>
          <w:rtl/>
        </w:rPr>
        <w:t>،</w:t>
      </w:r>
      <w:r w:rsidRPr="00854F63">
        <w:rPr>
          <w:rtl/>
        </w:rPr>
        <w:t xml:space="preserve"> ثمّ اكتب اليمن إن شاء الله تعالى</w:t>
      </w:r>
      <w:r w:rsidR="00074AFE">
        <w:rPr>
          <w:rtl/>
        </w:rPr>
        <w:t>،</w:t>
      </w:r>
      <w:r w:rsidRPr="00854F63">
        <w:rPr>
          <w:rtl/>
        </w:rPr>
        <w:t xml:space="preserve"> ثمّ اكتب في رقعة أُخرى مثل ذلك</w:t>
      </w:r>
      <w:r w:rsidR="00074AFE">
        <w:rPr>
          <w:rtl/>
        </w:rPr>
        <w:t>،</w:t>
      </w:r>
      <w:r w:rsidRPr="00854F63">
        <w:rPr>
          <w:rtl/>
        </w:rPr>
        <w:t xml:space="preserve"> ثمّ اكتب يحبس إنّ شاء الله تعالى</w:t>
      </w:r>
      <w:r w:rsidR="00074AFE">
        <w:rPr>
          <w:rtl/>
        </w:rPr>
        <w:t>،</w:t>
      </w:r>
      <w:r w:rsidRPr="00854F63">
        <w:rPr>
          <w:rtl/>
        </w:rPr>
        <w:t xml:space="preserve"> ولا يبعث به إلى بلدة منهما</w:t>
      </w:r>
      <w:r w:rsidR="00074AFE">
        <w:rPr>
          <w:rtl/>
        </w:rPr>
        <w:t>،</w:t>
      </w:r>
      <w:r w:rsidRPr="00854F63">
        <w:rPr>
          <w:rtl/>
        </w:rPr>
        <w:t xml:space="preserve"> ثمّ اجمع الرقاع فادفعها إلى مَن يسترها عنك</w:t>
      </w:r>
      <w:r w:rsidR="00074AFE">
        <w:rPr>
          <w:rtl/>
        </w:rPr>
        <w:t>،</w:t>
      </w:r>
      <w:r w:rsidRPr="00854F63">
        <w:rPr>
          <w:rtl/>
        </w:rPr>
        <w:t xml:space="preserve"> ثمّ أدخل يدك فخذ رقعة من الثلاث </w:t>
      </w:r>
    </w:p>
    <w:p w:rsidR="004F70FB" w:rsidRDefault="004F70FB" w:rsidP="004F70FB">
      <w:pPr>
        <w:pStyle w:val="libNormal"/>
      </w:pPr>
      <w:r>
        <w:rPr>
          <w:rtl/>
        </w:rPr>
        <w:br w:type="page"/>
      </w:r>
    </w:p>
    <w:p w:rsidR="004F70FB" w:rsidRDefault="004F70FB" w:rsidP="006F1E28">
      <w:pPr>
        <w:pStyle w:val="libNormal"/>
        <w:rPr>
          <w:rtl/>
        </w:rPr>
      </w:pPr>
      <w:r w:rsidRPr="00C8086E">
        <w:rPr>
          <w:rtl/>
        </w:rPr>
        <w:lastRenderedPageBreak/>
        <w:t>رقاع</w:t>
      </w:r>
      <w:r w:rsidR="00074AFE">
        <w:rPr>
          <w:rtl/>
        </w:rPr>
        <w:t>،</w:t>
      </w:r>
      <w:r w:rsidRPr="00C8086E">
        <w:rPr>
          <w:rtl/>
        </w:rPr>
        <w:t xml:space="preserve"> فأيّهما وقعت في يدك فتوكّل على الله</w:t>
      </w:r>
      <w:r w:rsidR="00074AFE">
        <w:rPr>
          <w:rtl/>
        </w:rPr>
        <w:t>،</w:t>
      </w:r>
      <w:r w:rsidRPr="00C8086E">
        <w:rPr>
          <w:rtl/>
        </w:rPr>
        <w:t xml:space="preserve"> فاعمل بما فيها إنْ شاء الله تعالى</w:t>
      </w:r>
      <w:r w:rsidRPr="00074AFE">
        <w:rPr>
          <w:rtl/>
        </w:rPr>
        <w:t xml:space="preserve"> </w:t>
      </w:r>
      <w:r w:rsidRPr="004F70FB">
        <w:rPr>
          <w:rStyle w:val="libFootnotenumChar"/>
          <w:rtl/>
        </w:rPr>
        <w:t>(1)</w:t>
      </w:r>
      <w:r w:rsidR="00074AFE" w:rsidRPr="00074AFE">
        <w:rPr>
          <w:rtl/>
        </w:rPr>
        <w:t>.</w:t>
      </w:r>
      <w:r w:rsidRPr="00C8086E">
        <w:rPr>
          <w:rtl/>
        </w:rPr>
        <w:t xml:space="preserve"> </w:t>
      </w:r>
    </w:p>
    <w:p w:rsidR="004F70FB" w:rsidRPr="00C8086E" w:rsidRDefault="004F70FB" w:rsidP="00414D82">
      <w:pPr>
        <w:pStyle w:val="libBold1"/>
        <w:rPr>
          <w:rtl/>
        </w:rPr>
      </w:pPr>
      <w:r w:rsidRPr="00854F63">
        <w:rPr>
          <w:rtl/>
        </w:rPr>
        <w:t>فصل</w:t>
      </w:r>
      <w:r w:rsidR="00074AFE">
        <w:rPr>
          <w:rtl/>
        </w:rPr>
        <w:t>:</w:t>
      </w:r>
      <w:r w:rsidRPr="00854F63">
        <w:rPr>
          <w:rtl/>
        </w:rPr>
        <w:t xml:space="preserve"> </w:t>
      </w:r>
    </w:p>
    <w:p w:rsidR="004F70FB" w:rsidRPr="00854F63" w:rsidRDefault="004F70FB" w:rsidP="006F1E28">
      <w:pPr>
        <w:pStyle w:val="libNormal"/>
        <w:rPr>
          <w:rtl/>
        </w:rPr>
      </w:pPr>
      <w:r w:rsidRPr="00C8086E">
        <w:rPr>
          <w:rtl/>
        </w:rPr>
        <w:t>ووجدت روايةً في المساهمة عن عمرو بن أبي المقدام</w:t>
      </w:r>
      <w:r w:rsidR="00074AFE">
        <w:rPr>
          <w:rtl/>
        </w:rPr>
        <w:t>،</w:t>
      </w:r>
      <w:r w:rsidRPr="00C8086E">
        <w:rPr>
          <w:rtl/>
        </w:rPr>
        <w:t xml:space="preserve"> وقد ذكر جدّي أبو جعفر الطوسي في كتاب الفهرست أنّه يروي كتاب عمرو بن أبي المقدام في الشورى والمسائل التي أخبر بها أمير المؤمنين (عليه السلام) اليهوديّ</w:t>
      </w:r>
      <w:r w:rsidR="00074AFE">
        <w:rPr>
          <w:rtl/>
        </w:rPr>
        <w:t>،</w:t>
      </w:r>
      <w:r w:rsidRPr="00C8086E">
        <w:rPr>
          <w:rtl/>
        </w:rPr>
        <w:t xml:space="preserve"> فإنْ كانت هذه الرواية فيما رواه جدّي أبو جعفر محمد بن الحسن الطوسيّ عنه</w:t>
      </w:r>
      <w:r w:rsidR="00074AFE">
        <w:rPr>
          <w:rtl/>
        </w:rPr>
        <w:t>،</w:t>
      </w:r>
      <w:r w:rsidRPr="00C8086E">
        <w:rPr>
          <w:rtl/>
        </w:rPr>
        <w:t xml:space="preserve"> فمن طرقي إليها ما قدّمناه من الطرق إلى جدّي أبي جعفر محمد بن الحسن رضوان الله عليه</w:t>
      </w:r>
      <w:r w:rsidR="00074AFE">
        <w:rPr>
          <w:rtl/>
        </w:rPr>
        <w:t>،</w:t>
      </w:r>
      <w:r w:rsidRPr="00C8086E">
        <w:rPr>
          <w:rtl/>
        </w:rPr>
        <w:t xml:space="preserve"> وقد تضمّن الفهرست اسم الرواة إلى عمرو بن أبي المقدام </w:t>
      </w:r>
      <w:r w:rsidRPr="004F70FB">
        <w:rPr>
          <w:rStyle w:val="libFootnotenumChar"/>
          <w:rtl/>
        </w:rPr>
        <w:t>(2)</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أورده السيد ابن طاووس في الأمان من الأخطار</w:t>
      </w:r>
      <w:r w:rsidR="00074AFE">
        <w:rPr>
          <w:rtl/>
        </w:rPr>
        <w:t>:</w:t>
      </w:r>
      <w:r w:rsidRPr="00854F63">
        <w:rPr>
          <w:rtl/>
        </w:rPr>
        <w:t xml:space="preserve"> 84</w:t>
      </w:r>
      <w:r w:rsidR="00074AFE">
        <w:rPr>
          <w:rtl/>
        </w:rPr>
        <w:t>،</w:t>
      </w:r>
      <w:r w:rsidRPr="00854F63">
        <w:rPr>
          <w:rtl/>
        </w:rPr>
        <w:t xml:space="preserve"> ورواه الطبرسي في مكارم الأخلاق</w:t>
      </w:r>
      <w:r w:rsidR="00074AFE">
        <w:rPr>
          <w:rtl/>
        </w:rPr>
        <w:t>:</w:t>
      </w:r>
      <w:r w:rsidRPr="00854F63">
        <w:rPr>
          <w:rtl/>
        </w:rPr>
        <w:t xml:space="preserve"> 255</w:t>
      </w:r>
      <w:r w:rsidR="00074AFE">
        <w:rPr>
          <w:rtl/>
        </w:rPr>
        <w:t>،</w:t>
      </w:r>
      <w:r w:rsidRPr="00854F63">
        <w:rPr>
          <w:rtl/>
        </w:rPr>
        <w:t xml:space="preserve"> باختلاف في ألفاظه</w:t>
      </w:r>
      <w:r w:rsidR="00074AFE">
        <w:rPr>
          <w:rtl/>
        </w:rPr>
        <w:t>،</w:t>
      </w:r>
      <w:r w:rsidRPr="00854F63">
        <w:rPr>
          <w:rtl/>
        </w:rPr>
        <w:t xml:space="preserve"> ونقله الحرّ العاملي في وسائل الشيعة 5</w:t>
      </w:r>
      <w:r w:rsidR="00074AFE">
        <w:rPr>
          <w:rtl/>
        </w:rPr>
        <w:t>:</w:t>
      </w:r>
      <w:r w:rsidRPr="00854F63">
        <w:rPr>
          <w:rtl/>
        </w:rPr>
        <w:t xml:space="preserve"> 220 / 1</w:t>
      </w:r>
      <w:r w:rsidR="00074AFE">
        <w:rPr>
          <w:rtl/>
        </w:rPr>
        <w:t>،</w:t>
      </w:r>
      <w:r w:rsidRPr="00854F63">
        <w:rPr>
          <w:rtl/>
        </w:rPr>
        <w:t xml:space="preserve"> والمجلسي في بحار الأنوار 91</w:t>
      </w:r>
      <w:r w:rsidR="00074AFE">
        <w:rPr>
          <w:rtl/>
        </w:rPr>
        <w:t>:</w:t>
      </w:r>
      <w:r w:rsidRPr="00854F63">
        <w:rPr>
          <w:rtl/>
        </w:rPr>
        <w:t xml:space="preserve"> 223</w:t>
      </w:r>
      <w:r w:rsidR="00074AFE">
        <w:rPr>
          <w:rtl/>
        </w:rPr>
        <w:t>،</w:t>
      </w:r>
      <w:r w:rsidRPr="00854F63">
        <w:rPr>
          <w:rtl/>
        </w:rPr>
        <w:t xml:space="preserve"> وقال في بيانه</w:t>
      </w:r>
      <w:r w:rsidR="00074AFE">
        <w:rPr>
          <w:rtl/>
        </w:rPr>
        <w:t>:</w:t>
      </w:r>
      <w:r w:rsidRPr="00854F63">
        <w:rPr>
          <w:rtl/>
        </w:rPr>
        <w:t xml:space="preserve"> هذا عمل معتبر وسنده لا يقصر عن العمل المشهور في الرقاع</w:t>
      </w:r>
      <w:r w:rsidR="00074AFE">
        <w:rPr>
          <w:rtl/>
        </w:rPr>
        <w:t>،</w:t>
      </w:r>
      <w:r w:rsidRPr="00854F63">
        <w:rPr>
          <w:rtl/>
        </w:rPr>
        <w:t xml:space="preserve"> فإنّ ابن سيابة عندي من الممدوحين الذين اعتمد الأصحاب على أخبارهم</w:t>
      </w:r>
      <w:r w:rsidR="00074AFE">
        <w:rPr>
          <w:rtl/>
        </w:rPr>
        <w:t>،</w:t>
      </w:r>
      <w:r w:rsidRPr="00854F63">
        <w:rPr>
          <w:rtl/>
        </w:rPr>
        <w:t xml:space="preserve"> ويمكن تأييده بأخبار القرعة</w:t>
      </w:r>
      <w:r w:rsidR="00074AFE">
        <w:rPr>
          <w:rtl/>
        </w:rPr>
        <w:t>،</w:t>
      </w:r>
      <w:r w:rsidRPr="00854F63">
        <w:rPr>
          <w:rtl/>
        </w:rPr>
        <w:t xml:space="preserve"> فإنّه ورد أنّها لكل أمرٍ مشكل</w:t>
      </w:r>
      <w:r w:rsidR="00074AFE">
        <w:rPr>
          <w:rtl/>
        </w:rPr>
        <w:t>،</w:t>
      </w:r>
      <w:r w:rsidRPr="00854F63">
        <w:rPr>
          <w:rtl/>
        </w:rPr>
        <w:t xml:space="preserve"> ورد أنّه ما من قوم فوّضوا أمرهم إلى الله إلاّ خرج لهم الحق</w:t>
      </w:r>
      <w:r w:rsidR="00074AFE">
        <w:rPr>
          <w:rtl/>
        </w:rPr>
        <w:t>،</w:t>
      </w:r>
      <w:r w:rsidRPr="00854F63">
        <w:rPr>
          <w:rtl/>
        </w:rPr>
        <w:t xml:space="preserve"> لا سيّما إذا اختلفت الآراء في الأمر الذي يقرعون فيه</w:t>
      </w:r>
      <w:r w:rsidR="00074AFE">
        <w:rPr>
          <w:rtl/>
        </w:rPr>
        <w:t>.</w:t>
      </w:r>
      <w:r w:rsidRPr="00C8086E">
        <w:rPr>
          <w:rtl/>
        </w:rPr>
        <w:t xml:space="preserve"> </w:t>
      </w:r>
    </w:p>
    <w:p w:rsidR="004F70FB" w:rsidRPr="00C8086E" w:rsidRDefault="004F70FB" w:rsidP="00C8086E">
      <w:pPr>
        <w:pStyle w:val="libFootnote0"/>
        <w:rPr>
          <w:rtl/>
        </w:rPr>
      </w:pPr>
      <w:r w:rsidRPr="00854F63">
        <w:rPr>
          <w:rtl/>
        </w:rPr>
        <w:t>(2) قال الشيخ الطوسي في الفهرست</w:t>
      </w:r>
      <w:r w:rsidR="00074AFE">
        <w:rPr>
          <w:rtl/>
        </w:rPr>
        <w:t>:</w:t>
      </w:r>
      <w:r w:rsidRPr="00854F63">
        <w:rPr>
          <w:rtl/>
        </w:rPr>
        <w:t xml:space="preserve"> 111/ 481</w:t>
      </w:r>
      <w:r w:rsidR="00074AFE">
        <w:rPr>
          <w:rtl/>
        </w:rPr>
        <w:t>:</w:t>
      </w:r>
      <w:r w:rsidRPr="00854F63">
        <w:rPr>
          <w:rtl/>
        </w:rPr>
        <w:t xml:space="preserve"> عمرو بن ميمون</w:t>
      </w:r>
      <w:r w:rsidR="00074AFE">
        <w:rPr>
          <w:rtl/>
        </w:rPr>
        <w:t>،</w:t>
      </w:r>
      <w:r w:rsidRPr="00854F63">
        <w:rPr>
          <w:rtl/>
        </w:rPr>
        <w:t xml:space="preserve"> وكنية مأمون أبو المقدام</w:t>
      </w:r>
      <w:r w:rsidR="00074AFE">
        <w:rPr>
          <w:rtl/>
        </w:rPr>
        <w:t>،</w:t>
      </w:r>
      <w:r w:rsidRPr="00854F63">
        <w:rPr>
          <w:rtl/>
        </w:rPr>
        <w:t xml:space="preserve"> له كتاب حديث الشورى</w:t>
      </w:r>
      <w:r w:rsidR="00074AFE">
        <w:rPr>
          <w:rtl/>
        </w:rPr>
        <w:t>،</w:t>
      </w:r>
      <w:r w:rsidRPr="00854F63">
        <w:rPr>
          <w:rtl/>
        </w:rPr>
        <w:t xml:space="preserve"> يرويه عن جابر الجعفي عن الباقر (عليه السلام)</w:t>
      </w:r>
      <w:r w:rsidR="00074AFE">
        <w:rPr>
          <w:rtl/>
        </w:rPr>
        <w:t>،</w:t>
      </w:r>
      <w:r w:rsidRPr="00854F63">
        <w:rPr>
          <w:rtl/>
        </w:rPr>
        <w:t xml:space="preserve"> أخبرنا به أحمد بن محمد بن موسى</w:t>
      </w:r>
      <w:r w:rsidR="00074AFE">
        <w:rPr>
          <w:rtl/>
        </w:rPr>
        <w:t>،</w:t>
      </w:r>
      <w:r w:rsidRPr="00854F63">
        <w:rPr>
          <w:rtl/>
        </w:rPr>
        <w:t xml:space="preserve"> عن أحمد بن محمد بن سعيد</w:t>
      </w:r>
      <w:r w:rsidR="00074AFE">
        <w:rPr>
          <w:rtl/>
        </w:rPr>
        <w:t>،</w:t>
      </w:r>
      <w:r w:rsidRPr="00854F63">
        <w:rPr>
          <w:rtl/>
        </w:rPr>
        <w:t xml:space="preserve"> عن جعفر وإسحاق ابني محمد بن مروان</w:t>
      </w:r>
      <w:r w:rsidR="00074AFE">
        <w:rPr>
          <w:rtl/>
        </w:rPr>
        <w:t>،</w:t>
      </w:r>
      <w:r w:rsidRPr="00854F63">
        <w:rPr>
          <w:rtl/>
        </w:rPr>
        <w:t xml:space="preserve"> قالا</w:t>
      </w:r>
      <w:r w:rsidR="00074AFE">
        <w:rPr>
          <w:rtl/>
        </w:rPr>
        <w:t>:</w:t>
      </w:r>
      <w:r w:rsidRPr="00854F63">
        <w:rPr>
          <w:rtl/>
        </w:rPr>
        <w:t xml:space="preserve"> حدثنا أبونا</w:t>
      </w:r>
      <w:r w:rsidR="00074AFE">
        <w:rPr>
          <w:rtl/>
        </w:rPr>
        <w:t>،</w:t>
      </w:r>
      <w:r w:rsidRPr="00854F63">
        <w:rPr>
          <w:rtl/>
        </w:rPr>
        <w:t xml:space="preserve"> قال</w:t>
      </w:r>
      <w:r w:rsidR="00074AFE">
        <w:rPr>
          <w:rtl/>
        </w:rPr>
        <w:t>:</w:t>
      </w:r>
      <w:r w:rsidRPr="00854F63">
        <w:rPr>
          <w:rtl/>
        </w:rPr>
        <w:t xml:space="preserve"> حدثنا عبيد الله المسعودي</w:t>
      </w:r>
      <w:r w:rsidR="00074AFE">
        <w:rPr>
          <w:rtl/>
        </w:rPr>
        <w:t>،</w:t>
      </w:r>
      <w:r w:rsidRPr="00854F63">
        <w:rPr>
          <w:rtl/>
        </w:rPr>
        <w:t xml:space="preserve"> عن عمرو بن ميمون</w:t>
      </w:r>
      <w:r w:rsidR="00074AFE">
        <w:rPr>
          <w:rtl/>
        </w:rPr>
        <w:t>،</w:t>
      </w:r>
      <w:r w:rsidRPr="00854F63">
        <w:rPr>
          <w:rtl/>
        </w:rPr>
        <w:t xml:space="preserve"> عن جابر</w:t>
      </w:r>
      <w:r w:rsidR="00074AFE">
        <w:rPr>
          <w:rtl/>
        </w:rPr>
        <w:t>،</w:t>
      </w:r>
      <w:r w:rsidRPr="00854F63">
        <w:rPr>
          <w:rtl/>
        </w:rPr>
        <w:t xml:space="preserve"> عن الباقر (عليه السلام)</w:t>
      </w:r>
      <w:r w:rsidR="00074AFE">
        <w:rPr>
          <w:rtl/>
        </w:rPr>
        <w:t>.</w:t>
      </w:r>
      <w:r w:rsidRPr="00C8086E">
        <w:rPr>
          <w:rtl/>
        </w:rPr>
        <w:t xml:space="preserve"> </w:t>
      </w:r>
    </w:p>
    <w:p w:rsidR="004F70FB" w:rsidRPr="00C8086E" w:rsidRDefault="004F70FB" w:rsidP="00C8086E">
      <w:pPr>
        <w:pStyle w:val="libFootnote0"/>
        <w:rPr>
          <w:rtl/>
        </w:rPr>
      </w:pPr>
      <w:r w:rsidRPr="00854F63">
        <w:rPr>
          <w:rtl/>
        </w:rPr>
        <w:t>وله كتاب المسائل التي أخبر بها أمير المؤمنين (عليه السلام) اليهودي</w:t>
      </w:r>
      <w:r w:rsidR="00074AFE">
        <w:rPr>
          <w:rtl/>
        </w:rPr>
        <w:t>،</w:t>
      </w:r>
      <w:r w:rsidRPr="00854F63">
        <w:rPr>
          <w:rtl/>
        </w:rPr>
        <w:t xml:space="preserve"> أخبرنا بها أحمد بن عبدون</w:t>
      </w:r>
      <w:r w:rsidR="00074AFE">
        <w:rPr>
          <w:rtl/>
        </w:rPr>
        <w:t>،</w:t>
      </w:r>
      <w:r w:rsidRPr="00854F63">
        <w:rPr>
          <w:rtl/>
        </w:rPr>
        <w:t xml:space="preserve"> عن أبي بكر الدوري</w:t>
      </w:r>
      <w:r w:rsidR="00074AFE">
        <w:rPr>
          <w:rtl/>
        </w:rPr>
        <w:t>،</w:t>
      </w:r>
      <w:r w:rsidRPr="00854F63">
        <w:rPr>
          <w:rtl/>
        </w:rPr>
        <w:t xml:space="preserve"> عن محمد بن جعفر العلوي الحسني</w:t>
      </w:r>
      <w:r w:rsidR="00074AFE">
        <w:rPr>
          <w:rtl/>
        </w:rPr>
        <w:t>،</w:t>
      </w:r>
      <w:r w:rsidRPr="00854F63">
        <w:rPr>
          <w:rtl/>
        </w:rPr>
        <w:t xml:space="preserve"> قال</w:t>
      </w:r>
      <w:r w:rsidR="00074AFE">
        <w:rPr>
          <w:rtl/>
        </w:rPr>
        <w:t>:</w:t>
      </w:r>
      <w:r w:rsidRPr="00854F63">
        <w:rPr>
          <w:rtl/>
        </w:rPr>
        <w:t xml:space="preserve"> حدثنا علي بن عبدك</w:t>
      </w:r>
      <w:r w:rsidR="00074AFE">
        <w:rPr>
          <w:rtl/>
        </w:rPr>
        <w:t>،</w:t>
      </w:r>
      <w:r w:rsidRPr="00854F63">
        <w:rPr>
          <w:rtl/>
        </w:rPr>
        <w:t xml:space="preserve"> قال</w:t>
      </w:r>
      <w:r w:rsidR="00074AFE">
        <w:rPr>
          <w:rtl/>
        </w:rPr>
        <w:t>:</w:t>
      </w:r>
      <w:r w:rsidRPr="00854F63">
        <w:rPr>
          <w:rtl/>
        </w:rPr>
        <w:t xml:space="preserve"> حدثنا طريف مولى محمد بن إسماعيل</w:t>
      </w:r>
      <w:r w:rsidR="00074AFE">
        <w:rPr>
          <w:rtl/>
        </w:rPr>
        <w:t>،</w:t>
      </w:r>
      <w:r w:rsidRPr="00854F63">
        <w:rPr>
          <w:rtl/>
        </w:rPr>
        <w:t xml:space="preserve"> عن موسى وعبيد الله أبي يسار</w:t>
      </w:r>
      <w:r w:rsidR="00074AFE">
        <w:rPr>
          <w:rtl/>
        </w:rPr>
        <w:t>،</w:t>
      </w:r>
      <w:r w:rsidRPr="00854F63">
        <w:rPr>
          <w:rtl/>
        </w:rPr>
        <w:t xml:space="preserve"> عن عمرو ابن أبي المقدام</w:t>
      </w:r>
      <w:r w:rsidR="00074AFE">
        <w:rPr>
          <w:rtl/>
        </w:rPr>
        <w:t>،</w:t>
      </w:r>
      <w:r w:rsidRPr="00854F63">
        <w:rPr>
          <w:rtl/>
        </w:rPr>
        <w:t xml:space="preserve"> عن أبي إسحاق السبيعي</w:t>
      </w:r>
      <w:r w:rsidR="00074AFE">
        <w:rPr>
          <w:rtl/>
        </w:rPr>
        <w:t>،</w:t>
      </w:r>
      <w:r w:rsidRPr="00854F63">
        <w:rPr>
          <w:rtl/>
        </w:rPr>
        <w:t xml:space="preserve"> عن الحارث الهمداني</w:t>
      </w:r>
      <w:r w:rsidR="00074AFE">
        <w:rPr>
          <w:rtl/>
        </w:rPr>
        <w:t>،</w:t>
      </w:r>
      <w:r w:rsidRPr="00854F63">
        <w:rPr>
          <w:rtl/>
        </w:rPr>
        <w:t xml:space="preserve"> عن أمير المؤمنين (عليه السلام) وذكر الكتاب</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2</w:t>
      </w:r>
      <w:r w:rsidR="00C8086E">
        <w:rPr>
          <w:rtl/>
        </w:rPr>
        <w:t xml:space="preserve"> - </w:t>
      </w:r>
      <w:r w:rsidRPr="00C8086E">
        <w:rPr>
          <w:rtl/>
        </w:rPr>
        <w:t>قال عمرو بن [ أبي ] المقدام</w:t>
      </w:r>
      <w:r w:rsidR="00074AFE">
        <w:rPr>
          <w:rtl/>
        </w:rPr>
        <w:t>:</w:t>
      </w:r>
      <w:r w:rsidRPr="00C8086E">
        <w:rPr>
          <w:rtl/>
        </w:rPr>
        <w:t xml:space="preserve"> عن أحدهما في المساهمة</w:t>
      </w:r>
      <w:r w:rsidR="00074AFE">
        <w:rPr>
          <w:rtl/>
        </w:rPr>
        <w:t>:</w:t>
      </w:r>
      <w:r w:rsidRPr="00C8086E">
        <w:rPr>
          <w:rtl/>
        </w:rPr>
        <w:t xml:space="preserve"> </w:t>
      </w:r>
      <w:r w:rsidR="0079741B">
        <w:rPr>
          <w:rtl/>
        </w:rPr>
        <w:t>(</w:t>
      </w:r>
      <w:r w:rsidRPr="00C8086E">
        <w:rPr>
          <w:rtl/>
        </w:rPr>
        <w:t>يكتب بسم الله الرحمن الرحيم</w:t>
      </w:r>
      <w:r w:rsidR="00074AFE">
        <w:rPr>
          <w:rtl/>
        </w:rPr>
        <w:t>،</w:t>
      </w:r>
      <w:r w:rsidRPr="00C8086E">
        <w:rPr>
          <w:rtl/>
        </w:rPr>
        <w:t xml:space="preserve"> اللّهمّ فاطر السموات والأرض</w:t>
      </w:r>
      <w:r w:rsidR="00074AFE">
        <w:rPr>
          <w:rtl/>
        </w:rPr>
        <w:t>،</w:t>
      </w:r>
      <w:r w:rsidRPr="00C8086E">
        <w:rPr>
          <w:rtl/>
        </w:rPr>
        <w:t xml:space="preserve"> عالم الغيب والشهادة الرحمن الرحيم</w:t>
      </w:r>
      <w:r w:rsidR="00074AFE">
        <w:rPr>
          <w:rtl/>
        </w:rPr>
        <w:t>،</w:t>
      </w:r>
      <w:r w:rsidRPr="00C8086E">
        <w:rPr>
          <w:rtl/>
        </w:rPr>
        <w:t xml:space="preserve"> أنت تحكم بين عبادك فيما كانوا فيه يختلفون</w:t>
      </w:r>
      <w:r w:rsidR="00074AFE">
        <w:rPr>
          <w:rtl/>
        </w:rPr>
        <w:t>،</w:t>
      </w:r>
      <w:r w:rsidRPr="00C8086E">
        <w:rPr>
          <w:rtl/>
        </w:rPr>
        <w:t xml:space="preserve"> أسالك بحقّ محمّدٍ وآل محمّد أن تصلّي على محمّدٍ وآل محمّد</w:t>
      </w:r>
      <w:r w:rsidR="00074AFE">
        <w:rPr>
          <w:rtl/>
        </w:rPr>
        <w:t>،</w:t>
      </w:r>
      <w:r w:rsidRPr="00C8086E">
        <w:rPr>
          <w:rtl/>
        </w:rPr>
        <w:t xml:space="preserve"> وأن تخرج لي خير السهمين </w:t>
      </w:r>
      <w:r w:rsidRPr="004F70FB">
        <w:rPr>
          <w:rStyle w:val="libFootnotenumChar"/>
          <w:rtl/>
        </w:rPr>
        <w:t>(1)</w:t>
      </w:r>
      <w:r w:rsidRPr="00C8086E">
        <w:rPr>
          <w:rtl/>
        </w:rPr>
        <w:t xml:space="preserve"> في ديني ودنياي</w:t>
      </w:r>
      <w:r w:rsidR="00074AFE">
        <w:rPr>
          <w:rtl/>
        </w:rPr>
        <w:t>،</w:t>
      </w:r>
      <w:r w:rsidRPr="00C8086E">
        <w:rPr>
          <w:rtl/>
        </w:rPr>
        <w:t xml:space="preserve"> وعاقبة أمري وعاجله</w:t>
      </w:r>
      <w:r w:rsidR="00074AFE">
        <w:rPr>
          <w:rtl/>
        </w:rPr>
        <w:t>،</w:t>
      </w:r>
      <w:r w:rsidRPr="00C8086E">
        <w:rPr>
          <w:rtl/>
        </w:rPr>
        <w:t xml:space="preserve"> إنّك على كلّ شيء قدير</w:t>
      </w:r>
      <w:r w:rsidR="00074AFE">
        <w:rPr>
          <w:rtl/>
        </w:rPr>
        <w:t>،</w:t>
      </w:r>
      <w:r w:rsidRPr="00C8086E">
        <w:rPr>
          <w:rtl/>
        </w:rPr>
        <w:t xml:space="preserve"> ما شاء الله</w:t>
      </w:r>
      <w:r w:rsidR="00074AFE">
        <w:rPr>
          <w:rtl/>
        </w:rPr>
        <w:t>،</w:t>
      </w:r>
      <w:r w:rsidRPr="00C8086E">
        <w:rPr>
          <w:rtl/>
        </w:rPr>
        <w:t xml:space="preserve"> لا حول ولا قوّة إلاّ بالله</w:t>
      </w:r>
      <w:r w:rsidR="00074AFE">
        <w:rPr>
          <w:rtl/>
        </w:rPr>
        <w:t>،</w:t>
      </w:r>
      <w:r w:rsidRPr="00C8086E">
        <w:rPr>
          <w:rtl/>
        </w:rPr>
        <w:t xml:space="preserve"> صلّى الله على محمّدٍ وآله</w:t>
      </w:r>
      <w:r w:rsidR="00074AFE">
        <w:rPr>
          <w:rtl/>
        </w:rPr>
        <w:t>.</w:t>
      </w:r>
      <w:r w:rsidRPr="00C8086E">
        <w:rPr>
          <w:rtl/>
        </w:rPr>
        <w:t xml:space="preserve"> </w:t>
      </w:r>
    </w:p>
    <w:p w:rsidR="004F70FB" w:rsidRPr="00854F63" w:rsidRDefault="004F70FB" w:rsidP="006F1E28">
      <w:pPr>
        <w:pStyle w:val="libNormal"/>
        <w:rPr>
          <w:rtl/>
        </w:rPr>
      </w:pPr>
      <w:r w:rsidRPr="00C8086E">
        <w:rPr>
          <w:rtl/>
        </w:rPr>
        <w:t>ثم تكتب ما تريد في رقعتين</w:t>
      </w:r>
      <w:r w:rsidR="00074AFE">
        <w:rPr>
          <w:rtl/>
        </w:rPr>
        <w:t>،</w:t>
      </w:r>
      <w:r w:rsidRPr="00C8086E">
        <w:rPr>
          <w:rtl/>
        </w:rPr>
        <w:t xml:space="preserve"> وتكون الثالثة غُفلاً</w:t>
      </w:r>
      <w:r w:rsidRPr="00074AFE">
        <w:rPr>
          <w:rtl/>
        </w:rPr>
        <w:t xml:space="preserve"> </w:t>
      </w:r>
      <w:r w:rsidRPr="004F70FB">
        <w:rPr>
          <w:rStyle w:val="libFootnotenumChar"/>
          <w:rtl/>
        </w:rPr>
        <w:t>(2)</w:t>
      </w:r>
      <w:r w:rsidR="00074AFE">
        <w:rPr>
          <w:rtl/>
        </w:rPr>
        <w:t>،</w:t>
      </w:r>
      <w:r w:rsidRPr="00C8086E">
        <w:rPr>
          <w:rtl/>
        </w:rPr>
        <w:t xml:space="preserve"> ثمّ تجيل السهام</w:t>
      </w:r>
      <w:r w:rsidR="00074AFE">
        <w:rPr>
          <w:rtl/>
        </w:rPr>
        <w:t>،</w:t>
      </w:r>
      <w:r w:rsidRPr="00C8086E">
        <w:rPr>
          <w:rtl/>
        </w:rPr>
        <w:t xml:space="preserve"> فأيّها خرج عملت عليه </w:t>
      </w:r>
      <w:r w:rsidRPr="004F70FB">
        <w:rPr>
          <w:rStyle w:val="libFootnotenumChar"/>
          <w:rtl/>
        </w:rPr>
        <w:t>(3)</w:t>
      </w:r>
      <w:r w:rsidRPr="00C8086E">
        <w:rPr>
          <w:rtl/>
        </w:rPr>
        <w:t xml:space="preserve"> ولا تخالف</w:t>
      </w:r>
      <w:r w:rsidR="00074AFE">
        <w:rPr>
          <w:rtl/>
        </w:rPr>
        <w:t>،</w:t>
      </w:r>
      <w:r w:rsidRPr="00C8086E">
        <w:rPr>
          <w:rtl/>
        </w:rPr>
        <w:t xml:space="preserve"> فمَن خالف لم يصنع </w:t>
      </w:r>
      <w:r w:rsidRPr="004F70FB">
        <w:rPr>
          <w:rStyle w:val="libFootnotenumChar"/>
          <w:rtl/>
        </w:rPr>
        <w:t>(4)</w:t>
      </w:r>
      <w:r w:rsidRPr="00C8086E">
        <w:rPr>
          <w:rtl/>
        </w:rPr>
        <w:t xml:space="preserve"> له</w:t>
      </w:r>
      <w:r w:rsidR="00074AFE">
        <w:rPr>
          <w:rtl/>
        </w:rPr>
        <w:t>،</w:t>
      </w:r>
      <w:r w:rsidRPr="00C8086E">
        <w:rPr>
          <w:rtl/>
        </w:rPr>
        <w:t xml:space="preserve"> وإن خرج الغفل رميت به</w:t>
      </w:r>
      <w:r w:rsidR="0079741B">
        <w:rPr>
          <w:rtl/>
        </w:rPr>
        <w:t>)</w:t>
      </w:r>
      <w:r w:rsidRPr="00C8086E">
        <w:rPr>
          <w:rtl/>
        </w:rPr>
        <w:t xml:space="preserve"> </w:t>
      </w:r>
      <w:r w:rsidRPr="004F70FB">
        <w:rPr>
          <w:rStyle w:val="libFootnotenumChar"/>
          <w:rtl/>
        </w:rPr>
        <w:t>(5)</w:t>
      </w:r>
      <w:r w:rsidR="00074AFE">
        <w:rPr>
          <w:rtl/>
        </w:rPr>
        <w:t>.</w:t>
      </w:r>
      <w:r w:rsidRPr="00C8086E">
        <w:rPr>
          <w:rtl/>
        </w:rPr>
        <w:t xml:space="preserve"> </w:t>
      </w:r>
    </w:p>
    <w:p w:rsidR="004F70FB" w:rsidRPr="00854F63" w:rsidRDefault="004F70FB" w:rsidP="00C8086E">
      <w:pPr>
        <w:pStyle w:val="libNormal"/>
        <w:rPr>
          <w:rtl/>
        </w:rPr>
      </w:pPr>
      <w:r w:rsidRPr="00854F63">
        <w:rPr>
          <w:rtl/>
        </w:rPr>
        <w:t>يقول عليّ بن موسى بن جعفر بن محمد بن محمد بن الطاووس</w:t>
      </w:r>
      <w:r w:rsidR="00074AFE">
        <w:rPr>
          <w:rtl/>
        </w:rPr>
        <w:t>:</w:t>
      </w:r>
      <w:r w:rsidRPr="00854F63">
        <w:rPr>
          <w:rtl/>
        </w:rPr>
        <w:t xml:space="preserve"> لعلّ قائلاً يقول</w:t>
      </w:r>
      <w:r w:rsidR="00074AFE">
        <w:rPr>
          <w:rtl/>
        </w:rPr>
        <w:t>:</w:t>
      </w:r>
      <w:r w:rsidRPr="00854F63">
        <w:rPr>
          <w:rtl/>
        </w:rPr>
        <w:t xml:space="preserve"> فأيّ حاجة إلى الرقعة الثالثة الغُفل</w:t>
      </w:r>
      <w:r w:rsidR="00074AFE">
        <w:rPr>
          <w:rtl/>
        </w:rPr>
        <w:t>؟</w:t>
      </w:r>
      <w:r w:rsidRPr="00854F63">
        <w:rPr>
          <w:rtl/>
        </w:rPr>
        <w:t xml:space="preserve"> وربّما يكون المراد بها تكثير الرقاع لئلاّ تكون رقعتين فتعرفهما إذ تعرف أحدهما</w:t>
      </w:r>
      <w:r w:rsidR="00074AFE">
        <w:rPr>
          <w:rtl/>
        </w:rPr>
        <w:t>،</w:t>
      </w:r>
      <w:r w:rsidRPr="00854F63">
        <w:rPr>
          <w:rtl/>
        </w:rPr>
        <w:t xml:space="preserve"> أو لعلّ المراد أن تكون الرقاع أفراداً</w:t>
      </w:r>
      <w:r w:rsidR="00074AFE">
        <w:rPr>
          <w:rtl/>
        </w:rPr>
        <w:t>،</w:t>
      </w:r>
      <w:r w:rsidRPr="00854F63">
        <w:rPr>
          <w:rtl/>
        </w:rPr>
        <w:t xml:space="preserve"> فقد يكون لذلك معنى</w:t>
      </w:r>
      <w:r w:rsidR="00074AFE">
        <w:rPr>
          <w:rtl/>
        </w:rPr>
        <w:t>،</w:t>
      </w:r>
      <w:r w:rsidRPr="00854F63">
        <w:rPr>
          <w:rtl/>
        </w:rPr>
        <w:t xml:space="preserve"> ويكون ذلك مراداً</w:t>
      </w:r>
      <w:r w:rsidR="00074AFE">
        <w:rPr>
          <w:rtl/>
        </w:rPr>
        <w:t>،</w:t>
      </w:r>
      <w:r w:rsidRPr="00854F63">
        <w:rPr>
          <w:rtl/>
        </w:rPr>
        <w:t xml:space="preserve"> أو لغير ذلك مما لا نعلمه نحن</w:t>
      </w:r>
      <w:r w:rsidR="00074AFE">
        <w:rPr>
          <w:rtl/>
        </w:rPr>
        <w:t>،</w:t>
      </w:r>
      <w:r w:rsidRPr="00854F63">
        <w:rPr>
          <w:rtl/>
        </w:rPr>
        <w:t xml:space="preserve"> فحسْب العبد بالتفويض إلى ما يراه له مولاه سعادة دنيا ومعاداً</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في البحار</w:t>
      </w:r>
      <w:r w:rsidR="00074AFE">
        <w:rPr>
          <w:rtl/>
        </w:rPr>
        <w:t>:</w:t>
      </w:r>
      <w:r w:rsidRPr="00854F63">
        <w:rPr>
          <w:rtl/>
        </w:rPr>
        <w:t xml:space="preserve"> وأن تخرج لي خيرة</w:t>
      </w:r>
      <w:r w:rsidR="00074AFE">
        <w:rPr>
          <w:rtl/>
        </w:rPr>
        <w:t>.</w:t>
      </w:r>
      <w:r w:rsidRPr="00C8086E">
        <w:rPr>
          <w:rtl/>
        </w:rPr>
        <w:t xml:space="preserve"> </w:t>
      </w:r>
    </w:p>
    <w:p w:rsidR="004F70FB" w:rsidRPr="00C8086E" w:rsidRDefault="004F70FB" w:rsidP="00C8086E">
      <w:pPr>
        <w:pStyle w:val="libFootnote0"/>
        <w:rPr>
          <w:rtl/>
        </w:rPr>
      </w:pPr>
      <w:r w:rsidRPr="00854F63">
        <w:rPr>
          <w:rtl/>
        </w:rPr>
        <w:t>(2) الغُفل الضم</w:t>
      </w:r>
      <w:r w:rsidR="00074AFE">
        <w:rPr>
          <w:rtl/>
        </w:rPr>
        <w:t>:</w:t>
      </w:r>
      <w:r w:rsidRPr="00854F63">
        <w:rPr>
          <w:rtl/>
        </w:rPr>
        <w:t xml:space="preserve"> ما لا علامة فيه </w:t>
      </w:r>
      <w:r w:rsidR="0079741B">
        <w:rPr>
          <w:rtl/>
        </w:rPr>
        <w:t>(</w:t>
      </w:r>
      <w:r w:rsidRPr="00854F63">
        <w:rPr>
          <w:rtl/>
        </w:rPr>
        <w:t>القاموس المحيط</w:t>
      </w:r>
      <w:r w:rsidR="00C8086E">
        <w:rPr>
          <w:rtl/>
        </w:rPr>
        <w:t xml:space="preserve"> - </w:t>
      </w:r>
      <w:r w:rsidRPr="00854F63">
        <w:rPr>
          <w:rtl/>
        </w:rPr>
        <w:t>غفل</w:t>
      </w:r>
      <w:r w:rsidR="00C8086E">
        <w:rPr>
          <w:rtl/>
        </w:rPr>
        <w:t xml:space="preserve"> - </w:t>
      </w:r>
      <w:r w:rsidRPr="00854F63">
        <w:rPr>
          <w:rtl/>
        </w:rPr>
        <w:t>4</w:t>
      </w:r>
      <w:r w:rsidR="00074AFE">
        <w:rPr>
          <w:rtl/>
        </w:rPr>
        <w:t>:</w:t>
      </w:r>
      <w:r w:rsidRPr="00854F63">
        <w:rPr>
          <w:rtl/>
        </w:rPr>
        <w:t xml:space="preserve"> 25</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(3) في </w:t>
      </w:r>
      <w:r w:rsidR="0079741B">
        <w:rPr>
          <w:rtl/>
        </w:rPr>
        <w:t>(</w:t>
      </w:r>
      <w:r w:rsidRPr="00854F63">
        <w:rPr>
          <w:rtl/>
        </w:rPr>
        <w:t>د</w:t>
      </w:r>
      <w:r w:rsidR="0079741B">
        <w:rPr>
          <w:rtl/>
        </w:rPr>
        <w:t>)</w:t>
      </w:r>
      <w:r w:rsidR="00074AFE">
        <w:rPr>
          <w:rtl/>
        </w:rPr>
        <w:t>:</w:t>
      </w:r>
      <w:r w:rsidRPr="00854F63">
        <w:rPr>
          <w:rtl/>
        </w:rPr>
        <w:t xml:space="preserve"> به</w:t>
      </w:r>
      <w:r w:rsidR="00074AFE">
        <w:rPr>
          <w:rtl/>
        </w:rPr>
        <w:t>.</w:t>
      </w:r>
      <w:r w:rsidRPr="00C8086E">
        <w:rPr>
          <w:rtl/>
        </w:rPr>
        <w:t xml:space="preserve"> </w:t>
      </w:r>
    </w:p>
    <w:p w:rsidR="004F70FB" w:rsidRPr="00C8086E" w:rsidRDefault="004F70FB" w:rsidP="00C8086E">
      <w:pPr>
        <w:pStyle w:val="libFootnote0"/>
        <w:rPr>
          <w:rtl/>
        </w:rPr>
      </w:pPr>
      <w:r w:rsidRPr="00854F63">
        <w:rPr>
          <w:rtl/>
        </w:rPr>
        <w:t>(4) أي لم يقدّر له ما هو خير له</w:t>
      </w:r>
      <w:r w:rsidR="00074AFE">
        <w:rPr>
          <w:rtl/>
        </w:rPr>
        <w:t>.</w:t>
      </w:r>
      <w:r w:rsidRPr="00C8086E">
        <w:rPr>
          <w:rtl/>
        </w:rPr>
        <w:t xml:space="preserve"> </w:t>
      </w:r>
    </w:p>
    <w:p w:rsidR="004F70FB" w:rsidRPr="00C8086E" w:rsidRDefault="004F70FB" w:rsidP="00C8086E">
      <w:pPr>
        <w:pStyle w:val="libFootnote0"/>
        <w:rPr>
          <w:rtl/>
        </w:rPr>
      </w:pPr>
      <w:r w:rsidRPr="00854F63">
        <w:rPr>
          <w:rtl/>
        </w:rPr>
        <w:t>(5) ذكره المصنف في الأمان من الأخطار</w:t>
      </w:r>
      <w:r w:rsidR="00074AFE">
        <w:rPr>
          <w:rtl/>
        </w:rPr>
        <w:t>:</w:t>
      </w:r>
      <w:r w:rsidRPr="00854F63">
        <w:rPr>
          <w:rtl/>
        </w:rPr>
        <w:t xml:space="preserve"> 85</w:t>
      </w:r>
      <w:r w:rsidR="00074AFE">
        <w:rPr>
          <w:rtl/>
        </w:rPr>
        <w:t>،</w:t>
      </w:r>
      <w:r w:rsidRPr="00854F63">
        <w:rPr>
          <w:rtl/>
        </w:rPr>
        <w:t xml:space="preserve"> ونقله المجلسي في بحار الأنوار 91</w:t>
      </w:r>
      <w:r w:rsidR="00074AFE">
        <w:rPr>
          <w:rtl/>
        </w:rPr>
        <w:t>:</w:t>
      </w:r>
      <w:r w:rsidRPr="00854F63">
        <w:rPr>
          <w:rtl/>
        </w:rPr>
        <w:t xml:space="preserve"> 234/ 8، وقال في بيانه</w:t>
      </w:r>
      <w:r w:rsidR="00074AFE">
        <w:rPr>
          <w:rtl/>
        </w:rPr>
        <w:t>:</w:t>
      </w:r>
      <w:r w:rsidRPr="00854F63">
        <w:rPr>
          <w:rtl/>
        </w:rPr>
        <w:t xml:space="preserve"> ثم اعلم أنّ الكتابة على رقعتين لعلّها فيما إذا كان الأمر مردّداً بين شقّين</w:t>
      </w:r>
      <w:r w:rsidR="00074AFE">
        <w:rPr>
          <w:rtl/>
        </w:rPr>
        <w:t>،</w:t>
      </w:r>
      <w:r w:rsidRPr="00854F63">
        <w:rPr>
          <w:rtl/>
        </w:rPr>
        <w:t xml:space="preserve"> أو بين الفعل والترك</w:t>
      </w:r>
      <w:r w:rsidR="00074AFE">
        <w:rPr>
          <w:rtl/>
        </w:rPr>
        <w:t>،</w:t>
      </w:r>
      <w:r w:rsidRPr="00854F63">
        <w:rPr>
          <w:rtl/>
        </w:rPr>
        <w:t xml:space="preserve"> وإذا كان بين أكثر من شقّين فيزيد الرقاع بعدد الزيادة</w:t>
      </w:r>
      <w:r w:rsidR="00074AFE">
        <w:rPr>
          <w:rtl/>
        </w:rPr>
        <w:t>،</w:t>
      </w:r>
      <w:r w:rsidRPr="00854F63">
        <w:rPr>
          <w:rtl/>
        </w:rPr>
        <w:t xml:space="preserve"> ومع خروج غُفل يرميها ويخرج أُخرى</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138" w:name="_Toc397593592"/>
      <w:bookmarkStart w:id="139" w:name="69"/>
      <w:r w:rsidRPr="00854F63">
        <w:rPr>
          <w:rtl/>
        </w:rPr>
        <w:lastRenderedPageBreak/>
        <w:t>الباب الحادي والعشرون</w:t>
      </w:r>
      <w:bookmarkEnd w:id="138"/>
      <w:r w:rsidRPr="00C8086E">
        <w:rPr>
          <w:rtl/>
        </w:rPr>
        <w:t xml:space="preserve"> </w:t>
      </w:r>
      <w:bookmarkEnd w:id="139"/>
    </w:p>
    <w:p w:rsidR="004F70FB" w:rsidRPr="00C8086E" w:rsidRDefault="004F70FB" w:rsidP="00414D82">
      <w:pPr>
        <w:pStyle w:val="Heading2Center"/>
        <w:rPr>
          <w:rtl/>
        </w:rPr>
      </w:pPr>
      <w:bookmarkStart w:id="140" w:name="_Toc397593593"/>
      <w:r w:rsidRPr="00854F63">
        <w:rPr>
          <w:rtl/>
        </w:rPr>
        <w:t>في بعض ما رويته من مشاورة الله جلّ جلاله بالقرعة</w:t>
      </w:r>
      <w:bookmarkEnd w:id="140"/>
      <w:r w:rsidRPr="00C8086E">
        <w:rPr>
          <w:rtl/>
        </w:rPr>
        <w:t xml:space="preserve"> </w:t>
      </w:r>
    </w:p>
    <w:p w:rsidR="004F70FB" w:rsidRPr="00854F63" w:rsidRDefault="004F70FB" w:rsidP="006F1E28">
      <w:pPr>
        <w:pStyle w:val="libNormal"/>
        <w:rPr>
          <w:rtl/>
        </w:rPr>
      </w:pPr>
      <w:r w:rsidRPr="00C8086E">
        <w:rPr>
          <w:rtl/>
        </w:rPr>
        <w:t>أخبرني شيخي الفقيه محمد بن نما والشيخ أسعد بن عبد القاهر الأصفهاني</w:t>
      </w:r>
      <w:r w:rsidR="00074AFE">
        <w:rPr>
          <w:rtl/>
        </w:rPr>
        <w:t>،</w:t>
      </w:r>
      <w:r w:rsidRPr="00C8086E">
        <w:rPr>
          <w:rtl/>
        </w:rPr>
        <w:t xml:space="preserve"> بإسنادهما الذي قدّمناه إلى جدّي أبي جعفر الطوسيّ</w:t>
      </w:r>
      <w:r w:rsidR="00074AFE">
        <w:rPr>
          <w:rtl/>
        </w:rPr>
        <w:t>،</w:t>
      </w:r>
      <w:r w:rsidRPr="00C8086E">
        <w:rPr>
          <w:rtl/>
        </w:rPr>
        <w:t xml:space="preserve"> بإسناده إلى الحسن بن محبوب من كتاب المشيخة من مسند جميل</w:t>
      </w:r>
      <w:r w:rsidR="00074AFE">
        <w:rPr>
          <w:rtl/>
        </w:rPr>
        <w:t>،</w:t>
      </w:r>
      <w:r w:rsidRPr="00C8086E">
        <w:rPr>
          <w:rtl/>
        </w:rPr>
        <w:t xml:space="preserve"> عن منصور بن حازم قال</w:t>
      </w:r>
      <w:r w:rsidR="00074AFE">
        <w:rPr>
          <w:rtl/>
        </w:rPr>
        <w:t>:</w:t>
      </w:r>
      <w:r w:rsidRPr="00C8086E">
        <w:rPr>
          <w:rtl/>
        </w:rPr>
        <w:t xml:space="preserve"> سمعت أبا عبد الله (عليه السلام) يقول</w:t>
      </w:r>
      <w:r w:rsidR="00074AFE">
        <w:rPr>
          <w:rtl/>
        </w:rPr>
        <w:t>،</w:t>
      </w:r>
      <w:r w:rsidRPr="00C8086E">
        <w:rPr>
          <w:rtl/>
        </w:rPr>
        <w:t xml:space="preserve"> وقد سأله بعض أصحابنا عن مسألة فقال</w:t>
      </w:r>
      <w:r w:rsidR="00074AFE">
        <w:rPr>
          <w:rtl/>
        </w:rPr>
        <w:t>:</w:t>
      </w:r>
      <w:r w:rsidRPr="00C8086E">
        <w:rPr>
          <w:rtl/>
        </w:rPr>
        <w:t xml:space="preserve"> </w:t>
      </w:r>
      <w:r w:rsidR="0079741B">
        <w:rPr>
          <w:rtl/>
        </w:rPr>
        <w:t>(</w:t>
      </w:r>
      <w:r w:rsidRPr="00C8086E">
        <w:rPr>
          <w:rtl/>
        </w:rPr>
        <w:t>هذه تخرج في القرعة</w:t>
      </w:r>
      <w:r w:rsidR="0079741B">
        <w:rPr>
          <w:rtl/>
        </w:rPr>
        <w:t>)</w:t>
      </w:r>
      <w:r w:rsidRPr="00C8086E">
        <w:rPr>
          <w:rtl/>
        </w:rPr>
        <w:t xml:space="preserve"> ثم قال</w:t>
      </w:r>
      <w:r w:rsidR="00074AFE">
        <w:rPr>
          <w:rtl/>
        </w:rPr>
        <w:t>:</w:t>
      </w:r>
      <w:r w:rsidRPr="00C8086E">
        <w:rPr>
          <w:rtl/>
        </w:rPr>
        <w:t xml:space="preserve"> </w:t>
      </w:r>
      <w:r w:rsidR="0079741B">
        <w:rPr>
          <w:rtl/>
        </w:rPr>
        <w:t>(</w:t>
      </w:r>
      <w:r w:rsidRPr="00C8086E">
        <w:rPr>
          <w:rtl/>
        </w:rPr>
        <w:t>وأيّ قضيّة أعدل من القرعة إذا فوّض الأمر إلى الله عزّ وجلّ</w:t>
      </w:r>
      <w:r w:rsidR="00074AFE">
        <w:rPr>
          <w:rtl/>
        </w:rPr>
        <w:t>،</w:t>
      </w:r>
      <w:r w:rsidRPr="00C8086E">
        <w:rPr>
          <w:rtl/>
        </w:rPr>
        <w:t xml:space="preserve"> أليس الله عزّ وجلّ يقول</w:t>
      </w:r>
      <w:r w:rsidR="00074AFE">
        <w:rPr>
          <w:rtl/>
        </w:rPr>
        <w:t>:</w:t>
      </w:r>
      <w:r w:rsidRPr="00C8086E">
        <w:rPr>
          <w:rtl/>
        </w:rPr>
        <w:t xml:space="preserve"> </w:t>
      </w:r>
      <w:r w:rsidR="0079741B" w:rsidRPr="0079741B">
        <w:rPr>
          <w:rStyle w:val="libAlaemChar"/>
          <w:rtl/>
        </w:rPr>
        <w:t>(</w:t>
      </w:r>
      <w:r w:rsidRPr="004F70FB">
        <w:rPr>
          <w:rStyle w:val="libAieChar"/>
          <w:rtl/>
        </w:rPr>
        <w:t>فَسَاهَمَ فَكَانَ مِنَ الْمُدْحَضِينَ</w:t>
      </w:r>
      <w:r w:rsidR="0079741B" w:rsidRPr="0079741B">
        <w:rPr>
          <w:rStyle w:val="libAlaemChar"/>
          <w:rtl/>
        </w:rPr>
        <w:t>)</w:t>
      </w:r>
      <w:r w:rsidR="0079741B">
        <w:rPr>
          <w:rtl/>
        </w:rPr>
        <w:t>)</w:t>
      </w:r>
      <w:r w:rsidRPr="00C8086E">
        <w:rPr>
          <w:rtl/>
        </w:rPr>
        <w:t xml:space="preserve"> </w:t>
      </w:r>
      <w:r w:rsidRPr="004F70FB">
        <w:rPr>
          <w:rStyle w:val="libFootnotenumChar"/>
          <w:rtl/>
        </w:rPr>
        <w:t>(1)</w:t>
      </w:r>
      <w:r w:rsidRPr="00C8086E">
        <w:rPr>
          <w:rtl/>
        </w:rPr>
        <w:t xml:space="preserve"> </w:t>
      </w:r>
      <w:r w:rsidRPr="004F70FB">
        <w:rPr>
          <w:rStyle w:val="libFootnotenumChar"/>
          <w:rtl/>
        </w:rPr>
        <w:t>(2)</w:t>
      </w:r>
      <w:r w:rsidR="00074AFE">
        <w:rPr>
          <w:rtl/>
        </w:rPr>
        <w:t>.</w:t>
      </w:r>
      <w:r w:rsidRPr="00C8086E">
        <w:rPr>
          <w:rtl/>
        </w:rPr>
        <w:t xml:space="preserve"> </w:t>
      </w:r>
    </w:p>
    <w:p w:rsidR="004F70FB" w:rsidRPr="00854F63" w:rsidRDefault="004F70FB" w:rsidP="00C8086E">
      <w:pPr>
        <w:pStyle w:val="libNormal"/>
        <w:rPr>
          <w:rtl/>
        </w:rPr>
      </w:pPr>
      <w:r w:rsidRPr="00854F63">
        <w:rPr>
          <w:rtl/>
        </w:rPr>
        <w:t>ومن ذلك في كتاب النهاية</w:t>
      </w:r>
      <w:r w:rsidR="00074AFE">
        <w:rPr>
          <w:rtl/>
        </w:rPr>
        <w:t>،</w:t>
      </w:r>
      <w:r w:rsidRPr="00854F63">
        <w:rPr>
          <w:rtl/>
        </w:rPr>
        <w:t xml:space="preserve"> أخبرني به والدي موسى بن جعفر بن محمد بن محمد بن الطاووس</w:t>
      </w:r>
      <w:r w:rsidR="00C8086E">
        <w:rPr>
          <w:rtl/>
        </w:rPr>
        <w:t xml:space="preserve"> - </w:t>
      </w:r>
      <w:r w:rsidRPr="00854F63">
        <w:rPr>
          <w:rtl/>
        </w:rPr>
        <w:t>قدّس الله جلّ جلاله روحه ونوّر ضريحه</w:t>
      </w:r>
      <w:r w:rsidR="00C8086E">
        <w:rPr>
          <w:rtl/>
        </w:rPr>
        <w:t xml:space="preserve"> - </w:t>
      </w:r>
      <w:r w:rsidRPr="00854F63">
        <w:rPr>
          <w:rtl/>
        </w:rPr>
        <w:t xml:space="preserve">فيما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الصافات 37</w:t>
      </w:r>
      <w:r w:rsidR="00074AFE">
        <w:rPr>
          <w:rtl/>
        </w:rPr>
        <w:t>:</w:t>
      </w:r>
      <w:r w:rsidRPr="00854F63">
        <w:rPr>
          <w:rtl/>
        </w:rPr>
        <w:t xml:space="preserve"> 141</w:t>
      </w:r>
      <w:r w:rsidR="00074AFE">
        <w:rPr>
          <w:rtl/>
        </w:rPr>
        <w:t>.</w:t>
      </w:r>
      <w:r w:rsidRPr="00C8086E">
        <w:rPr>
          <w:rtl/>
        </w:rPr>
        <w:t xml:space="preserve"> </w:t>
      </w:r>
    </w:p>
    <w:p w:rsidR="004F70FB" w:rsidRPr="00C8086E" w:rsidRDefault="004F70FB" w:rsidP="00C8086E">
      <w:pPr>
        <w:pStyle w:val="libFootnote0"/>
        <w:rPr>
          <w:rtl/>
        </w:rPr>
      </w:pPr>
      <w:r w:rsidRPr="00854F63">
        <w:rPr>
          <w:rtl/>
        </w:rPr>
        <w:t>(2) أورده المؤلّف في الأمان من الأخطار</w:t>
      </w:r>
      <w:r w:rsidR="00074AFE">
        <w:rPr>
          <w:rtl/>
        </w:rPr>
        <w:t>:</w:t>
      </w:r>
      <w:r w:rsidRPr="00854F63">
        <w:rPr>
          <w:rtl/>
        </w:rPr>
        <w:t xml:space="preserve"> 83</w:t>
      </w:r>
      <w:r w:rsidR="00074AFE">
        <w:rPr>
          <w:rtl/>
        </w:rPr>
        <w:t>،</w:t>
      </w:r>
      <w:r w:rsidRPr="00854F63">
        <w:rPr>
          <w:rtl/>
        </w:rPr>
        <w:t xml:space="preserve"> ونقله المجلسي في بحار الأنوار 104</w:t>
      </w:r>
      <w:r w:rsidR="00074AFE">
        <w:rPr>
          <w:rtl/>
        </w:rPr>
        <w:t>:</w:t>
      </w:r>
      <w:r w:rsidRPr="00854F63">
        <w:rPr>
          <w:rtl/>
        </w:rPr>
        <w:t xml:space="preserve"> 325 / 5</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C8086E">
      <w:pPr>
        <w:pStyle w:val="libNormal"/>
        <w:rPr>
          <w:rtl/>
        </w:rPr>
      </w:pPr>
      <w:r w:rsidRPr="00854F63">
        <w:rPr>
          <w:rtl/>
        </w:rPr>
        <w:lastRenderedPageBreak/>
        <w:t>قرأه على شيخه الفقيه حسين بن رطبة</w:t>
      </w:r>
      <w:r w:rsidR="00074AFE">
        <w:rPr>
          <w:rtl/>
        </w:rPr>
        <w:t>،</w:t>
      </w:r>
      <w:r w:rsidRPr="00854F63">
        <w:rPr>
          <w:rtl/>
        </w:rPr>
        <w:t xml:space="preserve"> عن الشيخ أبي علي الحسن ابن جدّي أبي جعفر محمد بن الحسن الطوسيّ</w:t>
      </w:r>
      <w:r w:rsidR="00074AFE">
        <w:rPr>
          <w:rtl/>
        </w:rPr>
        <w:t>،</w:t>
      </w:r>
      <w:r w:rsidRPr="00854F63">
        <w:rPr>
          <w:rtl/>
        </w:rPr>
        <w:t xml:space="preserve"> عن والده أبي جعفر الطوسي بجميع ما تضمّنه كتابه كتاب النهاية في الفقه</w:t>
      </w:r>
      <w:r w:rsidR="00074AFE">
        <w:rPr>
          <w:rtl/>
        </w:rPr>
        <w:t>.</w:t>
      </w:r>
      <w:r w:rsidRPr="00C8086E">
        <w:rPr>
          <w:rtl/>
        </w:rPr>
        <w:t xml:space="preserve"> </w:t>
      </w:r>
    </w:p>
    <w:p w:rsidR="004F70FB" w:rsidRDefault="004F70FB" w:rsidP="006F1E28">
      <w:pPr>
        <w:pStyle w:val="libNormal"/>
        <w:rPr>
          <w:rtl/>
        </w:rPr>
      </w:pPr>
      <w:r w:rsidRPr="00C8086E">
        <w:rPr>
          <w:rtl/>
        </w:rPr>
        <w:t>وأخبرني شيخي الفقيه محمد بن نما والشيخ أسعد بن عبد القاهر الأصفهاني</w:t>
      </w:r>
      <w:r w:rsidR="00074AFE">
        <w:rPr>
          <w:rtl/>
        </w:rPr>
        <w:t>،</w:t>
      </w:r>
      <w:r w:rsidRPr="00C8086E">
        <w:rPr>
          <w:rtl/>
        </w:rPr>
        <w:t xml:space="preserve"> بإسنادهما إلى جدّي أبي جعفر الطوسي فيما ذكره في كتاب النهاية</w:t>
      </w:r>
      <w:r w:rsidR="00074AFE">
        <w:rPr>
          <w:rtl/>
        </w:rPr>
        <w:t>،</w:t>
      </w:r>
      <w:r w:rsidRPr="00C8086E">
        <w:rPr>
          <w:rtl/>
        </w:rPr>
        <w:t xml:space="preserve"> قال</w:t>
      </w:r>
      <w:r w:rsidR="00074AFE">
        <w:rPr>
          <w:rtl/>
        </w:rPr>
        <w:t>:</w:t>
      </w:r>
      <w:r w:rsidRPr="00C8086E">
        <w:rPr>
          <w:rtl/>
        </w:rPr>
        <w:t xml:space="preserve"> روي عن أبي الحسن موسى (عليه السلام)</w:t>
      </w:r>
      <w:r w:rsidR="00074AFE">
        <w:rPr>
          <w:rtl/>
        </w:rPr>
        <w:t>،</w:t>
      </w:r>
      <w:r w:rsidRPr="00C8086E">
        <w:rPr>
          <w:rtl/>
        </w:rPr>
        <w:t xml:space="preserve"> وعن غيره من آبائه وأبنائه من قولهم</w:t>
      </w:r>
      <w:r w:rsidR="00074AFE">
        <w:rPr>
          <w:rtl/>
        </w:rPr>
        <w:t>:</w:t>
      </w:r>
      <w:r w:rsidRPr="00C8086E">
        <w:rPr>
          <w:rtl/>
        </w:rPr>
        <w:t xml:space="preserve"> </w:t>
      </w:r>
      <w:r w:rsidR="0079741B">
        <w:rPr>
          <w:rtl/>
        </w:rPr>
        <w:t>(</w:t>
      </w:r>
      <w:r w:rsidRPr="00C8086E">
        <w:rPr>
          <w:rtl/>
        </w:rPr>
        <w:t>كلُّ مجهول ففيه القرعة</w:t>
      </w:r>
      <w:r w:rsidR="0079741B">
        <w:rPr>
          <w:rtl/>
        </w:rPr>
        <w:t>)</w:t>
      </w:r>
      <w:r w:rsidRPr="00C8086E">
        <w:rPr>
          <w:rtl/>
        </w:rPr>
        <w:t xml:space="preserve"> قلت له</w:t>
      </w:r>
      <w:r w:rsidR="00074AFE">
        <w:rPr>
          <w:rtl/>
        </w:rPr>
        <w:t>:</w:t>
      </w:r>
      <w:r w:rsidRPr="00C8086E">
        <w:rPr>
          <w:rtl/>
        </w:rPr>
        <w:t xml:space="preserve"> إنّ القرعة تُخطئ وتصيب</w:t>
      </w:r>
      <w:r w:rsidR="00074AFE">
        <w:rPr>
          <w:rtl/>
        </w:rPr>
        <w:t>،</w:t>
      </w:r>
      <w:r w:rsidRPr="00C8086E">
        <w:rPr>
          <w:rtl/>
        </w:rPr>
        <w:t xml:space="preserve"> فقال</w:t>
      </w:r>
      <w:r w:rsidR="00074AFE">
        <w:rPr>
          <w:rtl/>
        </w:rPr>
        <w:t>:</w:t>
      </w:r>
      <w:r w:rsidRPr="00C8086E">
        <w:rPr>
          <w:rtl/>
        </w:rPr>
        <w:t xml:space="preserve"> </w:t>
      </w:r>
      <w:r w:rsidR="0079741B">
        <w:rPr>
          <w:rtl/>
        </w:rPr>
        <w:t>(</w:t>
      </w:r>
      <w:r w:rsidRPr="00C8086E">
        <w:rPr>
          <w:rtl/>
        </w:rPr>
        <w:t>كلُّ ما حَكَمَ الله فليس بمخطئ</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C8086E" w:rsidRDefault="004F70FB" w:rsidP="00414D82">
      <w:pPr>
        <w:pStyle w:val="libBold1"/>
        <w:rPr>
          <w:rtl/>
        </w:rPr>
      </w:pPr>
      <w:r w:rsidRPr="00854F63">
        <w:rPr>
          <w:rtl/>
        </w:rPr>
        <w:t>فصل</w:t>
      </w:r>
      <w:r w:rsidR="00074AFE">
        <w:rPr>
          <w:rtl/>
        </w:rPr>
        <w:t>:</w:t>
      </w:r>
      <w:r w:rsidRPr="00C8086E">
        <w:rPr>
          <w:rtl/>
        </w:rPr>
        <w:t xml:space="preserve"> </w:t>
      </w:r>
    </w:p>
    <w:p w:rsidR="004F70FB" w:rsidRPr="00854F63" w:rsidRDefault="004F70FB" w:rsidP="006F1E28">
      <w:pPr>
        <w:pStyle w:val="libNormal"/>
        <w:rPr>
          <w:rtl/>
        </w:rPr>
      </w:pPr>
      <w:r w:rsidRPr="00C8086E">
        <w:rPr>
          <w:rtl/>
        </w:rPr>
        <w:t>وأمّا كيفية الاستخارة بالقرعة</w:t>
      </w:r>
      <w:r w:rsidR="00074AFE">
        <w:rPr>
          <w:rtl/>
        </w:rPr>
        <w:t>،</w:t>
      </w:r>
      <w:r w:rsidRPr="00C8086E">
        <w:rPr>
          <w:rtl/>
        </w:rPr>
        <w:t xml:space="preserve"> فوجدت بخطّ أخي الصالح الرضيّ القاضي الآوي محمد بن محمد بن محمد الحسيني </w:t>
      </w:r>
      <w:r w:rsidRPr="004F70FB">
        <w:rPr>
          <w:rStyle w:val="libFootnotenumChar"/>
          <w:rtl/>
        </w:rPr>
        <w:t>(2)</w:t>
      </w:r>
      <w:r w:rsidRPr="00C8086E">
        <w:rPr>
          <w:rtl/>
        </w:rPr>
        <w:t xml:space="preserve"> ضاعف الله سعادته</w:t>
      </w:r>
      <w:r w:rsidR="00074AFE">
        <w:rPr>
          <w:rtl/>
        </w:rPr>
        <w:t>،</w:t>
      </w:r>
      <w:r w:rsidRPr="00C8086E">
        <w:rPr>
          <w:rtl/>
        </w:rPr>
        <w:t xml:space="preserve"> وشرّف خاتمته</w:t>
      </w:r>
      <w:r w:rsidR="00074AFE">
        <w:rPr>
          <w:rtl/>
        </w:rPr>
        <w:t>،</w:t>
      </w:r>
      <w:r w:rsidRPr="00C8086E">
        <w:rPr>
          <w:rtl/>
        </w:rPr>
        <w:t xml:space="preserve"> ما هذا لفظه</w:t>
      </w:r>
      <w:r w:rsidR="00074AFE">
        <w:rPr>
          <w:rtl/>
        </w:rPr>
        <w:t>:</w:t>
      </w:r>
      <w:r w:rsidRPr="00C8086E">
        <w:rPr>
          <w:rtl/>
        </w:rPr>
        <w:t xml:space="preserve"> </w:t>
      </w:r>
    </w:p>
    <w:p w:rsidR="004F70FB" w:rsidRPr="00854F63" w:rsidRDefault="004F70FB" w:rsidP="006F1E28">
      <w:pPr>
        <w:pStyle w:val="libNormal"/>
        <w:rPr>
          <w:rtl/>
        </w:rPr>
      </w:pPr>
      <w:r w:rsidRPr="00C8086E">
        <w:rPr>
          <w:rtl/>
        </w:rPr>
        <w:t>عن الصادق (عليه السلام)</w:t>
      </w:r>
      <w:r w:rsidR="00074AFE">
        <w:rPr>
          <w:rtl/>
        </w:rPr>
        <w:t>:</w:t>
      </w:r>
      <w:r w:rsidRPr="00C8086E">
        <w:rPr>
          <w:rtl/>
        </w:rPr>
        <w:t xml:space="preserve"> </w:t>
      </w:r>
      <w:r w:rsidR="0079741B">
        <w:rPr>
          <w:rtl/>
        </w:rPr>
        <w:t>(</w:t>
      </w:r>
      <w:r w:rsidRPr="00C8086E">
        <w:rPr>
          <w:rtl/>
        </w:rPr>
        <w:t>مَن أراد أن يستخير الله تعالى فليقرأ الحمد عشر مرات</w:t>
      </w:r>
      <w:r w:rsidR="00074AFE">
        <w:rPr>
          <w:rtl/>
        </w:rPr>
        <w:t>،</w:t>
      </w:r>
      <w:r w:rsidRPr="00C8086E">
        <w:rPr>
          <w:rtl/>
        </w:rPr>
        <w:t xml:space="preserve"> وإناّ أنزلناه عشر مرات</w:t>
      </w:r>
      <w:r w:rsidR="00074AFE">
        <w:rPr>
          <w:rtl/>
        </w:rPr>
        <w:t>،</w:t>
      </w:r>
      <w:r w:rsidRPr="00C8086E">
        <w:rPr>
          <w:rtl/>
        </w:rPr>
        <w:t xml:space="preserve"> ثمّ يقول</w:t>
      </w:r>
      <w:r w:rsidR="00074AFE">
        <w:rPr>
          <w:rtl/>
        </w:rPr>
        <w:t>:</w:t>
      </w:r>
      <w:r w:rsidRPr="00C8086E">
        <w:rPr>
          <w:rtl/>
        </w:rPr>
        <w:t xml:space="preserve"> اللّهمَّ إنّي أستخيرك لعلمك بعاقبة</w:t>
      </w:r>
      <w:r w:rsidRPr="00074AFE">
        <w:rPr>
          <w:rtl/>
        </w:rPr>
        <w:t xml:space="preserve"> </w:t>
      </w:r>
      <w:r w:rsidRPr="004F70FB">
        <w:rPr>
          <w:rStyle w:val="libFootnotenumChar"/>
          <w:rtl/>
        </w:rPr>
        <w:t>(3)</w:t>
      </w:r>
      <w:r w:rsidRPr="00C8086E">
        <w:rPr>
          <w:rtl/>
        </w:rPr>
        <w:t xml:space="preserve"> الأمور</w:t>
      </w:r>
      <w:r w:rsidR="00074AFE">
        <w:rPr>
          <w:rtl/>
        </w:rPr>
        <w:t>،</w:t>
      </w:r>
      <w:r w:rsidRPr="00C8086E">
        <w:rPr>
          <w:rtl/>
        </w:rPr>
        <w:t xml:space="preserve"> وأستشيرك لحسن ظنّي بك في المأمول والمحذور</w:t>
      </w:r>
      <w:r w:rsidR="00074AFE">
        <w:rPr>
          <w:rtl/>
        </w:rPr>
        <w:t>،</w:t>
      </w:r>
      <w:r w:rsidRPr="00C8086E">
        <w:rPr>
          <w:rtl/>
        </w:rPr>
        <w:t xml:space="preserve"> اللّهمّ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النهاية</w:t>
      </w:r>
      <w:r w:rsidR="00074AFE">
        <w:rPr>
          <w:rtl/>
        </w:rPr>
        <w:t>:</w:t>
      </w:r>
      <w:r w:rsidRPr="00854F63">
        <w:rPr>
          <w:rtl/>
        </w:rPr>
        <w:t xml:space="preserve"> 346</w:t>
      </w:r>
      <w:r w:rsidR="00074AFE">
        <w:rPr>
          <w:rtl/>
        </w:rPr>
        <w:t>،</w:t>
      </w:r>
      <w:r w:rsidRPr="00854F63">
        <w:rPr>
          <w:rtl/>
        </w:rPr>
        <w:t xml:space="preserve"> وأورده المصنّف في الأمان من الأخطار</w:t>
      </w:r>
      <w:r w:rsidR="00074AFE">
        <w:rPr>
          <w:rtl/>
        </w:rPr>
        <w:t>:</w:t>
      </w:r>
      <w:r w:rsidRPr="00854F63">
        <w:rPr>
          <w:rtl/>
        </w:rPr>
        <w:t xml:space="preserve"> 83</w:t>
      </w:r>
      <w:r w:rsidR="00074AFE">
        <w:rPr>
          <w:rtl/>
        </w:rPr>
        <w:t>،</w:t>
      </w:r>
      <w:r w:rsidRPr="00854F63">
        <w:rPr>
          <w:rtl/>
        </w:rPr>
        <w:t xml:space="preserve"> ونقله المجلسي في بحار الأنوار 104</w:t>
      </w:r>
      <w:r w:rsidR="00074AFE">
        <w:rPr>
          <w:rtl/>
        </w:rPr>
        <w:t>:</w:t>
      </w:r>
      <w:r w:rsidRPr="00854F63">
        <w:rPr>
          <w:rtl/>
        </w:rPr>
        <w:t xml:space="preserve"> 325 / 6</w:t>
      </w:r>
      <w:r w:rsidR="00074AFE">
        <w:rPr>
          <w:rtl/>
        </w:rPr>
        <w:t>.</w:t>
      </w:r>
      <w:r w:rsidRPr="00C8086E">
        <w:rPr>
          <w:rtl/>
        </w:rPr>
        <w:t xml:space="preserve"> </w:t>
      </w:r>
    </w:p>
    <w:p w:rsidR="004F70FB" w:rsidRPr="00C8086E" w:rsidRDefault="004F70FB" w:rsidP="00C8086E">
      <w:pPr>
        <w:pStyle w:val="libFootnote0"/>
        <w:rPr>
          <w:rtl/>
        </w:rPr>
      </w:pPr>
      <w:r w:rsidRPr="00854F63">
        <w:rPr>
          <w:rtl/>
        </w:rPr>
        <w:t>(2) قال الشيخ الطهراني في الأنوار الساطعة</w:t>
      </w:r>
      <w:r w:rsidR="00074AFE">
        <w:rPr>
          <w:rtl/>
        </w:rPr>
        <w:t>:</w:t>
      </w:r>
      <w:r w:rsidRPr="00854F63">
        <w:rPr>
          <w:rtl/>
        </w:rPr>
        <w:t xml:space="preserve"> 172</w:t>
      </w:r>
      <w:r w:rsidR="00074AFE">
        <w:rPr>
          <w:rtl/>
        </w:rPr>
        <w:t>:</w:t>
      </w:r>
      <w:r w:rsidRPr="00854F63">
        <w:rPr>
          <w:rtl/>
        </w:rPr>
        <w:t xml:space="preserve"> محمد بن محمد بن محمد بن زيد بن الداعي بن زيد بن علي بن الحسين بن الحسن</w:t>
      </w:r>
      <w:r w:rsidR="00074AFE">
        <w:rPr>
          <w:rtl/>
        </w:rPr>
        <w:t>،</w:t>
      </w:r>
      <w:r w:rsidRPr="00854F63">
        <w:rPr>
          <w:rtl/>
        </w:rPr>
        <w:t xml:space="preserve"> هو رضي الدين بن فخر الدين بن رضي الدين الآوي العلوي الأفطسي</w:t>
      </w:r>
      <w:r w:rsidR="00074AFE">
        <w:rPr>
          <w:rtl/>
        </w:rPr>
        <w:t>.</w:t>
      </w:r>
      <w:r w:rsidRPr="00854F63">
        <w:rPr>
          <w:rtl/>
        </w:rPr>
        <w:t xml:space="preserve"> ذكر نسبه إلى الحسن الأفطس ثمّ إلى الإمام السجّاد في خاتمة المستدرك ص 444</w:t>
      </w:r>
      <w:r w:rsidR="00074AFE">
        <w:rPr>
          <w:rtl/>
        </w:rPr>
        <w:t>،</w:t>
      </w:r>
      <w:r w:rsidRPr="00854F63">
        <w:rPr>
          <w:rtl/>
        </w:rPr>
        <w:t xml:space="preserve"> يروي عن أربعة آباء رابعهم الداعي بن زيد [ النابس</w:t>
      </w:r>
      <w:r w:rsidR="00074AFE">
        <w:rPr>
          <w:rtl/>
        </w:rPr>
        <w:t>:</w:t>
      </w:r>
      <w:r w:rsidRPr="00854F63">
        <w:rPr>
          <w:rtl/>
        </w:rPr>
        <w:t xml:space="preserve"> 75 ] عن شيخ الطائفة الطوسي</w:t>
      </w:r>
      <w:r w:rsidR="00074AFE">
        <w:rPr>
          <w:rtl/>
        </w:rPr>
        <w:t>.</w:t>
      </w:r>
      <w:r w:rsidRPr="00854F63">
        <w:rPr>
          <w:rtl/>
        </w:rPr>
        <w:t xml:space="preserve"> كان المترجم له مصاحباً لابن طاووس </w:t>
      </w:r>
      <w:r w:rsidR="0079741B">
        <w:rPr>
          <w:rtl/>
        </w:rPr>
        <w:t>(</w:t>
      </w:r>
      <w:r w:rsidRPr="00854F63">
        <w:rPr>
          <w:rtl/>
        </w:rPr>
        <w:t>م 664</w:t>
      </w:r>
      <w:r w:rsidR="0079741B">
        <w:rPr>
          <w:rtl/>
        </w:rPr>
        <w:t>)</w:t>
      </w:r>
      <w:r w:rsidRPr="00854F63">
        <w:rPr>
          <w:rtl/>
        </w:rPr>
        <w:t xml:space="preserve"> ويروي ابن طاووس عنه في كتبه بعض الحكايات</w:t>
      </w:r>
      <w:r w:rsidR="00074AFE">
        <w:rPr>
          <w:rtl/>
        </w:rPr>
        <w:t>.</w:t>
      </w:r>
      <w:r w:rsidRPr="00854F63">
        <w:rPr>
          <w:rtl/>
        </w:rPr>
        <w:t xml:space="preserve"> ونقل المجلسي في البحار عن المجموعة للجبعي أنّه توفّي ليلة الجمعة 4 صفر 654 هـ</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(3) في </w:t>
      </w:r>
      <w:r w:rsidR="0079741B">
        <w:rPr>
          <w:rtl/>
        </w:rPr>
        <w:t>(</w:t>
      </w:r>
      <w:r w:rsidRPr="00854F63">
        <w:rPr>
          <w:rtl/>
        </w:rPr>
        <w:t>م</w:t>
      </w:r>
      <w:r w:rsidR="0079741B">
        <w:rPr>
          <w:rtl/>
        </w:rPr>
        <w:t>)</w:t>
      </w:r>
      <w:r w:rsidRPr="00854F63">
        <w:rPr>
          <w:rtl/>
        </w:rPr>
        <w:t xml:space="preserve"> و </w:t>
      </w:r>
      <w:r w:rsidR="0079741B">
        <w:rPr>
          <w:rtl/>
        </w:rPr>
        <w:t>(</w:t>
      </w:r>
      <w:r w:rsidRPr="00854F63">
        <w:rPr>
          <w:rtl/>
        </w:rPr>
        <w:t>ش</w:t>
      </w:r>
      <w:r w:rsidR="0079741B">
        <w:rPr>
          <w:rtl/>
        </w:rPr>
        <w:t>)</w:t>
      </w:r>
      <w:r w:rsidR="00074AFE">
        <w:rPr>
          <w:rtl/>
        </w:rPr>
        <w:t>:</w:t>
      </w:r>
      <w:r w:rsidRPr="00854F63">
        <w:rPr>
          <w:rtl/>
        </w:rPr>
        <w:t xml:space="preserve"> بعواقب</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 xml:space="preserve">إنْ كان أمري هذا ممّا قد نِيطت </w:t>
      </w:r>
      <w:r w:rsidRPr="004F70FB">
        <w:rPr>
          <w:rStyle w:val="libFootnotenumChar"/>
          <w:rtl/>
        </w:rPr>
        <w:t>(1)</w:t>
      </w:r>
      <w:r w:rsidRPr="00C8086E">
        <w:rPr>
          <w:rtl/>
        </w:rPr>
        <w:t xml:space="preserve"> بالبركة أعجازه وبواديه </w:t>
      </w:r>
      <w:r w:rsidRPr="004F70FB">
        <w:rPr>
          <w:rStyle w:val="libFootnotenumChar"/>
          <w:rtl/>
        </w:rPr>
        <w:t>(2)</w:t>
      </w:r>
      <w:r w:rsidR="00074AFE">
        <w:rPr>
          <w:rtl/>
        </w:rPr>
        <w:t>،</w:t>
      </w:r>
      <w:r w:rsidRPr="00C8086E">
        <w:rPr>
          <w:rtl/>
        </w:rPr>
        <w:t xml:space="preserve"> وحفت بالكرامة أيّامه ولياليه</w:t>
      </w:r>
      <w:r w:rsidR="00074AFE">
        <w:rPr>
          <w:rtl/>
        </w:rPr>
        <w:t>،</w:t>
      </w:r>
      <w:r w:rsidRPr="00C8086E">
        <w:rPr>
          <w:rtl/>
        </w:rPr>
        <w:t xml:space="preserve"> فخر لي </w:t>
      </w:r>
      <w:r w:rsidRPr="004F70FB">
        <w:rPr>
          <w:rStyle w:val="libFootnotenumChar"/>
          <w:rtl/>
        </w:rPr>
        <w:t>(3)</w:t>
      </w:r>
      <w:r w:rsidRPr="00C8086E">
        <w:rPr>
          <w:rtl/>
        </w:rPr>
        <w:t xml:space="preserve"> بخيرة تردّ شموسه</w:t>
      </w:r>
      <w:r w:rsidRPr="00074AFE">
        <w:rPr>
          <w:rtl/>
        </w:rPr>
        <w:t xml:space="preserve"> </w:t>
      </w:r>
      <w:r w:rsidRPr="004F70FB">
        <w:rPr>
          <w:rStyle w:val="libFootnotenumChar"/>
          <w:rtl/>
        </w:rPr>
        <w:t>(4)</w:t>
      </w:r>
      <w:r w:rsidRPr="00C8086E">
        <w:rPr>
          <w:rtl/>
        </w:rPr>
        <w:t xml:space="preserve"> ذلولاً</w:t>
      </w:r>
      <w:r w:rsidR="00074AFE">
        <w:rPr>
          <w:rtl/>
        </w:rPr>
        <w:t>،</w:t>
      </w:r>
      <w:r w:rsidRPr="00C8086E">
        <w:rPr>
          <w:rtl/>
        </w:rPr>
        <w:t xml:space="preserve"> وتقعص </w:t>
      </w:r>
      <w:r w:rsidRPr="004F70FB">
        <w:rPr>
          <w:rStyle w:val="libFootnotenumChar"/>
          <w:rtl/>
        </w:rPr>
        <w:t>(5)</w:t>
      </w:r>
      <w:r w:rsidRPr="00C8086E">
        <w:rPr>
          <w:rtl/>
        </w:rPr>
        <w:t xml:space="preserve"> أيامه سروراً</w:t>
      </w:r>
      <w:r w:rsidR="00074AFE">
        <w:rPr>
          <w:rtl/>
        </w:rPr>
        <w:t>،</w:t>
      </w:r>
      <w:r w:rsidRPr="00C8086E">
        <w:rPr>
          <w:rtl/>
        </w:rPr>
        <w:t xml:space="preserve"> يا الله إمّا أمر فأأتمر</w:t>
      </w:r>
      <w:r w:rsidR="00074AFE">
        <w:rPr>
          <w:rtl/>
        </w:rPr>
        <w:t>،</w:t>
      </w:r>
      <w:r w:rsidRPr="00C8086E">
        <w:rPr>
          <w:rtl/>
        </w:rPr>
        <w:t xml:space="preserve"> وإمّا نهي فأنتهي</w:t>
      </w:r>
      <w:r w:rsidR="00074AFE">
        <w:rPr>
          <w:rtl/>
        </w:rPr>
        <w:t>.</w:t>
      </w:r>
      <w:r w:rsidRPr="00C8086E">
        <w:rPr>
          <w:rtl/>
        </w:rPr>
        <w:t xml:space="preserve"> </w:t>
      </w:r>
    </w:p>
    <w:p w:rsidR="004F70FB" w:rsidRPr="00854F63" w:rsidRDefault="004F70FB" w:rsidP="006F1E28">
      <w:pPr>
        <w:pStyle w:val="libNormal"/>
        <w:rPr>
          <w:rtl/>
        </w:rPr>
      </w:pPr>
      <w:r w:rsidRPr="00C8086E">
        <w:rPr>
          <w:rtl/>
        </w:rPr>
        <w:t>اللّهم خر لي برحمتك خيرة في عافية ثلاث مرات</w:t>
      </w:r>
      <w:r w:rsidR="00074AFE">
        <w:rPr>
          <w:rtl/>
        </w:rPr>
        <w:t>.</w:t>
      </w:r>
      <w:r w:rsidRPr="00C8086E">
        <w:rPr>
          <w:rtl/>
        </w:rPr>
        <w:t xml:space="preserve"> ثم يأخذ كفّاً من الحصى أو سبحة</w:t>
      </w:r>
      <w:r w:rsidR="00074AFE">
        <w:rPr>
          <w:rtl/>
        </w:rPr>
        <w:t>.</w:t>
      </w:r>
      <w:r w:rsidRPr="00C8086E">
        <w:rPr>
          <w:rtl/>
        </w:rPr>
        <w:t xml:space="preserve"> </w:t>
      </w:r>
    </w:p>
    <w:p w:rsidR="004F70FB" w:rsidRPr="00854F63" w:rsidRDefault="004F70FB" w:rsidP="00C8086E">
      <w:pPr>
        <w:pStyle w:val="libNormal"/>
        <w:rPr>
          <w:rtl/>
        </w:rPr>
      </w:pPr>
      <w:r w:rsidRPr="00854F63">
        <w:rPr>
          <w:rtl/>
        </w:rPr>
        <w:t xml:space="preserve">يقول علي بن موسى بن جعفر بن محمد بن محمد بن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أي تعلّقت وناط الشيء تعلّق</w:t>
      </w:r>
      <w:r w:rsidR="00074AFE">
        <w:rPr>
          <w:rtl/>
        </w:rPr>
        <w:t>،</w:t>
      </w:r>
      <w:r w:rsidRPr="00854F63">
        <w:rPr>
          <w:rtl/>
        </w:rPr>
        <w:t xml:space="preserve"> وهذا منوط بك أي متعلّق</w:t>
      </w:r>
      <w:r w:rsidR="00074AFE">
        <w:rPr>
          <w:rtl/>
        </w:rPr>
        <w:t>،</w:t>
      </w:r>
      <w:r w:rsidRPr="00854F63">
        <w:rPr>
          <w:rtl/>
        </w:rPr>
        <w:t xml:space="preserve"> والأنواط المعاليق</w:t>
      </w:r>
      <w:r w:rsidR="00074AFE">
        <w:rPr>
          <w:rtl/>
        </w:rPr>
        <w:t>،</w:t>
      </w:r>
      <w:r w:rsidRPr="00854F63">
        <w:rPr>
          <w:rtl/>
        </w:rPr>
        <w:t xml:space="preserve"> ونيط فلان بكذا أي علق</w:t>
      </w:r>
      <w:r w:rsidR="00074AFE">
        <w:rPr>
          <w:rtl/>
        </w:rPr>
        <w:t>،</w:t>
      </w:r>
      <w:r w:rsidRPr="00854F63">
        <w:rPr>
          <w:rtl/>
        </w:rPr>
        <w:t xml:space="preserve"> وقال الشاعر</w:t>
      </w:r>
      <w:r w:rsidR="00074AFE">
        <w:rPr>
          <w:rtl/>
        </w:rPr>
        <w:t>:</w:t>
      </w:r>
      <w:r w:rsidRPr="00C8086E">
        <w:rPr>
          <w:rtl/>
        </w:rPr>
        <w:t xml:space="preserve"> </w:t>
      </w:r>
    </w:p>
    <w:tbl>
      <w:tblPr>
        <w:tblStyle w:val="TableGrid"/>
        <w:bidiVisual/>
        <w:tblW w:w="4562" w:type="pct"/>
        <w:tblInd w:w="384" w:type="dxa"/>
        <w:tblLook w:val="04A0"/>
      </w:tblPr>
      <w:tblGrid>
        <w:gridCol w:w="3536"/>
        <w:gridCol w:w="272"/>
        <w:gridCol w:w="3502"/>
      </w:tblGrid>
      <w:tr w:rsidR="005E4251" w:rsidTr="00206684">
        <w:trPr>
          <w:trHeight w:val="350"/>
        </w:trPr>
        <w:tc>
          <w:tcPr>
            <w:tcW w:w="3536" w:type="dxa"/>
          </w:tcPr>
          <w:p w:rsidR="005E4251" w:rsidRDefault="005E4251" w:rsidP="005E4251">
            <w:pPr>
              <w:pStyle w:val="libPoemFootnote"/>
            </w:pPr>
            <w:r w:rsidRPr="00854F63">
              <w:rPr>
                <w:rtl/>
              </w:rPr>
              <w:t>وأنت زنيم نيط في آل هاشم</w:t>
            </w:r>
            <w:r w:rsidRPr="00725071">
              <w:rPr>
                <w:rStyle w:val="libPoemTiniChar0"/>
                <w:rtl/>
              </w:rPr>
              <w:br/>
              <w:t> </w:t>
            </w:r>
          </w:p>
        </w:tc>
        <w:tc>
          <w:tcPr>
            <w:tcW w:w="272" w:type="dxa"/>
          </w:tcPr>
          <w:p w:rsidR="005E4251" w:rsidRDefault="005E4251" w:rsidP="005E4251">
            <w:pPr>
              <w:pStyle w:val="libPoemFootnote"/>
              <w:rPr>
                <w:rtl/>
              </w:rPr>
            </w:pPr>
          </w:p>
        </w:tc>
        <w:tc>
          <w:tcPr>
            <w:tcW w:w="3502" w:type="dxa"/>
          </w:tcPr>
          <w:p w:rsidR="005E4251" w:rsidRDefault="005E4251" w:rsidP="005E4251">
            <w:pPr>
              <w:pStyle w:val="libPoemFootnote"/>
            </w:pPr>
            <w:r w:rsidRPr="00854F63">
              <w:rPr>
                <w:rtl/>
              </w:rPr>
              <w:t>كما نيط خلف الراكب القدح الفرد</w:t>
            </w:r>
            <w:r w:rsidRPr="00725071">
              <w:rPr>
                <w:rStyle w:val="libPoemTiniChar0"/>
                <w:rtl/>
              </w:rPr>
              <w:br/>
              <w:t> </w:t>
            </w:r>
          </w:p>
        </w:tc>
      </w:tr>
    </w:tbl>
    <w:p w:rsidR="004F70FB" w:rsidRPr="00C8086E" w:rsidRDefault="0079741B" w:rsidP="00C8086E">
      <w:pPr>
        <w:pStyle w:val="libFootnote0"/>
        <w:rPr>
          <w:rtl/>
        </w:rPr>
      </w:pPr>
      <w:r>
        <w:rPr>
          <w:rtl/>
        </w:rPr>
        <w:t>(</w:t>
      </w:r>
      <w:r w:rsidR="004F70FB" w:rsidRPr="00854F63">
        <w:rPr>
          <w:rtl/>
        </w:rPr>
        <w:t>مصباح الكفعمي</w:t>
      </w:r>
      <w:r w:rsidR="00074AFE">
        <w:rPr>
          <w:rtl/>
        </w:rPr>
        <w:t>:</w:t>
      </w:r>
      <w:r w:rsidR="004F70FB" w:rsidRPr="00854F63">
        <w:rPr>
          <w:rtl/>
        </w:rPr>
        <w:t xml:space="preserve"> 393</w:t>
      </w:r>
      <w:r>
        <w:rPr>
          <w:rtl/>
        </w:rPr>
        <w:t>)</w:t>
      </w:r>
      <w:r w:rsidR="00074AFE">
        <w:rPr>
          <w:rtl/>
        </w:rPr>
        <w:t>.</w:t>
      </w:r>
      <w:r w:rsidR="004F70FB" w:rsidRPr="00C8086E">
        <w:rPr>
          <w:rtl/>
        </w:rPr>
        <w:t xml:space="preserve"> </w:t>
      </w:r>
    </w:p>
    <w:p w:rsidR="004F70FB" w:rsidRPr="00C8086E" w:rsidRDefault="004F70FB" w:rsidP="00C8086E">
      <w:pPr>
        <w:pStyle w:val="libFootnote0"/>
        <w:rPr>
          <w:rtl/>
        </w:rPr>
      </w:pPr>
      <w:r w:rsidRPr="00854F63">
        <w:rPr>
          <w:rtl/>
        </w:rPr>
        <w:t>(2) أعجاز الشيء آخره</w:t>
      </w:r>
      <w:r w:rsidR="00074AFE">
        <w:rPr>
          <w:rtl/>
        </w:rPr>
        <w:t>،</w:t>
      </w:r>
      <w:r w:rsidRPr="00854F63">
        <w:rPr>
          <w:rtl/>
        </w:rPr>
        <w:t xml:space="preserve"> وبواديه أوّله</w:t>
      </w:r>
      <w:r w:rsidR="00074AFE">
        <w:rPr>
          <w:rtl/>
        </w:rPr>
        <w:t>.</w:t>
      </w:r>
      <w:r w:rsidRPr="00854F63">
        <w:rPr>
          <w:rtl/>
        </w:rPr>
        <w:t xml:space="preserve"> ومفتتح الأمر ومبتدأه ومقتبله وعنفوانه وأوائله وموارده وبدائهه وبواديه نظائر</w:t>
      </w:r>
      <w:r w:rsidR="00074AFE">
        <w:rPr>
          <w:rtl/>
        </w:rPr>
        <w:t>.</w:t>
      </w:r>
      <w:r w:rsidRPr="00854F63">
        <w:rPr>
          <w:rtl/>
        </w:rPr>
        <w:t xml:space="preserve"> وشوافعه وتواليه وأعقابه ومصادره ورواجعه ومصائره وعواقبه وأعجازه نظائر</w:t>
      </w:r>
      <w:r w:rsidR="00074AFE">
        <w:rPr>
          <w:rtl/>
        </w:rPr>
        <w:t>.</w:t>
      </w:r>
      <w:r w:rsidRPr="00854F63">
        <w:rPr>
          <w:rtl/>
        </w:rPr>
        <w:t xml:space="preserve"> </w:t>
      </w:r>
      <w:r w:rsidR="0079741B">
        <w:rPr>
          <w:rtl/>
        </w:rPr>
        <w:t>(</w:t>
      </w:r>
      <w:r w:rsidRPr="00854F63">
        <w:rPr>
          <w:rtl/>
        </w:rPr>
        <w:t>مصباح الكفعمي</w:t>
      </w:r>
      <w:r w:rsidR="00074AFE">
        <w:rPr>
          <w:rtl/>
        </w:rPr>
        <w:t>:</w:t>
      </w:r>
      <w:r w:rsidRPr="00854F63">
        <w:rPr>
          <w:rtl/>
        </w:rPr>
        <w:t xml:space="preserve"> 393</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(3) في </w:t>
      </w:r>
      <w:r w:rsidR="0079741B">
        <w:rPr>
          <w:rtl/>
        </w:rPr>
        <w:t>(</w:t>
      </w:r>
      <w:r w:rsidRPr="00854F63">
        <w:rPr>
          <w:rtl/>
        </w:rPr>
        <w:t>د</w:t>
      </w:r>
      <w:r w:rsidR="0079741B">
        <w:rPr>
          <w:rtl/>
        </w:rPr>
        <w:t>)</w:t>
      </w:r>
      <w:r w:rsidRPr="00854F63">
        <w:rPr>
          <w:rtl/>
        </w:rPr>
        <w:t xml:space="preserve"> زيادة</w:t>
      </w:r>
      <w:r w:rsidR="00074AFE">
        <w:rPr>
          <w:rtl/>
        </w:rPr>
        <w:t>:</w:t>
      </w:r>
      <w:r w:rsidRPr="00854F63">
        <w:rPr>
          <w:rtl/>
        </w:rPr>
        <w:t xml:space="preserve"> اللّهمّ</w:t>
      </w:r>
      <w:r w:rsidR="00074AFE">
        <w:rPr>
          <w:rtl/>
        </w:rPr>
        <w:t>.</w:t>
      </w:r>
      <w:r w:rsidRPr="00C8086E">
        <w:rPr>
          <w:rtl/>
        </w:rPr>
        <w:t xml:space="preserve"> </w:t>
      </w:r>
    </w:p>
    <w:p w:rsidR="004F70FB" w:rsidRPr="00C8086E" w:rsidRDefault="004F70FB" w:rsidP="00C8086E">
      <w:pPr>
        <w:pStyle w:val="libFootnote0"/>
        <w:rPr>
          <w:rtl/>
        </w:rPr>
      </w:pPr>
      <w:r w:rsidRPr="00854F63">
        <w:rPr>
          <w:rtl/>
        </w:rPr>
        <w:t>(4) أي صعوبته</w:t>
      </w:r>
      <w:r w:rsidR="00074AFE">
        <w:rPr>
          <w:rtl/>
        </w:rPr>
        <w:t>،</w:t>
      </w:r>
      <w:r w:rsidRPr="00854F63">
        <w:rPr>
          <w:rtl/>
        </w:rPr>
        <w:t xml:space="preserve"> يقال</w:t>
      </w:r>
      <w:r w:rsidR="00074AFE">
        <w:rPr>
          <w:rtl/>
        </w:rPr>
        <w:t>:</w:t>
      </w:r>
      <w:r w:rsidRPr="00854F63">
        <w:rPr>
          <w:rtl/>
        </w:rPr>
        <w:t xml:space="preserve"> رجل شموس</w:t>
      </w:r>
      <w:r w:rsidR="00074AFE">
        <w:rPr>
          <w:rtl/>
        </w:rPr>
        <w:t>،</w:t>
      </w:r>
      <w:r w:rsidRPr="00854F63">
        <w:rPr>
          <w:rtl/>
        </w:rPr>
        <w:t xml:space="preserve"> أي صعب الخُلُق</w:t>
      </w:r>
      <w:r w:rsidR="00074AFE">
        <w:rPr>
          <w:rtl/>
        </w:rPr>
        <w:t>.</w:t>
      </w:r>
      <w:r w:rsidRPr="00854F63">
        <w:rPr>
          <w:rtl/>
        </w:rPr>
        <w:t xml:space="preserve"> انظر الصحاح </w:t>
      </w:r>
      <w:r w:rsidR="0079741B">
        <w:rPr>
          <w:rtl/>
        </w:rPr>
        <w:t>(</w:t>
      </w:r>
      <w:r w:rsidRPr="00854F63">
        <w:rPr>
          <w:rtl/>
        </w:rPr>
        <w:t>شمس</w:t>
      </w:r>
      <w:r w:rsidR="00C8086E">
        <w:rPr>
          <w:rtl/>
        </w:rPr>
        <w:t xml:space="preserve"> - </w:t>
      </w:r>
      <w:r w:rsidRPr="00854F63">
        <w:rPr>
          <w:rtl/>
        </w:rPr>
        <w:t>3</w:t>
      </w:r>
      <w:r w:rsidR="00074AFE">
        <w:rPr>
          <w:rtl/>
        </w:rPr>
        <w:t>:</w:t>
      </w:r>
      <w:r w:rsidRPr="00854F63">
        <w:rPr>
          <w:rtl/>
        </w:rPr>
        <w:t xml:space="preserve"> 940</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(5) كذا في جميع النسخ</w:t>
      </w:r>
      <w:r w:rsidR="00074AFE">
        <w:rPr>
          <w:rtl/>
        </w:rPr>
        <w:t>،</w:t>
      </w:r>
      <w:r w:rsidRPr="00854F63">
        <w:rPr>
          <w:rtl/>
        </w:rPr>
        <w:t xml:space="preserve"> وأوردها الكفعمي بالضاد المعجمة</w:t>
      </w:r>
      <w:r w:rsidR="00074AFE">
        <w:rPr>
          <w:rtl/>
        </w:rPr>
        <w:t>،</w:t>
      </w:r>
      <w:r w:rsidRPr="00854F63">
        <w:rPr>
          <w:rtl/>
        </w:rPr>
        <w:t xml:space="preserve"> وقال</w:t>
      </w:r>
      <w:r w:rsidR="00074AFE">
        <w:rPr>
          <w:rtl/>
        </w:rPr>
        <w:t>:</w:t>
      </w:r>
      <w:r w:rsidRPr="00854F63">
        <w:rPr>
          <w:rtl/>
        </w:rPr>
        <w:t xml:space="preserve"> وتقعض أي ترد وتعطف وقعضت العود عطفته</w:t>
      </w:r>
      <w:r w:rsidR="00074AFE">
        <w:rPr>
          <w:rtl/>
        </w:rPr>
        <w:t>،</w:t>
      </w:r>
      <w:r w:rsidRPr="00854F63">
        <w:rPr>
          <w:rtl/>
        </w:rPr>
        <w:t xml:space="preserve"> وتقعص بالصاد تصحيف</w:t>
      </w:r>
      <w:r w:rsidR="00074AFE">
        <w:rPr>
          <w:rtl/>
        </w:rPr>
        <w:t>،</w:t>
      </w:r>
      <w:r w:rsidRPr="00854F63">
        <w:rPr>
          <w:rtl/>
        </w:rPr>
        <w:t xml:space="preserve"> والعين مفتوحة لأنّه إذا كانت عين الفعل أو لامه أحد حروف الحلق كان الأغلب فتحها في المضارع</w:t>
      </w:r>
      <w:r w:rsidR="00074AFE">
        <w:rPr>
          <w:rtl/>
        </w:rPr>
        <w:t>.</w:t>
      </w:r>
      <w:r w:rsidRPr="00854F63">
        <w:rPr>
          <w:rtl/>
        </w:rPr>
        <w:t xml:space="preserve"> وعلّق العلاّمة المجلسي قائلاً</w:t>
      </w:r>
      <w:r w:rsidR="00074AFE">
        <w:rPr>
          <w:rtl/>
        </w:rPr>
        <w:t>:</w:t>
      </w:r>
      <w:r w:rsidRPr="00854F63">
        <w:rPr>
          <w:rtl/>
        </w:rPr>
        <w:t xml:space="preserve"> وأمّا القعض بالمعنى الذي ذكره [ الكفعمي ] فقد ذكره الجوهري</w:t>
      </w:r>
      <w:r w:rsidR="00074AFE">
        <w:rPr>
          <w:rtl/>
        </w:rPr>
        <w:t>،</w:t>
      </w:r>
      <w:r w:rsidRPr="00854F63">
        <w:rPr>
          <w:rtl/>
        </w:rPr>
        <w:t xml:space="preserve"> ولم يورد الفيروز آبادي هذا البناء أصلاً</w:t>
      </w:r>
      <w:r w:rsidR="00074AFE">
        <w:rPr>
          <w:rtl/>
        </w:rPr>
        <w:t>،</w:t>
      </w:r>
      <w:r w:rsidRPr="00854F63">
        <w:rPr>
          <w:rtl/>
        </w:rPr>
        <w:t xml:space="preserve"> وهو غريب</w:t>
      </w:r>
      <w:r w:rsidR="00074AFE">
        <w:rPr>
          <w:rtl/>
        </w:rPr>
        <w:t>،</w:t>
      </w:r>
      <w:r w:rsidRPr="00854F63">
        <w:rPr>
          <w:rtl/>
        </w:rPr>
        <w:t xml:space="preserve"> وفي كثير من النسخ بالصاد المهملة</w:t>
      </w:r>
      <w:r w:rsidR="00074AFE">
        <w:rPr>
          <w:rtl/>
        </w:rPr>
        <w:t>،</w:t>
      </w:r>
      <w:r w:rsidRPr="00854F63">
        <w:rPr>
          <w:rtl/>
        </w:rPr>
        <w:t xml:space="preserve"> ولعلّه مبالغة في السرور</w:t>
      </w:r>
      <w:r w:rsidR="00074AFE">
        <w:rPr>
          <w:rtl/>
        </w:rPr>
        <w:t>،</w:t>
      </w:r>
      <w:r w:rsidRPr="00854F63">
        <w:rPr>
          <w:rtl/>
        </w:rPr>
        <w:t xml:space="preserve"> وهذا شائع في عرف العرب والعجم</w:t>
      </w:r>
      <w:r w:rsidR="00074AFE">
        <w:rPr>
          <w:rtl/>
        </w:rPr>
        <w:t>،</w:t>
      </w:r>
      <w:r w:rsidRPr="00854F63">
        <w:rPr>
          <w:rtl/>
        </w:rPr>
        <w:t xml:space="preserve"> يقال لمَن أصابه سرور عظيم</w:t>
      </w:r>
      <w:r w:rsidR="00074AFE">
        <w:rPr>
          <w:rtl/>
        </w:rPr>
        <w:t>:</w:t>
      </w:r>
      <w:r w:rsidRPr="00854F63">
        <w:rPr>
          <w:rtl/>
        </w:rPr>
        <w:t xml:space="preserve"> مات سروراً</w:t>
      </w:r>
      <w:r w:rsidR="00074AFE">
        <w:rPr>
          <w:rtl/>
        </w:rPr>
        <w:t>،</w:t>
      </w:r>
      <w:r w:rsidRPr="00854F63">
        <w:rPr>
          <w:rtl/>
        </w:rPr>
        <w:t xml:space="preserve"> أو يكون المراد به الانقضاء أي تنقضي بالسرور والتعبير به لأنّ أيام السرور سريعة الانقضاء</w:t>
      </w:r>
      <w:r w:rsidR="00074AFE">
        <w:rPr>
          <w:rtl/>
        </w:rPr>
        <w:t>،</w:t>
      </w:r>
      <w:r w:rsidRPr="00854F63">
        <w:rPr>
          <w:rtl/>
        </w:rPr>
        <w:t xml:space="preserve"> فإنّ القعص الموت سريعاً</w:t>
      </w:r>
      <w:r w:rsidR="00074AFE">
        <w:rPr>
          <w:rtl/>
        </w:rPr>
        <w:t>،</w:t>
      </w:r>
      <w:r w:rsidRPr="00854F63">
        <w:rPr>
          <w:rtl/>
        </w:rPr>
        <w:t xml:space="preserve"> فعلى هذا يمكن أن يقرأ على بناء المعلوم والمجهول</w:t>
      </w:r>
      <w:r w:rsidR="00074AFE">
        <w:rPr>
          <w:rtl/>
        </w:rPr>
        <w:t>،</w:t>
      </w:r>
      <w:r w:rsidRPr="00854F63">
        <w:rPr>
          <w:rtl/>
        </w:rPr>
        <w:t xml:space="preserve"> وقال الفيروز آبادي</w:t>
      </w:r>
      <w:r w:rsidR="00074AFE">
        <w:rPr>
          <w:rtl/>
        </w:rPr>
        <w:t>:</w:t>
      </w:r>
      <w:r w:rsidRPr="00854F63">
        <w:rPr>
          <w:rtl/>
        </w:rPr>
        <w:t xml:space="preserve"> القعص الموت الوحي</w:t>
      </w:r>
      <w:r w:rsidR="00074AFE">
        <w:rPr>
          <w:rtl/>
        </w:rPr>
        <w:t>،</w:t>
      </w:r>
      <w:r w:rsidRPr="00854F63">
        <w:rPr>
          <w:rtl/>
        </w:rPr>
        <w:t xml:space="preserve"> ومات قعصاً أصابته ضربة أو رمية فمات مكانه</w:t>
      </w:r>
      <w:r w:rsidR="00074AFE">
        <w:rPr>
          <w:rtl/>
        </w:rPr>
        <w:t>،</w:t>
      </w:r>
      <w:r w:rsidRPr="00854F63">
        <w:rPr>
          <w:rtl/>
        </w:rPr>
        <w:t xml:space="preserve"> وقعصه كمنعه قتله مكانه كقعّصه</w:t>
      </w:r>
      <w:r w:rsidR="00074AFE">
        <w:rPr>
          <w:rtl/>
        </w:rPr>
        <w:t>،</w:t>
      </w:r>
      <w:r w:rsidRPr="00854F63">
        <w:rPr>
          <w:rtl/>
        </w:rPr>
        <w:t xml:space="preserve"> وانقعص مات</w:t>
      </w:r>
      <w:r w:rsidR="00074AFE">
        <w:rPr>
          <w:rtl/>
        </w:rPr>
        <w:t>،</w:t>
      </w:r>
      <w:r w:rsidRPr="00854F63">
        <w:rPr>
          <w:rtl/>
        </w:rPr>
        <w:t xml:space="preserve"> والشيء انثنى انتهى</w:t>
      </w:r>
      <w:r w:rsidR="00074AFE">
        <w:rPr>
          <w:rtl/>
        </w:rPr>
        <w:t>.</w:t>
      </w:r>
      <w:r w:rsidRPr="00854F63">
        <w:rPr>
          <w:rtl/>
        </w:rPr>
        <w:t xml:space="preserve"> فعلى ما ذكرناه يمكن أن يكون بالمهملة بالمعنى الذي ذكره في المعجمة</w:t>
      </w:r>
      <w:r w:rsidR="00074AFE">
        <w:rPr>
          <w:rtl/>
        </w:rPr>
        <w:t>،</w:t>
      </w:r>
      <w:r w:rsidRPr="00854F63">
        <w:rPr>
          <w:rtl/>
        </w:rPr>
        <w:t xml:space="preserve"> ولا يبعد أن يكون في الأصل تقيّض فصحّف</w:t>
      </w:r>
      <w:r w:rsidR="00074AFE">
        <w:rPr>
          <w:rtl/>
        </w:rPr>
        <w:t>،</w:t>
      </w:r>
      <w:r w:rsidRPr="00854F63">
        <w:rPr>
          <w:rtl/>
        </w:rPr>
        <w:t xml:space="preserve"> ولعلّ الأولى العمل بالرواية التي ليست فيها هذه الكلمة </w:t>
      </w:r>
      <w:r w:rsidR="0079741B">
        <w:rPr>
          <w:rtl/>
        </w:rPr>
        <w:t>(</w:t>
      </w:r>
      <w:r w:rsidRPr="00854F63">
        <w:rPr>
          <w:rtl/>
        </w:rPr>
        <w:t>بحار الأنوار 91</w:t>
      </w:r>
      <w:r w:rsidR="00074AFE">
        <w:rPr>
          <w:rtl/>
        </w:rPr>
        <w:t>:</w:t>
      </w:r>
      <w:r w:rsidRPr="00854F63">
        <w:rPr>
          <w:rtl/>
        </w:rPr>
        <w:t xml:space="preserve"> 249</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6F1E28">
      <w:pPr>
        <w:pStyle w:val="libNormal"/>
        <w:rPr>
          <w:rtl/>
        </w:rPr>
      </w:pPr>
      <w:r w:rsidRPr="00C8086E">
        <w:rPr>
          <w:rtl/>
        </w:rPr>
        <w:lastRenderedPageBreak/>
        <w:t>الطاووس</w:t>
      </w:r>
      <w:r w:rsidR="00074AFE">
        <w:rPr>
          <w:rtl/>
        </w:rPr>
        <w:t>:</w:t>
      </w:r>
      <w:r w:rsidRPr="00C8086E">
        <w:rPr>
          <w:rtl/>
        </w:rPr>
        <w:t xml:space="preserve"> هذا لفظ الحديث </w:t>
      </w:r>
      <w:r w:rsidRPr="004F70FB">
        <w:rPr>
          <w:rStyle w:val="libFootnotenumChar"/>
          <w:rtl/>
        </w:rPr>
        <w:t>(1)</w:t>
      </w:r>
      <w:r w:rsidR="00074AFE">
        <w:rPr>
          <w:rtl/>
        </w:rPr>
        <w:t>،</w:t>
      </w:r>
      <w:r w:rsidRPr="00C8086E">
        <w:rPr>
          <w:rtl/>
        </w:rPr>
        <w:t xml:space="preserve"> ولعلّ المراد بأخذ الحصى والسبحة أن يكون قد قصد بقلبه أنّه إنْ خرج عدد الحصى والسبحة فرداً</w:t>
      </w:r>
      <w:r w:rsidR="00074AFE">
        <w:rPr>
          <w:rtl/>
        </w:rPr>
        <w:t>،</w:t>
      </w:r>
      <w:r w:rsidRPr="00C8086E">
        <w:rPr>
          <w:rtl/>
        </w:rPr>
        <w:t xml:space="preserve"> كان</w:t>
      </w:r>
      <w:r w:rsidR="00074AFE">
        <w:rPr>
          <w:rtl/>
        </w:rPr>
        <w:t>:</w:t>
      </w:r>
      <w:r w:rsidRPr="00C8086E">
        <w:rPr>
          <w:rtl/>
        </w:rPr>
        <w:t xml:space="preserve"> افعل</w:t>
      </w:r>
      <w:r w:rsidR="00074AFE">
        <w:rPr>
          <w:rtl/>
        </w:rPr>
        <w:t>،</w:t>
      </w:r>
      <w:r w:rsidRPr="00C8086E">
        <w:rPr>
          <w:rtl/>
        </w:rPr>
        <w:t xml:space="preserve"> وإنْ خرج منه زوجاً</w:t>
      </w:r>
      <w:r w:rsidRPr="00074AFE">
        <w:rPr>
          <w:rtl/>
        </w:rPr>
        <w:t xml:space="preserve"> </w:t>
      </w:r>
      <w:r w:rsidRPr="004F70FB">
        <w:rPr>
          <w:rStyle w:val="libFootnotenumChar"/>
          <w:rtl/>
        </w:rPr>
        <w:t>(2)</w:t>
      </w:r>
      <w:r w:rsidRPr="00C8086E">
        <w:rPr>
          <w:rtl/>
        </w:rPr>
        <w:t xml:space="preserve"> كان</w:t>
      </w:r>
      <w:r w:rsidR="00074AFE">
        <w:rPr>
          <w:rtl/>
        </w:rPr>
        <w:t>:</w:t>
      </w:r>
      <w:r w:rsidRPr="00C8086E">
        <w:rPr>
          <w:rtl/>
        </w:rPr>
        <w:t xml:space="preserve"> لا تفعل</w:t>
      </w:r>
      <w:r w:rsidR="00074AFE">
        <w:rPr>
          <w:rtl/>
        </w:rPr>
        <w:t>،</w:t>
      </w:r>
      <w:r w:rsidRPr="00C8086E">
        <w:rPr>
          <w:rtl/>
        </w:rPr>
        <w:t xml:space="preserve"> أو لعلّه يجعل نفسه والحصى أو السبحة بمنزلة(3) اثنين يقترعان</w:t>
      </w:r>
      <w:r w:rsidR="00074AFE">
        <w:rPr>
          <w:rtl/>
        </w:rPr>
        <w:t>،</w:t>
      </w:r>
      <w:r w:rsidRPr="00C8086E">
        <w:rPr>
          <w:rtl/>
        </w:rPr>
        <w:t xml:space="preserve"> فيجعل الصدر في القرعة منه أو من [ الحصى أو السبحة فيخرج عن نفسه عدداً معلوماً ثمّ يأخذ من ]</w:t>
      </w:r>
      <w:r w:rsidRPr="00074AFE">
        <w:rPr>
          <w:rtl/>
        </w:rPr>
        <w:t xml:space="preserve"> </w:t>
      </w:r>
      <w:r w:rsidRPr="004F70FB">
        <w:rPr>
          <w:rStyle w:val="libFootnotenumChar"/>
          <w:rtl/>
        </w:rPr>
        <w:t>(4)</w:t>
      </w:r>
      <w:r w:rsidRPr="00C8086E">
        <w:rPr>
          <w:rtl/>
        </w:rPr>
        <w:t xml:space="preserve"> الحصى شيئاً</w:t>
      </w:r>
      <w:r w:rsidR="00074AFE">
        <w:rPr>
          <w:rtl/>
        </w:rPr>
        <w:t>،</w:t>
      </w:r>
      <w:r w:rsidRPr="00C8086E">
        <w:rPr>
          <w:rtl/>
        </w:rPr>
        <w:t xml:space="preserve"> أو من السبحة شيئاً</w:t>
      </w:r>
      <w:r w:rsidR="00074AFE">
        <w:rPr>
          <w:rtl/>
        </w:rPr>
        <w:t>،</w:t>
      </w:r>
      <w:r w:rsidRPr="00C8086E">
        <w:rPr>
          <w:rtl/>
        </w:rPr>
        <w:t xml:space="preserve"> ويكون قد قصد بقلبه أنّه إنْ وقعت القرعة عليه مثلاً فيفعل</w:t>
      </w:r>
      <w:r w:rsidR="00074AFE">
        <w:rPr>
          <w:rtl/>
        </w:rPr>
        <w:t>،</w:t>
      </w:r>
      <w:r w:rsidRPr="00C8086E">
        <w:rPr>
          <w:rtl/>
        </w:rPr>
        <w:t xml:space="preserve"> وإذا وقعت على الحصى أو السبحة فلا يفعل</w:t>
      </w:r>
      <w:r w:rsidR="00074AFE">
        <w:rPr>
          <w:rtl/>
        </w:rPr>
        <w:t>،</w:t>
      </w:r>
      <w:r w:rsidRPr="00C8086E">
        <w:rPr>
          <w:rtl/>
        </w:rPr>
        <w:t xml:space="preserve"> فيعمل بذلك </w:t>
      </w:r>
      <w:r w:rsidRPr="004F70FB">
        <w:rPr>
          <w:rStyle w:val="libFootnotenumChar"/>
          <w:rtl/>
        </w:rPr>
        <w:t>(5)</w:t>
      </w:r>
      <w:r w:rsidR="00074AFE">
        <w:rPr>
          <w:rtl/>
        </w:rPr>
        <w:t>.</w:t>
      </w:r>
      <w:r w:rsidRPr="00C8086E">
        <w:rPr>
          <w:rtl/>
        </w:rPr>
        <w:t xml:space="preserve"> </w:t>
      </w:r>
    </w:p>
    <w:p w:rsidR="004F70FB" w:rsidRPr="00C8086E" w:rsidRDefault="004F70FB" w:rsidP="00414D82">
      <w:pPr>
        <w:pStyle w:val="libBold1"/>
        <w:rPr>
          <w:rtl/>
        </w:rPr>
      </w:pPr>
      <w:r w:rsidRPr="00854F63">
        <w:rPr>
          <w:rtl/>
        </w:rPr>
        <w:t>فصل</w:t>
      </w:r>
      <w:r w:rsidR="00074AFE">
        <w:rPr>
          <w:rtl/>
        </w:rPr>
        <w:t>:</w:t>
      </w:r>
      <w:r w:rsidRPr="00C8086E">
        <w:rPr>
          <w:rtl/>
        </w:rPr>
        <w:t xml:space="preserve"> </w:t>
      </w:r>
    </w:p>
    <w:p w:rsidR="004F70FB" w:rsidRPr="00854F63" w:rsidRDefault="004F70FB" w:rsidP="006F1E28">
      <w:pPr>
        <w:pStyle w:val="libNormal"/>
        <w:rPr>
          <w:rtl/>
        </w:rPr>
      </w:pPr>
      <w:r w:rsidRPr="00C8086E">
        <w:rPr>
          <w:rtl/>
        </w:rPr>
        <w:t>وحدثني بعض أصحابنا مرسلاً في صفة القرعة أنّه يقرأ الحمد مرّة واحدة</w:t>
      </w:r>
      <w:r w:rsidR="00074AFE">
        <w:rPr>
          <w:rtl/>
        </w:rPr>
        <w:t>،</w:t>
      </w:r>
      <w:r w:rsidRPr="00C8086E">
        <w:rPr>
          <w:rtl/>
        </w:rPr>
        <w:t xml:space="preserve"> وإنّا أنزلناه إحدى عشر مرة</w:t>
      </w:r>
      <w:r w:rsidR="00074AFE">
        <w:rPr>
          <w:rtl/>
        </w:rPr>
        <w:t>،</w:t>
      </w:r>
      <w:r w:rsidRPr="00C8086E">
        <w:rPr>
          <w:rtl/>
        </w:rPr>
        <w:t xml:space="preserve"> ثم يدعو بالدعاء الذي ذكرناه عن الصادق (عليه السلام) في الرواية التي قبل هذه</w:t>
      </w:r>
      <w:r w:rsidR="00074AFE">
        <w:rPr>
          <w:rtl/>
        </w:rPr>
        <w:t>،</w:t>
      </w:r>
      <w:r w:rsidRPr="00C8086E">
        <w:rPr>
          <w:rtl/>
        </w:rPr>
        <w:t xml:space="preserve"> ثم يقرع هو وآخر يقصد بقلبه أنّه متى وقع عليه أو على رفيقه يفعل بحسب ما يقصد في نيّته</w:t>
      </w:r>
      <w:r w:rsidR="00074AFE">
        <w:rPr>
          <w:rtl/>
        </w:rPr>
        <w:t>،</w:t>
      </w:r>
      <w:r w:rsidRPr="00C8086E">
        <w:rPr>
          <w:rtl/>
        </w:rPr>
        <w:t xml:space="preserve"> ويعمل بذلك مع توكّله وإخلاص طويّته </w:t>
      </w:r>
      <w:r w:rsidRPr="004F70FB">
        <w:rPr>
          <w:rStyle w:val="libFootnotenumChar"/>
          <w:rtl/>
        </w:rPr>
        <w:t>(6)</w:t>
      </w:r>
      <w:r w:rsidR="00074AFE">
        <w:rPr>
          <w:rtl/>
        </w:rPr>
        <w:t>.</w:t>
      </w:r>
      <w:r w:rsidRPr="00C8086E">
        <w:rPr>
          <w:rtl/>
        </w:rPr>
        <w:t xml:space="preserve"> </w:t>
      </w:r>
    </w:p>
    <w:p w:rsidR="004F70FB" w:rsidRPr="00854F63" w:rsidRDefault="004F70FB" w:rsidP="00C8086E">
      <w:pPr>
        <w:pStyle w:val="libNormal"/>
        <w:rPr>
          <w:rtl/>
        </w:rPr>
      </w:pPr>
      <w:r w:rsidRPr="00854F63">
        <w:rPr>
          <w:rtl/>
        </w:rPr>
        <w:t>أقول</w:t>
      </w:r>
      <w:r w:rsidR="00074AFE">
        <w:rPr>
          <w:rtl/>
        </w:rPr>
        <w:t>:</w:t>
      </w:r>
      <w:r w:rsidRPr="00854F63">
        <w:rPr>
          <w:rtl/>
        </w:rPr>
        <w:t xml:space="preserve"> وقد رجحنا الاستخارة بالست الرقاع على سائر الاستخارات</w:t>
      </w:r>
      <w:r w:rsidR="00074AFE">
        <w:rPr>
          <w:rtl/>
        </w:rPr>
        <w:t>،</w:t>
      </w:r>
      <w:r w:rsidRPr="00854F63">
        <w:rPr>
          <w:rtl/>
        </w:rPr>
        <w:t xml:space="preserve"> وكشفنا ذلك كشفاً لا يخفى على مَن عرفه من أهل العنايات</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في البحار زيادة</w:t>
      </w:r>
      <w:r w:rsidR="00074AFE">
        <w:rPr>
          <w:rtl/>
        </w:rPr>
        <w:t>:</w:t>
      </w:r>
      <w:r w:rsidRPr="00854F63">
        <w:rPr>
          <w:rtl/>
        </w:rPr>
        <w:t xml:space="preserve"> كما ذكرناه</w:t>
      </w:r>
      <w:r w:rsidR="00074AFE">
        <w:rPr>
          <w:rtl/>
        </w:rPr>
        <w:t>.</w:t>
      </w:r>
      <w:r w:rsidRPr="00C8086E">
        <w:rPr>
          <w:rtl/>
        </w:rPr>
        <w:t xml:space="preserve"> </w:t>
      </w:r>
    </w:p>
    <w:p w:rsidR="004F70FB" w:rsidRPr="00C8086E" w:rsidRDefault="004F70FB" w:rsidP="00C8086E">
      <w:pPr>
        <w:pStyle w:val="libFootnote0"/>
        <w:rPr>
          <w:rtl/>
        </w:rPr>
      </w:pPr>
      <w:r w:rsidRPr="00854F63">
        <w:rPr>
          <w:rtl/>
        </w:rPr>
        <w:t>(2) في البحار</w:t>
      </w:r>
      <w:r w:rsidR="00074AFE">
        <w:rPr>
          <w:rtl/>
        </w:rPr>
        <w:t>:</w:t>
      </w:r>
      <w:r w:rsidRPr="00854F63">
        <w:rPr>
          <w:rtl/>
        </w:rPr>
        <w:t xml:space="preserve"> مزدوجاً</w:t>
      </w:r>
      <w:r w:rsidR="00074AFE">
        <w:rPr>
          <w:rtl/>
        </w:rPr>
        <w:t>.</w:t>
      </w:r>
      <w:r w:rsidRPr="00C8086E">
        <w:rPr>
          <w:rtl/>
        </w:rPr>
        <w:t xml:space="preserve"> </w:t>
      </w:r>
    </w:p>
    <w:p w:rsidR="004F70FB" w:rsidRPr="00C8086E" w:rsidRDefault="004F70FB" w:rsidP="00C8086E">
      <w:pPr>
        <w:pStyle w:val="libFootnote0"/>
        <w:rPr>
          <w:rtl/>
        </w:rPr>
      </w:pPr>
      <w:r w:rsidRPr="00854F63">
        <w:rPr>
          <w:rtl/>
        </w:rPr>
        <w:t>(3) في النسخ</w:t>
      </w:r>
      <w:r w:rsidR="00074AFE">
        <w:rPr>
          <w:rtl/>
        </w:rPr>
        <w:t>:</w:t>
      </w:r>
      <w:r w:rsidRPr="00854F63">
        <w:rPr>
          <w:rtl/>
        </w:rPr>
        <w:t xml:space="preserve"> إلاّ</w:t>
      </w:r>
      <w:r w:rsidR="00074AFE">
        <w:rPr>
          <w:rtl/>
        </w:rPr>
        <w:t>،</w:t>
      </w:r>
      <w:r w:rsidRPr="00854F63">
        <w:rPr>
          <w:rtl/>
        </w:rPr>
        <w:t xml:space="preserve"> وما أثبتناه من البحار</w:t>
      </w:r>
      <w:r w:rsidR="00074AFE">
        <w:rPr>
          <w:rtl/>
        </w:rPr>
        <w:t>.</w:t>
      </w:r>
      <w:r w:rsidRPr="00C8086E">
        <w:rPr>
          <w:rtl/>
        </w:rPr>
        <w:t xml:space="preserve"> </w:t>
      </w:r>
    </w:p>
    <w:p w:rsidR="004F70FB" w:rsidRPr="00C8086E" w:rsidRDefault="004F70FB" w:rsidP="00C8086E">
      <w:pPr>
        <w:pStyle w:val="libFootnote0"/>
        <w:rPr>
          <w:rtl/>
        </w:rPr>
      </w:pPr>
      <w:r w:rsidRPr="00854F63">
        <w:rPr>
          <w:rtl/>
        </w:rPr>
        <w:t>(4) أثبتناه من البحار</w:t>
      </w:r>
      <w:r w:rsidR="00074AFE">
        <w:rPr>
          <w:rtl/>
        </w:rPr>
        <w:t>.</w:t>
      </w:r>
      <w:r w:rsidRPr="00C8086E">
        <w:rPr>
          <w:rtl/>
        </w:rPr>
        <w:t xml:space="preserve"> </w:t>
      </w:r>
    </w:p>
    <w:p w:rsidR="004F70FB" w:rsidRPr="00C8086E" w:rsidRDefault="004F70FB" w:rsidP="00C8086E">
      <w:pPr>
        <w:pStyle w:val="libFootnote0"/>
        <w:rPr>
          <w:rtl/>
        </w:rPr>
      </w:pPr>
      <w:r w:rsidRPr="00854F63">
        <w:rPr>
          <w:rtl/>
        </w:rPr>
        <w:t>(5) أورده المجلسي في بحار الأنوار 91</w:t>
      </w:r>
      <w:r w:rsidR="00074AFE">
        <w:rPr>
          <w:rtl/>
        </w:rPr>
        <w:t>:</w:t>
      </w:r>
      <w:r w:rsidRPr="00854F63">
        <w:rPr>
          <w:rtl/>
        </w:rPr>
        <w:t xml:space="preserve"> 247/ 1</w:t>
      </w:r>
      <w:r w:rsidR="00074AFE">
        <w:rPr>
          <w:rtl/>
        </w:rPr>
        <w:t>،</w:t>
      </w:r>
      <w:r w:rsidRPr="00854F63">
        <w:rPr>
          <w:rtl/>
        </w:rPr>
        <w:t xml:space="preserve"> والحرّ العاملي في وسائل الشيعة 5</w:t>
      </w:r>
      <w:r w:rsidR="00074AFE">
        <w:rPr>
          <w:rtl/>
        </w:rPr>
        <w:t>:</w:t>
      </w:r>
      <w:r w:rsidRPr="00854F63">
        <w:rPr>
          <w:rtl/>
        </w:rPr>
        <w:t xml:space="preserve"> 219/ 2</w:t>
      </w:r>
      <w:r w:rsidR="00074AFE">
        <w:rPr>
          <w:rtl/>
        </w:rPr>
        <w:t>.</w:t>
      </w:r>
      <w:r w:rsidRPr="00C8086E">
        <w:rPr>
          <w:rtl/>
        </w:rPr>
        <w:t xml:space="preserve"> </w:t>
      </w:r>
    </w:p>
    <w:p w:rsidR="004F70FB" w:rsidRPr="00854F63" w:rsidRDefault="004F70FB" w:rsidP="00C8086E">
      <w:pPr>
        <w:pStyle w:val="libFootnote0"/>
        <w:rPr>
          <w:rtl/>
        </w:rPr>
      </w:pPr>
      <w:r w:rsidRPr="00854F63">
        <w:rPr>
          <w:rtl/>
        </w:rPr>
        <w:t>(6) أورده المجلسي في بحار الأنوار 91</w:t>
      </w:r>
      <w:r w:rsidR="00074AFE">
        <w:rPr>
          <w:rtl/>
        </w:rPr>
        <w:t>:</w:t>
      </w:r>
      <w:r w:rsidRPr="00854F63">
        <w:rPr>
          <w:rtl/>
        </w:rPr>
        <w:t xml:space="preserve"> 247</w:t>
      </w:r>
      <w:r w:rsidR="00074AFE">
        <w:rPr>
          <w:rtl/>
        </w:rPr>
        <w:t>،</w:t>
      </w:r>
      <w:r w:rsidRPr="00854F63">
        <w:rPr>
          <w:rtl/>
        </w:rPr>
        <w:t xml:space="preserve"> والنوري في مستدرك الوسائل 3</w:t>
      </w:r>
      <w:r w:rsidR="00074AFE">
        <w:rPr>
          <w:rtl/>
        </w:rPr>
        <w:t>:</w:t>
      </w:r>
      <w:r w:rsidRPr="00854F63">
        <w:rPr>
          <w:rtl/>
        </w:rPr>
        <w:t xml:space="preserve"> 200 / 11.</w:t>
      </w:r>
      <w:r w:rsidRPr="00C8086E">
        <w:rPr>
          <w:rtl/>
        </w:rPr>
        <w:t xml:space="preserve"> </w:t>
      </w:r>
    </w:p>
    <w:p w:rsidR="004F70FB" w:rsidRDefault="004F70FB" w:rsidP="004F70FB">
      <w:pPr>
        <w:pStyle w:val="libNormal"/>
        <w:rPr>
          <w:rtl/>
        </w:rPr>
      </w:pPr>
      <w:r>
        <w:rPr>
          <w:rtl/>
        </w:rPr>
        <w:br w:type="page"/>
      </w:r>
    </w:p>
    <w:p w:rsidR="004F70FB" w:rsidRPr="00C8086E" w:rsidRDefault="004F70FB" w:rsidP="00414D82">
      <w:pPr>
        <w:pStyle w:val="libBold1"/>
        <w:rPr>
          <w:rtl/>
        </w:rPr>
      </w:pPr>
      <w:bookmarkStart w:id="141" w:name="70"/>
      <w:r w:rsidRPr="00854F63">
        <w:rPr>
          <w:rtl/>
        </w:rPr>
        <w:lastRenderedPageBreak/>
        <w:t>فصل</w:t>
      </w:r>
      <w:r w:rsidR="00074AFE">
        <w:rPr>
          <w:rtl/>
        </w:rPr>
        <w:t>:</w:t>
      </w:r>
      <w:r w:rsidRPr="00C8086E">
        <w:rPr>
          <w:rtl/>
        </w:rPr>
        <w:t xml:space="preserve"> </w:t>
      </w:r>
    </w:p>
    <w:p w:rsidR="004F70FB" w:rsidRPr="00C8086E" w:rsidRDefault="004F70FB" w:rsidP="00414D82">
      <w:pPr>
        <w:pStyle w:val="libBold1"/>
        <w:rPr>
          <w:rtl/>
        </w:rPr>
      </w:pPr>
      <w:r w:rsidRPr="00854F63">
        <w:rPr>
          <w:rtl/>
        </w:rPr>
        <w:t xml:space="preserve">يتضمّن المشاورة لله جلّ جلاله بالمصحف المقدّس </w:t>
      </w:r>
      <w:bookmarkEnd w:id="141"/>
    </w:p>
    <w:p w:rsidR="004F70FB" w:rsidRPr="00C8086E" w:rsidRDefault="004F70FB" w:rsidP="00414D82">
      <w:pPr>
        <w:pStyle w:val="libBold1"/>
        <w:rPr>
          <w:rtl/>
        </w:rPr>
      </w:pPr>
      <w:r w:rsidRPr="00854F63">
        <w:rPr>
          <w:rtl/>
        </w:rPr>
        <w:t>ووجدناه قد سمّاه الذي رواه بالقرعة</w:t>
      </w:r>
      <w:r w:rsidRPr="00C8086E">
        <w:rPr>
          <w:rtl/>
        </w:rPr>
        <w:t xml:space="preserve"> </w:t>
      </w:r>
    </w:p>
    <w:p w:rsidR="004F70FB" w:rsidRPr="00854F63" w:rsidRDefault="004F70FB" w:rsidP="006F1E28">
      <w:pPr>
        <w:pStyle w:val="libNormal"/>
        <w:rPr>
          <w:rtl/>
        </w:rPr>
      </w:pPr>
      <w:r w:rsidRPr="00C8086E">
        <w:rPr>
          <w:rtl/>
        </w:rPr>
        <w:t>رأيت ذلك في بعض كتب أصحابنا رضوان الله عليهم</w:t>
      </w:r>
      <w:r w:rsidR="00074AFE">
        <w:rPr>
          <w:rtl/>
        </w:rPr>
        <w:t>،</w:t>
      </w:r>
      <w:r w:rsidRPr="00C8086E">
        <w:rPr>
          <w:rtl/>
        </w:rPr>
        <w:t xml:space="preserve"> قال</w:t>
      </w:r>
      <w:r w:rsidR="00074AFE">
        <w:rPr>
          <w:rtl/>
        </w:rPr>
        <w:t>:</w:t>
      </w:r>
      <w:r w:rsidRPr="00C8086E">
        <w:rPr>
          <w:rtl/>
        </w:rPr>
        <w:t xml:space="preserve"> ويصلّي صلاة جعفر بن أبي طالب</w:t>
      </w:r>
      <w:r w:rsidR="00074AFE">
        <w:rPr>
          <w:rtl/>
        </w:rPr>
        <w:t>،</w:t>
      </w:r>
      <w:r w:rsidRPr="00C8086E">
        <w:rPr>
          <w:rtl/>
        </w:rPr>
        <w:t xml:space="preserve"> ولم ترد </w:t>
      </w:r>
      <w:r w:rsidRPr="004F70FB">
        <w:rPr>
          <w:rStyle w:val="libFootnotenumChar"/>
          <w:rtl/>
        </w:rPr>
        <w:t>(1)</w:t>
      </w:r>
      <w:r w:rsidRPr="00C8086E">
        <w:rPr>
          <w:rtl/>
        </w:rPr>
        <w:t xml:space="preserve"> صفتها ولا أيّ الروايات في تعقيبها بالدعوات</w:t>
      </w:r>
      <w:r w:rsidR="00074AFE">
        <w:rPr>
          <w:rtl/>
        </w:rPr>
        <w:t>،</w:t>
      </w:r>
      <w:r w:rsidRPr="00C8086E">
        <w:rPr>
          <w:rtl/>
        </w:rPr>
        <w:t xml:space="preserve"> وأنا أذكر من الروايات بذلك رواية مختصرة جليلة بعد ذكر صلاة جعفر (عليه السلام)</w:t>
      </w:r>
      <w:r w:rsidR="00074AFE">
        <w:rPr>
          <w:rtl/>
        </w:rPr>
        <w:t>،</w:t>
      </w:r>
      <w:r w:rsidRPr="00C8086E">
        <w:rPr>
          <w:rtl/>
        </w:rPr>
        <w:t xml:space="preserve"> وهذا صفة صلاة جعفر بن أبي طالب (عليهم السلام) جملة وتفصيلا</w:t>
      </w:r>
      <w:r w:rsidR="00074AFE">
        <w:rPr>
          <w:rtl/>
        </w:rPr>
        <w:t>:</w:t>
      </w:r>
      <w:r w:rsidRPr="00C8086E">
        <w:rPr>
          <w:rtl/>
        </w:rPr>
        <w:t xml:space="preserve"> إنّك </w:t>
      </w:r>
      <w:r w:rsidRPr="004F70FB">
        <w:rPr>
          <w:rStyle w:val="libFootnotenumChar"/>
          <w:rtl/>
        </w:rPr>
        <w:t>(2)</w:t>
      </w:r>
      <w:r w:rsidRPr="00C8086E">
        <w:rPr>
          <w:rtl/>
        </w:rPr>
        <w:t xml:space="preserve"> تبدأ بالنيّة فتقصد بقلبك أنّك تصلّي مثل صلاة جعفر بن أبي طالب</w:t>
      </w:r>
      <w:r w:rsidR="00074AFE">
        <w:rPr>
          <w:rtl/>
        </w:rPr>
        <w:t>،</w:t>
      </w:r>
      <w:r w:rsidRPr="00C8086E">
        <w:rPr>
          <w:rtl/>
        </w:rPr>
        <w:t xml:space="preserve"> تعبد الله جلّ جلاله بذلك لأنّه أهل للعبادة</w:t>
      </w:r>
      <w:r w:rsidR="00074AFE">
        <w:rPr>
          <w:rtl/>
        </w:rPr>
        <w:t>،</w:t>
      </w:r>
      <w:r w:rsidRPr="00C8086E">
        <w:rPr>
          <w:rtl/>
        </w:rPr>
        <w:t xml:space="preserve"> ثم تكبّر تكبيرة الإحرام</w:t>
      </w:r>
      <w:r w:rsidR="00074AFE">
        <w:rPr>
          <w:rtl/>
        </w:rPr>
        <w:t>،</w:t>
      </w:r>
      <w:r w:rsidRPr="00C8086E">
        <w:rPr>
          <w:rtl/>
        </w:rPr>
        <w:t xml:space="preserve"> وتقرأ الحمد وسورة إذا زلزلت الأرض زلزالها</w:t>
      </w:r>
      <w:r w:rsidR="00074AFE">
        <w:rPr>
          <w:rtl/>
        </w:rPr>
        <w:t>،</w:t>
      </w:r>
      <w:r w:rsidRPr="00C8086E">
        <w:rPr>
          <w:rtl/>
        </w:rPr>
        <w:t xml:space="preserve"> ثمّ تقول وأنت قائم</w:t>
      </w:r>
      <w:r w:rsidR="00074AFE">
        <w:rPr>
          <w:rtl/>
        </w:rPr>
        <w:t>:</w:t>
      </w:r>
      <w:r w:rsidRPr="00C8086E">
        <w:rPr>
          <w:rtl/>
        </w:rPr>
        <w:t xml:space="preserve"> </w:t>
      </w:r>
    </w:p>
    <w:p w:rsidR="004F70FB" w:rsidRPr="00854F63" w:rsidRDefault="004F70FB" w:rsidP="00C8086E">
      <w:pPr>
        <w:pStyle w:val="libNormal"/>
        <w:rPr>
          <w:rtl/>
        </w:rPr>
      </w:pPr>
      <w:r w:rsidRPr="00854F63">
        <w:rPr>
          <w:rtl/>
        </w:rPr>
        <w:t>سبحان الله والحمد لله ولا إله إلا الله والله أكبر خمس عشرة مرّة</w:t>
      </w:r>
      <w:r w:rsidR="00074AFE">
        <w:rPr>
          <w:rtl/>
        </w:rPr>
        <w:t>،</w:t>
      </w:r>
      <w:r w:rsidRPr="00854F63">
        <w:rPr>
          <w:rtl/>
        </w:rPr>
        <w:t xml:space="preserve"> ثمّ تركع وتقول هذا التسبيح في ركوعك عشر مرات</w:t>
      </w:r>
      <w:r w:rsidR="00074AFE">
        <w:rPr>
          <w:rtl/>
        </w:rPr>
        <w:t>،</w:t>
      </w:r>
      <w:r w:rsidRPr="00854F63">
        <w:rPr>
          <w:rtl/>
        </w:rPr>
        <w:t xml:space="preserve"> ثمّ ترفع رأسك من الركوع وتقوله عشراً</w:t>
      </w:r>
      <w:r w:rsidR="00074AFE">
        <w:rPr>
          <w:rtl/>
        </w:rPr>
        <w:t>،</w:t>
      </w:r>
      <w:r w:rsidRPr="00854F63">
        <w:rPr>
          <w:rtl/>
        </w:rPr>
        <w:t xml:space="preserve"> ثم تسجد وتقوله في سجودك عشراً</w:t>
      </w:r>
      <w:r w:rsidR="00074AFE">
        <w:rPr>
          <w:rtl/>
        </w:rPr>
        <w:t>،</w:t>
      </w:r>
      <w:r w:rsidRPr="00854F63">
        <w:rPr>
          <w:rtl/>
        </w:rPr>
        <w:t xml:space="preserve"> ثمّ ترفع رأسك من السجود وتجلس وتقوله في حال جلوسك عشراً</w:t>
      </w:r>
      <w:r w:rsidR="00074AFE">
        <w:rPr>
          <w:rtl/>
        </w:rPr>
        <w:t>،</w:t>
      </w:r>
      <w:r w:rsidRPr="00854F63">
        <w:rPr>
          <w:rtl/>
        </w:rPr>
        <w:t xml:space="preserve"> ثمّ تسجد السجدة الثانية وتقوله فيها عشراً</w:t>
      </w:r>
      <w:r w:rsidR="00074AFE">
        <w:rPr>
          <w:rtl/>
        </w:rPr>
        <w:t>،</w:t>
      </w:r>
      <w:r w:rsidRPr="00854F63">
        <w:rPr>
          <w:rtl/>
        </w:rPr>
        <w:t xml:space="preserve"> ثمّ ترفع رأسك وتجلس</w:t>
      </w:r>
      <w:r w:rsidR="00074AFE">
        <w:rPr>
          <w:rtl/>
        </w:rPr>
        <w:t>،</w:t>
      </w:r>
      <w:r w:rsidRPr="00854F63">
        <w:rPr>
          <w:rtl/>
        </w:rPr>
        <w:t xml:space="preserve"> وتقوله في حال جلوسك عشراً</w:t>
      </w:r>
      <w:r w:rsidR="00074AFE">
        <w:rPr>
          <w:rtl/>
        </w:rPr>
        <w:t>،</w:t>
      </w:r>
      <w:r w:rsidRPr="00854F63">
        <w:rPr>
          <w:rtl/>
        </w:rPr>
        <w:t xml:space="preserve"> ثم تقوم فتقرأ الحمد وسورة والعاديات</w:t>
      </w:r>
      <w:r w:rsidR="00074AFE">
        <w:rPr>
          <w:rtl/>
        </w:rPr>
        <w:t>،</w:t>
      </w:r>
      <w:r w:rsidRPr="00854F63">
        <w:rPr>
          <w:rtl/>
        </w:rPr>
        <w:t xml:space="preserve"> ثمّ تقول هذا التسبيح في هذه الركعة الثانية كما قلته في الأُولى</w:t>
      </w:r>
      <w:r w:rsidR="00074AFE">
        <w:rPr>
          <w:rtl/>
        </w:rPr>
        <w:t>،</w:t>
      </w:r>
      <w:r w:rsidRPr="00854F63">
        <w:rPr>
          <w:rtl/>
        </w:rPr>
        <w:t xml:space="preserve"> وفي مواضعه التي ذكرناها</w:t>
      </w:r>
      <w:r w:rsidR="00074AFE">
        <w:rPr>
          <w:rtl/>
        </w:rPr>
        <w:t>.</w:t>
      </w:r>
      <w:r w:rsidRPr="00C8086E">
        <w:rPr>
          <w:rtl/>
        </w:rPr>
        <w:t xml:space="preserve"> </w:t>
      </w:r>
    </w:p>
    <w:p w:rsidR="004F70FB" w:rsidRPr="00854F63" w:rsidRDefault="004F70FB" w:rsidP="00C8086E">
      <w:pPr>
        <w:pStyle w:val="libNormal"/>
        <w:rPr>
          <w:rtl/>
        </w:rPr>
      </w:pPr>
      <w:r w:rsidRPr="00854F63">
        <w:rPr>
          <w:rtl/>
        </w:rPr>
        <w:t>فإذا فرغت منه بعد رفع رأسك من السجدة الثانية في الركعة الثانية فتشهّد الشهادتين</w:t>
      </w:r>
      <w:r w:rsidR="00074AFE">
        <w:rPr>
          <w:rtl/>
        </w:rPr>
        <w:t>،</w:t>
      </w:r>
      <w:r w:rsidRPr="00854F63">
        <w:rPr>
          <w:rtl/>
        </w:rPr>
        <w:t xml:space="preserve"> وصلِّ على النبيّ (صلّى الله عليه واله)</w:t>
      </w:r>
      <w:r w:rsidR="00074AFE">
        <w:rPr>
          <w:rtl/>
        </w:rPr>
        <w:t>،</w:t>
      </w:r>
      <w:r w:rsidRPr="00854F63">
        <w:rPr>
          <w:rtl/>
        </w:rPr>
        <w:t xml:space="preserve"> ثمّ تسبّح تسبيح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 xml:space="preserve">(1) في </w:t>
      </w:r>
      <w:r w:rsidR="0079741B">
        <w:rPr>
          <w:rtl/>
        </w:rPr>
        <w:t>(</w:t>
      </w:r>
      <w:r w:rsidRPr="00854F63">
        <w:rPr>
          <w:rtl/>
        </w:rPr>
        <w:t>د</w:t>
      </w:r>
      <w:r w:rsidR="0079741B">
        <w:rPr>
          <w:rtl/>
        </w:rPr>
        <w:t>)</w:t>
      </w:r>
      <w:r w:rsidR="00074AFE">
        <w:rPr>
          <w:rtl/>
        </w:rPr>
        <w:t>:</w:t>
      </w:r>
      <w:r w:rsidRPr="00854F63">
        <w:rPr>
          <w:rtl/>
        </w:rPr>
        <w:t xml:space="preserve"> يرو</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في </w:t>
      </w:r>
      <w:r w:rsidR="0079741B">
        <w:rPr>
          <w:rtl/>
        </w:rPr>
        <w:t>(</w:t>
      </w:r>
      <w:r w:rsidRPr="00854F63">
        <w:rPr>
          <w:rtl/>
        </w:rPr>
        <w:t>ش</w:t>
      </w:r>
      <w:r w:rsidR="0079741B">
        <w:rPr>
          <w:rtl/>
        </w:rPr>
        <w:t>)</w:t>
      </w:r>
      <w:r w:rsidRPr="00854F63">
        <w:rPr>
          <w:rtl/>
        </w:rPr>
        <w:t xml:space="preserve"> و </w:t>
      </w:r>
      <w:r w:rsidR="0079741B">
        <w:rPr>
          <w:rtl/>
        </w:rPr>
        <w:t>(</w:t>
      </w:r>
      <w:r w:rsidRPr="00854F63">
        <w:rPr>
          <w:rtl/>
        </w:rPr>
        <w:t>د</w:t>
      </w:r>
      <w:r w:rsidR="0079741B">
        <w:rPr>
          <w:rtl/>
        </w:rPr>
        <w:t>)</w:t>
      </w:r>
      <w:r w:rsidR="00074AFE">
        <w:rPr>
          <w:rtl/>
        </w:rPr>
        <w:t>:</w:t>
      </w:r>
      <w:r w:rsidRPr="00854F63">
        <w:rPr>
          <w:rtl/>
        </w:rPr>
        <w:t xml:space="preserve"> وإنّك</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C8086E">
      <w:pPr>
        <w:pStyle w:val="libNormal"/>
        <w:rPr>
          <w:rtl/>
        </w:rPr>
      </w:pPr>
      <w:r w:rsidRPr="00854F63">
        <w:rPr>
          <w:rtl/>
        </w:rPr>
        <w:lastRenderedPageBreak/>
        <w:t>الزهراء (عليها السلام)</w:t>
      </w:r>
      <w:r w:rsidR="00074AFE">
        <w:rPr>
          <w:rtl/>
        </w:rPr>
        <w:t>،</w:t>
      </w:r>
      <w:r w:rsidRPr="00854F63">
        <w:rPr>
          <w:rtl/>
        </w:rPr>
        <w:t xml:space="preserve"> ثمّ تقوم إلى الركعتين الأخيرتين من صلاة جعفر</w:t>
      </w:r>
      <w:r w:rsidR="00074AFE">
        <w:rPr>
          <w:rtl/>
        </w:rPr>
        <w:t>،</w:t>
      </w:r>
      <w:r w:rsidRPr="00854F63">
        <w:rPr>
          <w:rtl/>
        </w:rPr>
        <w:t xml:space="preserve"> فتنوي بقلبك كما ذكرناه</w:t>
      </w:r>
      <w:r w:rsidR="00074AFE">
        <w:rPr>
          <w:rtl/>
        </w:rPr>
        <w:t>،</w:t>
      </w:r>
      <w:r w:rsidRPr="00854F63">
        <w:rPr>
          <w:rtl/>
        </w:rPr>
        <w:t xml:space="preserve"> ثمّ تكبر تكبيرة الإحرام</w:t>
      </w:r>
      <w:r w:rsidR="00074AFE">
        <w:rPr>
          <w:rtl/>
        </w:rPr>
        <w:t>،</w:t>
      </w:r>
      <w:r w:rsidRPr="00854F63">
        <w:rPr>
          <w:rtl/>
        </w:rPr>
        <w:t xml:space="preserve"> وتقرأ الحمد وسورة إذا جاء نصر الله والفتح</w:t>
      </w:r>
      <w:r w:rsidR="00074AFE">
        <w:rPr>
          <w:rtl/>
        </w:rPr>
        <w:t>،</w:t>
      </w:r>
      <w:r w:rsidRPr="00854F63">
        <w:rPr>
          <w:rtl/>
        </w:rPr>
        <w:t xml:space="preserve"> وتقول التسبيح في هذه الركعة الثالثة في عدده ومواضعه</w:t>
      </w:r>
      <w:r w:rsidR="00074AFE">
        <w:rPr>
          <w:rtl/>
        </w:rPr>
        <w:t>،</w:t>
      </w:r>
      <w:r w:rsidRPr="00854F63">
        <w:rPr>
          <w:rtl/>
        </w:rPr>
        <w:t xml:space="preserve"> كما ذكرناه في الركعة الأُولى</w:t>
      </w:r>
      <w:r w:rsidR="00074AFE">
        <w:rPr>
          <w:rtl/>
        </w:rPr>
        <w:t>.</w:t>
      </w:r>
      <w:r w:rsidRPr="00C8086E">
        <w:rPr>
          <w:rtl/>
        </w:rPr>
        <w:t xml:space="preserve"> </w:t>
      </w:r>
    </w:p>
    <w:p w:rsidR="004F70FB" w:rsidRPr="00854F63" w:rsidRDefault="004F70FB" w:rsidP="00C8086E">
      <w:pPr>
        <w:pStyle w:val="libNormal"/>
        <w:rPr>
          <w:rtl/>
        </w:rPr>
      </w:pPr>
      <w:r w:rsidRPr="00854F63">
        <w:rPr>
          <w:rtl/>
        </w:rPr>
        <w:t>فإذا فرغت من هذه الركعة الثالثة</w:t>
      </w:r>
      <w:r w:rsidR="00074AFE">
        <w:rPr>
          <w:rtl/>
        </w:rPr>
        <w:t>،</w:t>
      </w:r>
      <w:r w:rsidRPr="00854F63">
        <w:rPr>
          <w:rtl/>
        </w:rPr>
        <w:t xml:space="preserve"> فقم إلى الركعة الرابعة</w:t>
      </w:r>
      <w:r w:rsidR="00074AFE">
        <w:rPr>
          <w:rtl/>
        </w:rPr>
        <w:t>،</w:t>
      </w:r>
      <w:r w:rsidRPr="00854F63">
        <w:rPr>
          <w:rtl/>
        </w:rPr>
        <w:t xml:space="preserve"> واقرأ الحمد وسورة قل هو الله أحد</w:t>
      </w:r>
      <w:r w:rsidR="00074AFE">
        <w:rPr>
          <w:rtl/>
        </w:rPr>
        <w:t>،</w:t>
      </w:r>
      <w:r w:rsidRPr="00854F63">
        <w:rPr>
          <w:rtl/>
        </w:rPr>
        <w:t xml:space="preserve"> وقل التسبيح المذكور في هذه الركعة الرابعة في عدده ومواضعه</w:t>
      </w:r>
      <w:r w:rsidR="00074AFE">
        <w:rPr>
          <w:rtl/>
        </w:rPr>
        <w:t>،</w:t>
      </w:r>
      <w:r w:rsidRPr="00854F63">
        <w:rPr>
          <w:rtl/>
        </w:rPr>
        <w:t xml:space="preserve"> كما ذكرناه في الركعة الأُولى</w:t>
      </w:r>
      <w:r w:rsidR="00074AFE">
        <w:rPr>
          <w:rtl/>
        </w:rPr>
        <w:t>.</w:t>
      </w:r>
      <w:r w:rsidRPr="00C8086E">
        <w:rPr>
          <w:rtl/>
        </w:rPr>
        <w:t xml:space="preserve"> </w:t>
      </w:r>
    </w:p>
    <w:p w:rsidR="004F70FB" w:rsidRPr="00854F63" w:rsidRDefault="004F70FB" w:rsidP="00C8086E">
      <w:pPr>
        <w:pStyle w:val="libNormal"/>
        <w:rPr>
          <w:rtl/>
        </w:rPr>
      </w:pPr>
      <w:r w:rsidRPr="00854F63">
        <w:rPr>
          <w:rtl/>
        </w:rPr>
        <w:t>فإذا فرغت من التسبيح بعد رفع رأسك من السجدة الثانية في الركعة الرابعة</w:t>
      </w:r>
      <w:r w:rsidR="00074AFE">
        <w:rPr>
          <w:rtl/>
        </w:rPr>
        <w:t>،</w:t>
      </w:r>
      <w:r w:rsidRPr="00854F63">
        <w:rPr>
          <w:rtl/>
        </w:rPr>
        <w:t xml:space="preserve"> فتشهّد وصلِّ على النبيّ وآله صلوات اللهّ عليه</w:t>
      </w:r>
      <w:r w:rsidR="00074AFE">
        <w:rPr>
          <w:rtl/>
        </w:rPr>
        <w:t>،</w:t>
      </w:r>
      <w:r w:rsidRPr="00854F63">
        <w:rPr>
          <w:rtl/>
        </w:rPr>
        <w:t xml:space="preserve"> وسبّح تسبيح الزهراء (عليها السلام)</w:t>
      </w:r>
      <w:r w:rsidR="00074AFE">
        <w:rPr>
          <w:rtl/>
        </w:rPr>
        <w:t>.</w:t>
      </w:r>
      <w:r w:rsidRPr="00C8086E">
        <w:rPr>
          <w:rtl/>
        </w:rPr>
        <w:t xml:space="preserve"> </w:t>
      </w:r>
    </w:p>
    <w:p w:rsidR="004F70FB" w:rsidRPr="00854F63" w:rsidRDefault="004F70FB" w:rsidP="00C8086E">
      <w:pPr>
        <w:pStyle w:val="libNormal"/>
        <w:rPr>
          <w:rtl/>
        </w:rPr>
      </w:pPr>
      <w:r w:rsidRPr="00854F63">
        <w:rPr>
          <w:rtl/>
        </w:rPr>
        <w:t>وأمّا تعقيبها</w:t>
      </w:r>
      <w:r w:rsidR="00074AFE">
        <w:rPr>
          <w:rtl/>
        </w:rPr>
        <w:t>،</w:t>
      </w:r>
      <w:r w:rsidRPr="00854F63">
        <w:rPr>
          <w:rtl/>
        </w:rPr>
        <w:t xml:space="preserve"> فنذكر ما وعدنا به من الرواية الجليلة ووعودها الجميلة</w:t>
      </w:r>
      <w:r w:rsidR="00074AFE">
        <w:rPr>
          <w:rtl/>
        </w:rPr>
        <w:t>:</w:t>
      </w:r>
      <w:r w:rsidRPr="00C8086E">
        <w:rPr>
          <w:rtl/>
        </w:rPr>
        <w:t xml:space="preserve"> </w:t>
      </w:r>
    </w:p>
    <w:p w:rsidR="004F70FB" w:rsidRPr="00854F63" w:rsidRDefault="004F70FB" w:rsidP="006F1E28">
      <w:pPr>
        <w:pStyle w:val="libNormal"/>
        <w:rPr>
          <w:rtl/>
        </w:rPr>
      </w:pPr>
      <w:r w:rsidRPr="00C8086E">
        <w:rPr>
          <w:rtl/>
        </w:rPr>
        <w:t>روى المفضّل بن عمر قال</w:t>
      </w:r>
      <w:r w:rsidR="00074AFE">
        <w:rPr>
          <w:rtl/>
        </w:rPr>
        <w:t>:</w:t>
      </w:r>
      <w:r w:rsidRPr="00C8086E">
        <w:rPr>
          <w:rtl/>
        </w:rPr>
        <w:t xml:space="preserve"> رأيت أبا عبد اللهّ (عليه السلام) يصلّي صلاة جعفر (عليه السلام)</w:t>
      </w:r>
      <w:r w:rsidR="00074AFE">
        <w:rPr>
          <w:rtl/>
        </w:rPr>
        <w:t>،</w:t>
      </w:r>
      <w:r w:rsidRPr="00C8086E">
        <w:rPr>
          <w:rtl/>
        </w:rPr>
        <w:t xml:space="preserve"> فرفع يديه ودعا بهذا الدعاء</w:t>
      </w:r>
      <w:r w:rsidR="00074AFE">
        <w:rPr>
          <w:rtl/>
        </w:rPr>
        <w:t>:</w:t>
      </w:r>
      <w:r w:rsidRPr="00C8086E">
        <w:rPr>
          <w:rtl/>
        </w:rPr>
        <w:t xml:space="preserve"> يا ربِّ يا ربِّ حتى انقطع النفس</w:t>
      </w:r>
      <w:r w:rsidR="00074AFE">
        <w:rPr>
          <w:rtl/>
        </w:rPr>
        <w:t>،</w:t>
      </w:r>
      <w:r w:rsidRPr="00C8086E">
        <w:rPr>
          <w:rtl/>
        </w:rPr>
        <w:t xml:space="preserve"> يا ربّاه يا ربّاه حتى انقطع النفس</w:t>
      </w:r>
      <w:r w:rsidR="00074AFE">
        <w:rPr>
          <w:rtl/>
        </w:rPr>
        <w:t>،</w:t>
      </w:r>
      <w:r w:rsidRPr="00C8086E">
        <w:rPr>
          <w:rtl/>
        </w:rPr>
        <w:t xml:space="preserve"> ربِّ ربِّ حتى انقطع النفس</w:t>
      </w:r>
      <w:r w:rsidR="00074AFE">
        <w:rPr>
          <w:rtl/>
        </w:rPr>
        <w:t>،</w:t>
      </w:r>
      <w:r w:rsidRPr="00C8086E">
        <w:rPr>
          <w:rtl/>
        </w:rPr>
        <w:t xml:space="preserve"> يا الله يا الله حتى انقطع النفس</w:t>
      </w:r>
      <w:r w:rsidR="00074AFE">
        <w:rPr>
          <w:rtl/>
        </w:rPr>
        <w:t>،</w:t>
      </w:r>
      <w:r w:rsidRPr="00C8086E">
        <w:rPr>
          <w:rtl/>
        </w:rPr>
        <w:t xml:space="preserve"> يا حيّ يا حيّ حتى انقطع النفس يا رحيم يا رحيم حتى انقطع النفس</w:t>
      </w:r>
      <w:r w:rsidR="00074AFE">
        <w:rPr>
          <w:rtl/>
        </w:rPr>
        <w:t>،</w:t>
      </w:r>
      <w:r w:rsidRPr="00C8086E">
        <w:rPr>
          <w:rtl/>
        </w:rPr>
        <w:t xml:space="preserve"> يا رحمن يا رحمن حتى انقطع النفس سبع مرات</w:t>
      </w:r>
      <w:r w:rsidR="00074AFE">
        <w:rPr>
          <w:rtl/>
        </w:rPr>
        <w:t>،</w:t>
      </w:r>
      <w:r w:rsidRPr="00C8086E">
        <w:rPr>
          <w:rtl/>
        </w:rPr>
        <w:t xml:space="preserve"> يا أرحم الراحمين سبع مرات</w:t>
      </w:r>
      <w:r w:rsidR="00074AFE">
        <w:rPr>
          <w:rtl/>
        </w:rPr>
        <w:t>.</w:t>
      </w:r>
      <w:r w:rsidRPr="00C8086E">
        <w:rPr>
          <w:rtl/>
        </w:rPr>
        <w:t xml:space="preserve"> </w:t>
      </w:r>
    </w:p>
    <w:p w:rsidR="004F70FB" w:rsidRPr="00854F63" w:rsidRDefault="004F70FB" w:rsidP="006F1E28">
      <w:pPr>
        <w:pStyle w:val="libNormal"/>
        <w:rPr>
          <w:rtl/>
        </w:rPr>
      </w:pPr>
      <w:r w:rsidRPr="00C8086E">
        <w:rPr>
          <w:rtl/>
        </w:rPr>
        <w:t>ثمّ قال</w:t>
      </w:r>
      <w:r w:rsidR="00074AFE">
        <w:rPr>
          <w:rtl/>
        </w:rPr>
        <w:t>:</w:t>
      </w:r>
      <w:r w:rsidRPr="00C8086E">
        <w:rPr>
          <w:rtl/>
        </w:rPr>
        <w:t xml:space="preserve"> اللّهمَّ إنّي أفتتح القول بحمدك</w:t>
      </w:r>
      <w:r w:rsidR="00074AFE">
        <w:rPr>
          <w:rtl/>
        </w:rPr>
        <w:t>،</w:t>
      </w:r>
      <w:r w:rsidRPr="00C8086E">
        <w:rPr>
          <w:rtl/>
        </w:rPr>
        <w:t xml:space="preserve"> وأنطق بالثناء عليك</w:t>
      </w:r>
      <w:r w:rsidR="00074AFE">
        <w:rPr>
          <w:rtl/>
        </w:rPr>
        <w:t>،</w:t>
      </w:r>
      <w:r w:rsidRPr="00C8086E">
        <w:rPr>
          <w:rtl/>
        </w:rPr>
        <w:t xml:space="preserve"> وأحمدك </w:t>
      </w:r>
      <w:r w:rsidRPr="004F70FB">
        <w:rPr>
          <w:rStyle w:val="libFootnotenumChar"/>
          <w:rtl/>
        </w:rPr>
        <w:t>(1)</w:t>
      </w:r>
      <w:r w:rsidRPr="00C8086E">
        <w:rPr>
          <w:rtl/>
        </w:rPr>
        <w:t xml:space="preserve"> ولا غاية لمدحك</w:t>
      </w:r>
      <w:r w:rsidR="00074AFE">
        <w:rPr>
          <w:rtl/>
        </w:rPr>
        <w:t>،</w:t>
      </w:r>
      <w:r w:rsidRPr="00C8086E">
        <w:rPr>
          <w:rtl/>
        </w:rPr>
        <w:t xml:space="preserve"> وأُثني عليك ومَن بلغ غاية ثنائك</w:t>
      </w:r>
      <w:r w:rsidR="00074AFE">
        <w:rPr>
          <w:rtl/>
        </w:rPr>
        <w:t>،</w:t>
      </w:r>
      <w:r w:rsidRPr="00C8086E">
        <w:rPr>
          <w:rtl/>
        </w:rPr>
        <w:t xml:space="preserve"> وأُمجّدك وأنّى لخلقك كنه معرفة مجدك</w:t>
      </w:r>
      <w:r w:rsidR="00074AFE">
        <w:rPr>
          <w:rtl/>
        </w:rPr>
        <w:t>،</w:t>
      </w:r>
      <w:r w:rsidRPr="00C8086E">
        <w:rPr>
          <w:rtl/>
        </w:rPr>
        <w:t xml:space="preserve"> وأيّ زمنٍ لم تكن ممدوحاً بفضلك</w:t>
      </w:r>
      <w:r w:rsidR="00074AFE">
        <w:rPr>
          <w:rtl/>
        </w:rPr>
        <w:t>،</w:t>
      </w:r>
      <w:r w:rsidRPr="00C8086E">
        <w:rPr>
          <w:rtl/>
        </w:rPr>
        <w:t xml:space="preserve"> موصوفاً بمجدك</w:t>
      </w:r>
      <w:r w:rsidR="00074AFE">
        <w:rPr>
          <w:rtl/>
        </w:rPr>
        <w:t>،</w:t>
      </w:r>
      <w:r w:rsidRPr="00C8086E">
        <w:rPr>
          <w:rtl/>
        </w:rPr>
        <w:t xml:space="preserve"> عوّاداً على المذنبين بحلمك</w:t>
      </w:r>
      <w:r w:rsidR="00074AFE">
        <w:rPr>
          <w:rtl/>
        </w:rPr>
        <w:t>،</w:t>
      </w:r>
      <w:r w:rsidRPr="00C8086E">
        <w:rPr>
          <w:rtl/>
        </w:rPr>
        <w:t xml:space="preserve"> تخلّفَ سكّان أرضك عن طاعتك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في مصباح المتهجّد</w:t>
      </w:r>
      <w:r w:rsidR="00074AFE">
        <w:rPr>
          <w:rtl/>
        </w:rPr>
        <w:t>:</w:t>
      </w:r>
      <w:r w:rsidRPr="00854F63">
        <w:rPr>
          <w:rtl/>
        </w:rPr>
        <w:t xml:space="preserve"> وأُمجّدك</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فكنت عليهم عطوفاً بجودك</w:t>
      </w:r>
      <w:r w:rsidR="00074AFE">
        <w:rPr>
          <w:rtl/>
        </w:rPr>
        <w:t>،</w:t>
      </w:r>
      <w:r w:rsidRPr="00C8086E">
        <w:rPr>
          <w:rtl/>
        </w:rPr>
        <w:t xml:space="preserve"> جواداً بفضلك</w:t>
      </w:r>
      <w:r w:rsidR="00074AFE">
        <w:rPr>
          <w:rtl/>
        </w:rPr>
        <w:t>،</w:t>
      </w:r>
      <w:r w:rsidRPr="00C8086E">
        <w:rPr>
          <w:rtl/>
        </w:rPr>
        <w:t xml:space="preserve"> عوّاداً بكرمك</w:t>
      </w:r>
      <w:r w:rsidR="00074AFE">
        <w:rPr>
          <w:rtl/>
        </w:rPr>
        <w:t>،</w:t>
      </w:r>
      <w:r w:rsidRPr="00C8086E">
        <w:rPr>
          <w:rtl/>
        </w:rPr>
        <w:t xml:space="preserve"> يا لا إله إلاّ أنت المنّان ذو الجلال والإكرام</w:t>
      </w:r>
      <w:r w:rsidR="00074AFE">
        <w:rPr>
          <w:rtl/>
        </w:rPr>
        <w:t>.</w:t>
      </w:r>
      <w:r w:rsidRPr="00C8086E">
        <w:rPr>
          <w:rtl/>
        </w:rPr>
        <w:t xml:space="preserve"> </w:t>
      </w:r>
    </w:p>
    <w:p w:rsidR="004F70FB" w:rsidRPr="00854F63" w:rsidRDefault="004F70FB" w:rsidP="006F1E28">
      <w:pPr>
        <w:pStyle w:val="libNormal"/>
        <w:rPr>
          <w:rtl/>
        </w:rPr>
      </w:pPr>
      <w:r w:rsidRPr="00C8086E">
        <w:rPr>
          <w:rtl/>
        </w:rPr>
        <w:t>وقال</w:t>
      </w:r>
      <w:r w:rsidR="00074AFE">
        <w:rPr>
          <w:rtl/>
        </w:rPr>
        <w:t>:</w:t>
      </w:r>
      <w:r w:rsidRPr="00C8086E">
        <w:rPr>
          <w:rtl/>
        </w:rPr>
        <w:t xml:space="preserve"> يا مفضّل إذا كانت لك حاجة مهمّة</w:t>
      </w:r>
      <w:r w:rsidR="00074AFE">
        <w:rPr>
          <w:rtl/>
        </w:rPr>
        <w:t>،</w:t>
      </w:r>
      <w:r w:rsidRPr="00C8086E">
        <w:rPr>
          <w:rtl/>
        </w:rPr>
        <w:t xml:space="preserve"> فصلّ هذه الصلاة</w:t>
      </w:r>
      <w:r w:rsidR="00074AFE">
        <w:rPr>
          <w:rtl/>
        </w:rPr>
        <w:t>،</w:t>
      </w:r>
      <w:r w:rsidRPr="00C8086E">
        <w:rPr>
          <w:rtl/>
        </w:rPr>
        <w:t xml:space="preserve"> وادعُ بهذا الدعاء</w:t>
      </w:r>
      <w:r w:rsidR="00074AFE">
        <w:rPr>
          <w:rtl/>
        </w:rPr>
        <w:t>،</w:t>
      </w:r>
      <w:r w:rsidRPr="00C8086E">
        <w:rPr>
          <w:rtl/>
        </w:rPr>
        <w:t xml:space="preserve"> وسل حاجتك</w:t>
      </w:r>
      <w:r w:rsidR="00074AFE">
        <w:rPr>
          <w:rtl/>
        </w:rPr>
        <w:t>،</w:t>
      </w:r>
      <w:r w:rsidRPr="00C8086E">
        <w:rPr>
          <w:rtl/>
        </w:rPr>
        <w:t xml:space="preserve"> يقض الله حاجتك</w:t>
      </w:r>
      <w:r w:rsidR="00074AFE">
        <w:rPr>
          <w:rtl/>
        </w:rPr>
        <w:t>،</w:t>
      </w:r>
      <w:r w:rsidRPr="00C8086E">
        <w:rPr>
          <w:rtl/>
        </w:rPr>
        <w:t xml:space="preserve"> إنْ شاء الله تعالى وبه الثقة</w:t>
      </w:r>
      <w:r w:rsidRPr="00074AFE">
        <w:rPr>
          <w:rtl/>
        </w:rPr>
        <w:t xml:space="preserve"> </w:t>
      </w:r>
      <w:r w:rsidRPr="004F70FB">
        <w:rPr>
          <w:rStyle w:val="libFootnotenumChar"/>
          <w:rtl/>
        </w:rPr>
        <w:t>(1)</w:t>
      </w:r>
      <w:r w:rsidR="00074AFE" w:rsidRPr="00074AFE">
        <w:rPr>
          <w:rtl/>
        </w:rPr>
        <w:t>.</w:t>
      </w:r>
      <w:r w:rsidRPr="00C8086E">
        <w:rPr>
          <w:rtl/>
        </w:rPr>
        <w:t xml:space="preserve"> </w:t>
      </w:r>
    </w:p>
    <w:p w:rsidR="004F70FB" w:rsidRPr="00854F63" w:rsidRDefault="004F70FB" w:rsidP="00C8086E">
      <w:pPr>
        <w:pStyle w:val="libNormal"/>
        <w:rPr>
          <w:rtl/>
        </w:rPr>
      </w:pPr>
      <w:r w:rsidRPr="00854F63">
        <w:rPr>
          <w:rtl/>
        </w:rPr>
        <w:t>يقول علي بن موسى بن جعفر بن محمد بن محمد به الطاووس</w:t>
      </w:r>
      <w:r w:rsidR="00074AFE">
        <w:rPr>
          <w:rtl/>
        </w:rPr>
        <w:t>:</w:t>
      </w:r>
      <w:r w:rsidRPr="00854F63">
        <w:rPr>
          <w:rtl/>
        </w:rPr>
        <w:t xml:space="preserve"> عدنا الآن إلى ما وقفنا عليه في بعض كتب أصحابنا من صفة الفال في المصحف الشريف</w:t>
      </w:r>
      <w:r w:rsidR="00074AFE">
        <w:rPr>
          <w:rtl/>
        </w:rPr>
        <w:t>،</w:t>
      </w:r>
      <w:r w:rsidRPr="00854F63">
        <w:rPr>
          <w:rtl/>
        </w:rPr>
        <w:t xml:space="preserve"> وهذا لفظ ما وقفنا عليه</w:t>
      </w:r>
      <w:r w:rsidR="00074AFE">
        <w:rPr>
          <w:rtl/>
        </w:rPr>
        <w:t>:</w:t>
      </w:r>
      <w:r w:rsidRPr="00C8086E">
        <w:rPr>
          <w:rtl/>
        </w:rPr>
        <w:t xml:space="preserve"> </w:t>
      </w:r>
    </w:p>
    <w:p w:rsidR="004F70FB" w:rsidRPr="00854F63" w:rsidRDefault="004F70FB" w:rsidP="006F1E28">
      <w:pPr>
        <w:pStyle w:val="libNormal"/>
        <w:rPr>
          <w:rtl/>
        </w:rPr>
      </w:pPr>
      <w:bookmarkStart w:id="142" w:name="71"/>
      <w:r w:rsidRPr="00C8086E">
        <w:rPr>
          <w:rtl/>
        </w:rPr>
        <w:t>صفة القرعة في المصحف</w:t>
      </w:r>
      <w:r w:rsidR="00074AFE">
        <w:rPr>
          <w:rtl/>
        </w:rPr>
        <w:t>:</w:t>
      </w:r>
      <w:r w:rsidRPr="00C8086E">
        <w:rPr>
          <w:rtl/>
        </w:rPr>
        <w:t xml:space="preserve"> </w:t>
      </w:r>
      <w:bookmarkEnd w:id="142"/>
      <w:r w:rsidRPr="00C8086E">
        <w:rPr>
          <w:rtl/>
        </w:rPr>
        <w:t>يصلّي صلاة جعفر (عليه السلام)</w:t>
      </w:r>
      <w:r w:rsidR="00074AFE">
        <w:rPr>
          <w:rtl/>
        </w:rPr>
        <w:t>،</w:t>
      </w:r>
      <w:r w:rsidRPr="00C8086E">
        <w:rPr>
          <w:rtl/>
        </w:rPr>
        <w:t xml:space="preserve"> فإذا فرغ منها دعا بدعائها</w:t>
      </w:r>
      <w:r w:rsidR="00074AFE">
        <w:rPr>
          <w:rtl/>
        </w:rPr>
        <w:t>،</w:t>
      </w:r>
      <w:r w:rsidRPr="00C8086E">
        <w:rPr>
          <w:rtl/>
        </w:rPr>
        <w:t xml:space="preserve"> ثمّ يأخذ المصحف</w:t>
      </w:r>
      <w:r w:rsidR="00074AFE">
        <w:rPr>
          <w:rtl/>
        </w:rPr>
        <w:t>،</w:t>
      </w:r>
      <w:r w:rsidRPr="00C8086E">
        <w:rPr>
          <w:rtl/>
        </w:rPr>
        <w:t xml:space="preserve"> ثمّ ينوي فرج آل محمد بدءاً وعوداً</w:t>
      </w:r>
      <w:r w:rsidRPr="00074AFE">
        <w:rPr>
          <w:rtl/>
        </w:rPr>
        <w:t xml:space="preserve"> </w:t>
      </w:r>
      <w:r w:rsidRPr="004F70FB">
        <w:rPr>
          <w:rStyle w:val="libFootnotenumChar"/>
          <w:rtl/>
        </w:rPr>
        <w:t>(2)</w:t>
      </w:r>
      <w:r w:rsidR="00074AFE">
        <w:rPr>
          <w:rtl/>
        </w:rPr>
        <w:t>،</w:t>
      </w:r>
      <w:r w:rsidRPr="00C8086E">
        <w:rPr>
          <w:rtl/>
        </w:rPr>
        <w:t xml:space="preserve"> ثمّ يقول</w:t>
      </w:r>
      <w:r w:rsidR="00074AFE">
        <w:rPr>
          <w:rtl/>
        </w:rPr>
        <w:t>:</w:t>
      </w:r>
      <w:r w:rsidRPr="00C8086E">
        <w:rPr>
          <w:rtl/>
        </w:rPr>
        <w:t xml:space="preserve"> </w:t>
      </w:r>
      <w:r w:rsidR="0079741B">
        <w:rPr>
          <w:rtl/>
        </w:rPr>
        <w:t>(</w:t>
      </w:r>
      <w:r w:rsidRPr="00C8086E">
        <w:rPr>
          <w:rtl/>
        </w:rPr>
        <w:t>اللّهمّ إنْ كان في قضائك وقدرك أن تفرِّج عن وليّك وحجّتك في خلقك في عامنا هذا وفي شهرنا هذا</w:t>
      </w:r>
      <w:r w:rsidR="00074AFE">
        <w:rPr>
          <w:rtl/>
        </w:rPr>
        <w:t>،</w:t>
      </w:r>
      <w:r w:rsidRPr="00C8086E">
        <w:rPr>
          <w:rtl/>
        </w:rPr>
        <w:t xml:space="preserve"> فأخرج لنا رأس آية من كتابك نستدلّ بها على ذلك</w:t>
      </w:r>
      <w:r w:rsidR="0079741B">
        <w:rPr>
          <w:rtl/>
        </w:rPr>
        <w:t>)</w:t>
      </w:r>
      <w:r w:rsidR="00074AFE">
        <w:rPr>
          <w:rtl/>
        </w:rPr>
        <w:t>.</w:t>
      </w:r>
      <w:r w:rsidRPr="00C8086E">
        <w:rPr>
          <w:rtl/>
        </w:rPr>
        <w:t xml:space="preserve"> </w:t>
      </w:r>
    </w:p>
    <w:p w:rsidR="004F70FB" w:rsidRPr="00854F63" w:rsidRDefault="004F70FB" w:rsidP="006F1E28">
      <w:pPr>
        <w:pStyle w:val="libNormal"/>
        <w:rPr>
          <w:rtl/>
        </w:rPr>
      </w:pPr>
      <w:r w:rsidRPr="00C8086E">
        <w:rPr>
          <w:rtl/>
        </w:rPr>
        <w:t>ثمّ يعدّ سبع ورقات</w:t>
      </w:r>
      <w:r w:rsidR="00074AFE">
        <w:rPr>
          <w:rtl/>
        </w:rPr>
        <w:t>،</w:t>
      </w:r>
      <w:r w:rsidRPr="00C8086E">
        <w:rPr>
          <w:rtl/>
        </w:rPr>
        <w:t xml:space="preserve"> ويعدّ عشرة أسطر من ظهر الورقة السابعة</w:t>
      </w:r>
      <w:r w:rsidR="00074AFE">
        <w:rPr>
          <w:rtl/>
        </w:rPr>
        <w:t>،</w:t>
      </w:r>
      <w:r w:rsidRPr="00C8086E">
        <w:rPr>
          <w:rtl/>
        </w:rPr>
        <w:t xml:space="preserve"> وينظر ما يأتيه في الحادي عشر من السطر</w:t>
      </w:r>
      <w:r w:rsidR="00074AFE">
        <w:rPr>
          <w:rtl/>
        </w:rPr>
        <w:t>،</w:t>
      </w:r>
      <w:r w:rsidRPr="00C8086E">
        <w:rPr>
          <w:rtl/>
        </w:rPr>
        <w:t xml:space="preserve"> ثمّ يعيد الفعل ثانياً لنفسه</w:t>
      </w:r>
      <w:r w:rsidR="00074AFE">
        <w:rPr>
          <w:rtl/>
        </w:rPr>
        <w:t>،</w:t>
      </w:r>
      <w:r w:rsidRPr="00C8086E">
        <w:rPr>
          <w:rtl/>
        </w:rPr>
        <w:t xml:space="preserve"> فإنّه يتبيّن حاجته إن شاء الله تعالى</w:t>
      </w:r>
      <w:r w:rsidRPr="00074AFE">
        <w:rPr>
          <w:rtl/>
        </w:rPr>
        <w:t xml:space="preserve"> </w:t>
      </w:r>
      <w:r w:rsidRPr="004F70FB">
        <w:rPr>
          <w:rStyle w:val="libFootnotenumChar"/>
          <w:rtl/>
        </w:rPr>
        <w:t>(3)</w:t>
      </w:r>
      <w:r w:rsidR="00074AFE">
        <w:rPr>
          <w:rtl/>
        </w:rPr>
        <w:t>.</w:t>
      </w:r>
      <w:r w:rsidRPr="00C8086E">
        <w:rPr>
          <w:rtl/>
        </w:rPr>
        <w:t xml:space="preserve"> </w:t>
      </w:r>
    </w:p>
    <w:p w:rsidR="004F70FB" w:rsidRPr="00854F63" w:rsidRDefault="004F70FB" w:rsidP="00C8086E">
      <w:pPr>
        <w:pStyle w:val="libNormal"/>
        <w:rPr>
          <w:rtl/>
        </w:rPr>
      </w:pPr>
      <w:r w:rsidRPr="00854F63">
        <w:rPr>
          <w:rtl/>
        </w:rPr>
        <w:t>أقول</w:t>
      </w:r>
      <w:r w:rsidR="00074AFE">
        <w:rPr>
          <w:rtl/>
        </w:rPr>
        <w:t>:</w:t>
      </w:r>
      <w:r w:rsidRPr="00854F63">
        <w:rPr>
          <w:rtl/>
        </w:rPr>
        <w:t xml:space="preserve"> أمّا بعد معنى قوله في كل ما قال </w:t>
      </w:r>
      <w:r w:rsidR="0079741B">
        <w:rPr>
          <w:rtl/>
        </w:rPr>
        <w:t>(</w:t>
      </w:r>
      <w:r w:rsidRPr="00854F63">
        <w:rPr>
          <w:rtl/>
        </w:rPr>
        <w:t>في عامنا هذا</w:t>
      </w:r>
      <w:r w:rsidR="0079741B">
        <w:rPr>
          <w:rtl/>
        </w:rPr>
        <w:t>)</w:t>
      </w:r>
      <w:r w:rsidRPr="00854F63">
        <w:rPr>
          <w:rtl/>
        </w:rPr>
        <w:t xml:space="preserve"> أن يكون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رواه الشيخ الطوسي في مصباح المتهجّد</w:t>
      </w:r>
      <w:r w:rsidR="00074AFE">
        <w:rPr>
          <w:rtl/>
        </w:rPr>
        <w:t>:</w:t>
      </w:r>
      <w:r w:rsidRPr="00854F63">
        <w:rPr>
          <w:rtl/>
        </w:rPr>
        <w:t>275</w:t>
      </w:r>
      <w:r w:rsidR="00074AFE">
        <w:rPr>
          <w:rtl/>
        </w:rPr>
        <w:t>،</w:t>
      </w:r>
      <w:r w:rsidRPr="00854F63">
        <w:rPr>
          <w:rtl/>
        </w:rPr>
        <w:t xml:space="preserve"> وأورده المصنّف في جمال الأسبوع</w:t>
      </w:r>
      <w:r w:rsidR="00074AFE">
        <w:rPr>
          <w:rtl/>
        </w:rPr>
        <w:t>:</w:t>
      </w:r>
      <w:r w:rsidRPr="00854F63">
        <w:rPr>
          <w:rtl/>
        </w:rPr>
        <w:t xml:space="preserve"> 294</w:t>
      </w:r>
      <w:r w:rsidR="00074AFE">
        <w:rPr>
          <w:rtl/>
        </w:rPr>
        <w:t>،</w:t>
      </w:r>
      <w:r w:rsidRPr="00854F63">
        <w:rPr>
          <w:rtl/>
        </w:rPr>
        <w:t xml:space="preserve"> والكفعمي في البلد الأمين</w:t>
      </w:r>
      <w:r w:rsidR="00074AFE">
        <w:rPr>
          <w:rtl/>
        </w:rPr>
        <w:t>:</w:t>
      </w:r>
      <w:r w:rsidRPr="00854F63">
        <w:rPr>
          <w:rtl/>
        </w:rPr>
        <w:t xml:space="preserve"> 150</w:t>
      </w:r>
      <w:r w:rsidR="00074AFE">
        <w:rPr>
          <w:rtl/>
        </w:rPr>
        <w:t>،</w:t>
      </w:r>
      <w:r w:rsidRPr="00854F63">
        <w:rPr>
          <w:rtl/>
        </w:rPr>
        <w:t xml:space="preserve"> والمصباح</w:t>
      </w:r>
      <w:r w:rsidR="00074AFE">
        <w:rPr>
          <w:rtl/>
        </w:rPr>
        <w:t>:</w:t>
      </w:r>
      <w:r w:rsidRPr="00854F63">
        <w:rPr>
          <w:rtl/>
        </w:rPr>
        <w:t xml:space="preserve"> 480</w:t>
      </w:r>
      <w:r w:rsidR="00074AFE">
        <w:rPr>
          <w:rtl/>
        </w:rPr>
        <w:t>.</w:t>
      </w:r>
      <w:r w:rsidRPr="00C8086E">
        <w:rPr>
          <w:rtl/>
        </w:rPr>
        <w:t xml:space="preserve"> </w:t>
      </w:r>
    </w:p>
    <w:p w:rsidR="004F70FB" w:rsidRPr="00C8086E" w:rsidRDefault="004F70FB" w:rsidP="00C8086E">
      <w:pPr>
        <w:pStyle w:val="libFootnote0"/>
        <w:rPr>
          <w:rtl/>
        </w:rPr>
      </w:pPr>
      <w:r w:rsidRPr="00854F63">
        <w:rPr>
          <w:rtl/>
        </w:rPr>
        <w:t>(2) قال المجلسي في بيانه على النص في البحار 91</w:t>
      </w:r>
      <w:r w:rsidR="00074AFE">
        <w:rPr>
          <w:rtl/>
        </w:rPr>
        <w:t>:</w:t>
      </w:r>
      <w:r w:rsidRPr="00854F63">
        <w:rPr>
          <w:rtl/>
        </w:rPr>
        <w:t xml:space="preserve"> 241</w:t>
      </w:r>
      <w:r w:rsidR="00074AFE">
        <w:rPr>
          <w:rtl/>
        </w:rPr>
        <w:t>:</w:t>
      </w:r>
      <w:r w:rsidRPr="00854F63">
        <w:rPr>
          <w:rtl/>
        </w:rPr>
        <w:t xml:space="preserve"> لعلّ المعنى في الحال وفي الرجعة</w:t>
      </w:r>
      <w:r w:rsidR="00074AFE">
        <w:rPr>
          <w:rtl/>
        </w:rPr>
        <w:t>،</w:t>
      </w:r>
      <w:r w:rsidRPr="00854F63">
        <w:rPr>
          <w:rtl/>
        </w:rPr>
        <w:t xml:space="preserve"> أو ينوي ذلك مكرّراً</w:t>
      </w:r>
      <w:r w:rsidR="00074AFE">
        <w:rPr>
          <w:rtl/>
        </w:rPr>
        <w:t>،</w:t>
      </w:r>
      <w:r w:rsidRPr="00854F63">
        <w:rPr>
          <w:rtl/>
        </w:rPr>
        <w:t xml:space="preserve"> وقيل</w:t>
      </w:r>
      <w:r w:rsidR="00074AFE">
        <w:rPr>
          <w:rtl/>
        </w:rPr>
        <w:t>:</w:t>
      </w:r>
      <w:r w:rsidRPr="00854F63">
        <w:rPr>
          <w:rtl/>
        </w:rPr>
        <w:t xml:space="preserve"> أي أوّل مرة وفيما يفعل ثانياً</w:t>
      </w:r>
      <w:r w:rsidR="00074AFE">
        <w:rPr>
          <w:rtl/>
        </w:rPr>
        <w:t>،</w:t>
      </w:r>
      <w:r w:rsidRPr="00854F63">
        <w:rPr>
          <w:rtl/>
        </w:rPr>
        <w:t xml:space="preserve"> وهو بعيد</w:t>
      </w:r>
      <w:r w:rsidR="00074AFE">
        <w:rPr>
          <w:rtl/>
        </w:rPr>
        <w:t>،</w:t>
      </w:r>
      <w:r w:rsidRPr="00854F63">
        <w:rPr>
          <w:rtl/>
        </w:rPr>
        <w:t xml:space="preserve"> وفيه دلالة ما على جواز التفأل بالمصحف لاستعلام الأحوال</w:t>
      </w:r>
      <w:r w:rsidR="00074AFE">
        <w:rPr>
          <w:rtl/>
        </w:rPr>
        <w:t>.</w:t>
      </w:r>
      <w:r w:rsidRPr="00C8086E">
        <w:rPr>
          <w:rtl/>
        </w:rPr>
        <w:t xml:space="preserve"> </w:t>
      </w:r>
    </w:p>
    <w:p w:rsidR="004F70FB" w:rsidRPr="00C8086E" w:rsidRDefault="004F70FB" w:rsidP="00C8086E">
      <w:pPr>
        <w:pStyle w:val="libFootnote0"/>
        <w:rPr>
          <w:rtl/>
        </w:rPr>
      </w:pPr>
      <w:r w:rsidRPr="00854F63">
        <w:rPr>
          <w:rtl/>
        </w:rPr>
        <w:t>(3) أورده الطبرسي في مكارم الأخلاق</w:t>
      </w:r>
      <w:r w:rsidR="00074AFE">
        <w:rPr>
          <w:rtl/>
        </w:rPr>
        <w:t>:</w:t>
      </w:r>
      <w:r w:rsidRPr="00854F63">
        <w:rPr>
          <w:rtl/>
        </w:rPr>
        <w:t xml:space="preserve"> 324</w:t>
      </w:r>
      <w:r w:rsidR="00074AFE">
        <w:rPr>
          <w:rtl/>
        </w:rPr>
        <w:t>،</w:t>
      </w:r>
      <w:r w:rsidRPr="00854F63">
        <w:rPr>
          <w:rtl/>
        </w:rPr>
        <w:t xml:space="preserve"> ونقله المجلسي في بحار الأنوار 91</w:t>
      </w:r>
      <w:r w:rsidR="00074AFE">
        <w:rPr>
          <w:rtl/>
        </w:rPr>
        <w:t>:</w:t>
      </w:r>
      <w:r w:rsidRPr="00854F63">
        <w:rPr>
          <w:rtl/>
        </w:rPr>
        <w:t xml:space="preserve"> 241/ 2</w:t>
      </w:r>
      <w:r w:rsidR="00074AFE">
        <w:rPr>
          <w:rtl/>
        </w:rPr>
        <w:t>،</w:t>
      </w:r>
      <w:r w:rsidRPr="00854F63">
        <w:rPr>
          <w:rtl/>
        </w:rPr>
        <w:t xml:space="preserve"> والنوري في مستدرك الوسائل 1</w:t>
      </w:r>
      <w:r w:rsidR="00074AFE">
        <w:rPr>
          <w:rtl/>
        </w:rPr>
        <w:t>:</w:t>
      </w:r>
      <w:r w:rsidRPr="00854F63">
        <w:rPr>
          <w:rtl/>
        </w:rPr>
        <w:t xml:space="preserve"> 301/ 3</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C8086E">
      <w:pPr>
        <w:pStyle w:val="libNormal"/>
        <w:rPr>
          <w:rtl/>
        </w:rPr>
      </w:pPr>
      <w:r w:rsidRPr="00854F63">
        <w:rPr>
          <w:rtl/>
        </w:rPr>
        <w:lastRenderedPageBreak/>
        <w:t>العلم بالفَرَج عن وليّه وحجّته في خلقه يتوقّف على معرفة أُمور كثيرة</w:t>
      </w:r>
      <w:r w:rsidR="00074AFE">
        <w:rPr>
          <w:rtl/>
        </w:rPr>
        <w:t>،</w:t>
      </w:r>
      <w:r w:rsidRPr="00854F63">
        <w:rPr>
          <w:rtl/>
        </w:rPr>
        <w:t xml:space="preserve"> فيكون كلّ وقت يدعى له بذلك في عامي هذا</w:t>
      </w:r>
      <w:r w:rsidR="00074AFE">
        <w:rPr>
          <w:rtl/>
        </w:rPr>
        <w:t>،</w:t>
      </w:r>
      <w:r w:rsidRPr="00854F63">
        <w:rPr>
          <w:rtl/>
        </w:rPr>
        <w:t xml:space="preserve"> وفي شهري هذا</w:t>
      </w:r>
      <w:r w:rsidR="00074AFE">
        <w:rPr>
          <w:rtl/>
        </w:rPr>
        <w:t>،</w:t>
      </w:r>
      <w:r w:rsidRPr="00854F63">
        <w:rPr>
          <w:rtl/>
        </w:rPr>
        <w:t xml:space="preserve"> يفرّج الله جلّ جلاله أمراً من تلك الأمور الكثيرة</w:t>
      </w:r>
      <w:r w:rsidR="00074AFE">
        <w:rPr>
          <w:rtl/>
        </w:rPr>
        <w:t>،</w:t>
      </w:r>
      <w:r w:rsidRPr="00854F63">
        <w:rPr>
          <w:rtl/>
        </w:rPr>
        <w:t xml:space="preserve"> فيسمّى ذلك فرجاً</w:t>
      </w:r>
      <w:r w:rsidR="00074AFE">
        <w:rPr>
          <w:rtl/>
        </w:rPr>
        <w:t>.</w:t>
      </w:r>
      <w:r w:rsidRPr="00C8086E">
        <w:rPr>
          <w:rtl/>
        </w:rPr>
        <w:t xml:space="preserve"> </w:t>
      </w:r>
    </w:p>
    <w:p w:rsidR="004F70FB" w:rsidRPr="00C8086E" w:rsidRDefault="004F70FB" w:rsidP="00414D82">
      <w:pPr>
        <w:pStyle w:val="libBold1"/>
        <w:rPr>
          <w:rtl/>
        </w:rPr>
      </w:pPr>
      <w:r w:rsidRPr="00854F63">
        <w:rPr>
          <w:rtl/>
        </w:rPr>
        <w:t>فصل</w:t>
      </w:r>
      <w:r w:rsidR="00074AFE">
        <w:rPr>
          <w:rtl/>
        </w:rPr>
        <w:t>:</w:t>
      </w:r>
      <w:r w:rsidRPr="00C8086E">
        <w:rPr>
          <w:rtl/>
        </w:rPr>
        <w:t xml:space="preserve"> </w:t>
      </w:r>
    </w:p>
    <w:p w:rsidR="004F70FB" w:rsidRPr="00854F63" w:rsidRDefault="004F70FB" w:rsidP="006F1E28">
      <w:pPr>
        <w:pStyle w:val="libNormal"/>
        <w:rPr>
          <w:rtl/>
        </w:rPr>
      </w:pPr>
      <w:r w:rsidRPr="00C8086E">
        <w:rPr>
          <w:rtl/>
        </w:rPr>
        <w:t xml:space="preserve">وحدّثني بدر بن يعقوب المقرئ الأعجمي </w:t>
      </w:r>
      <w:r w:rsidRPr="004F70FB">
        <w:rPr>
          <w:rStyle w:val="libFootnotenumChar"/>
          <w:rtl/>
        </w:rPr>
        <w:t>(1)</w:t>
      </w:r>
      <w:r w:rsidRPr="00C8086E">
        <w:rPr>
          <w:rtl/>
        </w:rPr>
        <w:t xml:space="preserve"> رضوان الله عليه بمشهد الكاظم (صلوات الله عليه) في صفة الفال في المصحف [ بثلاث روايات من غير صلاة</w:t>
      </w:r>
      <w:r w:rsidR="00074AFE">
        <w:rPr>
          <w:rtl/>
        </w:rPr>
        <w:t>،</w:t>
      </w:r>
      <w:r w:rsidRPr="00C8086E">
        <w:rPr>
          <w:rtl/>
        </w:rPr>
        <w:t xml:space="preserve"> فقال</w:t>
      </w:r>
      <w:r w:rsidR="00074AFE">
        <w:rPr>
          <w:rtl/>
        </w:rPr>
        <w:t>:</w:t>
      </w:r>
      <w:r w:rsidRPr="00C8086E">
        <w:rPr>
          <w:rtl/>
        </w:rPr>
        <w:t xml:space="preserve"> تأخذ المصحف ]</w:t>
      </w:r>
      <w:r w:rsidRPr="00074AFE">
        <w:rPr>
          <w:rtl/>
        </w:rPr>
        <w:t xml:space="preserve"> </w:t>
      </w:r>
      <w:r w:rsidRPr="004F70FB">
        <w:rPr>
          <w:rStyle w:val="libFootnotenumChar"/>
          <w:rtl/>
        </w:rPr>
        <w:t>(2)</w:t>
      </w:r>
      <w:r w:rsidR="00074AFE">
        <w:rPr>
          <w:rtl/>
        </w:rPr>
        <w:t>:</w:t>
      </w:r>
      <w:r w:rsidRPr="00C8086E">
        <w:rPr>
          <w:rtl/>
        </w:rPr>
        <w:t xml:space="preserve"> وتدعو فتقول </w:t>
      </w:r>
      <w:r w:rsidRPr="004F70FB">
        <w:rPr>
          <w:rStyle w:val="libFootnotenumChar"/>
          <w:rtl/>
        </w:rPr>
        <w:t>(3)</w:t>
      </w:r>
      <w:r w:rsidR="00074AFE">
        <w:rPr>
          <w:rtl/>
        </w:rPr>
        <w:t>:</w:t>
      </w:r>
      <w:r w:rsidRPr="00C8086E">
        <w:rPr>
          <w:rtl/>
        </w:rPr>
        <w:t xml:space="preserve"> اللّهمّ إنْ كان من </w:t>
      </w:r>
      <w:r w:rsidRPr="004F70FB">
        <w:rPr>
          <w:rStyle w:val="libFootnotenumChar"/>
          <w:rtl/>
        </w:rPr>
        <w:t>(4)</w:t>
      </w:r>
      <w:r w:rsidRPr="00C8086E">
        <w:rPr>
          <w:rtl/>
        </w:rPr>
        <w:t xml:space="preserve"> قضائك وقدرك أن تمنَّ على أُمّة نبيّك بظهور وليّك وابن بنت نبيّك</w:t>
      </w:r>
      <w:r w:rsidR="00074AFE">
        <w:rPr>
          <w:rtl/>
        </w:rPr>
        <w:t>،</w:t>
      </w:r>
      <w:r w:rsidRPr="00C8086E">
        <w:rPr>
          <w:rtl/>
        </w:rPr>
        <w:t xml:space="preserve"> فعجّل ذلك وسهّله ويسّره وكمّله</w:t>
      </w:r>
      <w:r w:rsidR="00074AFE">
        <w:rPr>
          <w:rtl/>
        </w:rPr>
        <w:t>،</w:t>
      </w:r>
      <w:r w:rsidRPr="00C8086E">
        <w:rPr>
          <w:rtl/>
        </w:rPr>
        <w:t xml:space="preserve"> وأخرج لي آيةً أستدلّ بها على أمر فائتمر</w:t>
      </w:r>
      <w:r w:rsidR="00074AFE">
        <w:rPr>
          <w:rtl/>
        </w:rPr>
        <w:t>،</w:t>
      </w:r>
      <w:r w:rsidRPr="00C8086E">
        <w:rPr>
          <w:rtl/>
        </w:rPr>
        <w:t xml:space="preserve"> أو نهي فانتهي</w:t>
      </w:r>
      <w:r w:rsidR="00C8086E">
        <w:rPr>
          <w:rtl/>
        </w:rPr>
        <w:t xml:space="preserve"> - </w:t>
      </w:r>
      <w:r w:rsidRPr="00C8086E">
        <w:rPr>
          <w:rtl/>
        </w:rPr>
        <w:t>أو ما تريد الفال فيه</w:t>
      </w:r>
      <w:r w:rsidR="00C8086E">
        <w:rPr>
          <w:rtl/>
        </w:rPr>
        <w:t xml:space="preserve"> - </w:t>
      </w:r>
      <w:r w:rsidRPr="00C8086E">
        <w:rPr>
          <w:rtl/>
        </w:rPr>
        <w:t>في عافية</w:t>
      </w:r>
      <w:r w:rsidR="00074AFE">
        <w:rPr>
          <w:rtl/>
        </w:rPr>
        <w:t>.</w:t>
      </w:r>
      <w:r w:rsidRPr="00C8086E">
        <w:rPr>
          <w:rtl/>
        </w:rPr>
        <w:t xml:space="preserve"> </w:t>
      </w:r>
    </w:p>
    <w:p w:rsidR="004F70FB" w:rsidRPr="00854F63" w:rsidRDefault="004F70FB" w:rsidP="00C8086E">
      <w:pPr>
        <w:pStyle w:val="libNormal"/>
        <w:rPr>
          <w:rtl/>
        </w:rPr>
      </w:pPr>
      <w:r w:rsidRPr="00854F63">
        <w:rPr>
          <w:rtl/>
        </w:rPr>
        <w:t>ثمَّ تعدّ سبع أوراق</w:t>
      </w:r>
      <w:r w:rsidR="00074AFE">
        <w:rPr>
          <w:rtl/>
        </w:rPr>
        <w:t>،</w:t>
      </w:r>
      <w:r w:rsidRPr="00854F63">
        <w:rPr>
          <w:rtl/>
        </w:rPr>
        <w:t xml:space="preserve"> ثمّ تعدّ في الوجهة الثانية من الورقة السابعة ستّة أسطر</w:t>
      </w:r>
      <w:r w:rsidR="00074AFE">
        <w:rPr>
          <w:rtl/>
        </w:rPr>
        <w:t>،</w:t>
      </w:r>
      <w:r w:rsidRPr="00854F63">
        <w:rPr>
          <w:rtl/>
        </w:rPr>
        <w:t xml:space="preserve"> وتتفأل بما يكون في السطر السابع</w:t>
      </w:r>
      <w:r w:rsidR="00074AFE">
        <w:rPr>
          <w:rtl/>
        </w:rPr>
        <w:t>.</w:t>
      </w:r>
      <w:r w:rsidRPr="00C8086E">
        <w:rPr>
          <w:rtl/>
        </w:rPr>
        <w:t xml:space="preserve"> </w:t>
      </w:r>
    </w:p>
    <w:p w:rsidR="004F70FB" w:rsidRPr="00854F63" w:rsidRDefault="004F70FB" w:rsidP="00C8086E">
      <w:pPr>
        <w:pStyle w:val="libNormal"/>
        <w:rPr>
          <w:rtl/>
        </w:rPr>
      </w:pPr>
      <w:r w:rsidRPr="00854F63">
        <w:rPr>
          <w:rtl/>
        </w:rPr>
        <w:t>وقال في رواية أُخرى</w:t>
      </w:r>
      <w:r w:rsidR="00074AFE">
        <w:rPr>
          <w:rtl/>
        </w:rPr>
        <w:t>:</w:t>
      </w:r>
      <w:r w:rsidRPr="00854F63">
        <w:rPr>
          <w:rtl/>
        </w:rPr>
        <w:t xml:space="preserve"> إنّه يدعو بالدعاء</w:t>
      </w:r>
      <w:r w:rsidR="00074AFE">
        <w:rPr>
          <w:rtl/>
        </w:rPr>
        <w:t>،</w:t>
      </w:r>
      <w:r w:rsidRPr="00854F63">
        <w:rPr>
          <w:rtl/>
        </w:rPr>
        <w:t xml:space="preserve"> ثمّ يفتح المصحف الشريف</w:t>
      </w:r>
      <w:r w:rsidR="00074AFE">
        <w:rPr>
          <w:rtl/>
        </w:rPr>
        <w:t>،</w:t>
      </w:r>
      <w:r w:rsidRPr="00854F63">
        <w:rPr>
          <w:rtl/>
        </w:rPr>
        <w:t xml:space="preserve"> ويعدّ سبع قوائم</w:t>
      </w:r>
      <w:r w:rsidR="00074AFE">
        <w:rPr>
          <w:rtl/>
        </w:rPr>
        <w:t>،</w:t>
      </w:r>
      <w:r w:rsidRPr="00854F63">
        <w:rPr>
          <w:rtl/>
        </w:rPr>
        <w:t xml:space="preserve"> ويعد ما في الوجهة الثانية من الورقة السابعة</w:t>
      </w:r>
      <w:r w:rsidR="00074AFE">
        <w:rPr>
          <w:rtl/>
        </w:rPr>
        <w:t>،</w:t>
      </w:r>
      <w:r w:rsidRPr="00854F63">
        <w:rPr>
          <w:rtl/>
        </w:rPr>
        <w:t xml:space="preserve"> وما في الوجهة الأُولى من الورقة الثامنة من لفظ اسم الله جلّ جلاله</w:t>
      </w:r>
      <w:r w:rsidR="00074AFE">
        <w:rPr>
          <w:rtl/>
        </w:rPr>
        <w:t>،</w:t>
      </w:r>
      <w:r w:rsidRPr="00854F63">
        <w:rPr>
          <w:rtl/>
        </w:rPr>
        <w:t xml:space="preserve"> ثمّ يعدّ قوائم بعدد لفظ اسم الله</w:t>
      </w:r>
      <w:r w:rsidR="00074AFE">
        <w:rPr>
          <w:rtl/>
        </w:rPr>
        <w:t>،</w:t>
      </w:r>
      <w:r w:rsidRPr="00854F63">
        <w:rPr>
          <w:rtl/>
        </w:rPr>
        <w:t xml:space="preserve"> ثم يعدّ من الوجهة الثانية من القائمة التي ينتهي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ترجم له الشيخ الطهراني في الأنوار الساطعة في المائة السابعة</w:t>
      </w:r>
      <w:r w:rsidR="00074AFE">
        <w:rPr>
          <w:rtl/>
        </w:rPr>
        <w:t>:</w:t>
      </w:r>
      <w:r w:rsidRPr="00854F63">
        <w:rPr>
          <w:rtl/>
        </w:rPr>
        <w:t xml:space="preserve"> 24</w:t>
      </w:r>
      <w:r w:rsidR="00074AFE">
        <w:rPr>
          <w:rtl/>
        </w:rPr>
        <w:t>،</w:t>
      </w:r>
      <w:r w:rsidRPr="00854F63">
        <w:rPr>
          <w:rtl/>
        </w:rPr>
        <w:t xml:space="preserve"> قائلاً</w:t>
      </w:r>
      <w:r w:rsidR="00074AFE">
        <w:rPr>
          <w:rtl/>
        </w:rPr>
        <w:t>:</w:t>
      </w:r>
      <w:r w:rsidRPr="00854F63">
        <w:rPr>
          <w:rtl/>
        </w:rPr>
        <w:t xml:space="preserve"> بدر الأعجمي</w:t>
      </w:r>
      <w:r w:rsidR="00074AFE">
        <w:rPr>
          <w:rtl/>
        </w:rPr>
        <w:t>،</w:t>
      </w:r>
      <w:r w:rsidRPr="00854F63">
        <w:rPr>
          <w:rtl/>
        </w:rPr>
        <w:t xml:space="preserve"> الشيخ الصالح</w:t>
      </w:r>
      <w:r w:rsidR="00074AFE">
        <w:rPr>
          <w:rtl/>
        </w:rPr>
        <w:t>،</w:t>
      </w:r>
      <w:r w:rsidRPr="00854F63">
        <w:rPr>
          <w:rtl/>
        </w:rPr>
        <w:t xml:space="preserve"> نزيل بغداد أيام المستنصر </w:t>
      </w:r>
      <w:r w:rsidR="0079741B">
        <w:rPr>
          <w:rtl/>
        </w:rPr>
        <w:t>(</w:t>
      </w:r>
      <w:r w:rsidRPr="00854F63">
        <w:rPr>
          <w:rtl/>
        </w:rPr>
        <w:t>م 640</w:t>
      </w:r>
      <w:r w:rsidR="0079741B">
        <w:rPr>
          <w:rtl/>
        </w:rPr>
        <w:t>)</w:t>
      </w:r>
      <w:r w:rsidRPr="00854F63">
        <w:rPr>
          <w:rtl/>
        </w:rPr>
        <w:t xml:space="preserve"> وقد توسّط رضي الدين علي بن طاووس له عند الخليفة فرسم له خمسين ديناراً واتفق أنّه وصل الرسم إلى خطير الدين محمود بن محمد</w:t>
      </w:r>
      <w:r w:rsidR="00074AFE">
        <w:rPr>
          <w:rtl/>
        </w:rPr>
        <w:t>،</w:t>
      </w:r>
      <w:r w:rsidRPr="00854F63">
        <w:rPr>
          <w:rtl/>
        </w:rPr>
        <w:t xml:space="preserve"> ثم استدركه له ابن طاووس ثانياً</w:t>
      </w:r>
      <w:r w:rsidR="00074AFE">
        <w:rPr>
          <w:rtl/>
        </w:rPr>
        <w:t>.</w:t>
      </w:r>
      <w:r w:rsidRPr="00854F63">
        <w:rPr>
          <w:rtl/>
        </w:rPr>
        <w:t xml:space="preserve"> ذكر تفصيله في الباب الخامس من </w:t>
      </w:r>
      <w:r w:rsidR="0079741B">
        <w:rPr>
          <w:rtl/>
        </w:rPr>
        <w:t>(</w:t>
      </w:r>
      <w:r w:rsidRPr="00854F63">
        <w:rPr>
          <w:rtl/>
        </w:rPr>
        <w:t>فرج المهموم</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(2) ما بين المعقوفين أثبته من بحار الأنوار</w:t>
      </w:r>
      <w:r w:rsidR="00074AFE">
        <w:rPr>
          <w:rtl/>
        </w:rPr>
        <w:t>.</w:t>
      </w:r>
      <w:r w:rsidRPr="00C8086E">
        <w:rPr>
          <w:rtl/>
        </w:rPr>
        <w:t xml:space="preserve"> </w:t>
      </w:r>
    </w:p>
    <w:p w:rsidR="004F70FB" w:rsidRPr="00C8086E" w:rsidRDefault="004F70FB" w:rsidP="00C8086E">
      <w:pPr>
        <w:pStyle w:val="libFootnote0"/>
        <w:rPr>
          <w:rtl/>
        </w:rPr>
      </w:pPr>
      <w:r w:rsidRPr="00854F63">
        <w:rPr>
          <w:rtl/>
        </w:rPr>
        <w:t>(3) في البحار</w:t>
      </w:r>
      <w:r w:rsidR="00074AFE">
        <w:rPr>
          <w:rtl/>
        </w:rPr>
        <w:t>:</w:t>
      </w:r>
      <w:r w:rsidRPr="00854F63">
        <w:rPr>
          <w:rtl/>
        </w:rPr>
        <w:t xml:space="preserve"> وتدعو بما معناه فتقول</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(4) في </w:t>
      </w:r>
      <w:r w:rsidR="0079741B">
        <w:rPr>
          <w:rtl/>
        </w:rPr>
        <w:t>(</w:t>
      </w:r>
      <w:r w:rsidRPr="00854F63">
        <w:rPr>
          <w:rtl/>
        </w:rPr>
        <w:t>م</w:t>
      </w:r>
      <w:r w:rsidR="0079741B">
        <w:rPr>
          <w:rtl/>
        </w:rPr>
        <w:t>)</w:t>
      </w:r>
      <w:r w:rsidRPr="00854F63">
        <w:rPr>
          <w:rtl/>
        </w:rPr>
        <w:t xml:space="preserve"> والبحار</w:t>
      </w:r>
      <w:r w:rsidR="00074AFE">
        <w:rPr>
          <w:rtl/>
        </w:rPr>
        <w:t>:</w:t>
      </w:r>
      <w:r w:rsidRPr="00854F63">
        <w:rPr>
          <w:rtl/>
        </w:rPr>
        <w:t xml:space="preserve"> في</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C8086E">
      <w:pPr>
        <w:pStyle w:val="libNormal"/>
        <w:rPr>
          <w:rtl/>
        </w:rPr>
      </w:pPr>
      <w:r w:rsidRPr="00854F63">
        <w:rPr>
          <w:rtl/>
        </w:rPr>
        <w:lastRenderedPageBreak/>
        <w:t>العدد إليها</w:t>
      </w:r>
      <w:r w:rsidR="00074AFE">
        <w:rPr>
          <w:rtl/>
        </w:rPr>
        <w:t>،</w:t>
      </w:r>
      <w:r w:rsidRPr="00854F63">
        <w:rPr>
          <w:rtl/>
        </w:rPr>
        <w:t xml:space="preserve"> ومن غيرها ممّا يأتي بعدها سطوراً بعدد لفظ اسم الله جلّ جلاله</w:t>
      </w:r>
      <w:r w:rsidR="00074AFE">
        <w:rPr>
          <w:rtl/>
        </w:rPr>
        <w:t>،</w:t>
      </w:r>
      <w:r w:rsidRPr="00854F63">
        <w:rPr>
          <w:rtl/>
        </w:rPr>
        <w:t xml:space="preserve"> ويتفأل بآخر سطر من ذلك</w:t>
      </w:r>
      <w:r w:rsidR="00074AFE">
        <w:rPr>
          <w:rtl/>
        </w:rPr>
        <w:t>.</w:t>
      </w:r>
      <w:r w:rsidRPr="00C8086E">
        <w:rPr>
          <w:rtl/>
        </w:rPr>
        <w:t xml:space="preserve"> </w:t>
      </w:r>
    </w:p>
    <w:p w:rsidR="004F70FB" w:rsidRPr="00854F63" w:rsidRDefault="004F70FB" w:rsidP="006F1E28">
      <w:pPr>
        <w:pStyle w:val="libNormal"/>
        <w:rPr>
          <w:rtl/>
        </w:rPr>
      </w:pPr>
      <w:r w:rsidRPr="00C8086E">
        <w:rPr>
          <w:rtl/>
        </w:rPr>
        <w:t>وقال في الرواية الثالثة</w:t>
      </w:r>
      <w:r w:rsidR="00074AFE">
        <w:rPr>
          <w:rtl/>
        </w:rPr>
        <w:t>:</w:t>
      </w:r>
      <w:r w:rsidRPr="00C8086E">
        <w:rPr>
          <w:rtl/>
        </w:rPr>
        <w:t xml:space="preserve"> إنّه إذا دعا بالدعاء عدّ ثماني قوائم</w:t>
      </w:r>
      <w:r w:rsidR="00074AFE">
        <w:rPr>
          <w:rtl/>
        </w:rPr>
        <w:t>،</w:t>
      </w:r>
      <w:r w:rsidRPr="00C8086E">
        <w:rPr>
          <w:rtl/>
        </w:rPr>
        <w:t xml:space="preserve"> ثمّ يعدّ في الوجهة الأُولى من الورقة الثامنة أحد عشر سطراً</w:t>
      </w:r>
      <w:r w:rsidR="00074AFE">
        <w:rPr>
          <w:rtl/>
        </w:rPr>
        <w:t>،</w:t>
      </w:r>
      <w:r w:rsidRPr="00C8086E">
        <w:rPr>
          <w:rtl/>
        </w:rPr>
        <w:t xml:space="preserve"> ويتفأل بما في السطر الحادي عشر</w:t>
      </w:r>
      <w:r w:rsidR="00074AFE">
        <w:rPr>
          <w:rtl/>
        </w:rPr>
        <w:t>،</w:t>
      </w:r>
      <w:r w:rsidRPr="00C8086E">
        <w:rPr>
          <w:rtl/>
        </w:rPr>
        <w:t xml:space="preserve"> وهذا ما سمعناه في الفأل بالمصحف الشريف قد نقلناه كما حكيناه </w:t>
      </w:r>
      <w:r w:rsidRPr="004F70FB">
        <w:rPr>
          <w:rStyle w:val="libFootnotenumChar"/>
          <w:rtl/>
        </w:rPr>
        <w:t>(1)</w:t>
      </w:r>
      <w:r w:rsidR="00074AFE" w:rsidRP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Normal"/>
        <w:rPr>
          <w:rtl/>
        </w:rPr>
      </w:pPr>
      <w:r w:rsidRPr="00C8086E">
        <w:rPr>
          <w:rStyle w:val="libFootnote0Char"/>
          <w:rtl/>
        </w:rPr>
        <w:t>(1) نقله المجلسي في بحار الأنوار 91</w:t>
      </w:r>
      <w:r w:rsidR="00074AFE">
        <w:rPr>
          <w:rStyle w:val="libFootnote0Char"/>
          <w:rtl/>
        </w:rPr>
        <w:t>:</w:t>
      </w:r>
      <w:r w:rsidRPr="00C8086E">
        <w:rPr>
          <w:rStyle w:val="libFootnote0Char"/>
          <w:rtl/>
        </w:rPr>
        <w:t xml:space="preserve"> 242 / 4</w:t>
      </w:r>
      <w:r w:rsidR="00074AFE">
        <w:rPr>
          <w:rStyle w:val="libFootnote0Char"/>
          <w:rtl/>
        </w:rPr>
        <w:t>،</w:t>
      </w:r>
      <w:r w:rsidRPr="00C8086E">
        <w:rPr>
          <w:rStyle w:val="libFootnote0Char"/>
          <w:rtl/>
        </w:rPr>
        <w:t xml:space="preserve"> وقال</w:t>
      </w:r>
      <w:r w:rsidR="00074AFE">
        <w:rPr>
          <w:rStyle w:val="libFootnote0Char"/>
          <w:rtl/>
        </w:rPr>
        <w:t>:</w:t>
      </w:r>
      <w:r w:rsidRPr="00C8086E">
        <w:rPr>
          <w:rStyle w:val="libFootnote0Char"/>
          <w:rtl/>
        </w:rPr>
        <w:t xml:space="preserve"> وجدت في بعض الكتب أنّه نسب إلى السيد </w:t>
      </w:r>
      <w:r w:rsidR="0079741B">
        <w:rPr>
          <w:rStyle w:val="libFootnote0Char"/>
          <w:rtl/>
        </w:rPr>
        <w:t>(</w:t>
      </w:r>
      <w:r w:rsidRPr="00C8086E">
        <w:rPr>
          <w:rStyle w:val="libFootnote0Char"/>
          <w:rtl/>
        </w:rPr>
        <w:t>ره</w:t>
      </w:r>
      <w:r w:rsidR="0079741B">
        <w:rPr>
          <w:rStyle w:val="libFootnote0Char"/>
          <w:rtl/>
        </w:rPr>
        <w:t>)</w:t>
      </w:r>
      <w:r w:rsidRPr="00C8086E">
        <w:rPr>
          <w:rStyle w:val="libFootnote0Char"/>
          <w:rtl/>
        </w:rPr>
        <w:t xml:space="preserve"> الرواية الثانية لكنّه قال</w:t>
      </w:r>
      <w:r w:rsidR="00074AFE">
        <w:rPr>
          <w:rStyle w:val="libFootnote0Char"/>
          <w:rtl/>
        </w:rPr>
        <w:t>:</w:t>
      </w:r>
      <w:r w:rsidRPr="00C8086E">
        <w:rPr>
          <w:rStyle w:val="libFootnote0Char"/>
          <w:rtl/>
        </w:rPr>
        <w:t xml:space="preserve"> يقرأ الحمد وآية الكرسي وقوله تعالى</w:t>
      </w:r>
      <w:r w:rsidR="00074AFE">
        <w:rPr>
          <w:rStyle w:val="libFootnote0Char"/>
          <w:rtl/>
        </w:rPr>
        <w:t>:</w:t>
      </w:r>
      <w:r w:rsidRPr="00C8086E">
        <w:rPr>
          <w:rStyle w:val="libFootnote0Char"/>
          <w:rtl/>
        </w:rPr>
        <w:t xml:space="preserve"> </w:t>
      </w:r>
      <w:r w:rsidR="0079741B" w:rsidRPr="0079741B">
        <w:rPr>
          <w:rStyle w:val="libAlaemChar"/>
          <w:rtl/>
        </w:rPr>
        <w:t>(</w:t>
      </w:r>
      <w:r w:rsidRPr="004F70FB">
        <w:rPr>
          <w:rStyle w:val="libAieChar"/>
          <w:rtl/>
        </w:rPr>
        <w:t>وعنده مفاتح الغيب</w:t>
      </w:r>
      <w:r w:rsidR="0079741B" w:rsidRPr="0079741B">
        <w:rPr>
          <w:rStyle w:val="libAlaemChar"/>
          <w:rtl/>
        </w:rPr>
        <w:t>)</w:t>
      </w:r>
      <w:r w:rsidRPr="00C8086E">
        <w:rPr>
          <w:rStyle w:val="libFootnote0Char"/>
          <w:rtl/>
        </w:rPr>
        <w:t xml:space="preserve"> إلى آخر الآية</w:t>
      </w:r>
      <w:r w:rsidR="00074AFE">
        <w:rPr>
          <w:rStyle w:val="libFootnote0Char"/>
          <w:rtl/>
        </w:rPr>
        <w:t>،</w:t>
      </w:r>
      <w:r w:rsidRPr="00C8086E">
        <w:rPr>
          <w:rStyle w:val="libFootnote0Char"/>
          <w:rtl/>
        </w:rPr>
        <w:t xml:space="preserve"> ثم يدعو بالدعاء المذكور ويعمل بما في الرواية</w:t>
      </w:r>
      <w:r w:rsidR="00074AFE">
        <w:rPr>
          <w:rStyle w:val="libFootnote0Char"/>
          <w:rtl/>
        </w:rPr>
        <w:t>.</w:t>
      </w:r>
      <w:r w:rsidRPr="00C8086E">
        <w:rPr>
          <w:rStyle w:val="libFootnote0Char"/>
          <w:rtl/>
        </w:rPr>
        <w:t xml:space="preserve"> وأورده النوري في مستدرك الوسائل 1</w:t>
      </w:r>
      <w:r w:rsidR="00074AFE">
        <w:rPr>
          <w:rStyle w:val="libFootnote0Char"/>
          <w:rtl/>
        </w:rPr>
        <w:t>:</w:t>
      </w:r>
      <w:r w:rsidRPr="00C8086E">
        <w:rPr>
          <w:rStyle w:val="libFootnote0Char"/>
          <w:rtl/>
        </w:rPr>
        <w:t xml:space="preserve"> 301 ذيل حديث 3</w:t>
      </w:r>
      <w:r w:rsidR="00074AFE">
        <w:rPr>
          <w:rStyle w:val="libFootnote0Char"/>
          <w:rtl/>
        </w:rPr>
        <w:t>.</w:t>
      </w:r>
      <w:r w:rsidRPr="00C8086E">
        <w:rPr>
          <w:rtl/>
        </w:rPr>
        <w:t xml:space="preserve"> </w:t>
      </w:r>
    </w:p>
    <w:p w:rsidR="004F70FB" w:rsidRDefault="004F70FB" w:rsidP="004F70FB">
      <w:pPr>
        <w:pStyle w:val="libNormal"/>
      </w:pPr>
      <w:r>
        <w:rPr>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143" w:name="72"/>
      <w:bookmarkStart w:id="144" w:name="_Toc397593594"/>
      <w:r w:rsidRPr="00854F63">
        <w:rPr>
          <w:rtl/>
        </w:rPr>
        <w:lastRenderedPageBreak/>
        <w:t>الباب الثاني والعشرون</w:t>
      </w:r>
      <w:bookmarkEnd w:id="143"/>
      <w:bookmarkEnd w:id="144"/>
      <w:r w:rsidRPr="00C8086E">
        <w:rPr>
          <w:rtl/>
        </w:rPr>
        <w:t xml:space="preserve"> </w:t>
      </w:r>
    </w:p>
    <w:p w:rsidR="004F70FB" w:rsidRPr="00C8086E" w:rsidRDefault="004F70FB" w:rsidP="00414D82">
      <w:pPr>
        <w:pStyle w:val="Heading2Center"/>
        <w:rPr>
          <w:rtl/>
        </w:rPr>
      </w:pPr>
      <w:bookmarkStart w:id="145" w:name="_Toc397593595"/>
      <w:r w:rsidRPr="00854F63">
        <w:rPr>
          <w:rtl/>
        </w:rPr>
        <w:t>في استخارة الإنسان عن مَن يكلّفه الاستخارة من الإخوان</w:t>
      </w:r>
      <w:bookmarkEnd w:id="145"/>
      <w:r w:rsidRPr="00C8086E">
        <w:rPr>
          <w:rtl/>
        </w:rPr>
        <w:t xml:space="preserve"> </w:t>
      </w:r>
    </w:p>
    <w:p w:rsidR="004F70FB" w:rsidRPr="00854F63" w:rsidRDefault="004F70FB" w:rsidP="00C8086E">
      <w:pPr>
        <w:pStyle w:val="libNormal"/>
        <w:rPr>
          <w:rtl/>
        </w:rPr>
      </w:pPr>
      <w:r w:rsidRPr="00854F63">
        <w:rPr>
          <w:rtl/>
        </w:rPr>
        <w:t>اعلم أنّني ما وجدت حديثاً صريحاً أنّ الإنسان يستخير عن سواه</w:t>
      </w:r>
      <w:r w:rsidR="00074AFE">
        <w:rPr>
          <w:rtl/>
        </w:rPr>
        <w:t>،</w:t>
      </w:r>
      <w:r w:rsidRPr="00854F63">
        <w:rPr>
          <w:rtl/>
        </w:rPr>
        <w:t xml:space="preserve"> لكن وجدت أحاديث كثيرة تتضمّن الحثّ على قضاء حوائج الإِخوان من الله جلّ جلاله بالدعوات وسائر التوسّلات</w:t>
      </w:r>
      <w:r w:rsidR="00074AFE">
        <w:rPr>
          <w:rtl/>
        </w:rPr>
        <w:t>،</w:t>
      </w:r>
      <w:r w:rsidRPr="00854F63">
        <w:rPr>
          <w:rtl/>
        </w:rPr>
        <w:t xml:space="preserve"> حتى رأيت في الأخبار من فوائد الدعاء للإخوان ما لا أحتاج إلى ذكره الآن</w:t>
      </w:r>
      <w:r w:rsidR="00074AFE">
        <w:rPr>
          <w:rtl/>
        </w:rPr>
        <w:t>،</w:t>
      </w:r>
      <w:r w:rsidRPr="00854F63">
        <w:rPr>
          <w:rtl/>
        </w:rPr>
        <w:t xml:space="preserve"> لظهوره بين الأعيان</w:t>
      </w:r>
      <w:r w:rsidR="00074AFE">
        <w:rPr>
          <w:rtl/>
        </w:rPr>
        <w:t>،</w:t>
      </w:r>
      <w:r w:rsidRPr="00854F63">
        <w:rPr>
          <w:rtl/>
        </w:rPr>
        <w:t xml:space="preserve"> والاستخارات على سائر الروايات هي من جملة الحاجات</w:t>
      </w:r>
      <w:r w:rsidR="00074AFE">
        <w:rPr>
          <w:rtl/>
        </w:rPr>
        <w:t>،</w:t>
      </w:r>
      <w:r w:rsidRPr="00854F63">
        <w:rPr>
          <w:rtl/>
        </w:rPr>
        <w:t xml:space="preserve"> ومن جملة الدعوات</w:t>
      </w:r>
      <w:r w:rsidR="00074AFE">
        <w:rPr>
          <w:rtl/>
        </w:rPr>
        <w:t>،</w:t>
      </w:r>
      <w:r w:rsidRPr="00854F63">
        <w:rPr>
          <w:rtl/>
        </w:rPr>
        <w:t xml:space="preserve"> فإنَّ الذي يستخير بالرقاع إنّما يسجد ويدعو مائة مرة</w:t>
      </w:r>
      <w:r w:rsidR="00074AFE">
        <w:rPr>
          <w:rtl/>
        </w:rPr>
        <w:t>،</w:t>
      </w:r>
      <w:r w:rsidRPr="00854F63">
        <w:rPr>
          <w:rtl/>
        </w:rPr>
        <w:t xml:space="preserve"> ويرفع رأسه ويدعو أيضاً كما قدّمناه</w:t>
      </w:r>
      <w:r w:rsidR="00074AFE">
        <w:rPr>
          <w:rtl/>
        </w:rPr>
        <w:t>،</w:t>
      </w:r>
      <w:r w:rsidRPr="00854F63">
        <w:rPr>
          <w:rtl/>
        </w:rPr>
        <w:t xml:space="preserve"> فاستخارة الإنسان عن غيره داخلة في عموم الأخبار الواردة بما ذكرنا</w:t>
      </w:r>
      <w:r w:rsidR="00074AFE">
        <w:rPr>
          <w:rtl/>
        </w:rPr>
        <w:t>.</w:t>
      </w:r>
      <w:r w:rsidRPr="00C8086E">
        <w:rPr>
          <w:rtl/>
        </w:rPr>
        <w:t xml:space="preserve"> </w:t>
      </w:r>
    </w:p>
    <w:p w:rsidR="004F70FB" w:rsidRPr="00C8086E" w:rsidRDefault="004F70FB" w:rsidP="00414D82">
      <w:pPr>
        <w:pStyle w:val="libBold1"/>
        <w:rPr>
          <w:rtl/>
        </w:rPr>
      </w:pPr>
      <w:r w:rsidRPr="00854F63">
        <w:rPr>
          <w:rtl/>
        </w:rPr>
        <w:t>فصل</w:t>
      </w:r>
      <w:r w:rsidR="00074AFE">
        <w:rPr>
          <w:rtl/>
        </w:rPr>
        <w:t>:</w:t>
      </w:r>
      <w:r w:rsidRPr="00C8086E">
        <w:rPr>
          <w:rtl/>
        </w:rPr>
        <w:t xml:space="preserve"> </w:t>
      </w:r>
    </w:p>
    <w:p w:rsidR="004F70FB" w:rsidRPr="00854F63" w:rsidRDefault="004F70FB" w:rsidP="00C8086E">
      <w:pPr>
        <w:pStyle w:val="libNormal"/>
        <w:rPr>
          <w:rtl/>
        </w:rPr>
      </w:pPr>
      <w:r w:rsidRPr="00854F63">
        <w:rPr>
          <w:rtl/>
        </w:rPr>
        <w:t>ولأنّ الإنسان إذا كلّفه غيره من الإخوان الاستخارة في بعض الحاجات</w:t>
      </w:r>
      <w:r w:rsidR="00074AFE">
        <w:rPr>
          <w:rtl/>
        </w:rPr>
        <w:t>،</w:t>
      </w:r>
      <w:r w:rsidRPr="00854F63">
        <w:rPr>
          <w:rtl/>
        </w:rPr>
        <w:t xml:space="preserve"> فقد صارت الحاجة للّذي يباشر الاستخارات</w:t>
      </w:r>
      <w:r w:rsidR="00074AFE">
        <w:rPr>
          <w:rtl/>
        </w:rPr>
        <w:t>،</w:t>
      </w:r>
      <w:r w:rsidRPr="00854F63">
        <w:rPr>
          <w:rtl/>
        </w:rPr>
        <w:t xml:space="preserve"> فيستخير لنفسه وللذي يكلّفه الاستخارة</w:t>
      </w:r>
      <w:r w:rsidR="00074AFE">
        <w:rPr>
          <w:rtl/>
        </w:rPr>
        <w:t>،</w:t>
      </w:r>
      <w:r w:rsidRPr="00854F63">
        <w:rPr>
          <w:rtl/>
        </w:rPr>
        <w:t xml:space="preserve"> أمّا استخارته لنفسه بأنّه هل المصلحة للذي يباشر الاستخارة في القول لمَن يكلّفه الاستخارة</w:t>
      </w:r>
      <w:r w:rsidR="00074AFE">
        <w:rPr>
          <w:rtl/>
        </w:rPr>
        <w:t>،</w:t>
      </w:r>
      <w:r w:rsidRPr="00854F63">
        <w:rPr>
          <w:rtl/>
        </w:rPr>
        <w:t xml:space="preserve"> وهل المصلحة للذي يكلّفه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الاستخارة في الفعل أو الترك</w:t>
      </w:r>
      <w:r w:rsidR="00074AFE">
        <w:rPr>
          <w:rtl/>
        </w:rPr>
        <w:t>؟</w:t>
      </w:r>
      <w:r w:rsidRPr="00C8086E">
        <w:rPr>
          <w:rtl/>
        </w:rPr>
        <w:t xml:space="preserve"> وهذا ممّا يدخل تحت عموم الروايات بالاستخارات</w:t>
      </w:r>
      <w:r w:rsidR="00074AFE">
        <w:rPr>
          <w:rtl/>
        </w:rPr>
        <w:t>،</w:t>
      </w:r>
      <w:r w:rsidRPr="00C8086E">
        <w:rPr>
          <w:rtl/>
        </w:rPr>
        <w:t xml:space="preserve"> وبقضاء الحاجات</w:t>
      </w:r>
      <w:r w:rsidR="00074AFE">
        <w:rPr>
          <w:rtl/>
        </w:rPr>
        <w:t>،</w:t>
      </w:r>
      <w:r w:rsidRPr="00C8086E">
        <w:rPr>
          <w:rtl/>
        </w:rPr>
        <w:t xml:space="preserve"> وما يتوقّف هذا على شيء يختصّ به في الروايات </w:t>
      </w:r>
      <w:r w:rsidRPr="004F70FB">
        <w:rPr>
          <w:rStyle w:val="libFootnotenumChar"/>
          <w:rtl/>
        </w:rPr>
        <w:t>(1)</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أورده المجلسي في بحار الأنوار 91</w:t>
      </w:r>
      <w:r w:rsidR="00074AFE">
        <w:rPr>
          <w:rtl/>
        </w:rPr>
        <w:t>:</w:t>
      </w:r>
      <w:r w:rsidRPr="00854F63">
        <w:rPr>
          <w:rtl/>
        </w:rPr>
        <w:t xml:space="preserve"> 285</w:t>
      </w:r>
      <w:r w:rsidR="00074AFE">
        <w:rPr>
          <w:rtl/>
        </w:rPr>
        <w:t>،</w:t>
      </w:r>
      <w:r w:rsidRPr="00854F63">
        <w:rPr>
          <w:rtl/>
        </w:rPr>
        <w:t xml:space="preserve"> وعقب في بيانه قائلاً</w:t>
      </w:r>
      <w:r w:rsidR="00074AFE">
        <w:rPr>
          <w:rtl/>
        </w:rPr>
        <w:t>:</w:t>
      </w:r>
      <w:r w:rsidRPr="00854F63">
        <w:rPr>
          <w:rtl/>
        </w:rPr>
        <w:t xml:space="preserve"> ما ذكره السيد من جواز الاستخارة للغير لا يخلو من قوّة للعمومات لا سيّما إذا قصد النائب لنفسه أن يقول للمستخير افعل أم لا</w:t>
      </w:r>
      <w:r w:rsidR="00074AFE">
        <w:rPr>
          <w:rtl/>
        </w:rPr>
        <w:t>؟</w:t>
      </w:r>
      <w:r w:rsidRPr="00854F63">
        <w:rPr>
          <w:rtl/>
        </w:rPr>
        <w:t xml:space="preserve"> كما أومأ إليه السيّد</w:t>
      </w:r>
      <w:r w:rsidR="00074AFE">
        <w:rPr>
          <w:rtl/>
        </w:rPr>
        <w:t>،</w:t>
      </w:r>
      <w:r w:rsidRPr="00854F63">
        <w:rPr>
          <w:rtl/>
        </w:rPr>
        <w:t xml:space="preserve"> وهو حيلة لدخولها تحت الأخبار الخاصة</w:t>
      </w:r>
      <w:r w:rsidR="00074AFE">
        <w:rPr>
          <w:rtl/>
        </w:rPr>
        <w:t>،</w:t>
      </w:r>
      <w:r w:rsidRPr="00854F63">
        <w:rPr>
          <w:rtl/>
        </w:rPr>
        <w:t xml:space="preserve"> لكنّ الأولى والأحوط أن يستخير صاحب الحاجة لنفسه</w:t>
      </w:r>
      <w:r w:rsidR="00074AFE">
        <w:rPr>
          <w:rtl/>
        </w:rPr>
        <w:t>؛</w:t>
      </w:r>
      <w:r w:rsidRPr="00854F63">
        <w:rPr>
          <w:rtl/>
        </w:rPr>
        <w:t xml:space="preserve"> لأنّا لم نر خبراً ورد فيه التوكيل في ذلك</w:t>
      </w:r>
      <w:r w:rsidR="00074AFE">
        <w:rPr>
          <w:rtl/>
        </w:rPr>
        <w:t>،</w:t>
      </w:r>
      <w:r w:rsidRPr="00854F63">
        <w:rPr>
          <w:rtl/>
        </w:rPr>
        <w:t xml:space="preserve"> ولو كان ذلك جائزاً أو راجحاً لكان الأصحاب يلتمسون من الأئمّة (عليهم السلام) ذلك</w:t>
      </w:r>
      <w:r w:rsidR="00074AFE">
        <w:rPr>
          <w:rtl/>
        </w:rPr>
        <w:t>،</w:t>
      </w:r>
      <w:r w:rsidRPr="00854F63">
        <w:rPr>
          <w:rtl/>
        </w:rPr>
        <w:t xml:space="preserve"> ولو كان ذلك لكان منقولاً لا أقل في رواية</w:t>
      </w:r>
      <w:r w:rsidR="00074AFE">
        <w:rPr>
          <w:rtl/>
        </w:rPr>
        <w:t>،</w:t>
      </w:r>
      <w:r w:rsidRPr="00854F63">
        <w:rPr>
          <w:rtl/>
        </w:rPr>
        <w:t xml:space="preserve"> مع أنّ المضطرّ أولى بالإجابة ودعاؤه أقرب إلى الخلوص عن نيّة</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Heading2Center"/>
        <w:rPr>
          <w:rtl/>
        </w:rPr>
      </w:pPr>
      <w:bookmarkStart w:id="146" w:name="_Toc397593596"/>
      <w:bookmarkStart w:id="147" w:name="73"/>
      <w:r w:rsidRPr="00854F63">
        <w:rPr>
          <w:rtl/>
        </w:rPr>
        <w:lastRenderedPageBreak/>
        <w:t>الباب الثالث والعشرون</w:t>
      </w:r>
      <w:bookmarkEnd w:id="146"/>
      <w:r w:rsidRPr="00C8086E">
        <w:rPr>
          <w:rtl/>
        </w:rPr>
        <w:t xml:space="preserve"> </w:t>
      </w:r>
    </w:p>
    <w:p w:rsidR="004F70FB" w:rsidRPr="00C8086E" w:rsidRDefault="004F70FB" w:rsidP="00414D82">
      <w:pPr>
        <w:pStyle w:val="Heading2Center"/>
        <w:rPr>
          <w:rtl/>
        </w:rPr>
      </w:pPr>
      <w:bookmarkStart w:id="148" w:name="_Toc397593597"/>
      <w:r w:rsidRPr="00854F63">
        <w:rPr>
          <w:rtl/>
        </w:rPr>
        <w:t>فيما لعلّه يكون سبباً لتوقّف قوم عن العمل</w:t>
      </w:r>
      <w:bookmarkEnd w:id="148"/>
      <w:r w:rsidRPr="00C8086E">
        <w:rPr>
          <w:rtl/>
        </w:rPr>
        <w:t xml:space="preserve"> </w:t>
      </w:r>
    </w:p>
    <w:p w:rsidR="004F70FB" w:rsidRPr="00C8086E" w:rsidRDefault="004F70FB" w:rsidP="00414D82">
      <w:pPr>
        <w:pStyle w:val="Heading2Center"/>
        <w:rPr>
          <w:rtl/>
        </w:rPr>
      </w:pPr>
      <w:bookmarkStart w:id="149" w:name="_Toc397593598"/>
      <w:bookmarkEnd w:id="147"/>
      <w:r w:rsidRPr="00854F63">
        <w:rPr>
          <w:rtl/>
        </w:rPr>
        <w:t>بالاستخارة أو لإنكارها والجواب عن ذلك</w:t>
      </w:r>
      <w:bookmarkEnd w:id="149"/>
      <w:r w:rsidRPr="00C8086E">
        <w:rPr>
          <w:rtl/>
        </w:rPr>
        <w:t xml:space="preserve"> </w:t>
      </w:r>
    </w:p>
    <w:p w:rsidR="004F70FB" w:rsidRPr="00854F63" w:rsidRDefault="004F70FB" w:rsidP="00C8086E">
      <w:pPr>
        <w:pStyle w:val="libNormal"/>
        <w:rPr>
          <w:rtl/>
        </w:rPr>
      </w:pPr>
      <w:r w:rsidRPr="00854F63">
        <w:rPr>
          <w:rtl/>
        </w:rPr>
        <w:t>يقول علي بن موسى بن جعفر بن محمد بن محمد بن الطاووس الحسنيّ</w:t>
      </w:r>
      <w:r w:rsidR="00074AFE">
        <w:rPr>
          <w:rtl/>
        </w:rPr>
        <w:t>:</w:t>
      </w:r>
      <w:r w:rsidRPr="00854F63">
        <w:rPr>
          <w:rtl/>
        </w:rPr>
        <w:t xml:space="preserve"> اعلم أنّني وجدت المتوقّفين عن العمل بالاستخارة</w:t>
      </w:r>
      <w:r w:rsidR="00074AFE">
        <w:rPr>
          <w:rtl/>
        </w:rPr>
        <w:t>،</w:t>
      </w:r>
      <w:r w:rsidRPr="00854F63">
        <w:rPr>
          <w:rtl/>
        </w:rPr>
        <w:t xml:space="preserve"> والمنكرين لها</w:t>
      </w:r>
      <w:r w:rsidR="00074AFE">
        <w:rPr>
          <w:rtl/>
        </w:rPr>
        <w:t>،</w:t>
      </w:r>
      <w:r w:rsidRPr="00854F63">
        <w:rPr>
          <w:rtl/>
        </w:rPr>
        <w:t xml:space="preserve"> عدّة فرق</w:t>
      </w:r>
      <w:r w:rsidR="00074AFE">
        <w:rPr>
          <w:rtl/>
        </w:rPr>
        <w:t>:</w:t>
      </w:r>
      <w:r w:rsidRPr="00C8086E">
        <w:rPr>
          <w:rtl/>
        </w:rPr>
        <w:t xml:space="preserve"> </w:t>
      </w:r>
    </w:p>
    <w:p w:rsidR="004F70FB" w:rsidRPr="00854F63" w:rsidRDefault="004F70FB" w:rsidP="00C8086E">
      <w:pPr>
        <w:pStyle w:val="libNormal"/>
        <w:rPr>
          <w:rtl/>
        </w:rPr>
      </w:pPr>
      <w:r w:rsidRPr="00414D82">
        <w:rPr>
          <w:rStyle w:val="libBold1Char"/>
          <w:rtl/>
        </w:rPr>
        <w:t>الفرقة الأُولى</w:t>
      </w:r>
      <w:r w:rsidR="00074AFE" w:rsidRPr="00414D82">
        <w:rPr>
          <w:rStyle w:val="libBold1Char"/>
          <w:rtl/>
        </w:rPr>
        <w:t>:</w:t>
      </w:r>
      <w:r w:rsidRPr="00C8086E">
        <w:rPr>
          <w:rtl/>
        </w:rPr>
        <w:t xml:space="preserve"> قوم كانوا مشغولين عن أخبار الاستخارات بمهام دينهم ودنياهم</w:t>
      </w:r>
      <w:r w:rsidR="00074AFE">
        <w:rPr>
          <w:rtl/>
        </w:rPr>
        <w:t>،</w:t>
      </w:r>
      <w:r w:rsidRPr="00C8086E">
        <w:rPr>
          <w:rtl/>
        </w:rPr>
        <w:t xml:space="preserve"> فلم يتفّرغوا ولم ينظروا بالاعتبار في ما ورد فيها من الروايات</w:t>
      </w:r>
      <w:r w:rsidR="00074AFE">
        <w:rPr>
          <w:rtl/>
        </w:rPr>
        <w:t>،</w:t>
      </w:r>
      <w:r w:rsidRPr="00C8086E">
        <w:rPr>
          <w:rtl/>
        </w:rPr>
        <w:t xml:space="preserve"> ولو كانوا وقفوا على ما رويناه وذكرناه ما توقّفوا ولا أنكروا</w:t>
      </w:r>
      <w:r w:rsidR="00074AFE">
        <w:rPr>
          <w:rtl/>
        </w:rPr>
        <w:t>،</w:t>
      </w:r>
      <w:r w:rsidRPr="00C8086E">
        <w:rPr>
          <w:rtl/>
        </w:rPr>
        <w:t xml:space="preserve"> وكانوا يعملون بذلك</w:t>
      </w:r>
      <w:r w:rsidR="00074AFE">
        <w:rPr>
          <w:rtl/>
        </w:rPr>
        <w:t>،</w:t>
      </w:r>
      <w:r w:rsidRPr="00C8086E">
        <w:rPr>
          <w:rtl/>
        </w:rPr>
        <w:t xml:space="preserve"> فإنّه واضح لمَن عرف معناه</w:t>
      </w:r>
      <w:r w:rsidR="00074AFE">
        <w:rPr>
          <w:rtl/>
        </w:rPr>
        <w:t>،</w:t>
      </w:r>
      <w:r w:rsidRPr="00C8086E">
        <w:rPr>
          <w:rtl/>
        </w:rPr>
        <w:t xml:space="preserve"> وهؤلاء هم الذين يحسن الظنّ بهم من المتوقّفين أو المنكرين</w:t>
      </w:r>
      <w:r w:rsidR="00074AFE">
        <w:rPr>
          <w:rtl/>
        </w:rPr>
        <w:t>،</w:t>
      </w:r>
      <w:r w:rsidRPr="00C8086E">
        <w:rPr>
          <w:rtl/>
        </w:rPr>
        <w:t xml:space="preserve"> ولا تزروا بغير المكابرين</w:t>
      </w:r>
      <w:r w:rsidR="00074AFE">
        <w:rPr>
          <w:rtl/>
        </w:rPr>
        <w:t>.</w:t>
      </w:r>
      <w:r w:rsidRPr="00C8086E">
        <w:rPr>
          <w:rtl/>
        </w:rPr>
        <w:t xml:space="preserve"> </w:t>
      </w:r>
    </w:p>
    <w:p w:rsidR="004F70FB" w:rsidRPr="00854F63" w:rsidRDefault="004F70FB" w:rsidP="00C8086E">
      <w:pPr>
        <w:pStyle w:val="libNormal"/>
        <w:rPr>
          <w:rtl/>
        </w:rPr>
      </w:pPr>
      <w:r w:rsidRPr="00414D82">
        <w:rPr>
          <w:rStyle w:val="libBold1Char"/>
          <w:rtl/>
        </w:rPr>
        <w:t>الفريق الثاني من المتوقّفين عن الاستخارة والعمل بها والإنكار لها</w:t>
      </w:r>
      <w:r w:rsidR="00074AFE" w:rsidRPr="00414D82">
        <w:rPr>
          <w:rStyle w:val="libBold1Char"/>
          <w:rtl/>
        </w:rPr>
        <w:t>:</w:t>
      </w:r>
      <w:r w:rsidRPr="00414D82">
        <w:rPr>
          <w:rStyle w:val="libBold1Char"/>
          <w:rtl/>
        </w:rPr>
        <w:t xml:space="preserve"> </w:t>
      </w:r>
      <w:r w:rsidRPr="00C8086E">
        <w:rPr>
          <w:rtl/>
        </w:rPr>
        <w:t>قومٌ كانوا يستخيرون فوجدوا من الاستخارة أكداراً وأخطاراً</w:t>
      </w:r>
      <w:r w:rsidR="00074AFE">
        <w:rPr>
          <w:rtl/>
        </w:rPr>
        <w:t>،</w:t>
      </w:r>
      <w:r w:rsidRPr="00C8086E">
        <w:rPr>
          <w:rtl/>
        </w:rPr>
        <w:t xml:space="preserve"> فتوقّفوا عنها ونفروا منها وأظهروا إنكاراً</w:t>
      </w:r>
      <w:r w:rsidR="00074AFE">
        <w:rPr>
          <w:rtl/>
        </w:rPr>
        <w:t>،</w:t>
      </w:r>
      <w:r w:rsidRPr="00C8086E">
        <w:rPr>
          <w:rtl/>
        </w:rPr>
        <w:t xml:space="preserve"> وهؤلاء إذا نظر في حالهم منصف عارف بهم على اليقين</w:t>
      </w:r>
      <w:r w:rsidR="00074AFE">
        <w:rPr>
          <w:rtl/>
        </w:rPr>
        <w:t>،</w:t>
      </w:r>
      <w:r w:rsidRPr="00C8086E">
        <w:rPr>
          <w:rtl/>
        </w:rPr>
        <w:t xml:space="preserve"> عَلِمَ أنّهم ما كانوا قد قاموا بشروط الاستخارة </w:t>
      </w:r>
    </w:p>
    <w:p w:rsidR="004F70FB" w:rsidRDefault="004F70FB" w:rsidP="004F70FB">
      <w:pPr>
        <w:pStyle w:val="libNormal"/>
      </w:pPr>
      <w:r>
        <w:rPr>
          <w:rtl/>
        </w:rPr>
        <w:br w:type="page"/>
      </w:r>
    </w:p>
    <w:p w:rsidR="004F70FB" w:rsidRDefault="004F70FB" w:rsidP="006F1E28">
      <w:pPr>
        <w:pStyle w:val="libNormal"/>
        <w:rPr>
          <w:rtl/>
        </w:rPr>
      </w:pPr>
      <w:r w:rsidRPr="00C8086E">
        <w:rPr>
          <w:rtl/>
        </w:rPr>
        <w:lastRenderedPageBreak/>
        <w:t>لسلطان العالمين</w:t>
      </w:r>
      <w:r w:rsidR="00074AFE">
        <w:rPr>
          <w:rtl/>
        </w:rPr>
        <w:t>،</w:t>
      </w:r>
      <w:r w:rsidRPr="00C8086E">
        <w:rPr>
          <w:rtl/>
        </w:rPr>
        <w:t xml:space="preserve"> فالذنب كان لهم دون الاستخارات</w:t>
      </w:r>
      <w:r w:rsidR="00074AFE">
        <w:rPr>
          <w:rtl/>
        </w:rPr>
        <w:t>،</w:t>
      </w:r>
      <w:r w:rsidRPr="00C8086E">
        <w:rPr>
          <w:rtl/>
        </w:rPr>
        <w:t xml:space="preserve"> وذاك أنَّهم كانوا يستخيرون على سبيل التجارب</w:t>
      </w:r>
      <w:r w:rsidR="00074AFE">
        <w:rPr>
          <w:rtl/>
        </w:rPr>
        <w:t>،</w:t>
      </w:r>
      <w:r w:rsidRPr="00C8086E">
        <w:rPr>
          <w:rtl/>
        </w:rPr>
        <w:t xml:space="preserve"> لينظروا هل يظفرون بالمرادات أم لا يظفرون بذلك </w:t>
      </w:r>
      <w:r w:rsidR="0079741B">
        <w:rPr>
          <w:rtl/>
        </w:rPr>
        <w:t>(</w:t>
      </w:r>
      <w:r w:rsidRPr="00C8086E">
        <w:rPr>
          <w:rtl/>
        </w:rPr>
        <w:t>بطلان ما ورد في الاستخارة من الروايات</w:t>
      </w:r>
      <w:r w:rsidR="0079741B">
        <w:rPr>
          <w:rtl/>
        </w:rPr>
        <w:t>)</w:t>
      </w:r>
      <w:r w:rsidRPr="00C8086E">
        <w:rPr>
          <w:rtl/>
        </w:rPr>
        <w:t xml:space="preserve"> </w:t>
      </w:r>
      <w:r w:rsidRPr="004F70FB">
        <w:rPr>
          <w:rStyle w:val="libFootnotenumChar"/>
          <w:rtl/>
        </w:rPr>
        <w:t>(1)</w:t>
      </w:r>
      <w:r w:rsidRPr="00C8086E">
        <w:rPr>
          <w:rtl/>
        </w:rPr>
        <w:t xml:space="preserve"> وبان أنّهم كانوا يفعلون ذلك على سبيل التجارب دون اليقين والتفويض إلى الله جلّ جلاله في تدبير العواقب</w:t>
      </w:r>
      <w:r w:rsidR="00074AFE">
        <w:rPr>
          <w:rtl/>
        </w:rPr>
        <w:t>،</w:t>
      </w:r>
      <w:r w:rsidRPr="00C8086E">
        <w:rPr>
          <w:rtl/>
        </w:rPr>
        <w:t xml:space="preserve"> وتوقّفهم عنها</w:t>
      </w:r>
      <w:r w:rsidR="00074AFE">
        <w:rPr>
          <w:rtl/>
        </w:rPr>
        <w:t>،</w:t>
      </w:r>
      <w:r w:rsidRPr="00C8086E">
        <w:rPr>
          <w:rtl/>
        </w:rPr>
        <w:t xml:space="preserve"> ونفورهم منها</w:t>
      </w:r>
      <w:r w:rsidR="00074AFE">
        <w:rPr>
          <w:rtl/>
        </w:rPr>
        <w:t>،</w:t>
      </w:r>
      <w:r w:rsidRPr="00C8086E">
        <w:rPr>
          <w:rtl/>
        </w:rPr>
        <w:t xml:space="preserve"> ورجوعهم عن الله جلّ جلاله فيما أشار به عليهم</w:t>
      </w:r>
      <w:r w:rsidR="00074AFE">
        <w:rPr>
          <w:rtl/>
        </w:rPr>
        <w:t>،</w:t>
      </w:r>
      <w:r w:rsidRPr="00C8086E">
        <w:rPr>
          <w:rtl/>
        </w:rPr>
        <w:t xml:space="preserve"> فيما زعموا أنّهم استخاروا اللهّ جلّ جلاله فيه</w:t>
      </w:r>
      <w:r w:rsidR="00074AFE">
        <w:rPr>
          <w:rtl/>
        </w:rPr>
        <w:t>،</w:t>
      </w:r>
      <w:r w:rsidRPr="00C8086E">
        <w:rPr>
          <w:rtl/>
        </w:rPr>
        <w:t xml:space="preserve"> وفوّضوا إلى مراضيه</w:t>
      </w:r>
      <w:r w:rsidR="00074AFE">
        <w:rPr>
          <w:rtl/>
        </w:rPr>
        <w:t>،</w:t>
      </w:r>
      <w:r w:rsidRPr="00C8086E">
        <w:rPr>
          <w:rtl/>
        </w:rPr>
        <w:t xml:space="preserve"> ولو كانوا على يقين من استخارتهم</w:t>
      </w:r>
      <w:r w:rsidR="00074AFE">
        <w:rPr>
          <w:rtl/>
        </w:rPr>
        <w:t>،</w:t>
      </w:r>
      <w:r w:rsidRPr="00C8086E">
        <w:rPr>
          <w:rtl/>
        </w:rPr>
        <w:t xml:space="preserve"> كانوا قد قنعوا بتدبير الله</w:t>
      </w:r>
      <w:r w:rsidR="00074AFE">
        <w:rPr>
          <w:rtl/>
        </w:rPr>
        <w:t>،</w:t>
      </w:r>
      <w:r w:rsidRPr="00C8086E">
        <w:rPr>
          <w:rtl/>
        </w:rPr>
        <w:t xml:space="preserve"> فهو أعلم بمصلحتهم في دنياهم وآخرتهم</w:t>
      </w:r>
      <w:r w:rsidR="00074AFE">
        <w:rPr>
          <w:rtl/>
        </w:rPr>
        <w:t>.</w:t>
      </w:r>
      <w:r w:rsidRPr="00C8086E">
        <w:rPr>
          <w:rtl/>
        </w:rPr>
        <w:t xml:space="preserve"> </w:t>
      </w:r>
    </w:p>
    <w:p w:rsidR="004F70FB" w:rsidRPr="00C8086E" w:rsidRDefault="004F70FB" w:rsidP="00414D82">
      <w:pPr>
        <w:pStyle w:val="libBold1"/>
        <w:rPr>
          <w:rtl/>
        </w:rPr>
      </w:pPr>
      <w:r w:rsidRPr="00854F63">
        <w:rPr>
          <w:rtl/>
        </w:rPr>
        <w:t>فصل</w:t>
      </w:r>
      <w:r w:rsidR="00074AFE">
        <w:rPr>
          <w:rtl/>
        </w:rPr>
        <w:t>:</w:t>
      </w:r>
      <w:r w:rsidRPr="00C8086E">
        <w:rPr>
          <w:rtl/>
        </w:rPr>
        <w:t xml:space="preserve"> </w:t>
      </w:r>
    </w:p>
    <w:p w:rsidR="004F70FB" w:rsidRPr="00854F63" w:rsidRDefault="004F70FB" w:rsidP="006F1E28">
      <w:pPr>
        <w:pStyle w:val="libNormal"/>
        <w:rPr>
          <w:rtl/>
        </w:rPr>
      </w:pPr>
      <w:r w:rsidRPr="00C8086E">
        <w:rPr>
          <w:rtl/>
        </w:rPr>
        <w:t>وما يخفى على أهل البصائر أنّ الذي يستخير الله جلّ جلاله على سبيل التجربة</w:t>
      </w:r>
      <w:r w:rsidR="00074AFE">
        <w:rPr>
          <w:rtl/>
        </w:rPr>
        <w:t>،</w:t>
      </w:r>
      <w:r w:rsidRPr="00C8086E">
        <w:rPr>
          <w:rtl/>
        </w:rPr>
        <w:t xml:space="preserve"> فإنّه يكون سيّء الظنّ باللهّ عزّ وجلّ</w:t>
      </w:r>
      <w:r w:rsidR="00074AFE">
        <w:rPr>
          <w:rtl/>
        </w:rPr>
        <w:t>،</w:t>
      </w:r>
      <w:r w:rsidRPr="00C8086E">
        <w:rPr>
          <w:rtl/>
        </w:rPr>
        <w:t xml:space="preserve"> أو سيء الظنّ بالرواية عن الله</w:t>
      </w:r>
      <w:r w:rsidR="00074AFE">
        <w:rPr>
          <w:rtl/>
        </w:rPr>
        <w:t>،</w:t>
      </w:r>
      <w:r w:rsidRPr="00C8086E">
        <w:rPr>
          <w:rtl/>
        </w:rPr>
        <w:t xml:space="preserve"> بل لعلّه </w:t>
      </w:r>
      <w:r w:rsidRPr="004F70FB">
        <w:rPr>
          <w:rStyle w:val="libFootnotenumChar"/>
          <w:rtl/>
        </w:rPr>
        <w:t>(2)</w:t>
      </w:r>
      <w:r w:rsidRPr="00C8086E">
        <w:rPr>
          <w:rtl/>
        </w:rPr>
        <w:t xml:space="preserve"> كان سيّء الظنّ بالرواية قام </w:t>
      </w:r>
      <w:r w:rsidRPr="004F70FB">
        <w:rPr>
          <w:rStyle w:val="libFootnotenumChar"/>
          <w:rtl/>
        </w:rPr>
        <w:t>(3)</w:t>
      </w:r>
      <w:r w:rsidRPr="00C8086E">
        <w:rPr>
          <w:rtl/>
        </w:rPr>
        <w:t xml:space="preserve"> وصلّى صلاة الاستخارة</w:t>
      </w:r>
      <w:r w:rsidR="00074AFE">
        <w:rPr>
          <w:rtl/>
        </w:rPr>
        <w:t>،</w:t>
      </w:r>
      <w:r w:rsidRPr="00C8086E">
        <w:rPr>
          <w:rtl/>
        </w:rPr>
        <w:t xml:space="preserve"> وكلاهما يمنع من الاستخارة</w:t>
      </w:r>
      <w:r w:rsidR="00074AFE">
        <w:rPr>
          <w:rtl/>
        </w:rPr>
        <w:t>،</w:t>
      </w:r>
      <w:r w:rsidRPr="00C8086E">
        <w:rPr>
          <w:rtl/>
        </w:rPr>
        <w:t xml:space="preserve"> فإنّه لو حسن ظنّه</w:t>
      </w:r>
      <w:r w:rsidR="00074AFE">
        <w:rPr>
          <w:rtl/>
        </w:rPr>
        <w:t>،</w:t>
      </w:r>
      <w:r w:rsidRPr="00C8086E">
        <w:rPr>
          <w:rtl/>
        </w:rPr>
        <w:t xml:space="preserve"> أو قوي يقينه بالله جلّ جلاله</w:t>
      </w:r>
      <w:r w:rsidR="00074AFE">
        <w:rPr>
          <w:rtl/>
        </w:rPr>
        <w:t>،</w:t>
      </w:r>
      <w:r w:rsidRPr="00C8086E">
        <w:rPr>
          <w:rtl/>
        </w:rPr>
        <w:t xml:space="preserve"> رضي بتدبيره في كلّ إشارة</w:t>
      </w:r>
      <w:r w:rsidR="00074AFE">
        <w:rPr>
          <w:rtl/>
        </w:rPr>
        <w:t>،</w:t>
      </w:r>
      <w:r w:rsidRPr="00C8086E">
        <w:rPr>
          <w:rtl/>
        </w:rPr>
        <w:t xml:space="preserve"> واللهّ جلّ جلاله يقول</w:t>
      </w:r>
      <w:r w:rsidR="00074AFE">
        <w:rPr>
          <w:rtl/>
        </w:rPr>
        <w:t>:</w:t>
      </w:r>
      <w:r w:rsidRPr="00C8086E">
        <w:rPr>
          <w:rtl/>
        </w:rPr>
        <w:t xml:space="preserve"> </w:t>
      </w:r>
      <w:r w:rsidR="0079741B" w:rsidRPr="0079741B">
        <w:rPr>
          <w:rStyle w:val="libAlaemChar"/>
          <w:rtl/>
        </w:rPr>
        <w:t>(</w:t>
      </w:r>
      <w:r w:rsidRPr="004F70FB">
        <w:rPr>
          <w:rStyle w:val="libAieChar"/>
          <w:rtl/>
        </w:rPr>
        <w:t>يَظُنُّونَ بِاللهِ غَيْرَ الْحَقِّ ظَنَّ الْجَاهِلِيَّةِ</w:t>
      </w:r>
      <w:r w:rsidR="0079741B" w:rsidRPr="0079741B">
        <w:rPr>
          <w:rStyle w:val="libAlaemChar"/>
          <w:rtl/>
        </w:rPr>
        <w:t>)</w:t>
      </w:r>
      <w:r w:rsidRPr="004F70FB">
        <w:rPr>
          <w:rStyle w:val="libAieChar"/>
          <w:rtl/>
        </w:rPr>
        <w:t xml:space="preserve"> </w:t>
      </w:r>
      <w:r w:rsidRPr="004F70FB">
        <w:rPr>
          <w:rStyle w:val="libFootnotenumChar"/>
          <w:rtl/>
        </w:rPr>
        <w:t>(4)</w:t>
      </w:r>
      <w:r w:rsidRPr="004F70FB">
        <w:rPr>
          <w:rStyle w:val="libAieChar"/>
          <w:rtl/>
        </w:rPr>
        <w:t xml:space="preserve"> </w:t>
      </w:r>
      <w:r w:rsidR="0079741B" w:rsidRPr="0079741B">
        <w:rPr>
          <w:rStyle w:val="libAlaemChar"/>
          <w:rtl/>
        </w:rPr>
        <w:t>(</w:t>
      </w:r>
      <w:r w:rsidRPr="004F70FB">
        <w:rPr>
          <w:rStyle w:val="libAieChar"/>
          <w:rtl/>
        </w:rPr>
        <w:t>الظَّانِّينَ بِاللهِ ظَنَّ السَّوْءِ عَلَيْهِمْ دَائِرَةُ السَّوْءِ</w:t>
      </w:r>
      <w:r w:rsidR="0079741B" w:rsidRPr="0079741B">
        <w:rPr>
          <w:rStyle w:val="libAlaemChar"/>
          <w:rtl/>
        </w:rPr>
        <w:t>)</w:t>
      </w:r>
      <w:r w:rsidRPr="00C8086E">
        <w:rPr>
          <w:rtl/>
        </w:rPr>
        <w:t xml:space="preserve"> </w:t>
      </w:r>
      <w:r w:rsidRPr="004F70FB">
        <w:rPr>
          <w:rStyle w:val="libFootnotenumChar"/>
          <w:rtl/>
        </w:rPr>
        <w:t>(5)</w:t>
      </w:r>
      <w:r w:rsidRPr="00C8086E">
        <w:rPr>
          <w:rtl/>
        </w:rPr>
        <w:t xml:space="preserve"> فمَن يستخير على سبيل التجارب</w:t>
      </w:r>
      <w:r w:rsidR="00074AFE">
        <w:rPr>
          <w:rtl/>
        </w:rPr>
        <w:t>،</w:t>
      </w:r>
      <w:r w:rsidRPr="00C8086E">
        <w:rPr>
          <w:rtl/>
        </w:rPr>
        <w:t xml:space="preserve"> ولا يكون مفوّضاً إلى الله جلّ جلاله العالم بالعواقب</w:t>
      </w:r>
      <w:r w:rsidR="00074AFE">
        <w:rPr>
          <w:rtl/>
        </w:rPr>
        <w:t>؛</w:t>
      </w:r>
      <w:r w:rsidRPr="00C8086E">
        <w:rPr>
          <w:rtl/>
        </w:rPr>
        <w:t xml:space="preserve"> فقد أساء الظنّ بالله</w:t>
      </w:r>
      <w:r w:rsidR="00074AFE">
        <w:rPr>
          <w:rtl/>
        </w:rPr>
        <w:t>،</w:t>
      </w:r>
      <w:r w:rsidRPr="00C8086E">
        <w:rPr>
          <w:rtl/>
        </w:rPr>
        <w:t xml:space="preserve"> فإنّه مطلعٌ على سرّه</w:t>
      </w:r>
      <w:r w:rsidR="00074AFE">
        <w:rPr>
          <w:rtl/>
        </w:rPr>
        <w:t>،</w:t>
      </w:r>
      <w:r w:rsidRPr="00C8086E">
        <w:rPr>
          <w:rtl/>
        </w:rPr>
        <w:t xml:space="preserve"> </w:t>
      </w:r>
      <w:r w:rsidR="0079741B" w:rsidRPr="0079741B">
        <w:rPr>
          <w:rStyle w:val="libAlaemChar"/>
          <w:rtl/>
        </w:rPr>
        <w:t>(</w:t>
      </w:r>
      <w:r w:rsidRPr="004F70FB">
        <w:rPr>
          <w:rStyle w:val="libAieChar"/>
          <w:rtl/>
        </w:rPr>
        <w:t>وَمَا قَدَرُوا الله حَقَّ قَدْرِه</w:t>
      </w:r>
      <w:r w:rsidR="0079741B" w:rsidRPr="0079741B">
        <w:rPr>
          <w:rStyle w:val="libAlaemChar"/>
          <w:rtl/>
        </w:rPr>
        <w:t>)</w:t>
      </w:r>
      <w:r w:rsidRPr="00074AFE">
        <w:rPr>
          <w:rtl/>
        </w:rPr>
        <w:t xml:space="preserve"> </w:t>
      </w:r>
      <w:r w:rsidRPr="004F70FB">
        <w:rPr>
          <w:rStyle w:val="libFootnotenumChar"/>
          <w:rtl/>
        </w:rPr>
        <w:t>(6)</w:t>
      </w:r>
      <w:r w:rsidRPr="00C8086E">
        <w:rPr>
          <w:rtl/>
        </w:rPr>
        <w:t xml:space="preserve"> والمستخير على هذه الصفات أقرب إلى الهلاك والنقمات من أنّه يظفر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الظاهر أنّ هذه العبارة مقحمة في غير محلّها</w:t>
      </w:r>
      <w:r w:rsidR="00074AFE">
        <w:rPr>
          <w:rtl/>
        </w:rPr>
        <w:t>،</w:t>
      </w:r>
      <w:r w:rsidRPr="00854F63">
        <w:rPr>
          <w:rtl/>
        </w:rPr>
        <w:t xml:space="preserve"> فلاحظ</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في </w:t>
      </w:r>
      <w:r w:rsidR="0079741B">
        <w:rPr>
          <w:rtl/>
        </w:rPr>
        <w:t>(</w:t>
      </w:r>
      <w:r w:rsidRPr="00854F63">
        <w:rPr>
          <w:rtl/>
        </w:rPr>
        <w:t>د</w:t>
      </w:r>
      <w:r w:rsidR="0079741B">
        <w:rPr>
          <w:rtl/>
        </w:rPr>
        <w:t>)</w:t>
      </w:r>
      <w:r w:rsidRPr="00854F63">
        <w:rPr>
          <w:rtl/>
        </w:rPr>
        <w:t xml:space="preserve"> و </w:t>
      </w:r>
      <w:r w:rsidR="0079741B">
        <w:rPr>
          <w:rtl/>
        </w:rPr>
        <w:t>(</w:t>
      </w:r>
      <w:r w:rsidRPr="00854F63">
        <w:rPr>
          <w:rtl/>
        </w:rPr>
        <w:t>م</w:t>
      </w:r>
      <w:r w:rsidR="0079741B">
        <w:rPr>
          <w:rtl/>
        </w:rPr>
        <w:t>)</w:t>
      </w:r>
      <w:r w:rsidRPr="00854F63">
        <w:rPr>
          <w:rtl/>
        </w:rPr>
        <w:t xml:space="preserve"> زيادة</w:t>
      </w:r>
      <w:r w:rsidR="00074AFE">
        <w:rPr>
          <w:rtl/>
        </w:rPr>
        <w:t>:</w:t>
      </w:r>
      <w:r w:rsidRPr="00854F63">
        <w:rPr>
          <w:rtl/>
        </w:rPr>
        <w:t xml:space="preserve"> لو</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(3) في </w:t>
      </w:r>
      <w:r w:rsidR="0079741B">
        <w:rPr>
          <w:rtl/>
        </w:rPr>
        <w:t>(</w:t>
      </w:r>
      <w:r w:rsidRPr="00854F63">
        <w:rPr>
          <w:rtl/>
        </w:rPr>
        <w:t>د</w:t>
      </w:r>
      <w:r w:rsidR="0079741B">
        <w:rPr>
          <w:rtl/>
        </w:rPr>
        <w:t>)</w:t>
      </w:r>
      <w:r w:rsidRPr="00854F63">
        <w:rPr>
          <w:rtl/>
        </w:rPr>
        <w:t xml:space="preserve"> و </w:t>
      </w:r>
      <w:r w:rsidR="0079741B">
        <w:rPr>
          <w:rtl/>
        </w:rPr>
        <w:t>(</w:t>
      </w:r>
      <w:r w:rsidRPr="00854F63">
        <w:rPr>
          <w:rtl/>
        </w:rPr>
        <w:t>ش</w:t>
      </w:r>
      <w:r w:rsidR="0079741B">
        <w:rPr>
          <w:rtl/>
        </w:rPr>
        <w:t>)</w:t>
      </w:r>
      <w:r w:rsidR="00074AFE">
        <w:rPr>
          <w:rtl/>
        </w:rPr>
        <w:t>:</w:t>
      </w:r>
      <w:r w:rsidRPr="00854F63">
        <w:rPr>
          <w:rtl/>
        </w:rPr>
        <w:t xml:space="preserve"> ما قام</w:t>
      </w:r>
      <w:r w:rsidR="00074AFE">
        <w:rPr>
          <w:rtl/>
        </w:rPr>
        <w:t>.</w:t>
      </w:r>
      <w:r w:rsidRPr="00C8086E">
        <w:rPr>
          <w:rtl/>
        </w:rPr>
        <w:t xml:space="preserve"> </w:t>
      </w:r>
    </w:p>
    <w:p w:rsidR="004F70FB" w:rsidRPr="00C8086E" w:rsidRDefault="004F70FB" w:rsidP="00C8086E">
      <w:pPr>
        <w:pStyle w:val="libFootnote0"/>
        <w:rPr>
          <w:rtl/>
        </w:rPr>
      </w:pPr>
      <w:r w:rsidRPr="00854F63">
        <w:rPr>
          <w:rtl/>
        </w:rPr>
        <w:t>(4) آل عمران 3</w:t>
      </w:r>
      <w:r w:rsidR="00074AFE">
        <w:rPr>
          <w:rtl/>
        </w:rPr>
        <w:t>:</w:t>
      </w:r>
      <w:r w:rsidRPr="00854F63">
        <w:rPr>
          <w:rtl/>
        </w:rPr>
        <w:t xml:space="preserve"> 154</w:t>
      </w:r>
      <w:r w:rsidR="00074AFE">
        <w:rPr>
          <w:rtl/>
        </w:rPr>
        <w:t>.</w:t>
      </w:r>
      <w:r w:rsidRPr="00C8086E">
        <w:rPr>
          <w:rtl/>
        </w:rPr>
        <w:t xml:space="preserve"> </w:t>
      </w:r>
    </w:p>
    <w:p w:rsidR="004F70FB" w:rsidRPr="00C8086E" w:rsidRDefault="004F70FB" w:rsidP="00C8086E">
      <w:pPr>
        <w:pStyle w:val="libFootnote0"/>
        <w:rPr>
          <w:rtl/>
        </w:rPr>
      </w:pPr>
      <w:r w:rsidRPr="00854F63">
        <w:rPr>
          <w:rtl/>
        </w:rPr>
        <w:t>(5) الفتح 48</w:t>
      </w:r>
      <w:r w:rsidR="00074AFE">
        <w:rPr>
          <w:rtl/>
        </w:rPr>
        <w:t>:</w:t>
      </w:r>
      <w:r w:rsidRPr="00854F63">
        <w:rPr>
          <w:rtl/>
        </w:rPr>
        <w:t xml:space="preserve"> 6</w:t>
      </w:r>
      <w:r w:rsidR="00074AFE">
        <w:rPr>
          <w:rtl/>
        </w:rPr>
        <w:t>.</w:t>
      </w:r>
      <w:r w:rsidRPr="00C8086E">
        <w:rPr>
          <w:rtl/>
        </w:rPr>
        <w:t xml:space="preserve"> </w:t>
      </w:r>
    </w:p>
    <w:p w:rsidR="004F70FB" w:rsidRPr="00C8086E" w:rsidRDefault="004F70FB" w:rsidP="00C8086E">
      <w:pPr>
        <w:pStyle w:val="libFootnote0"/>
        <w:rPr>
          <w:rtl/>
        </w:rPr>
      </w:pPr>
      <w:r w:rsidRPr="00854F63">
        <w:rPr>
          <w:rtl/>
        </w:rPr>
        <w:t>(6) الأنعام 6</w:t>
      </w:r>
      <w:r w:rsidR="00074AFE">
        <w:rPr>
          <w:rtl/>
        </w:rPr>
        <w:t>:</w:t>
      </w:r>
      <w:r w:rsidRPr="00854F63">
        <w:rPr>
          <w:rtl/>
        </w:rPr>
        <w:t xml:space="preserve"> 91</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C8086E">
      <w:pPr>
        <w:pStyle w:val="libNormal"/>
        <w:rPr>
          <w:rtl/>
        </w:rPr>
      </w:pPr>
      <w:r w:rsidRPr="00854F63">
        <w:rPr>
          <w:rtl/>
        </w:rPr>
        <w:lastRenderedPageBreak/>
        <w:t>بفوائد الاستخارات</w:t>
      </w:r>
      <w:r w:rsidR="00074AFE">
        <w:rPr>
          <w:rtl/>
        </w:rPr>
        <w:t>.</w:t>
      </w:r>
      <w:r w:rsidRPr="00C8086E">
        <w:rPr>
          <w:rtl/>
        </w:rPr>
        <w:t xml:space="preserve"> </w:t>
      </w:r>
    </w:p>
    <w:p w:rsidR="004F70FB" w:rsidRPr="00C8086E" w:rsidRDefault="004F70FB" w:rsidP="00414D82">
      <w:pPr>
        <w:pStyle w:val="libBold1"/>
        <w:rPr>
          <w:rtl/>
        </w:rPr>
      </w:pPr>
      <w:r w:rsidRPr="00854F63">
        <w:rPr>
          <w:rtl/>
        </w:rPr>
        <w:t>فصل</w:t>
      </w:r>
      <w:r w:rsidR="00074AFE">
        <w:rPr>
          <w:rtl/>
        </w:rPr>
        <w:t>:</w:t>
      </w:r>
      <w:r w:rsidRPr="00C8086E">
        <w:rPr>
          <w:rtl/>
        </w:rPr>
        <w:t xml:space="preserve"> </w:t>
      </w:r>
    </w:p>
    <w:p w:rsidR="004F70FB" w:rsidRDefault="004F70FB" w:rsidP="006F1E28">
      <w:pPr>
        <w:pStyle w:val="libNormal"/>
        <w:rPr>
          <w:rtl/>
        </w:rPr>
      </w:pPr>
      <w:r w:rsidRPr="00C8086E">
        <w:rPr>
          <w:rtl/>
        </w:rPr>
        <w:t>وأيضاً فإنّ المستخير على غير ثقة ويقين بالاستخارات</w:t>
      </w:r>
      <w:r w:rsidR="00074AFE">
        <w:rPr>
          <w:rtl/>
        </w:rPr>
        <w:t>،</w:t>
      </w:r>
      <w:r w:rsidRPr="00C8086E">
        <w:rPr>
          <w:rtl/>
        </w:rPr>
        <w:t xml:space="preserve"> بل إنْ جاءت كما يريد عمل بها</w:t>
      </w:r>
      <w:r w:rsidR="00074AFE">
        <w:rPr>
          <w:rtl/>
        </w:rPr>
        <w:t>،</w:t>
      </w:r>
      <w:r w:rsidRPr="00C8086E">
        <w:rPr>
          <w:rtl/>
        </w:rPr>
        <w:t xml:space="preserve"> وإن جاءت بخلاف ما يريد توقّف عنها ونفر منها وقدح في الروايات</w:t>
      </w:r>
      <w:r w:rsidR="00074AFE">
        <w:rPr>
          <w:rtl/>
        </w:rPr>
        <w:t>،</w:t>
      </w:r>
      <w:r w:rsidRPr="00C8086E">
        <w:rPr>
          <w:rtl/>
        </w:rPr>
        <w:t xml:space="preserve"> ما يؤمنه أن يدخل تحت عموم تهديد ووعيد سلطان العالمين</w:t>
      </w:r>
      <w:r w:rsidR="00074AFE">
        <w:rPr>
          <w:rtl/>
        </w:rPr>
        <w:t>،</w:t>
      </w:r>
      <w:r w:rsidRPr="00C8086E">
        <w:rPr>
          <w:rtl/>
        </w:rPr>
        <w:t xml:space="preserve"> في قوله تعالى</w:t>
      </w:r>
      <w:r w:rsidR="00074AFE">
        <w:rPr>
          <w:rtl/>
        </w:rPr>
        <w:t>:</w:t>
      </w:r>
      <w:r w:rsidRPr="00C8086E">
        <w:rPr>
          <w:rtl/>
        </w:rPr>
        <w:t xml:space="preserve"> </w:t>
      </w:r>
      <w:r w:rsidR="0079741B" w:rsidRPr="0079741B">
        <w:rPr>
          <w:rStyle w:val="libAlaemChar"/>
          <w:rtl/>
        </w:rPr>
        <w:t>(</w:t>
      </w:r>
      <w:r w:rsidRPr="004F70FB">
        <w:rPr>
          <w:rStyle w:val="libAieChar"/>
          <w:rtl/>
        </w:rPr>
        <w:t>وَمِنَ النَّاسِ مَنْ يَعْبُدُ اللهَ عَلَى حَرْفٍ فَإِنْ أَصَابَهُ خَيْرٌ اطْمَأَنَّ بِهِ وَإِنْ أَصَابَتْهُ فِتْنَةٌ انْقَلَبَ عَلَى وَجْهِهِ خَسِرَ الدُّنْيَا وَالآَخِرَةَ ذَلِكَ هُوَ الْخُسْرَانُ الْمُبِينُ</w:t>
      </w:r>
      <w:r w:rsidR="0079741B" w:rsidRPr="0079741B">
        <w:rPr>
          <w:rStyle w:val="libAlaemChar"/>
          <w:rtl/>
        </w:rPr>
        <w:t>)</w:t>
      </w:r>
      <w:r w:rsidRPr="00C8086E">
        <w:rPr>
          <w:rtl/>
        </w:rPr>
        <w:t xml:space="preserve"> </w:t>
      </w:r>
      <w:r w:rsidRPr="004F70FB">
        <w:rPr>
          <w:rStyle w:val="libFootnotenumChar"/>
          <w:rtl/>
        </w:rPr>
        <w:t>(1)</w:t>
      </w:r>
      <w:r w:rsidR="00074AFE" w:rsidRPr="00074AFE">
        <w:rPr>
          <w:rtl/>
        </w:rPr>
        <w:t>.</w:t>
      </w:r>
      <w:r w:rsidRPr="00C8086E">
        <w:rPr>
          <w:rtl/>
        </w:rPr>
        <w:t xml:space="preserve"> </w:t>
      </w:r>
    </w:p>
    <w:p w:rsidR="004F70FB" w:rsidRPr="00C8086E" w:rsidRDefault="004F70FB" w:rsidP="00414D82">
      <w:pPr>
        <w:pStyle w:val="libBold1"/>
        <w:rPr>
          <w:rtl/>
        </w:rPr>
      </w:pPr>
      <w:r w:rsidRPr="00854F63">
        <w:rPr>
          <w:rtl/>
        </w:rPr>
        <w:t>فصل</w:t>
      </w:r>
      <w:r w:rsidR="00074AFE">
        <w:rPr>
          <w:rtl/>
        </w:rPr>
        <w:t>:</w:t>
      </w:r>
      <w:r w:rsidRPr="00C8086E">
        <w:rPr>
          <w:rtl/>
        </w:rPr>
        <w:t xml:space="preserve"> </w:t>
      </w:r>
    </w:p>
    <w:p w:rsidR="004F70FB" w:rsidRPr="00854F63" w:rsidRDefault="004F70FB" w:rsidP="00C8086E">
      <w:pPr>
        <w:pStyle w:val="libNormal"/>
        <w:rPr>
          <w:rtl/>
        </w:rPr>
      </w:pPr>
      <w:r w:rsidRPr="00414D82">
        <w:rPr>
          <w:rStyle w:val="libBold1Char"/>
          <w:rtl/>
        </w:rPr>
        <w:t>الفريق الثالث</w:t>
      </w:r>
      <w:r w:rsidR="00074AFE" w:rsidRPr="00414D82">
        <w:rPr>
          <w:rStyle w:val="libBold1Char"/>
          <w:rtl/>
        </w:rPr>
        <w:t>:</w:t>
      </w:r>
      <w:r w:rsidRPr="00C8086E">
        <w:rPr>
          <w:rtl/>
        </w:rPr>
        <w:t xml:space="preserve"> قوم كانوا يستخيرون لا على سبيل التجربة على ما يقولون</w:t>
      </w:r>
      <w:r w:rsidR="00074AFE">
        <w:rPr>
          <w:rtl/>
        </w:rPr>
        <w:t>،</w:t>
      </w:r>
      <w:r w:rsidRPr="00C8086E">
        <w:rPr>
          <w:rtl/>
        </w:rPr>
        <w:t xml:space="preserve"> بل ما كانوا يعلمون أنّ رقاع الاستخارات دالةٌ على ما يأتي فيها من الإشارات</w:t>
      </w:r>
      <w:r w:rsidR="00074AFE">
        <w:rPr>
          <w:rtl/>
        </w:rPr>
        <w:t>،</w:t>
      </w:r>
      <w:r w:rsidRPr="00C8086E">
        <w:rPr>
          <w:rtl/>
        </w:rPr>
        <w:t xml:space="preserve"> وهل يكون صفواً</w:t>
      </w:r>
      <w:r w:rsidR="00074AFE">
        <w:rPr>
          <w:rtl/>
        </w:rPr>
        <w:t>،</w:t>
      </w:r>
      <w:r w:rsidRPr="00C8086E">
        <w:rPr>
          <w:rtl/>
        </w:rPr>
        <w:t xml:space="preserve"> أو يكون فيها تكدير</w:t>
      </w:r>
      <w:r w:rsidRPr="00074AFE">
        <w:rPr>
          <w:rtl/>
        </w:rPr>
        <w:t xml:space="preserve"> </w:t>
      </w:r>
      <w:r w:rsidRPr="004F70FB">
        <w:rPr>
          <w:rStyle w:val="libFootnotenumChar"/>
          <w:rtl/>
        </w:rPr>
        <w:t>(2)</w:t>
      </w:r>
      <w:r w:rsidRPr="00C8086E">
        <w:rPr>
          <w:rtl/>
        </w:rPr>
        <w:t xml:space="preserve"> في بعض الأوقات</w:t>
      </w:r>
      <w:r w:rsidR="00074AFE">
        <w:rPr>
          <w:rtl/>
        </w:rPr>
        <w:t>،</w:t>
      </w:r>
      <w:r w:rsidRPr="00C8086E">
        <w:rPr>
          <w:rtl/>
        </w:rPr>
        <w:t xml:space="preserve"> كما كنّا قد شرحناه في باب ترجيح العمل بالستّ رقاع</w:t>
      </w:r>
      <w:r w:rsidR="00074AFE">
        <w:rPr>
          <w:rtl/>
        </w:rPr>
        <w:t>،</w:t>
      </w:r>
      <w:r w:rsidRPr="00C8086E">
        <w:rPr>
          <w:rtl/>
        </w:rPr>
        <w:t xml:space="preserve"> وما ذكرناه فيها من الانتفاع</w:t>
      </w:r>
      <w:r w:rsidR="00074AFE">
        <w:rPr>
          <w:rtl/>
        </w:rPr>
        <w:t>.</w:t>
      </w:r>
      <w:r w:rsidRPr="00C8086E">
        <w:rPr>
          <w:rtl/>
        </w:rPr>
        <w:t xml:space="preserve"> </w:t>
      </w:r>
    </w:p>
    <w:p w:rsidR="004F70FB" w:rsidRPr="00854F63" w:rsidRDefault="004F70FB" w:rsidP="00C8086E">
      <w:pPr>
        <w:pStyle w:val="libNormal"/>
        <w:rPr>
          <w:rtl/>
        </w:rPr>
      </w:pPr>
      <w:r w:rsidRPr="00854F63">
        <w:rPr>
          <w:rtl/>
        </w:rPr>
        <w:t xml:space="preserve">بل لا يفرّقون بين الاستخارة إذا جاءت </w:t>
      </w:r>
      <w:r w:rsidR="0079741B">
        <w:rPr>
          <w:rtl/>
        </w:rPr>
        <w:t>(</w:t>
      </w:r>
      <w:r w:rsidRPr="00854F63">
        <w:rPr>
          <w:rtl/>
        </w:rPr>
        <w:t>افعل</w:t>
      </w:r>
      <w:r w:rsidR="0079741B">
        <w:rPr>
          <w:rtl/>
        </w:rPr>
        <w:t>)</w:t>
      </w:r>
      <w:r w:rsidRPr="00854F63">
        <w:rPr>
          <w:rtl/>
        </w:rPr>
        <w:t xml:space="preserve"> سواء كانت في خمس أو أربع أو ثلاث</w:t>
      </w:r>
      <w:r w:rsidR="00074AFE">
        <w:rPr>
          <w:rtl/>
        </w:rPr>
        <w:t>،</w:t>
      </w:r>
      <w:r w:rsidRPr="00854F63">
        <w:rPr>
          <w:rtl/>
        </w:rPr>
        <w:t xml:space="preserve"> وقد كشفنا في ذلك الباب الفرق بين رقاع الاستخارة إذا توافقت وتساوت وإذا اختلفت</w:t>
      </w:r>
      <w:r w:rsidR="00074AFE">
        <w:rPr>
          <w:rtl/>
        </w:rPr>
        <w:t>،</w:t>
      </w:r>
      <w:r w:rsidRPr="00854F63">
        <w:rPr>
          <w:rtl/>
        </w:rPr>
        <w:t xml:space="preserve"> فانظره فإنّه كاشف لوجوه الصواب</w:t>
      </w:r>
      <w:r w:rsidR="00074AFE">
        <w:rPr>
          <w:rtl/>
        </w:rPr>
        <w:t>،</w:t>
      </w:r>
      <w:r w:rsidRPr="00854F63">
        <w:rPr>
          <w:rtl/>
        </w:rPr>
        <w:t xml:space="preserve"> ولو كان قد علم المستخير أنّ الرقاع إذا خرجت </w:t>
      </w:r>
      <w:r w:rsidR="0079741B">
        <w:rPr>
          <w:rtl/>
        </w:rPr>
        <w:t>(</w:t>
      </w:r>
      <w:r w:rsidRPr="00854F63">
        <w:rPr>
          <w:rtl/>
        </w:rPr>
        <w:t>افعل</w:t>
      </w:r>
      <w:r w:rsidR="0079741B">
        <w:rPr>
          <w:rtl/>
        </w:rPr>
        <w:t>)</w:t>
      </w:r>
      <w:r w:rsidRPr="00854F63">
        <w:rPr>
          <w:rtl/>
        </w:rPr>
        <w:t xml:space="preserve"> في خمس يقتضي أن يكون فيها تكدير بحسب مواضع الرقاع التي خرجت فيها </w:t>
      </w:r>
      <w:r w:rsidR="0079741B">
        <w:rPr>
          <w:rtl/>
        </w:rPr>
        <w:t>(</w:t>
      </w:r>
      <w:r w:rsidRPr="00854F63">
        <w:rPr>
          <w:rtl/>
        </w:rPr>
        <w:t>لا تفعل</w:t>
      </w:r>
      <w:r w:rsidR="0079741B">
        <w:rPr>
          <w:rtl/>
        </w:rPr>
        <w:t>)</w:t>
      </w:r>
      <w:r w:rsidRPr="00854F63">
        <w:rPr>
          <w:rtl/>
        </w:rPr>
        <w:t xml:space="preserve"> كان قد تأهّب له</w:t>
      </w:r>
      <w:r w:rsidR="00074AFE">
        <w:rPr>
          <w:rtl/>
        </w:rPr>
        <w:t>،</w:t>
      </w:r>
      <w:r w:rsidRPr="00854F63">
        <w:rPr>
          <w:rtl/>
        </w:rPr>
        <w:t xml:space="preserve"> وما كان ينفر منها ولا يستعجل</w:t>
      </w:r>
      <w:r w:rsidR="00074AFE">
        <w:rPr>
          <w:rtl/>
        </w:rPr>
        <w:t>.</w:t>
      </w:r>
      <w:r w:rsidRPr="00C8086E">
        <w:rPr>
          <w:rtl/>
        </w:rPr>
        <w:t xml:space="preserve"> </w:t>
      </w:r>
    </w:p>
    <w:p w:rsidR="004F70FB" w:rsidRPr="00854F63" w:rsidRDefault="004F70FB" w:rsidP="00C8086E">
      <w:pPr>
        <w:pStyle w:val="libNormal"/>
        <w:rPr>
          <w:rtl/>
        </w:rPr>
      </w:pPr>
      <w:r w:rsidRPr="00414D82">
        <w:rPr>
          <w:rStyle w:val="libBold1Char"/>
          <w:rtl/>
        </w:rPr>
        <w:t>الفريق الرابع</w:t>
      </w:r>
      <w:r w:rsidR="00074AFE" w:rsidRPr="00414D82">
        <w:rPr>
          <w:rStyle w:val="libBold1Char"/>
          <w:rtl/>
        </w:rPr>
        <w:t>:</w:t>
      </w:r>
      <w:r w:rsidRPr="00C8086E">
        <w:rPr>
          <w:rtl/>
        </w:rPr>
        <w:t xml:space="preserve"> قومٌ وجدوا كلاماً لشيخنا المفيد محمد بن محمد بن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الحج 22</w:t>
      </w:r>
      <w:r w:rsidR="00074AFE">
        <w:rPr>
          <w:rtl/>
        </w:rPr>
        <w:t>:</w:t>
      </w:r>
      <w:r w:rsidRPr="00854F63">
        <w:rPr>
          <w:rtl/>
        </w:rPr>
        <w:t xml:space="preserve"> 11</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في </w:t>
      </w:r>
      <w:r w:rsidR="0079741B">
        <w:rPr>
          <w:rtl/>
        </w:rPr>
        <w:t>(</w:t>
      </w:r>
      <w:r w:rsidRPr="00854F63">
        <w:rPr>
          <w:rtl/>
        </w:rPr>
        <w:t>د</w:t>
      </w:r>
      <w:r w:rsidR="0079741B">
        <w:rPr>
          <w:rtl/>
        </w:rPr>
        <w:t>)</w:t>
      </w:r>
      <w:r w:rsidR="00074AFE">
        <w:rPr>
          <w:rtl/>
        </w:rPr>
        <w:t>:</w:t>
      </w:r>
      <w:r w:rsidRPr="00854F63">
        <w:rPr>
          <w:rtl/>
        </w:rPr>
        <w:t xml:space="preserve"> نكداًَ</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C8086E">
      <w:pPr>
        <w:pStyle w:val="libNormal"/>
        <w:rPr>
          <w:rtl/>
        </w:rPr>
      </w:pPr>
      <w:r w:rsidRPr="00854F63">
        <w:rPr>
          <w:rtl/>
        </w:rPr>
        <w:lastRenderedPageBreak/>
        <w:t>النعمان في المقنعة</w:t>
      </w:r>
      <w:r w:rsidR="00074AFE">
        <w:rPr>
          <w:rtl/>
        </w:rPr>
        <w:t>،</w:t>
      </w:r>
      <w:r w:rsidRPr="00854F63">
        <w:rPr>
          <w:rtl/>
        </w:rPr>
        <w:t xml:space="preserve"> وكلاماً للشيخ الفقيه محمد بن إدريس في كتاب السرائر</w:t>
      </w:r>
      <w:r w:rsidR="00074AFE">
        <w:rPr>
          <w:rtl/>
        </w:rPr>
        <w:t>،</w:t>
      </w:r>
      <w:r w:rsidRPr="00854F63">
        <w:rPr>
          <w:rtl/>
        </w:rPr>
        <w:t xml:space="preserve"> فاعتقدوا أنّ ذلك مانعٌ من الاستخارة بالرقاع المذكورة فتوقّفوا عنها</w:t>
      </w:r>
      <w:r w:rsidR="00074AFE">
        <w:rPr>
          <w:rtl/>
        </w:rPr>
        <w:t>،</w:t>
      </w:r>
      <w:r w:rsidRPr="00854F63">
        <w:rPr>
          <w:rtl/>
        </w:rPr>
        <w:t xml:space="preserve"> وفاتهم فوائدها المأثورة</w:t>
      </w:r>
      <w:r w:rsidR="00074AFE">
        <w:rPr>
          <w:rtl/>
        </w:rPr>
        <w:t>،</w:t>
      </w:r>
      <w:r w:rsidRPr="00854F63">
        <w:rPr>
          <w:rtl/>
        </w:rPr>
        <w:t xml:space="preserve"> ونحن نذكر كلام هذين الشيخين على وجهه ولفظه ومعناه</w:t>
      </w:r>
      <w:r w:rsidR="00074AFE">
        <w:rPr>
          <w:rtl/>
        </w:rPr>
        <w:t>،</w:t>
      </w:r>
      <w:r w:rsidRPr="00854F63">
        <w:rPr>
          <w:rtl/>
        </w:rPr>
        <w:t xml:space="preserve"> ونذكر عذرهما مع مراعاة مراقبة الله جلّ جلاله</w:t>
      </w:r>
      <w:r w:rsidR="00074AFE">
        <w:rPr>
          <w:rtl/>
        </w:rPr>
        <w:t>،</w:t>
      </w:r>
      <w:r w:rsidRPr="00854F63">
        <w:rPr>
          <w:rtl/>
        </w:rPr>
        <w:t xml:space="preserve"> والاجتهاد في طلب رضاه</w:t>
      </w:r>
      <w:r w:rsidR="00074AFE">
        <w:rPr>
          <w:rtl/>
        </w:rPr>
        <w:t>.</w:t>
      </w:r>
      <w:r w:rsidRPr="00C8086E">
        <w:rPr>
          <w:rtl/>
        </w:rPr>
        <w:t xml:space="preserve"> </w:t>
      </w:r>
    </w:p>
    <w:p w:rsidR="004F70FB" w:rsidRPr="00854F63" w:rsidRDefault="004F70FB" w:rsidP="00C8086E">
      <w:pPr>
        <w:pStyle w:val="libNormal"/>
        <w:rPr>
          <w:rtl/>
        </w:rPr>
      </w:pPr>
      <w:r w:rsidRPr="00854F63">
        <w:rPr>
          <w:rtl/>
        </w:rPr>
        <w:t>أمّا الذي ذكره شيخنا المفيد في المقنعة فهذا لفظ ما وجدناه في نسختنا</w:t>
      </w:r>
      <w:r w:rsidR="00074AFE">
        <w:rPr>
          <w:rtl/>
        </w:rPr>
        <w:t>،</w:t>
      </w:r>
      <w:r w:rsidRPr="00854F63">
        <w:rPr>
          <w:rtl/>
        </w:rPr>
        <w:t xml:space="preserve"> وهي نسخة عتيقة جليلة</w:t>
      </w:r>
      <w:r w:rsidR="00074AFE">
        <w:rPr>
          <w:rtl/>
        </w:rPr>
        <w:t>،</w:t>
      </w:r>
      <w:r w:rsidRPr="00854F63">
        <w:rPr>
          <w:rtl/>
        </w:rPr>
        <w:t xml:space="preserve"> يدلّ حالها على أنّها كُتبت في زمان حياة شيخنا المفيد رضوان الله عليه</w:t>
      </w:r>
      <w:r w:rsidR="00074AFE">
        <w:rPr>
          <w:rtl/>
        </w:rPr>
        <w:t>،</w:t>
      </w:r>
      <w:r w:rsidRPr="00854F63">
        <w:rPr>
          <w:rtl/>
        </w:rPr>
        <w:t xml:space="preserve"> وعليها قراءة ومقابلة</w:t>
      </w:r>
      <w:r w:rsidR="00074AFE">
        <w:rPr>
          <w:rtl/>
        </w:rPr>
        <w:t>،</w:t>
      </w:r>
      <w:r w:rsidRPr="00854F63">
        <w:rPr>
          <w:rtl/>
        </w:rPr>
        <w:t xml:space="preserve"> وهي أصل يُعتمد عليه</w:t>
      </w:r>
      <w:r w:rsidR="00074AFE">
        <w:rPr>
          <w:rtl/>
        </w:rPr>
        <w:t>:</w:t>
      </w:r>
      <w:r w:rsidRPr="00C8086E">
        <w:rPr>
          <w:rtl/>
        </w:rPr>
        <w:t xml:space="preserve"> </w:t>
      </w:r>
    </w:p>
    <w:p w:rsidR="004F70FB" w:rsidRPr="00854F63" w:rsidRDefault="004F70FB" w:rsidP="006F1E28">
      <w:pPr>
        <w:pStyle w:val="libNormal"/>
        <w:rPr>
          <w:rtl/>
        </w:rPr>
      </w:pPr>
      <w:r w:rsidRPr="00C8086E">
        <w:rPr>
          <w:rtl/>
        </w:rPr>
        <w:t>وروي عنه (عليه السلام) أيضاً أنّه قال</w:t>
      </w:r>
      <w:r w:rsidR="00074AFE">
        <w:rPr>
          <w:rtl/>
        </w:rPr>
        <w:t>:</w:t>
      </w:r>
      <w:r w:rsidRPr="00C8086E">
        <w:rPr>
          <w:rtl/>
        </w:rPr>
        <w:t xml:space="preserve"> إذا أردت الاستخارة فخذ ست رقاع</w:t>
      </w:r>
      <w:r w:rsidR="00074AFE">
        <w:rPr>
          <w:rtl/>
        </w:rPr>
        <w:t>،</w:t>
      </w:r>
      <w:r w:rsidRPr="00C8086E">
        <w:rPr>
          <w:rtl/>
        </w:rPr>
        <w:t xml:space="preserve"> فاكتب في ثلاث منهنّ</w:t>
      </w:r>
      <w:r w:rsidR="00074AFE">
        <w:rPr>
          <w:rtl/>
        </w:rPr>
        <w:t>:</w:t>
      </w:r>
      <w:r w:rsidRPr="00C8086E">
        <w:rPr>
          <w:rtl/>
        </w:rPr>
        <w:t xml:space="preserve"> بسم الله الرحمن الرحيم خيرة من الله العزيز الحكيم لفلان بن فلان </w:t>
      </w:r>
      <w:r w:rsidRPr="004F70FB">
        <w:rPr>
          <w:rStyle w:val="libFootnotenumChar"/>
          <w:rtl/>
        </w:rPr>
        <w:t>(1)</w:t>
      </w:r>
      <w:r w:rsidRPr="00C8086E">
        <w:rPr>
          <w:rtl/>
        </w:rPr>
        <w:t xml:space="preserve"> </w:t>
      </w:r>
      <w:r w:rsidR="0079741B">
        <w:rPr>
          <w:rtl/>
        </w:rPr>
        <w:t>(</w:t>
      </w:r>
      <w:r w:rsidRPr="00C8086E">
        <w:rPr>
          <w:rtl/>
        </w:rPr>
        <w:t>افعل</w:t>
      </w:r>
      <w:r w:rsidR="0079741B">
        <w:rPr>
          <w:rtl/>
        </w:rPr>
        <w:t>)</w:t>
      </w:r>
      <w:r w:rsidRPr="00C8086E">
        <w:rPr>
          <w:rtl/>
        </w:rPr>
        <w:t xml:space="preserve"> وفي ثلاث</w:t>
      </w:r>
      <w:r w:rsidR="00074AFE">
        <w:rPr>
          <w:rtl/>
        </w:rPr>
        <w:t>:</w:t>
      </w:r>
      <w:r w:rsidRPr="00C8086E">
        <w:rPr>
          <w:rtl/>
        </w:rPr>
        <w:t xml:space="preserve"> خيرة من الله العزيز الحكيم لفلان بن فلان (2) </w:t>
      </w:r>
      <w:r w:rsidR="0079741B">
        <w:rPr>
          <w:rtl/>
        </w:rPr>
        <w:t>(</w:t>
      </w:r>
      <w:r w:rsidRPr="00C8086E">
        <w:rPr>
          <w:rtl/>
        </w:rPr>
        <w:t>لا تفعل</w:t>
      </w:r>
      <w:r w:rsidR="0079741B">
        <w:rPr>
          <w:rtl/>
        </w:rPr>
        <w:t>)</w:t>
      </w:r>
      <w:r w:rsidRPr="00C8086E">
        <w:rPr>
          <w:rtl/>
        </w:rPr>
        <w:t xml:space="preserve"> ثمّ ضعهنّ تحت مصلاّك</w:t>
      </w:r>
      <w:r w:rsidR="00074AFE">
        <w:rPr>
          <w:rtl/>
        </w:rPr>
        <w:t>،</w:t>
      </w:r>
      <w:r w:rsidRPr="00C8086E">
        <w:rPr>
          <w:rtl/>
        </w:rPr>
        <w:t xml:space="preserve"> وصلّ ركعتين</w:t>
      </w:r>
      <w:r w:rsidR="00074AFE">
        <w:rPr>
          <w:rtl/>
        </w:rPr>
        <w:t>،</w:t>
      </w:r>
      <w:r w:rsidRPr="00C8086E">
        <w:rPr>
          <w:rtl/>
        </w:rPr>
        <w:t xml:space="preserve"> فإذا فرغتَ منهما فاسجد</w:t>
      </w:r>
      <w:r w:rsidR="00074AFE">
        <w:rPr>
          <w:rtl/>
        </w:rPr>
        <w:t>،</w:t>
      </w:r>
      <w:r w:rsidRPr="00C8086E">
        <w:rPr>
          <w:rtl/>
        </w:rPr>
        <w:t xml:space="preserve"> وقل في سجودك</w:t>
      </w:r>
      <w:r w:rsidR="00074AFE">
        <w:rPr>
          <w:rtl/>
        </w:rPr>
        <w:t>:</w:t>
      </w:r>
      <w:r w:rsidRPr="00C8086E">
        <w:rPr>
          <w:rtl/>
        </w:rPr>
        <w:t xml:space="preserve"> أستخير الله برحمته خيرة في عافية</w:t>
      </w:r>
      <w:r w:rsidR="00074AFE">
        <w:rPr>
          <w:rtl/>
        </w:rPr>
        <w:t>،</w:t>
      </w:r>
      <w:r w:rsidRPr="00C8086E">
        <w:rPr>
          <w:rtl/>
        </w:rPr>
        <w:t xml:space="preserve"> مائة مرّة</w:t>
      </w:r>
      <w:r w:rsidR="00074AFE">
        <w:rPr>
          <w:rtl/>
        </w:rPr>
        <w:t>،</w:t>
      </w:r>
      <w:r w:rsidRPr="00C8086E">
        <w:rPr>
          <w:rtl/>
        </w:rPr>
        <w:t xml:space="preserve"> ثمّ استو جالساً</w:t>
      </w:r>
      <w:r w:rsidR="00074AFE">
        <w:rPr>
          <w:rtl/>
        </w:rPr>
        <w:t>،</w:t>
      </w:r>
      <w:r w:rsidRPr="00C8086E">
        <w:rPr>
          <w:rtl/>
        </w:rPr>
        <w:t xml:space="preserve"> وقل</w:t>
      </w:r>
      <w:r w:rsidR="00074AFE">
        <w:rPr>
          <w:rtl/>
        </w:rPr>
        <w:t>:</w:t>
      </w:r>
      <w:r w:rsidRPr="00C8086E">
        <w:rPr>
          <w:rtl/>
        </w:rPr>
        <w:t xml:space="preserve"> اللّهمّ خِرْ لي</w:t>
      </w:r>
      <w:r w:rsidR="00074AFE">
        <w:rPr>
          <w:rtl/>
        </w:rPr>
        <w:t>،</w:t>
      </w:r>
      <w:r w:rsidRPr="00C8086E">
        <w:rPr>
          <w:rtl/>
        </w:rPr>
        <w:t xml:space="preserve"> واختَرْ لي في جميع أُموري</w:t>
      </w:r>
      <w:r w:rsidR="00074AFE">
        <w:rPr>
          <w:rtl/>
        </w:rPr>
        <w:t>،</w:t>
      </w:r>
      <w:r w:rsidRPr="00C8086E">
        <w:rPr>
          <w:rtl/>
        </w:rPr>
        <w:t xml:space="preserve"> في يسر منك وعافية</w:t>
      </w:r>
      <w:r w:rsidR="00074AFE">
        <w:rPr>
          <w:rtl/>
        </w:rPr>
        <w:t>.</w:t>
      </w:r>
      <w:r w:rsidRPr="00C8086E">
        <w:rPr>
          <w:rtl/>
        </w:rPr>
        <w:t xml:space="preserve"> </w:t>
      </w:r>
    </w:p>
    <w:p w:rsidR="004F70FB" w:rsidRPr="00854F63" w:rsidRDefault="004F70FB" w:rsidP="006F1E28">
      <w:pPr>
        <w:pStyle w:val="libNormal"/>
        <w:rPr>
          <w:rtl/>
        </w:rPr>
      </w:pPr>
      <w:r w:rsidRPr="00C8086E">
        <w:rPr>
          <w:rtl/>
        </w:rPr>
        <w:t>ثمّ اضرب يدك إلى الرقاع فشوّشها واخلطها</w:t>
      </w:r>
      <w:r w:rsidR="00074AFE">
        <w:rPr>
          <w:rtl/>
        </w:rPr>
        <w:t>،</w:t>
      </w:r>
      <w:r w:rsidRPr="00C8086E">
        <w:rPr>
          <w:rtl/>
        </w:rPr>
        <w:t xml:space="preserve"> وأخرج واحدة</w:t>
      </w:r>
      <w:r w:rsidR="00074AFE">
        <w:rPr>
          <w:rtl/>
        </w:rPr>
        <w:t>،</w:t>
      </w:r>
      <w:r w:rsidRPr="00C8086E">
        <w:rPr>
          <w:rtl/>
        </w:rPr>
        <w:t xml:space="preserve"> فإنْ خرجت </w:t>
      </w:r>
      <w:r w:rsidR="0079741B">
        <w:rPr>
          <w:rtl/>
        </w:rPr>
        <w:t>(</w:t>
      </w:r>
      <w:r w:rsidRPr="00C8086E">
        <w:rPr>
          <w:rtl/>
        </w:rPr>
        <w:t>لا تفعل</w:t>
      </w:r>
      <w:r w:rsidR="0079741B">
        <w:rPr>
          <w:rtl/>
        </w:rPr>
        <w:t>)</w:t>
      </w:r>
      <w:r w:rsidRPr="00C8086E">
        <w:rPr>
          <w:rtl/>
        </w:rPr>
        <w:t xml:space="preserve"> فأخرج ثلاثاً متواليات</w:t>
      </w:r>
      <w:r w:rsidR="00074AFE">
        <w:rPr>
          <w:rtl/>
        </w:rPr>
        <w:t>،</w:t>
      </w:r>
      <w:r w:rsidRPr="00C8086E">
        <w:rPr>
          <w:rtl/>
        </w:rPr>
        <w:t xml:space="preserve"> فإنْ خرجن </w:t>
      </w:r>
      <w:r w:rsidRPr="004F70FB">
        <w:rPr>
          <w:rStyle w:val="libFootnotenumChar"/>
          <w:rtl/>
        </w:rPr>
        <w:t>(3)</w:t>
      </w:r>
      <w:r w:rsidRPr="00C8086E">
        <w:rPr>
          <w:rtl/>
        </w:rPr>
        <w:t xml:space="preserve"> على صفة واحدة [ لا تفعل ]</w:t>
      </w:r>
      <w:r w:rsidRPr="00074AFE">
        <w:rPr>
          <w:rtl/>
        </w:rPr>
        <w:t xml:space="preserve"> </w:t>
      </w:r>
      <w:r w:rsidRPr="004F70FB">
        <w:rPr>
          <w:rStyle w:val="libFootnotenumChar"/>
          <w:rtl/>
        </w:rPr>
        <w:t>(4)</w:t>
      </w:r>
      <w:r w:rsidRPr="00C8086E">
        <w:rPr>
          <w:rtl/>
        </w:rPr>
        <w:t xml:space="preserve"> فلا تفعل</w:t>
      </w:r>
      <w:r w:rsidR="00074AFE">
        <w:rPr>
          <w:rtl/>
        </w:rPr>
        <w:t>،</w:t>
      </w:r>
      <w:r w:rsidRPr="00C8086E">
        <w:rPr>
          <w:rtl/>
        </w:rPr>
        <w:t xml:space="preserve"> وإنْ خرجت </w:t>
      </w:r>
      <w:r w:rsidR="0079741B">
        <w:rPr>
          <w:rtl/>
        </w:rPr>
        <w:t>(</w:t>
      </w:r>
      <w:r w:rsidRPr="00C8086E">
        <w:rPr>
          <w:rtl/>
        </w:rPr>
        <w:t>افعل</w:t>
      </w:r>
      <w:r w:rsidR="0079741B">
        <w:rPr>
          <w:rtl/>
        </w:rPr>
        <w:t>)</w:t>
      </w:r>
      <w:r w:rsidRPr="00C8086E">
        <w:rPr>
          <w:rtl/>
        </w:rPr>
        <w:t xml:space="preserve"> فافعل</w:t>
      </w:r>
      <w:r w:rsidR="00074AFE">
        <w:rPr>
          <w:rtl/>
        </w:rPr>
        <w:t>،</w:t>
      </w:r>
      <w:r w:rsidRPr="00C8086E">
        <w:rPr>
          <w:rtl/>
        </w:rPr>
        <w:t xml:space="preserve"> وإنْ خرجت واحدة </w:t>
      </w:r>
      <w:r w:rsidR="0079741B">
        <w:rPr>
          <w:rtl/>
        </w:rPr>
        <w:t>(</w:t>
      </w:r>
      <w:r w:rsidRPr="00C8086E">
        <w:rPr>
          <w:rtl/>
        </w:rPr>
        <w:t>لا تفعل</w:t>
      </w:r>
      <w:r w:rsidR="0079741B">
        <w:rPr>
          <w:rtl/>
        </w:rPr>
        <w:t>)</w:t>
      </w:r>
      <w:r w:rsidRPr="00C8086E">
        <w:rPr>
          <w:rtl/>
        </w:rPr>
        <w:t xml:space="preserve"> والأُخرى </w:t>
      </w:r>
      <w:r w:rsidR="0079741B">
        <w:rPr>
          <w:rtl/>
        </w:rPr>
        <w:t>(</w:t>
      </w:r>
      <w:r w:rsidRPr="00C8086E">
        <w:rPr>
          <w:rtl/>
        </w:rPr>
        <w:t>افعل</w:t>
      </w:r>
      <w:r w:rsidR="0079741B">
        <w:rPr>
          <w:rtl/>
        </w:rPr>
        <w:t>)</w:t>
      </w:r>
      <w:r w:rsidR="00074AFE">
        <w:rPr>
          <w:rtl/>
        </w:rPr>
        <w:t>،</w:t>
      </w:r>
      <w:r w:rsidRPr="00C8086E">
        <w:rPr>
          <w:rtl/>
        </w:rPr>
        <w:t xml:space="preserve"> فخذ منها خمس رقاع</w:t>
      </w:r>
      <w:r w:rsidR="00074AFE">
        <w:rPr>
          <w:rtl/>
        </w:rPr>
        <w:t>،</w:t>
      </w:r>
      <w:r w:rsidRPr="00C8086E">
        <w:rPr>
          <w:rtl/>
        </w:rPr>
        <w:t xml:space="preserve"> فانظر أكثرهما فاعمل عليه</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w:t>
      </w:r>
      <w:r w:rsidR="00C8086E">
        <w:rPr>
          <w:rtl/>
        </w:rPr>
        <w:t xml:space="preserve"> - </w:t>
      </w:r>
      <w:r w:rsidRPr="00854F63">
        <w:rPr>
          <w:rtl/>
        </w:rPr>
        <w:t xml:space="preserve">2) في </w:t>
      </w:r>
      <w:r w:rsidR="0079741B">
        <w:rPr>
          <w:rtl/>
        </w:rPr>
        <w:t>(</w:t>
      </w:r>
      <w:r w:rsidRPr="00854F63">
        <w:rPr>
          <w:rtl/>
        </w:rPr>
        <w:t>د</w:t>
      </w:r>
      <w:r w:rsidR="0079741B">
        <w:rPr>
          <w:rtl/>
        </w:rPr>
        <w:t>)</w:t>
      </w:r>
      <w:r w:rsidR="00074AFE">
        <w:rPr>
          <w:rtl/>
        </w:rPr>
        <w:t>:</w:t>
      </w:r>
      <w:r w:rsidRPr="00854F63">
        <w:rPr>
          <w:rtl/>
        </w:rPr>
        <w:t xml:space="preserve"> فلانة</w:t>
      </w:r>
      <w:r w:rsidR="00074AFE">
        <w:rPr>
          <w:rtl/>
        </w:rPr>
        <w:t>.</w:t>
      </w:r>
      <w:r w:rsidRPr="00C8086E">
        <w:rPr>
          <w:rtl/>
        </w:rPr>
        <w:t xml:space="preserve"> </w:t>
      </w:r>
    </w:p>
    <w:p w:rsidR="004F70FB" w:rsidRPr="00C8086E" w:rsidRDefault="004F70FB" w:rsidP="00C8086E">
      <w:pPr>
        <w:pStyle w:val="libFootnote0"/>
        <w:rPr>
          <w:rtl/>
        </w:rPr>
      </w:pPr>
      <w:r w:rsidRPr="00854F63">
        <w:rPr>
          <w:rtl/>
        </w:rPr>
        <w:t>(3) في النسخ</w:t>
      </w:r>
      <w:r w:rsidR="00074AFE">
        <w:rPr>
          <w:rtl/>
        </w:rPr>
        <w:t>:</w:t>
      </w:r>
      <w:r w:rsidRPr="00854F63">
        <w:rPr>
          <w:rtl/>
        </w:rPr>
        <w:t xml:space="preserve"> كانتا</w:t>
      </w:r>
      <w:r w:rsidR="00074AFE">
        <w:rPr>
          <w:rtl/>
        </w:rPr>
        <w:t>،</w:t>
      </w:r>
      <w:r w:rsidRPr="00854F63">
        <w:rPr>
          <w:rtl/>
        </w:rPr>
        <w:t xml:space="preserve"> وما أثبتناه من المصدر</w:t>
      </w:r>
      <w:r w:rsidR="00074AFE">
        <w:rPr>
          <w:rtl/>
        </w:rPr>
        <w:t>.</w:t>
      </w:r>
      <w:r w:rsidRPr="00C8086E">
        <w:rPr>
          <w:rtl/>
        </w:rPr>
        <w:t xml:space="preserve"> </w:t>
      </w:r>
    </w:p>
    <w:p w:rsidR="004F70FB" w:rsidRPr="00C8086E" w:rsidRDefault="004F70FB" w:rsidP="00C8086E">
      <w:pPr>
        <w:pStyle w:val="libFootnote0"/>
        <w:rPr>
          <w:rtl/>
        </w:rPr>
      </w:pPr>
      <w:r w:rsidRPr="00854F63">
        <w:rPr>
          <w:rtl/>
        </w:rPr>
        <w:t>(4) ما بين المعقوفين من المصدر</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 xml:space="preserve">واترك الباقي </w:t>
      </w:r>
      <w:r w:rsidRPr="004F70FB">
        <w:rPr>
          <w:rStyle w:val="libFootnotenumChar"/>
          <w:rtl/>
        </w:rPr>
        <w:t>(1)</w:t>
      </w:r>
      <w:r w:rsidR="00074AFE">
        <w:rPr>
          <w:rtl/>
        </w:rPr>
        <w:t>.</w:t>
      </w:r>
      <w:r w:rsidRPr="00C8086E">
        <w:rPr>
          <w:rtl/>
        </w:rPr>
        <w:t xml:space="preserve"> </w:t>
      </w:r>
    </w:p>
    <w:p w:rsidR="004F70FB" w:rsidRPr="00854F63" w:rsidRDefault="004F70FB" w:rsidP="006F1E28">
      <w:pPr>
        <w:pStyle w:val="libNormal"/>
        <w:rPr>
          <w:rtl/>
        </w:rPr>
      </w:pPr>
      <w:bookmarkStart w:id="150" w:name="74"/>
      <w:r w:rsidRPr="00C8086E">
        <w:rPr>
          <w:rtl/>
        </w:rPr>
        <w:t>وهذا آخر ما تضمَّنَتْه نسختنا المشار إليها</w:t>
      </w:r>
      <w:r w:rsidR="00074AFE">
        <w:rPr>
          <w:rtl/>
        </w:rPr>
        <w:t>،</w:t>
      </w:r>
      <w:r w:rsidRPr="00C8086E">
        <w:rPr>
          <w:rtl/>
        </w:rPr>
        <w:t xml:space="preserve"> ولم يُذكر عن شيخنا المفيد محمد بن </w:t>
      </w:r>
      <w:bookmarkEnd w:id="150"/>
      <w:r w:rsidRPr="00C8086E">
        <w:rPr>
          <w:rtl/>
        </w:rPr>
        <w:t>محمد بن النعمان طعناً عليها</w:t>
      </w:r>
      <w:r w:rsidR="00074AFE">
        <w:rPr>
          <w:rtl/>
        </w:rPr>
        <w:t>،</w:t>
      </w:r>
      <w:r w:rsidRPr="00C8086E">
        <w:rPr>
          <w:rtl/>
        </w:rPr>
        <w:t xml:space="preserve"> وهي أقرب إلى التحقيق</w:t>
      </w:r>
      <w:r w:rsidR="00074AFE">
        <w:rPr>
          <w:rtl/>
        </w:rPr>
        <w:t>؛</w:t>
      </w:r>
      <w:r w:rsidRPr="00C8086E">
        <w:rPr>
          <w:rtl/>
        </w:rPr>
        <w:t xml:space="preserve"> لأنّ جدّي أبا جعفر الطوسيّ لمّا شرح المقنعة بتهذيب الأحكام لم يذكر عند ذكره لهذه الرواية</w:t>
      </w:r>
      <w:r w:rsidR="00074AFE">
        <w:rPr>
          <w:rtl/>
        </w:rPr>
        <w:t>،</w:t>
      </w:r>
      <w:r w:rsidRPr="00C8086E">
        <w:rPr>
          <w:rtl/>
        </w:rPr>
        <w:t xml:space="preserve"> أنّ المفيد طعن فيها</w:t>
      </w:r>
      <w:r w:rsidRPr="00074AFE">
        <w:rPr>
          <w:rtl/>
        </w:rPr>
        <w:t xml:space="preserve"> </w:t>
      </w:r>
      <w:r w:rsidRPr="004F70FB">
        <w:rPr>
          <w:rStyle w:val="libFootnotenumChar"/>
          <w:rtl/>
        </w:rPr>
        <w:t>(2)</w:t>
      </w:r>
      <w:r w:rsidR="00074AFE">
        <w:rPr>
          <w:rtl/>
        </w:rPr>
        <w:t>،</w:t>
      </w:r>
      <w:r w:rsidRPr="00C8086E">
        <w:rPr>
          <w:rtl/>
        </w:rPr>
        <w:t xml:space="preserve"> وإنّما وجدنا بعض نسخ المقنعة فيها زيادة</w:t>
      </w:r>
      <w:r w:rsidR="00074AFE">
        <w:rPr>
          <w:rtl/>
        </w:rPr>
        <w:t>،</w:t>
      </w:r>
      <w:r w:rsidRPr="00C8086E">
        <w:rPr>
          <w:rtl/>
        </w:rPr>
        <w:t xml:space="preserve"> ولعلّها قد كانت من كلام</w:t>
      </w:r>
      <w:r w:rsidRPr="00074AFE">
        <w:rPr>
          <w:rtl/>
        </w:rPr>
        <w:t xml:space="preserve"> </w:t>
      </w:r>
      <w:r w:rsidRPr="004F70FB">
        <w:rPr>
          <w:rStyle w:val="libFootnotenumChar"/>
          <w:rtl/>
        </w:rPr>
        <w:t>(3)</w:t>
      </w:r>
      <w:r w:rsidRPr="00C8086E">
        <w:rPr>
          <w:rtl/>
        </w:rPr>
        <w:t xml:space="preserve"> غير المفيد</w:t>
      </w:r>
      <w:r w:rsidR="00074AFE">
        <w:rPr>
          <w:rtl/>
        </w:rPr>
        <w:t>،</w:t>
      </w:r>
      <w:r w:rsidRPr="00C8086E">
        <w:rPr>
          <w:rtl/>
        </w:rPr>
        <w:t xml:space="preserve"> على حاشية المقنعة</w:t>
      </w:r>
      <w:r w:rsidR="00074AFE">
        <w:rPr>
          <w:rtl/>
        </w:rPr>
        <w:t>،</w:t>
      </w:r>
      <w:r w:rsidRPr="00C8086E">
        <w:rPr>
          <w:rtl/>
        </w:rPr>
        <w:t xml:space="preserve"> فنقلها بعض الناسخين فصارت في الأصل</w:t>
      </w:r>
      <w:r w:rsidR="00074AFE">
        <w:rPr>
          <w:rtl/>
        </w:rPr>
        <w:t>،</w:t>
      </w:r>
      <w:r w:rsidRPr="00C8086E">
        <w:rPr>
          <w:rtl/>
        </w:rPr>
        <w:t xml:space="preserve"> ونحن نذكر الزيادة في بعض نسخ المقنعة</w:t>
      </w:r>
      <w:r w:rsidR="00074AFE">
        <w:rPr>
          <w:rtl/>
        </w:rPr>
        <w:t>،</w:t>
      </w:r>
      <w:r w:rsidRPr="00C8086E">
        <w:rPr>
          <w:rtl/>
        </w:rPr>
        <w:t xml:space="preserve"> ونجيب عنها</w:t>
      </w:r>
      <w:r w:rsidR="00074AFE">
        <w:rPr>
          <w:rtl/>
        </w:rPr>
        <w:t>،</w:t>
      </w:r>
      <w:r w:rsidRPr="00C8086E">
        <w:rPr>
          <w:rtl/>
        </w:rPr>
        <w:t xml:space="preserve"> وهذا لفظ الزيادة</w:t>
      </w:r>
      <w:r w:rsidR="00074AFE">
        <w:rPr>
          <w:rtl/>
        </w:rPr>
        <w:t>:</w:t>
      </w:r>
      <w:r w:rsidRPr="00C8086E">
        <w:rPr>
          <w:rtl/>
        </w:rPr>
        <w:t xml:space="preserve"> </w:t>
      </w:r>
    </w:p>
    <w:p w:rsidR="004F70FB" w:rsidRPr="00854F63" w:rsidRDefault="0079741B" w:rsidP="006F1E28">
      <w:pPr>
        <w:pStyle w:val="libNormal"/>
        <w:rPr>
          <w:rtl/>
        </w:rPr>
      </w:pPr>
      <w:r>
        <w:rPr>
          <w:rtl/>
        </w:rPr>
        <w:t>(</w:t>
      </w:r>
      <w:r w:rsidR="004F70FB" w:rsidRPr="00C8086E">
        <w:rPr>
          <w:rtl/>
        </w:rPr>
        <w:t>وهذه الرواية شاذّة</w:t>
      </w:r>
      <w:r w:rsidR="00074AFE">
        <w:rPr>
          <w:rtl/>
        </w:rPr>
        <w:t>،</w:t>
      </w:r>
      <w:r w:rsidR="004F70FB" w:rsidRPr="00C8086E">
        <w:rPr>
          <w:rtl/>
        </w:rPr>
        <w:t xml:space="preserve"> ليست كالذي تقدّم</w:t>
      </w:r>
      <w:r w:rsidR="00074AFE">
        <w:rPr>
          <w:rtl/>
        </w:rPr>
        <w:t>،</w:t>
      </w:r>
      <w:r w:rsidR="004F70FB" w:rsidRPr="00C8086E">
        <w:rPr>
          <w:rtl/>
        </w:rPr>
        <w:t xml:space="preserve"> لكنّا أوردناها على وجه الرخصة</w:t>
      </w:r>
      <w:r w:rsidR="00074AFE">
        <w:rPr>
          <w:rtl/>
        </w:rPr>
        <w:t>،</w:t>
      </w:r>
      <w:r w:rsidR="004F70FB" w:rsidRPr="00C8086E">
        <w:rPr>
          <w:rtl/>
        </w:rPr>
        <w:t xml:space="preserve"> دون تحقيق العمل بها</w:t>
      </w:r>
      <w:r>
        <w:rPr>
          <w:rtl/>
        </w:rPr>
        <w:t>)</w:t>
      </w:r>
      <w:r w:rsidR="00074AFE">
        <w:rPr>
          <w:rtl/>
        </w:rPr>
        <w:t>.</w:t>
      </w:r>
      <w:r w:rsidR="004F70FB" w:rsidRPr="00C8086E">
        <w:rPr>
          <w:rtl/>
        </w:rPr>
        <w:t xml:space="preserve"> هذا آخر ما وجدناه عنه في بعض نسخ المقنعة</w:t>
      </w:r>
      <w:r w:rsidR="004F70FB" w:rsidRPr="00074AFE">
        <w:rPr>
          <w:rtl/>
        </w:rPr>
        <w:t xml:space="preserve"> </w:t>
      </w:r>
      <w:r w:rsidR="004F70FB" w:rsidRPr="004F70FB">
        <w:rPr>
          <w:rStyle w:val="libFootnotenumChar"/>
          <w:rtl/>
        </w:rPr>
        <w:t>(4)</w:t>
      </w:r>
      <w:r w:rsidR="004F70FB" w:rsidRPr="00C8086E">
        <w:rPr>
          <w:rtl/>
        </w:rPr>
        <w:t xml:space="preserve"> رضي الله جلّ جلاله عنه وأرضاه</w:t>
      </w:r>
      <w:r w:rsidR="00074AFE">
        <w:rPr>
          <w:rtl/>
        </w:rPr>
        <w:t>.</w:t>
      </w:r>
      <w:r w:rsidR="004F70FB" w:rsidRPr="00C8086E">
        <w:rPr>
          <w:rtl/>
        </w:rPr>
        <w:t xml:space="preserve"> </w:t>
      </w:r>
    </w:p>
    <w:p w:rsidR="004F70FB" w:rsidRPr="00854F63" w:rsidRDefault="004F70FB" w:rsidP="006F1E28">
      <w:pPr>
        <w:pStyle w:val="libNormal"/>
        <w:rPr>
          <w:rtl/>
        </w:rPr>
      </w:pPr>
      <w:r w:rsidRPr="00C8086E">
        <w:rPr>
          <w:rtl/>
        </w:rPr>
        <w:t>أقول</w:t>
      </w:r>
      <w:r w:rsidR="00074AFE">
        <w:rPr>
          <w:rtl/>
        </w:rPr>
        <w:t>:</w:t>
      </w:r>
      <w:r w:rsidRPr="00C8086E">
        <w:rPr>
          <w:rtl/>
        </w:rPr>
        <w:t xml:space="preserve"> اعتبر هذه الرواية</w:t>
      </w:r>
      <w:r w:rsidR="00074AFE">
        <w:rPr>
          <w:rtl/>
        </w:rPr>
        <w:t>،</w:t>
      </w:r>
      <w:r w:rsidRPr="00C8086E">
        <w:rPr>
          <w:rtl/>
        </w:rPr>
        <w:t xml:space="preserve"> واعتبر ما قيّد به قوله رحمه الله أنّها شاذّة</w:t>
      </w:r>
      <w:r w:rsidR="00074AFE">
        <w:rPr>
          <w:rtl/>
        </w:rPr>
        <w:t>،</w:t>
      </w:r>
      <w:r w:rsidRPr="00C8086E">
        <w:rPr>
          <w:rtl/>
        </w:rPr>
        <w:t xml:space="preserve"> وقد ظهر لك حقيقة الحال ومعنى المقال</w:t>
      </w:r>
      <w:r w:rsidR="00074AFE">
        <w:rPr>
          <w:rtl/>
        </w:rPr>
        <w:t>،</w:t>
      </w:r>
      <w:r w:rsidRPr="00C8086E">
        <w:rPr>
          <w:rtl/>
        </w:rPr>
        <w:t xml:space="preserve"> أمّا قوله</w:t>
      </w:r>
      <w:r w:rsidR="00074AFE">
        <w:rPr>
          <w:rtl/>
        </w:rPr>
        <w:t>:</w:t>
      </w:r>
      <w:r w:rsidRPr="00C8086E">
        <w:rPr>
          <w:rtl/>
        </w:rPr>
        <w:t xml:space="preserve"> </w:t>
      </w:r>
      <w:r w:rsidR="0079741B">
        <w:rPr>
          <w:rtl/>
        </w:rPr>
        <w:t>(</w:t>
      </w:r>
      <w:r w:rsidRPr="00C8086E">
        <w:rPr>
          <w:rtl/>
        </w:rPr>
        <w:t>هذه الرواية شاذّة</w:t>
      </w:r>
      <w:r w:rsidR="0079741B">
        <w:rPr>
          <w:rtl/>
        </w:rPr>
        <w:t>)</w:t>
      </w:r>
      <w:r w:rsidRPr="00C8086E">
        <w:rPr>
          <w:rtl/>
        </w:rPr>
        <w:t xml:space="preserve"> فإنّه ما قال</w:t>
      </w:r>
      <w:r w:rsidR="00074AFE">
        <w:rPr>
          <w:rtl/>
        </w:rPr>
        <w:t>:</w:t>
      </w:r>
      <w:r w:rsidRPr="00C8086E">
        <w:rPr>
          <w:rtl/>
        </w:rPr>
        <w:t xml:space="preserve"> كلّ رواية وردت في الاستخارة شاذّة</w:t>
      </w:r>
      <w:r w:rsidR="00074AFE">
        <w:rPr>
          <w:rtl/>
        </w:rPr>
        <w:t>،</w:t>
      </w:r>
      <w:r w:rsidRPr="00C8086E">
        <w:rPr>
          <w:rtl/>
        </w:rPr>
        <w:t xml:space="preserve"> ولا قال</w:t>
      </w:r>
      <w:r w:rsidR="00074AFE">
        <w:rPr>
          <w:rtl/>
        </w:rPr>
        <w:t>:</w:t>
      </w:r>
      <w:r w:rsidRPr="00C8086E">
        <w:rPr>
          <w:rtl/>
        </w:rPr>
        <w:t xml:space="preserve"> إنّ سبب شذوذها كونها يُعمل فيها بالرقاع</w:t>
      </w:r>
      <w:r w:rsidR="00074AFE">
        <w:rPr>
          <w:rtl/>
        </w:rPr>
        <w:t>،</w:t>
      </w:r>
      <w:r w:rsidRPr="00C8086E">
        <w:rPr>
          <w:rtl/>
        </w:rPr>
        <w:t xml:space="preserve"> ولا قال</w:t>
      </w:r>
      <w:r w:rsidR="00074AFE">
        <w:rPr>
          <w:rtl/>
        </w:rPr>
        <w:t>:</w:t>
      </w:r>
      <w:r w:rsidRPr="00C8086E">
        <w:rPr>
          <w:rtl/>
        </w:rPr>
        <w:t xml:space="preserve"> إنّ العمل بها شاذ</w:t>
      </w:r>
      <w:r w:rsidR="00074AFE">
        <w:rPr>
          <w:rtl/>
        </w:rPr>
        <w:t>،</w:t>
      </w:r>
      <w:r w:rsidRPr="00C8086E">
        <w:rPr>
          <w:rtl/>
        </w:rPr>
        <w:t xml:space="preserve"> فقد ظهر</w:t>
      </w:r>
      <w:r w:rsidRPr="00074AFE">
        <w:rPr>
          <w:rtl/>
        </w:rPr>
        <w:t xml:space="preserve"> </w:t>
      </w:r>
      <w:r w:rsidRPr="004F70FB">
        <w:rPr>
          <w:rStyle w:val="libFootnotenumChar"/>
          <w:rtl/>
        </w:rPr>
        <w:t>(5)</w:t>
      </w:r>
      <w:r w:rsidRPr="00C8086E">
        <w:rPr>
          <w:rtl/>
        </w:rPr>
        <w:t xml:space="preserve"> بذلك أنّ قوله</w:t>
      </w:r>
      <w:r w:rsidR="00074AFE">
        <w:rPr>
          <w:rtl/>
        </w:rPr>
        <w:t>:</w:t>
      </w:r>
      <w:r w:rsidRPr="00C8086E">
        <w:rPr>
          <w:rtl/>
        </w:rPr>
        <w:t xml:space="preserve"> </w:t>
      </w:r>
      <w:r w:rsidR="0079741B">
        <w:rPr>
          <w:rtl/>
        </w:rPr>
        <w:t>(</w:t>
      </w:r>
      <w:r w:rsidRPr="00C8086E">
        <w:rPr>
          <w:rtl/>
        </w:rPr>
        <w:t>هذه الرواية شاذّة</w:t>
      </w:r>
      <w:r w:rsidR="0079741B">
        <w:rPr>
          <w:rtl/>
        </w:rPr>
        <w:t>)</w:t>
      </w:r>
      <w:r w:rsidRPr="00C8086E">
        <w:rPr>
          <w:rtl/>
        </w:rPr>
        <w:t xml:space="preserve"> محتملٌ لعدّة وجوه</w:t>
      </w:r>
      <w:r w:rsidR="00074AFE">
        <w:rPr>
          <w:rtl/>
        </w:rPr>
        <w:t>:</w:t>
      </w:r>
      <w:r w:rsidRPr="00C8086E">
        <w:rPr>
          <w:rtl/>
        </w:rPr>
        <w:t xml:space="preserve"> </w:t>
      </w:r>
    </w:p>
    <w:p w:rsidR="004F70FB" w:rsidRPr="00854F63" w:rsidRDefault="004F70FB" w:rsidP="006F1E28">
      <w:pPr>
        <w:pStyle w:val="libNormal"/>
        <w:rPr>
          <w:rtl/>
        </w:rPr>
      </w:pPr>
      <w:r w:rsidRPr="00C8086E">
        <w:rPr>
          <w:rtl/>
        </w:rPr>
        <w:t>الوجه الأوّل</w:t>
      </w:r>
      <w:r w:rsidR="00074AFE">
        <w:rPr>
          <w:rtl/>
        </w:rPr>
        <w:t>:</w:t>
      </w:r>
      <w:r w:rsidRPr="00C8086E">
        <w:rPr>
          <w:rtl/>
        </w:rPr>
        <w:t xml:space="preserve"> لعلّ مراده رحمه الله أنّ هذه الرواية شاذّة</w:t>
      </w:r>
      <w:r w:rsidR="00074AFE">
        <w:rPr>
          <w:rtl/>
        </w:rPr>
        <w:t>؛</w:t>
      </w:r>
      <w:r w:rsidRPr="00C8086E">
        <w:rPr>
          <w:rtl/>
        </w:rPr>
        <w:t xml:space="preserve"> لأجل أنّه عرف أنّ راويها عن الأئمّة (صلوات الله عليهم) لم يرو غيرها عنهم</w:t>
      </w:r>
      <w:r w:rsidR="00074AFE">
        <w:rPr>
          <w:rtl/>
        </w:rPr>
        <w:t>،</w:t>
      </w:r>
      <w:r w:rsidRPr="00C8086E">
        <w:rPr>
          <w:rtl/>
        </w:rPr>
        <w:t xml:space="preserve"> فإنّه ما ذكر اسم رواتها</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المقنعة</w:t>
      </w:r>
      <w:r w:rsidR="00074AFE">
        <w:rPr>
          <w:rtl/>
        </w:rPr>
        <w:t>:</w:t>
      </w:r>
      <w:r w:rsidRPr="00854F63">
        <w:rPr>
          <w:rtl/>
        </w:rPr>
        <w:t xml:space="preserve"> 36</w:t>
      </w:r>
      <w:r w:rsidR="00074AFE">
        <w:rPr>
          <w:rtl/>
        </w:rPr>
        <w:t>.</w:t>
      </w:r>
      <w:r w:rsidRPr="00C8086E">
        <w:rPr>
          <w:rtl/>
        </w:rPr>
        <w:t xml:space="preserve"> </w:t>
      </w:r>
    </w:p>
    <w:p w:rsidR="004F70FB" w:rsidRPr="00C8086E" w:rsidRDefault="004F70FB" w:rsidP="00C8086E">
      <w:pPr>
        <w:pStyle w:val="libFootnote0"/>
        <w:rPr>
          <w:rtl/>
        </w:rPr>
      </w:pPr>
      <w:r w:rsidRPr="00854F63">
        <w:rPr>
          <w:rtl/>
        </w:rPr>
        <w:t>(2) انظر تهذيب الأحكام 3</w:t>
      </w:r>
      <w:r w:rsidR="00074AFE">
        <w:rPr>
          <w:rtl/>
        </w:rPr>
        <w:t>:</w:t>
      </w:r>
      <w:r w:rsidRPr="00854F63">
        <w:rPr>
          <w:rtl/>
        </w:rPr>
        <w:t xml:space="preserve"> 181 / 6</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(3) في </w:t>
      </w:r>
      <w:r w:rsidR="0079741B">
        <w:rPr>
          <w:rtl/>
        </w:rPr>
        <w:t>(</w:t>
      </w:r>
      <w:r w:rsidRPr="00854F63">
        <w:rPr>
          <w:rtl/>
        </w:rPr>
        <w:t>ش</w:t>
      </w:r>
      <w:r w:rsidR="0079741B">
        <w:rPr>
          <w:rtl/>
        </w:rPr>
        <w:t>)</w:t>
      </w:r>
      <w:r w:rsidR="00074AFE">
        <w:rPr>
          <w:rtl/>
        </w:rPr>
        <w:t>:</w:t>
      </w:r>
      <w:r w:rsidRPr="00854F63">
        <w:rPr>
          <w:rtl/>
        </w:rPr>
        <w:t xml:space="preserve"> كتاب</w:t>
      </w:r>
      <w:r w:rsidR="00074AFE">
        <w:rPr>
          <w:rtl/>
        </w:rPr>
        <w:t>.</w:t>
      </w:r>
      <w:r w:rsidRPr="00C8086E">
        <w:rPr>
          <w:rtl/>
        </w:rPr>
        <w:t xml:space="preserve"> </w:t>
      </w:r>
    </w:p>
    <w:p w:rsidR="004F70FB" w:rsidRPr="00C8086E" w:rsidRDefault="004F70FB" w:rsidP="00C8086E">
      <w:pPr>
        <w:pStyle w:val="libFootnote0"/>
        <w:rPr>
          <w:rtl/>
        </w:rPr>
      </w:pPr>
      <w:r w:rsidRPr="00854F63">
        <w:rPr>
          <w:rtl/>
        </w:rPr>
        <w:t>(4) ورد هذا النص في النسخة المطبوعة من المقنعة</w:t>
      </w:r>
      <w:r w:rsidR="00074AFE">
        <w:rPr>
          <w:rtl/>
        </w:rPr>
        <w:t>:</w:t>
      </w:r>
      <w:r w:rsidRPr="00854F63">
        <w:rPr>
          <w:rtl/>
        </w:rPr>
        <w:t xml:space="preserve"> 36</w:t>
      </w:r>
      <w:r w:rsidR="00074AFE">
        <w:rPr>
          <w:rtl/>
        </w:rPr>
        <w:t>.</w:t>
      </w:r>
      <w:r w:rsidRPr="00C8086E">
        <w:rPr>
          <w:rtl/>
        </w:rPr>
        <w:t xml:space="preserve"> </w:t>
      </w:r>
    </w:p>
    <w:p w:rsidR="004F70FB" w:rsidRPr="00854F63" w:rsidRDefault="004F70FB" w:rsidP="00C8086E">
      <w:pPr>
        <w:pStyle w:val="libFootnote0"/>
        <w:rPr>
          <w:rtl/>
        </w:rPr>
      </w:pPr>
      <w:r w:rsidRPr="00854F63">
        <w:rPr>
          <w:rtl/>
        </w:rPr>
        <w:t xml:space="preserve">(5) في </w:t>
      </w:r>
      <w:r w:rsidR="0079741B">
        <w:rPr>
          <w:rtl/>
        </w:rPr>
        <w:t>(</w:t>
      </w:r>
      <w:r w:rsidRPr="00854F63">
        <w:rPr>
          <w:rtl/>
        </w:rPr>
        <w:t>د</w:t>
      </w:r>
      <w:r w:rsidR="0079741B">
        <w:rPr>
          <w:rtl/>
        </w:rPr>
        <w:t>)</w:t>
      </w:r>
      <w:r w:rsidRPr="00854F63">
        <w:rPr>
          <w:rtl/>
        </w:rPr>
        <w:t xml:space="preserve"> زيادة</w:t>
      </w:r>
      <w:r w:rsidR="00074AFE">
        <w:rPr>
          <w:rtl/>
        </w:rPr>
        <w:t>:</w:t>
      </w:r>
      <w:r w:rsidRPr="00854F63">
        <w:rPr>
          <w:rtl/>
        </w:rPr>
        <w:t xml:space="preserve"> لك</w:t>
      </w:r>
      <w:r w:rsidR="00074AFE">
        <w:rPr>
          <w:rtl/>
        </w:rPr>
        <w:t>.</w:t>
      </w:r>
      <w:r w:rsidRPr="00C8086E">
        <w:rPr>
          <w:rtl/>
        </w:rPr>
        <w:t xml:space="preserve"> </w:t>
      </w:r>
    </w:p>
    <w:p w:rsidR="004F70FB" w:rsidRDefault="004F70FB" w:rsidP="004F70FB">
      <w:pPr>
        <w:pStyle w:val="libNormal"/>
        <w:rPr>
          <w:rtl/>
        </w:rPr>
      </w:pPr>
      <w:r>
        <w:rPr>
          <w:rtl/>
        </w:rPr>
        <w:br w:type="page"/>
      </w:r>
    </w:p>
    <w:p w:rsidR="004F70FB" w:rsidRPr="00854F63" w:rsidRDefault="004F70FB" w:rsidP="006F1E28">
      <w:pPr>
        <w:pStyle w:val="libNormal"/>
      </w:pPr>
      <w:r w:rsidRPr="00C8086E">
        <w:rPr>
          <w:rtl/>
        </w:rPr>
        <w:lastRenderedPageBreak/>
        <w:t>الوجه الثاني</w:t>
      </w:r>
      <w:r w:rsidR="00074AFE">
        <w:rPr>
          <w:rtl/>
        </w:rPr>
        <w:t>:</w:t>
      </w:r>
      <w:r w:rsidRPr="00C8086E">
        <w:rPr>
          <w:rtl/>
        </w:rPr>
        <w:t xml:space="preserve"> لعلّ مراده أنّ هذه الرواية شاذّة</w:t>
      </w:r>
      <w:r w:rsidR="00074AFE">
        <w:rPr>
          <w:rtl/>
        </w:rPr>
        <w:t>؛</w:t>
      </w:r>
      <w:r w:rsidRPr="00C8086E">
        <w:rPr>
          <w:rtl/>
        </w:rPr>
        <w:t xml:space="preserve"> لأجل أنّ راويها خاصّة كان رجلاً مجهولاً لا يُعرف بالرواية عن أهل البيت (عليهم الصلاة والسلام)</w:t>
      </w:r>
      <w:r w:rsidR="00074AFE">
        <w:rPr>
          <w:rtl/>
        </w:rPr>
        <w:t>.</w:t>
      </w:r>
      <w:r w:rsidRPr="00C8086E">
        <w:rPr>
          <w:rtl/>
        </w:rPr>
        <w:t xml:space="preserve"> </w:t>
      </w:r>
    </w:p>
    <w:p w:rsidR="004F70FB" w:rsidRPr="00854F63" w:rsidRDefault="004F70FB" w:rsidP="006F1E28">
      <w:pPr>
        <w:pStyle w:val="libNormal"/>
        <w:rPr>
          <w:rtl/>
        </w:rPr>
      </w:pPr>
      <w:r w:rsidRPr="00C8086E">
        <w:rPr>
          <w:rtl/>
        </w:rPr>
        <w:t>الوجه الثالث</w:t>
      </w:r>
      <w:r w:rsidR="00074AFE">
        <w:rPr>
          <w:rtl/>
        </w:rPr>
        <w:t>:</w:t>
      </w:r>
      <w:r w:rsidRPr="00C8086E">
        <w:rPr>
          <w:rtl/>
        </w:rPr>
        <w:t xml:space="preserve"> لعلّ مراده أنّ هذه الرواية شاذّة</w:t>
      </w:r>
      <w:r w:rsidR="00074AFE">
        <w:rPr>
          <w:rtl/>
        </w:rPr>
        <w:t>؛</w:t>
      </w:r>
      <w:r w:rsidRPr="00C8086E">
        <w:rPr>
          <w:rtl/>
        </w:rPr>
        <w:t xml:space="preserve"> لأجل كونها تضمّنت لفلان بن فلان</w:t>
      </w:r>
      <w:r w:rsidR="00074AFE">
        <w:rPr>
          <w:rtl/>
        </w:rPr>
        <w:t>،</w:t>
      </w:r>
      <w:r w:rsidRPr="00C8086E">
        <w:rPr>
          <w:rtl/>
        </w:rPr>
        <w:t xml:space="preserve"> ولم تتضمّن فلان بن فلانة</w:t>
      </w:r>
      <w:r w:rsidR="00074AFE">
        <w:rPr>
          <w:rtl/>
        </w:rPr>
        <w:t>،</w:t>
      </w:r>
      <w:r w:rsidRPr="00C8086E">
        <w:rPr>
          <w:rtl/>
        </w:rPr>
        <w:t xml:space="preserve"> فإنّ ذكر فلان بن فلانة هو المألوف المعروف</w:t>
      </w:r>
      <w:r w:rsidR="00074AFE">
        <w:rPr>
          <w:rtl/>
        </w:rPr>
        <w:t>.</w:t>
      </w:r>
      <w:r w:rsidRPr="00C8086E">
        <w:rPr>
          <w:rtl/>
        </w:rPr>
        <w:t xml:space="preserve"> </w:t>
      </w:r>
    </w:p>
    <w:p w:rsidR="004F70FB" w:rsidRPr="00854F63" w:rsidRDefault="004F70FB" w:rsidP="006F1E28">
      <w:pPr>
        <w:pStyle w:val="libNormal"/>
        <w:rPr>
          <w:rtl/>
        </w:rPr>
      </w:pPr>
      <w:r w:rsidRPr="00C8086E">
        <w:rPr>
          <w:rtl/>
        </w:rPr>
        <w:t>الوجه الرابع</w:t>
      </w:r>
      <w:r w:rsidR="00074AFE">
        <w:rPr>
          <w:rtl/>
        </w:rPr>
        <w:t>:</w:t>
      </w:r>
      <w:r w:rsidRPr="00C8086E">
        <w:rPr>
          <w:rtl/>
        </w:rPr>
        <w:t xml:space="preserve"> لعلّ المراد أنّ هذه الرواية شاذّة</w:t>
      </w:r>
      <w:r w:rsidR="00074AFE">
        <w:rPr>
          <w:rtl/>
        </w:rPr>
        <w:t>؛</w:t>
      </w:r>
      <w:r w:rsidRPr="00C8086E">
        <w:rPr>
          <w:rtl/>
        </w:rPr>
        <w:t xml:space="preserve"> أنّها تضمّنت بسم الله الرحمن الرحيم</w:t>
      </w:r>
      <w:r w:rsidR="00074AFE">
        <w:rPr>
          <w:rtl/>
        </w:rPr>
        <w:t>،</w:t>
      </w:r>
      <w:r w:rsidRPr="00C8086E">
        <w:rPr>
          <w:rtl/>
        </w:rPr>
        <w:t xml:space="preserve"> خيرة من الله العزيز الحكيم لفلان بن فلان </w:t>
      </w:r>
      <w:r w:rsidR="0079741B">
        <w:rPr>
          <w:rtl/>
        </w:rPr>
        <w:t>(</w:t>
      </w:r>
      <w:r w:rsidRPr="00C8086E">
        <w:rPr>
          <w:rtl/>
        </w:rPr>
        <w:t>افعل</w:t>
      </w:r>
      <w:r w:rsidR="0079741B">
        <w:rPr>
          <w:rtl/>
        </w:rPr>
        <w:t>)</w:t>
      </w:r>
      <w:r w:rsidRPr="00C8086E">
        <w:rPr>
          <w:rtl/>
        </w:rPr>
        <w:t xml:space="preserve"> وما قال</w:t>
      </w:r>
      <w:r w:rsidR="00074AFE">
        <w:rPr>
          <w:rtl/>
        </w:rPr>
        <w:t>:</w:t>
      </w:r>
      <w:r w:rsidRPr="00C8086E">
        <w:rPr>
          <w:rtl/>
        </w:rPr>
        <w:t xml:space="preserve"> </w:t>
      </w:r>
      <w:r w:rsidR="0079741B">
        <w:rPr>
          <w:rtl/>
        </w:rPr>
        <w:t>(</w:t>
      </w:r>
      <w:r w:rsidRPr="00C8086E">
        <w:rPr>
          <w:rtl/>
        </w:rPr>
        <w:t>افعله</w:t>
      </w:r>
      <w:r w:rsidR="0079741B">
        <w:rPr>
          <w:rtl/>
        </w:rPr>
        <w:t>)</w:t>
      </w:r>
      <w:r w:rsidR="00074AFE">
        <w:rPr>
          <w:rtl/>
        </w:rPr>
        <w:t>،</w:t>
      </w:r>
      <w:r w:rsidRPr="00C8086E">
        <w:rPr>
          <w:rtl/>
        </w:rPr>
        <w:t xml:space="preserve"> فإنّ المألوف المعروف </w:t>
      </w:r>
      <w:r w:rsidR="0079741B">
        <w:rPr>
          <w:rtl/>
        </w:rPr>
        <w:t>(</w:t>
      </w:r>
      <w:r w:rsidRPr="00C8086E">
        <w:rPr>
          <w:rtl/>
        </w:rPr>
        <w:t>افعله</w:t>
      </w:r>
      <w:r w:rsidR="0079741B">
        <w:rPr>
          <w:rtl/>
        </w:rPr>
        <w:t>)</w:t>
      </w:r>
      <w:r w:rsidRPr="00C8086E">
        <w:rPr>
          <w:rtl/>
        </w:rPr>
        <w:t xml:space="preserve"> بالهاء</w:t>
      </w:r>
      <w:r w:rsidR="00074AFE">
        <w:rPr>
          <w:rtl/>
        </w:rPr>
        <w:t>.</w:t>
      </w:r>
      <w:r w:rsidRPr="00C8086E">
        <w:rPr>
          <w:rtl/>
        </w:rPr>
        <w:t xml:space="preserve"> </w:t>
      </w:r>
    </w:p>
    <w:p w:rsidR="004F70FB" w:rsidRPr="00854F63" w:rsidRDefault="004F70FB" w:rsidP="006F1E28">
      <w:pPr>
        <w:pStyle w:val="libNormal"/>
        <w:rPr>
          <w:rtl/>
        </w:rPr>
      </w:pPr>
      <w:r w:rsidRPr="00C8086E">
        <w:rPr>
          <w:rtl/>
        </w:rPr>
        <w:t>الوجه الخامس</w:t>
      </w:r>
      <w:r w:rsidR="00074AFE">
        <w:rPr>
          <w:rtl/>
        </w:rPr>
        <w:t>:</w:t>
      </w:r>
      <w:r w:rsidRPr="00C8086E">
        <w:rPr>
          <w:rtl/>
        </w:rPr>
        <w:t xml:space="preserve"> لعلّ المراد أنّ هذه الرواية شاذّة</w:t>
      </w:r>
      <w:r w:rsidR="00074AFE">
        <w:rPr>
          <w:rtl/>
        </w:rPr>
        <w:t>؛</w:t>
      </w:r>
      <w:r w:rsidRPr="00C8086E">
        <w:rPr>
          <w:rtl/>
        </w:rPr>
        <w:t xml:space="preserve"> كونه ذكر فيها أوّلاً</w:t>
      </w:r>
      <w:r w:rsidR="00074AFE">
        <w:rPr>
          <w:rtl/>
        </w:rPr>
        <w:t>:</w:t>
      </w:r>
      <w:r w:rsidRPr="00C8086E">
        <w:rPr>
          <w:rtl/>
        </w:rPr>
        <w:t xml:space="preserve"> </w:t>
      </w:r>
      <w:r w:rsidR="0079741B">
        <w:rPr>
          <w:rtl/>
        </w:rPr>
        <w:t>(</w:t>
      </w:r>
      <w:r w:rsidRPr="00C8086E">
        <w:rPr>
          <w:rtl/>
        </w:rPr>
        <w:t>فإن خرجت لا تفعل</w:t>
      </w:r>
      <w:r w:rsidR="00074AFE">
        <w:rPr>
          <w:rtl/>
        </w:rPr>
        <w:t>،</w:t>
      </w:r>
      <w:r w:rsidRPr="00C8086E">
        <w:rPr>
          <w:rtl/>
        </w:rPr>
        <w:t xml:space="preserve"> فأخرج ثلاثاً متواليات</w:t>
      </w:r>
      <w:r w:rsidR="00074AFE">
        <w:rPr>
          <w:rtl/>
        </w:rPr>
        <w:t>،</w:t>
      </w:r>
      <w:r w:rsidRPr="00C8086E">
        <w:rPr>
          <w:rtl/>
        </w:rPr>
        <w:t xml:space="preserve"> فإنْ خرجن على صفةٍ واحدة لا تفعل</w:t>
      </w:r>
      <w:r w:rsidR="00074AFE">
        <w:rPr>
          <w:rtl/>
        </w:rPr>
        <w:t>،</w:t>
      </w:r>
      <w:r w:rsidRPr="00C8086E">
        <w:rPr>
          <w:rtl/>
        </w:rPr>
        <w:t xml:space="preserve"> فلا تفعل</w:t>
      </w:r>
      <w:r w:rsidR="0079741B">
        <w:rPr>
          <w:rtl/>
        </w:rPr>
        <w:t>)</w:t>
      </w:r>
      <w:r w:rsidRPr="00C8086E">
        <w:rPr>
          <w:rtl/>
        </w:rPr>
        <w:t xml:space="preserve"> وما هكذا تضمّنت رواية الاستخارة بالستّ الرقاع</w:t>
      </w:r>
      <w:r w:rsidR="00074AFE">
        <w:rPr>
          <w:rtl/>
        </w:rPr>
        <w:t>،</w:t>
      </w:r>
      <w:r w:rsidRPr="00C8086E">
        <w:rPr>
          <w:rtl/>
        </w:rPr>
        <w:t xml:space="preserve"> إنّما تضمّنت البداة بخروج الرقاع </w:t>
      </w:r>
      <w:r w:rsidR="0079741B">
        <w:rPr>
          <w:rtl/>
        </w:rPr>
        <w:t>(</w:t>
      </w:r>
      <w:r w:rsidRPr="00C8086E">
        <w:rPr>
          <w:rtl/>
        </w:rPr>
        <w:t>افعل</w:t>
      </w:r>
      <w:r w:rsidR="0079741B">
        <w:rPr>
          <w:rtl/>
        </w:rPr>
        <w:t>)</w:t>
      </w:r>
      <w:r w:rsidR="00074AFE">
        <w:rPr>
          <w:rtl/>
        </w:rPr>
        <w:t>،</w:t>
      </w:r>
      <w:r w:rsidRPr="00C8086E">
        <w:rPr>
          <w:rtl/>
        </w:rPr>
        <w:t xml:space="preserve"> فإنّ عادة كثير من أخبار النبيّ والأئمّة (عليهم الصلاة والسلام) أنّه إذا كان الأمر متردّداًَ بين </w:t>
      </w:r>
      <w:r w:rsidR="0079741B">
        <w:rPr>
          <w:rtl/>
        </w:rPr>
        <w:t>(</w:t>
      </w:r>
      <w:r w:rsidRPr="00C8086E">
        <w:rPr>
          <w:rtl/>
        </w:rPr>
        <w:t>افعل</w:t>
      </w:r>
      <w:r w:rsidR="0079741B">
        <w:rPr>
          <w:rtl/>
        </w:rPr>
        <w:t>)</w:t>
      </w:r>
      <w:r w:rsidRPr="00C8086E">
        <w:rPr>
          <w:rtl/>
        </w:rPr>
        <w:t xml:space="preserve"> و</w:t>
      </w:r>
      <w:r w:rsidR="0079741B">
        <w:rPr>
          <w:rtl/>
        </w:rPr>
        <w:t>(</w:t>
      </w:r>
      <w:r w:rsidRPr="00C8086E">
        <w:rPr>
          <w:rtl/>
        </w:rPr>
        <w:t>لا تفعل</w:t>
      </w:r>
      <w:r w:rsidR="0079741B">
        <w:rPr>
          <w:rtl/>
        </w:rPr>
        <w:t>)</w:t>
      </w:r>
      <w:r w:rsidR="00074AFE">
        <w:rPr>
          <w:rtl/>
        </w:rPr>
        <w:t>،</w:t>
      </w:r>
      <w:r w:rsidRPr="00C8086E">
        <w:rPr>
          <w:rtl/>
        </w:rPr>
        <w:t xml:space="preserve"> يبدأون في غالب الأحوال باللفظ بافعل</w:t>
      </w:r>
      <w:r w:rsidR="00074AFE">
        <w:rPr>
          <w:rtl/>
        </w:rPr>
        <w:t>،</w:t>
      </w:r>
      <w:r w:rsidRPr="00C8086E">
        <w:rPr>
          <w:rtl/>
        </w:rPr>
        <w:t xml:space="preserve"> فكانت هذه الرواية شاذّة</w:t>
      </w:r>
      <w:r w:rsidR="00074AFE">
        <w:rPr>
          <w:rtl/>
        </w:rPr>
        <w:t>،</w:t>
      </w:r>
      <w:r w:rsidRPr="00C8086E">
        <w:rPr>
          <w:rtl/>
        </w:rPr>
        <w:t xml:space="preserve"> كيف قدّم فيها راويها </w:t>
      </w:r>
      <w:r w:rsidR="0079741B">
        <w:rPr>
          <w:rtl/>
        </w:rPr>
        <w:t>(</w:t>
      </w:r>
      <w:r w:rsidRPr="00C8086E">
        <w:rPr>
          <w:rtl/>
        </w:rPr>
        <w:t>لا تفعل</w:t>
      </w:r>
      <w:r w:rsidR="0079741B">
        <w:rPr>
          <w:rtl/>
        </w:rPr>
        <w:t>)</w:t>
      </w:r>
      <w:r w:rsidRPr="00C8086E">
        <w:rPr>
          <w:rtl/>
        </w:rPr>
        <w:t xml:space="preserve"> على غيرها من الروايات المتضمّنة تقديم </w:t>
      </w:r>
      <w:r w:rsidR="0079741B">
        <w:rPr>
          <w:rtl/>
        </w:rPr>
        <w:t>(</w:t>
      </w:r>
      <w:r w:rsidRPr="00C8086E">
        <w:rPr>
          <w:rtl/>
        </w:rPr>
        <w:t>افعله</w:t>
      </w:r>
      <w:r w:rsidR="0079741B">
        <w:rPr>
          <w:rtl/>
        </w:rPr>
        <w:t>)</w:t>
      </w:r>
      <w:r w:rsidRPr="00C8086E">
        <w:rPr>
          <w:rtl/>
        </w:rPr>
        <w:t xml:space="preserve"> </w:t>
      </w:r>
      <w:r w:rsidRPr="004F70FB">
        <w:rPr>
          <w:rStyle w:val="libFootnotenumChar"/>
          <w:rtl/>
        </w:rPr>
        <w:t>(1)</w:t>
      </w:r>
      <w:r w:rsidR="00074AFE">
        <w:rPr>
          <w:rtl/>
        </w:rPr>
        <w:t>،</w:t>
      </w:r>
      <w:r w:rsidRPr="00C8086E">
        <w:rPr>
          <w:rtl/>
        </w:rPr>
        <w:t xml:space="preserve"> فإنّه كشف بذلك أنّ قوله رحمه الله</w:t>
      </w:r>
      <w:r w:rsidR="00074AFE">
        <w:rPr>
          <w:rtl/>
        </w:rPr>
        <w:t>:</w:t>
      </w:r>
      <w:r w:rsidRPr="00C8086E">
        <w:rPr>
          <w:rtl/>
        </w:rPr>
        <w:t xml:space="preserve"> </w:t>
      </w:r>
      <w:r w:rsidR="0079741B">
        <w:rPr>
          <w:rtl/>
        </w:rPr>
        <w:t>(</w:t>
      </w:r>
      <w:r w:rsidRPr="00C8086E">
        <w:rPr>
          <w:rtl/>
        </w:rPr>
        <w:t>هذه الرواية شاذّة وليست كالتي تقدّم</w:t>
      </w:r>
      <w:r w:rsidR="0079741B">
        <w:rPr>
          <w:rtl/>
        </w:rPr>
        <w:t>)</w:t>
      </w:r>
      <w:r w:rsidRPr="00C8086E">
        <w:rPr>
          <w:rtl/>
        </w:rPr>
        <w:t xml:space="preserve"> محتمل لهذه الوجوه كلّها</w:t>
      </w:r>
      <w:r w:rsidR="00074AFE">
        <w:rPr>
          <w:rtl/>
        </w:rPr>
        <w:t>،</w:t>
      </w:r>
      <w:r w:rsidRPr="00C8086E">
        <w:rPr>
          <w:rtl/>
        </w:rPr>
        <w:t xml:space="preserve"> ولغيرها من التأويلات</w:t>
      </w:r>
      <w:r w:rsidR="00074AFE">
        <w:rPr>
          <w:rtl/>
        </w:rPr>
        <w:t>،</w:t>
      </w:r>
      <w:r w:rsidRPr="00C8086E">
        <w:rPr>
          <w:rtl/>
        </w:rPr>
        <w:t xml:space="preserve"> التي تدخل تحت الاحتمالات</w:t>
      </w:r>
      <w:r w:rsidR="00074AFE">
        <w:rPr>
          <w:rtl/>
        </w:rPr>
        <w:t>.</w:t>
      </w:r>
      <w:r w:rsidRPr="00C8086E">
        <w:rPr>
          <w:rtl/>
        </w:rPr>
        <w:t xml:space="preserve"> </w:t>
      </w:r>
    </w:p>
    <w:p w:rsidR="004F70FB" w:rsidRPr="00854F63" w:rsidRDefault="004F70FB" w:rsidP="00C8086E">
      <w:pPr>
        <w:pStyle w:val="libNormal"/>
        <w:rPr>
          <w:rtl/>
        </w:rPr>
      </w:pPr>
      <w:r w:rsidRPr="00854F63">
        <w:rPr>
          <w:rtl/>
        </w:rPr>
        <w:t>وأمّا قوله رضوان الله عليه</w:t>
      </w:r>
      <w:r w:rsidR="00074AFE">
        <w:rPr>
          <w:rtl/>
        </w:rPr>
        <w:t>:</w:t>
      </w:r>
      <w:r w:rsidRPr="00854F63">
        <w:rPr>
          <w:rtl/>
        </w:rPr>
        <w:t xml:space="preserve"> </w:t>
      </w:r>
      <w:r w:rsidR="0079741B">
        <w:rPr>
          <w:rtl/>
        </w:rPr>
        <w:t>(</w:t>
      </w:r>
      <w:r w:rsidRPr="00854F63">
        <w:rPr>
          <w:rtl/>
        </w:rPr>
        <w:t>لكنّا أوردناها على سبيل الرخصة</w:t>
      </w:r>
      <w:r w:rsidR="00074AFE">
        <w:rPr>
          <w:rtl/>
        </w:rPr>
        <w:t>،</w:t>
      </w:r>
      <w:r w:rsidRPr="00854F63">
        <w:rPr>
          <w:rtl/>
        </w:rPr>
        <w:t xml:space="preserve"> دون تحقيق العمل بها</w:t>
      </w:r>
      <w:r w:rsidR="0079741B">
        <w:rPr>
          <w:rtl/>
        </w:rPr>
        <w:t>)</w:t>
      </w:r>
      <w:r w:rsidR="00074AFE">
        <w:rPr>
          <w:rtl/>
        </w:rPr>
        <w:t>،</w:t>
      </w:r>
      <w:r w:rsidRPr="00854F63">
        <w:rPr>
          <w:rtl/>
        </w:rPr>
        <w:t xml:space="preserve"> فاعلم أنّ المفهوم من قوله</w:t>
      </w:r>
      <w:r w:rsidR="00074AFE">
        <w:rPr>
          <w:rtl/>
        </w:rPr>
        <w:t>:</w:t>
      </w:r>
      <w:r w:rsidRPr="00854F63">
        <w:rPr>
          <w:rtl/>
        </w:rPr>
        <w:t xml:space="preserve"> </w:t>
      </w:r>
      <w:r w:rsidR="0079741B">
        <w:rPr>
          <w:rtl/>
        </w:rPr>
        <w:t>(</w:t>
      </w:r>
      <w:r w:rsidRPr="00854F63">
        <w:rPr>
          <w:rtl/>
        </w:rPr>
        <w:t>على سبيل الرخصة</w:t>
      </w:r>
      <w:r w:rsidR="0079741B">
        <w:rPr>
          <w:rtl/>
        </w:rPr>
        <w:t>)</w:t>
      </w:r>
      <w:r w:rsidRPr="00854F63">
        <w:rPr>
          <w:rtl/>
        </w:rPr>
        <w:t xml:space="preserve"> أنّ العمل بها جائز</w:t>
      </w:r>
      <w:r w:rsidR="00074AFE">
        <w:rPr>
          <w:rtl/>
        </w:rPr>
        <w:t>،</w:t>
      </w:r>
      <w:r w:rsidRPr="00854F63">
        <w:rPr>
          <w:rtl/>
        </w:rPr>
        <w:t xml:space="preserve"> وأنّها ليست كالروايات التي قدّمها قبلها</w:t>
      </w:r>
      <w:r w:rsidR="00074AFE">
        <w:rPr>
          <w:rtl/>
        </w:rPr>
        <w:t>،</w:t>
      </w:r>
      <w:r w:rsidRPr="00854F63">
        <w:rPr>
          <w:rtl/>
        </w:rPr>
        <w:t xml:space="preserve"> وهذا الجواز كافٍ مع ما ذكرناه من وجوه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 xml:space="preserve">(1) في </w:t>
      </w:r>
      <w:r w:rsidR="0079741B">
        <w:rPr>
          <w:rtl/>
        </w:rPr>
        <w:t>(</w:t>
      </w:r>
      <w:r w:rsidRPr="00854F63">
        <w:rPr>
          <w:rtl/>
        </w:rPr>
        <w:t>د</w:t>
      </w:r>
      <w:r w:rsidR="0079741B">
        <w:rPr>
          <w:rtl/>
        </w:rPr>
        <w:t>)</w:t>
      </w:r>
      <w:r w:rsidR="00074AFE">
        <w:rPr>
          <w:rtl/>
        </w:rPr>
        <w:t>:</w:t>
      </w:r>
      <w:r w:rsidRPr="00854F63">
        <w:rPr>
          <w:rtl/>
        </w:rPr>
        <w:t xml:space="preserve"> افعل</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6F1E28">
      <w:pPr>
        <w:pStyle w:val="libNormal"/>
        <w:rPr>
          <w:rtl/>
        </w:rPr>
      </w:pPr>
      <w:r w:rsidRPr="00C8086E">
        <w:rPr>
          <w:rtl/>
        </w:rPr>
        <w:lastRenderedPageBreak/>
        <w:t>احتمالات شذوذها</w:t>
      </w:r>
      <w:r w:rsidR="00074AFE">
        <w:rPr>
          <w:rtl/>
        </w:rPr>
        <w:t>،</w:t>
      </w:r>
      <w:r w:rsidRPr="00C8086E">
        <w:rPr>
          <w:rtl/>
        </w:rPr>
        <w:t xml:space="preserve"> وضعف نقلها</w:t>
      </w:r>
      <w:r w:rsidR="00074AFE">
        <w:rPr>
          <w:rtl/>
        </w:rPr>
        <w:t>،</w:t>
      </w:r>
      <w:r w:rsidRPr="00C8086E">
        <w:rPr>
          <w:rtl/>
        </w:rPr>
        <w:t xml:space="preserve"> فإنّه لو لم يكن العمل بها جائزاً كانت بدعة</w:t>
      </w:r>
      <w:r w:rsidR="00074AFE">
        <w:rPr>
          <w:rtl/>
        </w:rPr>
        <w:t>،</w:t>
      </w:r>
      <w:r w:rsidRPr="00C8086E">
        <w:rPr>
          <w:rtl/>
        </w:rPr>
        <w:t xml:space="preserve"> وزيادة في شريعة الإسلام</w:t>
      </w:r>
      <w:r w:rsidR="00074AFE">
        <w:rPr>
          <w:rtl/>
        </w:rPr>
        <w:t>،</w:t>
      </w:r>
      <w:r w:rsidRPr="00C8086E">
        <w:rPr>
          <w:rtl/>
        </w:rPr>
        <w:t xml:space="preserve"> وحوشي ذلك الشيخ العظيم المقام أن يُودع كتابه بدعة ليست من الشريعة المحمّدية</w:t>
      </w:r>
      <w:r w:rsidR="00074AFE">
        <w:rPr>
          <w:rtl/>
        </w:rPr>
        <w:t>،</w:t>
      </w:r>
      <w:r w:rsidRPr="00C8086E">
        <w:rPr>
          <w:rtl/>
        </w:rPr>
        <w:t xml:space="preserve"> بل كان يسقطها أصلاً ويحرّمها على عادته في المجاهرة وترك التقيّة</w:t>
      </w:r>
      <w:r w:rsidR="00074AFE">
        <w:rPr>
          <w:rtl/>
        </w:rPr>
        <w:t>؛</w:t>
      </w:r>
      <w:r w:rsidRPr="00C8086E">
        <w:rPr>
          <w:rtl/>
        </w:rPr>
        <w:t xml:space="preserve"> ولأنّ الشيخ المفيد ذكر في خطبة كتاب المقنعة أنّه ألف ذلك ليكون إماماً للمسترشدين</w:t>
      </w:r>
      <w:r w:rsidR="00074AFE">
        <w:rPr>
          <w:rtl/>
        </w:rPr>
        <w:t>،</w:t>
      </w:r>
      <w:r w:rsidRPr="00C8086E">
        <w:rPr>
          <w:rtl/>
        </w:rPr>
        <w:t xml:space="preserve"> ودليلاً للطالبين </w:t>
      </w:r>
      <w:r w:rsidRPr="004F70FB">
        <w:rPr>
          <w:rStyle w:val="libFootnotenumChar"/>
          <w:rtl/>
        </w:rPr>
        <w:t>(1)</w:t>
      </w:r>
      <w:r w:rsidR="00074AFE">
        <w:rPr>
          <w:rtl/>
        </w:rPr>
        <w:t>.</w:t>
      </w:r>
      <w:r w:rsidRPr="00C8086E">
        <w:rPr>
          <w:rtl/>
        </w:rPr>
        <w:t xml:space="preserve"> </w:t>
      </w:r>
    </w:p>
    <w:p w:rsidR="004F70FB" w:rsidRPr="00C8086E" w:rsidRDefault="004F70FB" w:rsidP="00414D82">
      <w:pPr>
        <w:pStyle w:val="libBold1"/>
        <w:rPr>
          <w:rtl/>
        </w:rPr>
      </w:pPr>
      <w:r w:rsidRPr="00854F63">
        <w:rPr>
          <w:rtl/>
        </w:rPr>
        <w:t>فصل</w:t>
      </w:r>
      <w:r w:rsidR="00074AFE">
        <w:rPr>
          <w:rtl/>
        </w:rPr>
        <w:t>:</w:t>
      </w:r>
      <w:r w:rsidRPr="00C8086E">
        <w:rPr>
          <w:rtl/>
        </w:rPr>
        <w:t xml:space="preserve"> </w:t>
      </w:r>
    </w:p>
    <w:p w:rsidR="004F70FB" w:rsidRDefault="004F70FB" w:rsidP="006F1E28">
      <w:pPr>
        <w:pStyle w:val="libNormal"/>
        <w:rPr>
          <w:rtl/>
        </w:rPr>
      </w:pPr>
      <w:r w:rsidRPr="00C8086E">
        <w:rPr>
          <w:rtl/>
        </w:rPr>
        <w:t>وبيان ما قلناه من الاعتذار</w:t>
      </w:r>
      <w:r w:rsidR="00074AFE">
        <w:rPr>
          <w:rtl/>
        </w:rPr>
        <w:t>،</w:t>
      </w:r>
      <w:r w:rsidRPr="00C8086E">
        <w:rPr>
          <w:rtl/>
        </w:rPr>
        <w:t xml:space="preserve"> وأنّ شيخنا المفيد ما كانت هذه الرواية</w:t>
      </w:r>
      <w:r w:rsidRPr="00074AFE">
        <w:rPr>
          <w:rtl/>
        </w:rPr>
        <w:t xml:space="preserve"> </w:t>
      </w:r>
      <w:r w:rsidRPr="004F70FB">
        <w:rPr>
          <w:rStyle w:val="libFootnotenumChar"/>
          <w:rtl/>
        </w:rPr>
        <w:t>(2)</w:t>
      </w:r>
      <w:r w:rsidRPr="00C8086E">
        <w:rPr>
          <w:rtl/>
        </w:rPr>
        <w:t xml:space="preserve"> التي كشفنا شذوذها وضعفها من باب الإنكار</w:t>
      </w:r>
      <w:r w:rsidR="00074AFE">
        <w:rPr>
          <w:rtl/>
        </w:rPr>
        <w:t>،</w:t>
      </w:r>
      <w:r w:rsidRPr="00C8086E">
        <w:rPr>
          <w:rtl/>
        </w:rPr>
        <w:t xml:space="preserve"> أنّ جدّي السعيد أبا جعفر محمد بن الحسن الطوسي رضوان الله عليه شرح كتاب المقنعة بتهذيب الأحكام كما ذكرناه</w:t>
      </w:r>
      <w:r w:rsidR="00074AFE">
        <w:rPr>
          <w:rtl/>
        </w:rPr>
        <w:t>،</w:t>
      </w:r>
      <w:r w:rsidRPr="00C8086E">
        <w:rPr>
          <w:rtl/>
        </w:rPr>
        <w:t xml:space="preserve"> وما ذكر قول شيخنا المفيد</w:t>
      </w:r>
      <w:r w:rsidR="00074AFE">
        <w:rPr>
          <w:rtl/>
        </w:rPr>
        <w:t>:</w:t>
      </w:r>
      <w:r w:rsidRPr="00C8086E">
        <w:rPr>
          <w:rtl/>
        </w:rPr>
        <w:t xml:space="preserve"> أنّها شاذّة</w:t>
      </w:r>
      <w:r w:rsidR="00074AFE">
        <w:rPr>
          <w:rtl/>
        </w:rPr>
        <w:t>،</w:t>
      </w:r>
      <w:r w:rsidRPr="00C8086E">
        <w:rPr>
          <w:rtl/>
        </w:rPr>
        <w:t xml:space="preserve"> ولا تعرّض لذلك برواية ولا كلام</w:t>
      </w:r>
      <w:r w:rsidR="00074AFE">
        <w:rPr>
          <w:rtl/>
        </w:rPr>
        <w:t>،</w:t>
      </w:r>
      <w:r w:rsidRPr="00C8086E">
        <w:rPr>
          <w:rtl/>
        </w:rPr>
        <w:t xml:space="preserve"> بل أورد روايات الاستخارات بالرقاع الست وغيرها على وجه واحد عن الثقات</w:t>
      </w:r>
      <w:r w:rsidR="00074AFE">
        <w:rPr>
          <w:rtl/>
        </w:rPr>
        <w:t>،</w:t>
      </w:r>
      <w:r w:rsidRPr="00C8086E">
        <w:rPr>
          <w:rtl/>
        </w:rPr>
        <w:t xml:space="preserve"> وهو أعرف بأسرار شيخنا المفيد</w:t>
      </w:r>
      <w:r w:rsidR="00074AFE">
        <w:rPr>
          <w:rtl/>
        </w:rPr>
        <w:t>،</w:t>
      </w:r>
      <w:r w:rsidRPr="00C8086E">
        <w:rPr>
          <w:rtl/>
        </w:rPr>
        <w:t xml:space="preserve"> ولو كان يعرف منه إنكاره لمجرّد العمل بالرقاع في الاستخارات لذكره</w:t>
      </w:r>
      <w:r w:rsidR="00074AFE">
        <w:rPr>
          <w:rtl/>
        </w:rPr>
        <w:t>،</w:t>
      </w:r>
      <w:r w:rsidRPr="00C8086E">
        <w:rPr>
          <w:rtl/>
        </w:rPr>
        <w:t xml:space="preserve"> أو نبّه عليه</w:t>
      </w:r>
      <w:r w:rsidR="00074AFE">
        <w:rPr>
          <w:rtl/>
        </w:rPr>
        <w:t>،</w:t>
      </w:r>
      <w:r w:rsidRPr="00C8086E">
        <w:rPr>
          <w:rtl/>
        </w:rPr>
        <w:t xml:space="preserve"> أو أشار إليه</w:t>
      </w:r>
      <w:r w:rsidR="00074AFE">
        <w:rPr>
          <w:rtl/>
        </w:rPr>
        <w:t>،</w:t>
      </w:r>
      <w:r w:rsidRPr="00C8086E">
        <w:rPr>
          <w:rtl/>
        </w:rPr>
        <w:t xml:space="preserve"> مع أنّ كتاب الاستبصار عُمل لأجل ما اختلف من الأخبار</w:t>
      </w:r>
      <w:r w:rsidR="00074AFE">
        <w:rPr>
          <w:rtl/>
        </w:rPr>
        <w:t>،</w:t>
      </w:r>
      <w:r w:rsidRPr="00C8086E">
        <w:rPr>
          <w:rtl/>
        </w:rPr>
        <w:t xml:space="preserve"> فلو كان في هذه الاستخارة بالرقاع خلاف في التحقيق لذكره في الاستبصار</w:t>
      </w:r>
      <w:r w:rsidR="00074AFE">
        <w:rPr>
          <w:rtl/>
        </w:rPr>
        <w:t>،</w:t>
      </w:r>
      <w:r w:rsidRPr="00C8086E">
        <w:rPr>
          <w:rtl/>
        </w:rPr>
        <w:t xml:space="preserve"> وهذا واضح لأهل التوفيق</w:t>
      </w:r>
      <w:r w:rsidR="00074AFE">
        <w:rPr>
          <w:rtl/>
        </w:rPr>
        <w:t>.</w:t>
      </w:r>
      <w:r w:rsidRPr="00C8086E">
        <w:rPr>
          <w:rtl/>
        </w:rPr>
        <w:t xml:space="preserve"> </w:t>
      </w:r>
    </w:p>
    <w:p w:rsidR="004F70FB" w:rsidRPr="00C8086E" w:rsidRDefault="004F70FB" w:rsidP="00414D82">
      <w:pPr>
        <w:pStyle w:val="libBold1"/>
        <w:rPr>
          <w:rtl/>
        </w:rPr>
      </w:pPr>
      <w:bookmarkStart w:id="151" w:name="75"/>
      <w:r w:rsidRPr="00854F63">
        <w:rPr>
          <w:rtl/>
        </w:rPr>
        <w:t>فصل</w:t>
      </w:r>
      <w:r w:rsidR="00074AFE">
        <w:rPr>
          <w:rtl/>
        </w:rPr>
        <w:t>:</w:t>
      </w:r>
      <w:bookmarkEnd w:id="151"/>
      <w:r w:rsidRPr="00C8086E">
        <w:rPr>
          <w:rtl/>
        </w:rPr>
        <w:t xml:space="preserve"> </w:t>
      </w:r>
    </w:p>
    <w:p w:rsidR="004F70FB" w:rsidRPr="00854F63" w:rsidRDefault="004F70FB" w:rsidP="00C8086E">
      <w:pPr>
        <w:pStyle w:val="libNormal"/>
        <w:rPr>
          <w:rtl/>
        </w:rPr>
      </w:pPr>
      <w:r w:rsidRPr="00854F63">
        <w:rPr>
          <w:rtl/>
        </w:rPr>
        <w:t>وأمّا كلام الشيخ الفقيه محمد بن إدريس رحمة الله جلّ جلاله عليه</w:t>
      </w:r>
      <w:r w:rsidR="00074AFE">
        <w:rPr>
          <w:rtl/>
        </w:rPr>
        <w:t>،</w:t>
      </w:r>
      <w:r w:rsidRPr="00854F63">
        <w:rPr>
          <w:rtl/>
        </w:rPr>
        <w:t xml:space="preserve"> فهذا لفظ ما وجدناه عنه</w:t>
      </w:r>
      <w:r w:rsidR="00C8086E">
        <w:rPr>
          <w:rtl/>
        </w:rPr>
        <w:t xml:space="preserve"> - </w:t>
      </w:r>
      <w:r w:rsidRPr="00854F63">
        <w:rPr>
          <w:rtl/>
        </w:rPr>
        <w:t>بعد ما حكيناه من اختياره للاستخارة بمائة مرة</w:t>
      </w:r>
      <w:r w:rsidR="00C8086E">
        <w:rPr>
          <w:rtl/>
        </w:rPr>
        <w:t xml:space="preserve"> - </w:t>
      </w:r>
      <w:r w:rsidRPr="00854F63">
        <w:rPr>
          <w:rtl/>
        </w:rPr>
        <w:t>في باب الاستخارة بمائة مرة</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أنظر المقنعة</w:t>
      </w:r>
      <w:r w:rsidR="00074AFE">
        <w:rPr>
          <w:rtl/>
        </w:rPr>
        <w:t>:</w:t>
      </w:r>
      <w:r w:rsidRPr="00854F63">
        <w:rPr>
          <w:rtl/>
        </w:rPr>
        <w:t xml:space="preserve"> 1</w:t>
      </w:r>
      <w:r w:rsidR="00074AFE">
        <w:rPr>
          <w:rtl/>
        </w:rPr>
        <w:t>.</w:t>
      </w:r>
      <w:r w:rsidRPr="00C8086E">
        <w:rPr>
          <w:rtl/>
        </w:rPr>
        <w:t xml:space="preserve"> </w:t>
      </w:r>
    </w:p>
    <w:p w:rsidR="004F70FB" w:rsidRPr="00C8086E" w:rsidRDefault="004F70FB" w:rsidP="00C8086E">
      <w:pPr>
        <w:pStyle w:val="libFootnote0"/>
        <w:rPr>
          <w:rtl/>
        </w:rPr>
      </w:pPr>
      <w:r w:rsidRPr="00854F63">
        <w:rPr>
          <w:rtl/>
        </w:rPr>
        <w:t>(2) لعلّ الأنسب</w:t>
      </w:r>
      <w:r w:rsidR="00074AFE">
        <w:rPr>
          <w:rtl/>
        </w:rPr>
        <w:t>:</w:t>
      </w:r>
      <w:r w:rsidRPr="00854F63">
        <w:rPr>
          <w:rtl/>
        </w:rPr>
        <w:t xml:space="preserve"> هذه الرواية عنده</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C8086E">
      <w:pPr>
        <w:pStyle w:val="libNormal"/>
        <w:rPr>
          <w:rtl/>
        </w:rPr>
      </w:pPr>
      <w:r w:rsidRPr="00854F63">
        <w:rPr>
          <w:rtl/>
        </w:rPr>
        <w:lastRenderedPageBreak/>
        <w:t>قال رحمه الله</w:t>
      </w:r>
      <w:r w:rsidR="00074AFE">
        <w:rPr>
          <w:rtl/>
        </w:rPr>
        <w:t>:</w:t>
      </w:r>
      <w:r w:rsidRPr="00854F63">
        <w:rPr>
          <w:rtl/>
        </w:rPr>
        <w:t xml:space="preserve"> والروايات في هذا الباب كثيرة</w:t>
      </w:r>
      <w:r w:rsidR="00074AFE">
        <w:rPr>
          <w:rtl/>
        </w:rPr>
        <w:t>،</w:t>
      </w:r>
      <w:r w:rsidRPr="00854F63">
        <w:rPr>
          <w:rtl/>
        </w:rPr>
        <w:t xml:space="preserve"> والأمر فيها واسع</w:t>
      </w:r>
      <w:r w:rsidR="00074AFE">
        <w:rPr>
          <w:rtl/>
        </w:rPr>
        <w:t>.</w:t>
      </w:r>
      <w:r w:rsidRPr="00854F63">
        <w:rPr>
          <w:rtl/>
        </w:rPr>
        <w:t xml:space="preserve"> والأولى ما ذكرناه</w:t>
      </w:r>
      <w:r w:rsidR="00074AFE">
        <w:rPr>
          <w:rtl/>
        </w:rPr>
        <w:t>.</w:t>
      </w:r>
      <w:r w:rsidRPr="00C8086E">
        <w:rPr>
          <w:rtl/>
        </w:rPr>
        <w:t xml:space="preserve"> </w:t>
      </w:r>
    </w:p>
    <w:p w:rsidR="004F70FB" w:rsidRPr="00854F63" w:rsidRDefault="004F70FB" w:rsidP="006F1E28">
      <w:pPr>
        <w:pStyle w:val="libNormal"/>
        <w:rPr>
          <w:rtl/>
        </w:rPr>
      </w:pPr>
      <w:r w:rsidRPr="00C8086E">
        <w:rPr>
          <w:rtl/>
        </w:rPr>
        <w:t>قال</w:t>
      </w:r>
      <w:r w:rsidR="00074AFE">
        <w:rPr>
          <w:rtl/>
        </w:rPr>
        <w:t>:</w:t>
      </w:r>
      <w:r w:rsidRPr="00C8086E">
        <w:rPr>
          <w:rtl/>
        </w:rPr>
        <w:t xml:space="preserve"> فأمّا الرقاع والبنادق والقرعة فمن أضعف أخبار الآحاد</w:t>
      </w:r>
      <w:r w:rsidR="00074AFE">
        <w:rPr>
          <w:rtl/>
        </w:rPr>
        <w:t>،</w:t>
      </w:r>
      <w:r w:rsidRPr="00C8086E">
        <w:rPr>
          <w:rtl/>
        </w:rPr>
        <w:t xml:space="preserve"> وشواذّ الأخبار</w:t>
      </w:r>
      <w:r w:rsidR="00074AFE">
        <w:rPr>
          <w:rtl/>
        </w:rPr>
        <w:t>؛</w:t>
      </w:r>
      <w:r w:rsidRPr="00C8086E">
        <w:rPr>
          <w:rtl/>
        </w:rPr>
        <w:t xml:space="preserve"> لأنّ رواتها فَطَحِيّة </w:t>
      </w:r>
      <w:r w:rsidRPr="004F70FB">
        <w:rPr>
          <w:rStyle w:val="libFootnotenumChar"/>
          <w:rtl/>
        </w:rPr>
        <w:t>(1)</w:t>
      </w:r>
      <w:r w:rsidRPr="00C8086E">
        <w:rPr>
          <w:rtl/>
        </w:rPr>
        <w:t xml:space="preserve"> ملعونون</w:t>
      </w:r>
      <w:r w:rsidR="00074AFE">
        <w:rPr>
          <w:rtl/>
        </w:rPr>
        <w:t>،</w:t>
      </w:r>
      <w:r w:rsidRPr="00C8086E">
        <w:rPr>
          <w:rtl/>
        </w:rPr>
        <w:t xml:space="preserve"> مثل زُرْعة </w:t>
      </w:r>
      <w:r w:rsidRPr="004F70FB">
        <w:rPr>
          <w:rStyle w:val="libFootnotenumChar"/>
          <w:rtl/>
        </w:rPr>
        <w:t>(2)</w:t>
      </w:r>
      <w:r w:rsidRPr="00C8086E">
        <w:rPr>
          <w:rtl/>
        </w:rPr>
        <w:t xml:space="preserve"> وسماعة</w:t>
      </w:r>
      <w:r w:rsidRPr="00074AFE">
        <w:rPr>
          <w:rtl/>
        </w:rPr>
        <w:t xml:space="preserve"> </w:t>
      </w:r>
      <w:r w:rsidRPr="004F70FB">
        <w:rPr>
          <w:rStyle w:val="libFootnotenumChar"/>
          <w:rtl/>
        </w:rPr>
        <w:t>(3)</w:t>
      </w:r>
      <w:r w:rsidRPr="00C8086E">
        <w:rPr>
          <w:rtl/>
        </w:rPr>
        <w:t xml:space="preserve"> وغيرهما</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الفَطَحِيّة</w:t>
      </w:r>
      <w:r w:rsidR="00074AFE">
        <w:rPr>
          <w:rtl/>
        </w:rPr>
        <w:t>:</w:t>
      </w:r>
      <w:r w:rsidRPr="00854F63">
        <w:rPr>
          <w:rtl/>
        </w:rPr>
        <w:t xml:space="preserve"> فرقة قالت بإمامة عبد الله بن جعفر الصادق بعد أبيه (عليه السلام)</w:t>
      </w:r>
      <w:r w:rsidR="00074AFE">
        <w:rPr>
          <w:rtl/>
        </w:rPr>
        <w:t>،</w:t>
      </w:r>
      <w:r w:rsidRPr="00854F63">
        <w:rPr>
          <w:rtl/>
        </w:rPr>
        <w:t xml:space="preserve"> واعتلوا في ذلك بأنّه كان أكبر ولد أبي عبد الله (عليه السلام)</w:t>
      </w:r>
      <w:r w:rsidR="00074AFE">
        <w:rPr>
          <w:rtl/>
        </w:rPr>
        <w:t>،</w:t>
      </w:r>
      <w:r w:rsidRPr="00854F63">
        <w:rPr>
          <w:rtl/>
        </w:rPr>
        <w:t xml:space="preserve"> وأنّ أبا عبد الله (عليه السلام) قال</w:t>
      </w:r>
      <w:r w:rsidR="00074AFE">
        <w:rPr>
          <w:rtl/>
        </w:rPr>
        <w:t>:</w:t>
      </w:r>
      <w:r w:rsidRPr="00854F63">
        <w:rPr>
          <w:rtl/>
        </w:rPr>
        <w:t xml:space="preserve"> الإمامة لا تكون إلاّ في الأكبر من ولد الإمام</w:t>
      </w:r>
      <w:r w:rsidR="00074AFE">
        <w:rPr>
          <w:rtl/>
        </w:rPr>
        <w:t>.</w:t>
      </w:r>
      <w:r w:rsidRPr="00854F63">
        <w:rPr>
          <w:rtl/>
        </w:rPr>
        <w:t xml:space="preserve"> وقال الشيخ المفيد في رد الفطحية</w:t>
      </w:r>
      <w:r w:rsidR="00074AFE">
        <w:rPr>
          <w:rtl/>
        </w:rPr>
        <w:t>:</w:t>
      </w:r>
      <w:r w:rsidRPr="00854F63">
        <w:rPr>
          <w:rtl/>
        </w:rPr>
        <w:t xml:space="preserve"> إنّ عبد الله كانت به عاهة في الدين</w:t>
      </w:r>
      <w:r w:rsidR="00074AFE">
        <w:rPr>
          <w:rtl/>
        </w:rPr>
        <w:t>،</w:t>
      </w:r>
      <w:r w:rsidRPr="00854F63">
        <w:rPr>
          <w:rtl/>
        </w:rPr>
        <w:t xml:space="preserve"> وورد أنّ الإمامة تكون في الأكبر ما لم يكن به عاهة</w:t>
      </w:r>
      <w:r w:rsidR="00074AFE">
        <w:rPr>
          <w:rtl/>
        </w:rPr>
        <w:t>.</w:t>
      </w:r>
      <w:r w:rsidRPr="00854F63">
        <w:rPr>
          <w:rtl/>
        </w:rPr>
        <w:t xml:space="preserve"> وسمّوا بالفطحية أو الأفطحية لأنّ رئيساً لهم من أهل الكوفة يسمّى عبد الله بن أفطح</w:t>
      </w:r>
      <w:r w:rsidR="00074AFE">
        <w:rPr>
          <w:rtl/>
        </w:rPr>
        <w:t>،</w:t>
      </w:r>
      <w:r w:rsidRPr="00854F63">
        <w:rPr>
          <w:rtl/>
        </w:rPr>
        <w:t xml:space="preserve"> ويقال إنّه كان أفطح الرجلين أي عريضهما</w:t>
      </w:r>
      <w:r w:rsidR="00074AFE">
        <w:rPr>
          <w:rtl/>
        </w:rPr>
        <w:t>،</w:t>
      </w:r>
      <w:r w:rsidRPr="00854F63">
        <w:rPr>
          <w:rtl/>
        </w:rPr>
        <w:t xml:space="preserve"> ويقال بل كان أفطح الرأس</w:t>
      </w:r>
      <w:r w:rsidR="00074AFE">
        <w:rPr>
          <w:rtl/>
        </w:rPr>
        <w:t>،</w:t>
      </w:r>
      <w:r w:rsidRPr="00854F63">
        <w:rPr>
          <w:rtl/>
        </w:rPr>
        <w:t xml:space="preserve"> ويقال إنّ عبد الله كان هو الأفطح</w:t>
      </w:r>
      <w:r w:rsidR="00074AFE">
        <w:rPr>
          <w:rtl/>
        </w:rPr>
        <w:t>،</w:t>
      </w:r>
      <w:r w:rsidRPr="00854F63">
        <w:rPr>
          <w:rtl/>
        </w:rPr>
        <w:t xml:space="preserve"> وسمّيت أيضاً</w:t>
      </w:r>
      <w:r w:rsidR="00074AFE">
        <w:rPr>
          <w:rtl/>
        </w:rPr>
        <w:t>:</w:t>
      </w:r>
      <w:r w:rsidRPr="00854F63">
        <w:rPr>
          <w:rtl/>
        </w:rPr>
        <w:t xml:space="preserve"> العمارية</w:t>
      </w:r>
      <w:r w:rsidR="00074AFE">
        <w:rPr>
          <w:rtl/>
        </w:rPr>
        <w:t>،</w:t>
      </w:r>
      <w:r w:rsidRPr="00854F63">
        <w:rPr>
          <w:rtl/>
        </w:rPr>
        <w:t xml:space="preserve"> نسبة إلى زعيم منهم يسمّى عماراً</w:t>
      </w:r>
      <w:r w:rsidR="00074AFE">
        <w:rPr>
          <w:rtl/>
        </w:rPr>
        <w:t>.</w:t>
      </w:r>
      <w:r w:rsidRPr="00854F63">
        <w:rPr>
          <w:rtl/>
        </w:rPr>
        <w:t xml:space="preserve"> وروي أنّ عبد الله توفّي بعد أبيه (عليه السلام) بسبعين أو تسعين يوماً</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انظر </w:t>
      </w:r>
      <w:r w:rsidR="0079741B">
        <w:rPr>
          <w:rtl/>
        </w:rPr>
        <w:t>(</w:t>
      </w:r>
      <w:r w:rsidRPr="00854F63">
        <w:rPr>
          <w:rtl/>
        </w:rPr>
        <w:t>الفَرْق بين الفِرَق</w:t>
      </w:r>
      <w:r w:rsidR="00074AFE">
        <w:rPr>
          <w:rtl/>
        </w:rPr>
        <w:t>:</w:t>
      </w:r>
      <w:r w:rsidRPr="00854F63">
        <w:rPr>
          <w:rtl/>
        </w:rPr>
        <w:t xml:space="preserve"> 62/ 59</w:t>
      </w:r>
      <w:r w:rsidR="00074AFE">
        <w:rPr>
          <w:rtl/>
        </w:rPr>
        <w:t>،</w:t>
      </w:r>
      <w:r w:rsidRPr="00854F63">
        <w:rPr>
          <w:rtl/>
        </w:rPr>
        <w:t xml:space="preserve"> الملل والنحل 1: 148</w:t>
      </w:r>
      <w:r w:rsidR="00074AFE">
        <w:rPr>
          <w:rtl/>
        </w:rPr>
        <w:t>،</w:t>
      </w:r>
      <w:r w:rsidRPr="00854F63">
        <w:rPr>
          <w:rtl/>
        </w:rPr>
        <w:t xml:space="preserve"> مجمع البحرين 2</w:t>
      </w:r>
      <w:r w:rsidR="00074AFE">
        <w:rPr>
          <w:rtl/>
        </w:rPr>
        <w:t>:</w:t>
      </w:r>
      <w:r w:rsidRPr="00854F63">
        <w:rPr>
          <w:rtl/>
        </w:rPr>
        <w:t xml:space="preserve"> 400</w:t>
      </w:r>
      <w:r w:rsidR="00074AFE">
        <w:rPr>
          <w:rtl/>
        </w:rPr>
        <w:t>،</w:t>
      </w:r>
      <w:r w:rsidRPr="00854F63">
        <w:rPr>
          <w:rtl/>
        </w:rPr>
        <w:t xml:space="preserve"> سفينة البحار 2</w:t>
      </w:r>
      <w:r w:rsidR="00074AFE">
        <w:rPr>
          <w:rtl/>
        </w:rPr>
        <w:t>:</w:t>
      </w:r>
      <w:r w:rsidRPr="00854F63">
        <w:rPr>
          <w:rtl/>
        </w:rPr>
        <w:t xml:space="preserve"> 373</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(2) زُرْعة بن محمد</w:t>
      </w:r>
      <w:r w:rsidR="00074AFE">
        <w:rPr>
          <w:rtl/>
        </w:rPr>
        <w:t>،</w:t>
      </w:r>
      <w:r w:rsidRPr="00854F63">
        <w:rPr>
          <w:rtl/>
        </w:rPr>
        <w:t xml:space="preserve"> أبو محمد إلحضرمي</w:t>
      </w:r>
      <w:r w:rsidR="00074AFE">
        <w:rPr>
          <w:rtl/>
        </w:rPr>
        <w:t>،</w:t>
      </w:r>
      <w:r w:rsidRPr="00854F63">
        <w:rPr>
          <w:rtl/>
        </w:rPr>
        <w:t xml:space="preserve"> وثّقه النجاشي وقال</w:t>
      </w:r>
      <w:r w:rsidR="00074AFE">
        <w:rPr>
          <w:rtl/>
        </w:rPr>
        <w:t>:</w:t>
      </w:r>
      <w:r w:rsidRPr="00854F63">
        <w:rPr>
          <w:rtl/>
        </w:rPr>
        <w:t xml:space="preserve"> روى عن أبي عبد الله وأبي الحسن (عليهما السلام)</w:t>
      </w:r>
      <w:r w:rsidR="00074AFE">
        <w:rPr>
          <w:rtl/>
        </w:rPr>
        <w:t>،</w:t>
      </w:r>
      <w:r w:rsidRPr="00854F63">
        <w:rPr>
          <w:rtl/>
        </w:rPr>
        <w:t xml:space="preserve"> وكان صحب سماعة وأكثر عنه ووقف</w:t>
      </w:r>
      <w:r w:rsidR="00074AFE">
        <w:rPr>
          <w:rtl/>
        </w:rPr>
        <w:t>،</w:t>
      </w:r>
      <w:r w:rsidRPr="00854F63">
        <w:rPr>
          <w:rtl/>
        </w:rPr>
        <w:t xml:space="preserve"> ولم تذكر كتب التراجم أنّه كان فطحي المذهب</w:t>
      </w:r>
      <w:r w:rsidR="00074AFE">
        <w:rPr>
          <w:rtl/>
        </w:rPr>
        <w:t>،</w:t>
      </w:r>
      <w:r w:rsidRPr="00854F63">
        <w:rPr>
          <w:rtl/>
        </w:rPr>
        <w:t xml:space="preserve"> بل أجمعت المصادر أنّه كان واقفيّاً</w:t>
      </w:r>
      <w:r w:rsidR="00074AFE">
        <w:rPr>
          <w:rtl/>
        </w:rPr>
        <w:t>،</w:t>
      </w:r>
      <w:r w:rsidRPr="00854F63">
        <w:rPr>
          <w:rtl/>
        </w:rPr>
        <w:t xml:space="preserve"> ونقل الكشي رواية صريحة الدلالة على أنّ زرعة كذب في ما رواه عن سماعة بتصريح الإمام الرضا (عليه السلام)</w:t>
      </w:r>
      <w:r w:rsidR="00074AFE">
        <w:rPr>
          <w:rtl/>
        </w:rPr>
        <w:t>،</w:t>
      </w:r>
      <w:r w:rsidRPr="00854F63">
        <w:rPr>
          <w:rtl/>
        </w:rPr>
        <w:t xml:space="preserve"> إلاّ أنّ السيد الخوئي في المعجم ضعّفها سنداً</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انظر </w:t>
      </w:r>
      <w:r w:rsidR="0079741B">
        <w:rPr>
          <w:rtl/>
        </w:rPr>
        <w:t>(</w:t>
      </w:r>
      <w:r w:rsidRPr="00854F63">
        <w:rPr>
          <w:rtl/>
        </w:rPr>
        <w:t>رجال النجاشي</w:t>
      </w:r>
      <w:r w:rsidR="00074AFE">
        <w:rPr>
          <w:rtl/>
        </w:rPr>
        <w:t>:</w:t>
      </w:r>
      <w:r w:rsidRPr="00854F63">
        <w:rPr>
          <w:rtl/>
        </w:rPr>
        <w:t xml:space="preserve"> 176/ 466</w:t>
      </w:r>
      <w:r w:rsidR="00074AFE">
        <w:rPr>
          <w:rtl/>
        </w:rPr>
        <w:t>،</w:t>
      </w:r>
      <w:r w:rsidRPr="00854F63">
        <w:rPr>
          <w:rtl/>
        </w:rPr>
        <w:t xml:space="preserve"> رجال الشيخ</w:t>
      </w:r>
      <w:r w:rsidR="00074AFE">
        <w:rPr>
          <w:rtl/>
        </w:rPr>
        <w:t>:</w:t>
      </w:r>
      <w:r w:rsidRPr="00854F63">
        <w:rPr>
          <w:rtl/>
        </w:rPr>
        <w:t xml:space="preserve"> 350/ 2</w:t>
      </w:r>
      <w:r w:rsidR="00074AFE">
        <w:rPr>
          <w:rtl/>
        </w:rPr>
        <w:t>،</w:t>
      </w:r>
      <w:r w:rsidRPr="00854F63">
        <w:rPr>
          <w:rtl/>
        </w:rPr>
        <w:t xml:space="preserve"> وفهرسته</w:t>
      </w:r>
      <w:r w:rsidR="00074AFE">
        <w:rPr>
          <w:rtl/>
        </w:rPr>
        <w:t>:</w:t>
      </w:r>
      <w:r w:rsidRPr="00854F63">
        <w:rPr>
          <w:rtl/>
        </w:rPr>
        <w:t xml:space="preserve"> 75/ 303</w:t>
      </w:r>
      <w:r w:rsidR="00074AFE">
        <w:rPr>
          <w:rtl/>
        </w:rPr>
        <w:t>،</w:t>
      </w:r>
      <w:r w:rsidRPr="00854F63">
        <w:rPr>
          <w:rtl/>
        </w:rPr>
        <w:t xml:space="preserve"> اختيار معرفة الرجال</w:t>
      </w:r>
      <w:r w:rsidR="00074AFE">
        <w:rPr>
          <w:rtl/>
        </w:rPr>
        <w:t>:</w:t>
      </w:r>
      <w:r w:rsidRPr="00854F63">
        <w:rPr>
          <w:rtl/>
        </w:rPr>
        <w:t xml:space="preserve"> 476/ 904</w:t>
      </w:r>
      <w:r w:rsidR="00074AFE">
        <w:rPr>
          <w:rtl/>
        </w:rPr>
        <w:t>،</w:t>
      </w:r>
      <w:r w:rsidRPr="00854F63">
        <w:rPr>
          <w:rtl/>
        </w:rPr>
        <w:t xml:space="preserve"> نقد الرجال</w:t>
      </w:r>
      <w:r w:rsidR="00074AFE">
        <w:rPr>
          <w:rtl/>
        </w:rPr>
        <w:t>:</w:t>
      </w:r>
      <w:r w:rsidRPr="00854F63">
        <w:rPr>
          <w:rtl/>
        </w:rPr>
        <w:t xml:space="preserve"> 137</w:t>
      </w:r>
      <w:r w:rsidR="00074AFE">
        <w:rPr>
          <w:rtl/>
        </w:rPr>
        <w:t>،</w:t>
      </w:r>
      <w:r w:rsidRPr="00854F63">
        <w:rPr>
          <w:rtl/>
        </w:rPr>
        <w:t xml:space="preserve"> تنقيح المقال 1</w:t>
      </w:r>
      <w:r w:rsidR="00074AFE">
        <w:rPr>
          <w:rtl/>
        </w:rPr>
        <w:t>:</w:t>
      </w:r>
      <w:r w:rsidRPr="00854F63">
        <w:rPr>
          <w:rtl/>
        </w:rPr>
        <w:t xml:space="preserve"> 446/ 4217</w:t>
      </w:r>
      <w:r w:rsidR="00074AFE">
        <w:rPr>
          <w:rtl/>
        </w:rPr>
        <w:t>،</w:t>
      </w:r>
      <w:r w:rsidRPr="00854F63">
        <w:rPr>
          <w:rtl/>
        </w:rPr>
        <w:t xml:space="preserve"> معجم رجال الحديث 7</w:t>
      </w:r>
      <w:r w:rsidR="00074AFE">
        <w:rPr>
          <w:rtl/>
        </w:rPr>
        <w:t>:</w:t>
      </w:r>
      <w:r w:rsidRPr="00854F63">
        <w:rPr>
          <w:rtl/>
        </w:rPr>
        <w:t xml:space="preserve"> 261/ 4667</w:t>
      </w:r>
      <w:r w:rsidR="0079741B">
        <w:rPr>
          <w:rtl/>
        </w:rPr>
        <w:t>)</w:t>
      </w:r>
      <w:r w:rsidR="00074AFE">
        <w:rPr>
          <w:rtl/>
        </w:rPr>
        <w:t>.</w:t>
      </w:r>
      <w:r w:rsidRPr="00C8086E">
        <w:rPr>
          <w:rtl/>
        </w:rPr>
        <w:t xml:space="preserve"> </w:t>
      </w:r>
    </w:p>
    <w:p w:rsidR="004F70FB" w:rsidRPr="004F70FB" w:rsidRDefault="004F70FB" w:rsidP="005E4251">
      <w:pPr>
        <w:pStyle w:val="libFootnote0"/>
        <w:rPr>
          <w:rtl/>
        </w:rPr>
      </w:pPr>
      <w:r w:rsidRPr="00854F63">
        <w:rPr>
          <w:rtl/>
        </w:rPr>
        <w:t>(3) سماعة بن مهران بن عبد الرحمان الحضرمي مولى عبد بن وائل بن حجر الحضرمي</w:t>
      </w:r>
      <w:r w:rsidR="00074AFE">
        <w:rPr>
          <w:rtl/>
        </w:rPr>
        <w:t>،</w:t>
      </w:r>
      <w:r w:rsidRPr="00854F63">
        <w:rPr>
          <w:rtl/>
        </w:rPr>
        <w:t xml:space="preserve"> يكنّى أبا ناشرة</w:t>
      </w:r>
      <w:r w:rsidR="00074AFE">
        <w:rPr>
          <w:rtl/>
        </w:rPr>
        <w:t>،</w:t>
      </w:r>
      <w:r w:rsidRPr="00854F63">
        <w:rPr>
          <w:rtl/>
        </w:rPr>
        <w:t xml:space="preserve"> وقيل</w:t>
      </w:r>
      <w:r w:rsidR="00074AFE">
        <w:rPr>
          <w:rtl/>
        </w:rPr>
        <w:t>:</w:t>
      </w:r>
      <w:r w:rsidRPr="00854F63">
        <w:rPr>
          <w:rtl/>
        </w:rPr>
        <w:t xml:space="preserve"> أبا محمد</w:t>
      </w:r>
      <w:r w:rsidR="00074AFE">
        <w:rPr>
          <w:rtl/>
        </w:rPr>
        <w:t>،</w:t>
      </w:r>
      <w:r w:rsidRPr="00854F63">
        <w:rPr>
          <w:rtl/>
        </w:rPr>
        <w:t xml:space="preserve"> كان يتّجر في القز ويخرج به إلى حران</w:t>
      </w:r>
      <w:r w:rsidR="00074AFE">
        <w:rPr>
          <w:rtl/>
        </w:rPr>
        <w:t>،</w:t>
      </w:r>
      <w:r w:rsidRPr="00854F63">
        <w:rPr>
          <w:rtl/>
        </w:rPr>
        <w:t xml:space="preserve"> روى عن أبي عبد الله وأبي الحسن (عليهما السلام)</w:t>
      </w:r>
      <w:r w:rsidR="00074AFE">
        <w:rPr>
          <w:rtl/>
        </w:rPr>
        <w:t>،</w:t>
      </w:r>
      <w:r w:rsidRPr="00854F63">
        <w:rPr>
          <w:rtl/>
        </w:rPr>
        <w:t xml:space="preserve"> ومات بالمدينة</w:t>
      </w:r>
      <w:r w:rsidR="00074AFE">
        <w:rPr>
          <w:rtl/>
        </w:rPr>
        <w:t>،</w:t>
      </w:r>
      <w:r w:rsidRPr="00854F63">
        <w:rPr>
          <w:rtl/>
        </w:rPr>
        <w:t xml:space="preserve"> وثّقه النجاشي مرّتين</w:t>
      </w:r>
      <w:r w:rsidR="00074AFE">
        <w:rPr>
          <w:rtl/>
        </w:rPr>
        <w:t>،</w:t>
      </w:r>
      <w:r w:rsidRPr="00854F63">
        <w:rPr>
          <w:rtl/>
        </w:rPr>
        <w:t xml:space="preserve"> ولم تذكر المصادر أنّه كان فطحيّاً</w:t>
      </w:r>
      <w:r w:rsidR="00074AFE">
        <w:rPr>
          <w:rtl/>
        </w:rPr>
        <w:t>،</w:t>
      </w:r>
      <w:r w:rsidRPr="00854F63">
        <w:rPr>
          <w:rtl/>
        </w:rPr>
        <w:t xml:space="preserve"> وإنّما ذكر الصدوق والشيخ أنّه كان واقفيّاً</w:t>
      </w:r>
      <w:r w:rsidR="00074AFE">
        <w:rPr>
          <w:rtl/>
        </w:rPr>
        <w:t>،</w:t>
      </w:r>
      <w:r w:rsidRPr="00854F63">
        <w:rPr>
          <w:rtl/>
        </w:rPr>
        <w:t xml:space="preserve"> مع العلم أنّ السيد الخوئي يؤيّد عدم وقفه بأدلّة ذكرها في ترجمة الرجل</w:t>
      </w:r>
      <w:r w:rsidR="00074AFE">
        <w:rPr>
          <w:rtl/>
        </w:rPr>
        <w:t>،</w:t>
      </w:r>
      <w:r w:rsidRPr="00854F63">
        <w:rPr>
          <w:rtl/>
        </w:rPr>
        <w:t xml:space="preserve"> وأنّ الشيخ المفيد عدّه في رسالته العددية من الأعلام الرؤساء المأخوذ عنهم الحلال والحرام والفتيا في الأحكام</w:t>
      </w:r>
      <w:r w:rsidR="00074AFE">
        <w:rPr>
          <w:rtl/>
        </w:rPr>
        <w:t>،</w:t>
      </w:r>
      <w:r w:rsidRPr="00854F63">
        <w:rPr>
          <w:rtl/>
        </w:rPr>
        <w:t xml:space="preserve"> الذين لا يُطعن عليهم ولا =</w:t>
      </w:r>
      <w:r w:rsidRPr="004F70FB">
        <w:rPr>
          <w:rtl/>
        </w:rPr>
        <w:t xml:space="preserve"> </w:t>
      </w:r>
    </w:p>
    <w:p w:rsidR="004F70FB" w:rsidRDefault="004F70FB" w:rsidP="004F70FB">
      <w:pPr>
        <w:pStyle w:val="libNormal"/>
      </w:pPr>
      <w:r>
        <w:rPr>
          <w:rtl/>
        </w:rPr>
        <w:br w:type="page"/>
      </w:r>
    </w:p>
    <w:p w:rsidR="004F70FB" w:rsidRPr="00854F63" w:rsidRDefault="004F70FB" w:rsidP="00C8086E">
      <w:pPr>
        <w:pStyle w:val="libNormal"/>
        <w:rPr>
          <w:rtl/>
        </w:rPr>
      </w:pPr>
      <w:r w:rsidRPr="00854F63">
        <w:rPr>
          <w:rtl/>
        </w:rPr>
        <w:lastRenderedPageBreak/>
        <w:t>فلا يلتفت إلى ما اختصّا بروايته</w:t>
      </w:r>
      <w:r w:rsidR="00074AFE">
        <w:rPr>
          <w:rtl/>
        </w:rPr>
        <w:t>،</w:t>
      </w:r>
      <w:r w:rsidRPr="00854F63">
        <w:rPr>
          <w:rtl/>
        </w:rPr>
        <w:t xml:space="preserve"> ولا يعرّج عليه</w:t>
      </w:r>
      <w:r w:rsidR="00074AFE">
        <w:rPr>
          <w:rtl/>
        </w:rPr>
        <w:t>.</w:t>
      </w:r>
      <w:r w:rsidRPr="00C8086E">
        <w:rPr>
          <w:rtl/>
        </w:rPr>
        <w:t xml:space="preserve"> </w:t>
      </w:r>
    </w:p>
    <w:p w:rsidR="004F70FB" w:rsidRPr="00854F63" w:rsidRDefault="004F70FB" w:rsidP="006F1E28">
      <w:pPr>
        <w:pStyle w:val="libNormal"/>
        <w:rPr>
          <w:rtl/>
        </w:rPr>
      </w:pPr>
      <w:r w:rsidRPr="00C8086E">
        <w:rPr>
          <w:rtl/>
        </w:rPr>
        <w:t>ثم قال ما معناه</w:t>
      </w:r>
      <w:r w:rsidR="00C8086E">
        <w:rPr>
          <w:rtl/>
        </w:rPr>
        <w:t xml:space="preserve"> - </w:t>
      </w:r>
      <w:r w:rsidRPr="00C8086E">
        <w:rPr>
          <w:rtl/>
        </w:rPr>
        <w:t>فإنّ لفظه فيه طول لا حاجة إلى إيراده</w:t>
      </w:r>
      <w:r w:rsidR="00C8086E">
        <w:rPr>
          <w:rtl/>
        </w:rPr>
        <w:t xml:space="preserve"> -</w:t>
      </w:r>
      <w:r w:rsidR="00074AFE">
        <w:rPr>
          <w:rtl/>
        </w:rPr>
        <w:t>:</w:t>
      </w:r>
      <w:r w:rsidRPr="00C8086E">
        <w:rPr>
          <w:rtl/>
        </w:rPr>
        <w:t xml:space="preserve"> إنَّ أصحابنا يذكرون في كتب الفقه ما اختاره هو رحمه الله من الاستخارة</w:t>
      </w:r>
      <w:r w:rsidR="00074AFE">
        <w:rPr>
          <w:rtl/>
        </w:rPr>
        <w:t>،</w:t>
      </w:r>
      <w:r w:rsidRPr="00C8086E">
        <w:rPr>
          <w:rtl/>
        </w:rPr>
        <w:t xml:space="preserve"> ولا يذكرون البنادق والرقاع والقرعة</w:t>
      </w:r>
      <w:r w:rsidR="00074AFE">
        <w:rPr>
          <w:rtl/>
        </w:rPr>
        <w:t>،</w:t>
      </w:r>
      <w:r w:rsidRPr="00C8086E">
        <w:rPr>
          <w:rtl/>
        </w:rPr>
        <w:t xml:space="preserve"> إلاّ في كتب العبادات </w:t>
      </w:r>
      <w:r w:rsidRPr="004F70FB">
        <w:rPr>
          <w:rStyle w:val="libFootnotenumChar"/>
          <w:rtl/>
        </w:rPr>
        <w:t>(1)</w:t>
      </w:r>
      <w:r w:rsidR="00074AFE">
        <w:rPr>
          <w:rtl/>
        </w:rPr>
        <w:t>.</w:t>
      </w:r>
      <w:r w:rsidRPr="00C8086E">
        <w:rPr>
          <w:rtl/>
        </w:rPr>
        <w:t xml:space="preserve"> </w:t>
      </w:r>
    </w:p>
    <w:p w:rsidR="004F70FB" w:rsidRPr="00854F63" w:rsidRDefault="004F70FB" w:rsidP="006F1E28">
      <w:pPr>
        <w:pStyle w:val="libNormal"/>
        <w:rPr>
          <w:rtl/>
        </w:rPr>
      </w:pPr>
      <w:r w:rsidRPr="00C8086E">
        <w:rPr>
          <w:rtl/>
        </w:rPr>
        <w:t>يقول علي بن موسى بن جعفر بن محمد بن محمد بن الطاووس</w:t>
      </w:r>
      <w:r w:rsidR="00074AFE">
        <w:rPr>
          <w:rtl/>
        </w:rPr>
        <w:t>:</w:t>
      </w:r>
      <w:r w:rsidRPr="00C8086E">
        <w:rPr>
          <w:rtl/>
        </w:rPr>
        <w:t xml:space="preserve"> قوله رحمه الله</w:t>
      </w:r>
      <w:r w:rsidR="00074AFE">
        <w:rPr>
          <w:rtl/>
        </w:rPr>
        <w:t>:</w:t>
      </w:r>
      <w:r w:rsidRPr="00C8086E">
        <w:rPr>
          <w:rtl/>
        </w:rPr>
        <w:t xml:space="preserve"> </w:t>
      </w:r>
      <w:r w:rsidR="0079741B">
        <w:rPr>
          <w:rtl/>
        </w:rPr>
        <w:t>(</w:t>
      </w:r>
      <w:r w:rsidRPr="00C8086E">
        <w:rPr>
          <w:rtl/>
        </w:rPr>
        <w:t>والأولى ما ذكرناه</w:t>
      </w:r>
      <w:r w:rsidR="0079741B">
        <w:rPr>
          <w:rtl/>
        </w:rPr>
        <w:t>)</w:t>
      </w:r>
      <w:r w:rsidRPr="00C8086E">
        <w:rPr>
          <w:rtl/>
        </w:rPr>
        <w:t xml:space="preserve"> كاشفٌ عن أنّه ما أنكر العمل في الاستخارة بالرقاع</w:t>
      </w:r>
      <w:r w:rsidR="00074AFE">
        <w:rPr>
          <w:rtl/>
        </w:rPr>
        <w:t>،</w:t>
      </w:r>
      <w:r w:rsidRPr="00C8086E">
        <w:rPr>
          <w:rtl/>
        </w:rPr>
        <w:t xml:space="preserve"> وإنّما ذكر أنّ الأولى ما اختاره هو رحمه الله وارتضاه</w:t>
      </w:r>
      <w:r w:rsidR="00074AFE">
        <w:rPr>
          <w:rtl/>
        </w:rPr>
        <w:t>،</w:t>
      </w:r>
      <w:r w:rsidRPr="00C8086E">
        <w:rPr>
          <w:rtl/>
        </w:rPr>
        <w:t xml:space="preserve"> وقد ذكرنا في باب ترجيح العمل بالرقاع الست </w:t>
      </w:r>
      <w:r w:rsidRPr="004F70FB">
        <w:rPr>
          <w:rStyle w:val="libFootnotenumChar"/>
          <w:rtl/>
        </w:rPr>
        <w:t>(2)</w:t>
      </w:r>
      <w:r w:rsidRPr="00C8086E">
        <w:rPr>
          <w:rtl/>
        </w:rPr>
        <w:t xml:space="preserve"> ما فيه بلاغ لمَن عرف معناه</w:t>
      </w:r>
      <w:r w:rsidR="00074AFE">
        <w:rPr>
          <w:rtl/>
        </w:rPr>
        <w:t>،</w:t>
      </w:r>
      <w:r w:rsidRPr="00C8086E">
        <w:rPr>
          <w:rtl/>
        </w:rPr>
        <w:t xml:space="preserve"> فانظر في المواضع الذي ذكرناه</w:t>
      </w:r>
      <w:r w:rsidR="00074AFE">
        <w:rPr>
          <w:rtl/>
        </w:rPr>
        <w:t>.</w:t>
      </w:r>
      <w:r w:rsidRPr="00C8086E">
        <w:rPr>
          <w:rtl/>
        </w:rPr>
        <w:t xml:space="preserve"> </w:t>
      </w:r>
    </w:p>
    <w:p w:rsidR="004F70FB" w:rsidRPr="00854F63" w:rsidRDefault="004F70FB" w:rsidP="006F1E28">
      <w:pPr>
        <w:pStyle w:val="libNormal"/>
        <w:rPr>
          <w:rtl/>
        </w:rPr>
      </w:pPr>
      <w:r w:rsidRPr="00C8086E">
        <w:rPr>
          <w:rtl/>
        </w:rPr>
        <w:t>وأمّا قوله رحمه الله</w:t>
      </w:r>
      <w:r w:rsidR="00074AFE">
        <w:rPr>
          <w:rtl/>
        </w:rPr>
        <w:t>:</w:t>
      </w:r>
      <w:r w:rsidRPr="00C8086E">
        <w:rPr>
          <w:rtl/>
        </w:rPr>
        <w:t xml:space="preserve"> </w:t>
      </w:r>
      <w:r w:rsidR="0079741B">
        <w:rPr>
          <w:rtl/>
        </w:rPr>
        <w:t>(</w:t>
      </w:r>
      <w:r w:rsidRPr="00C8086E">
        <w:rPr>
          <w:rtl/>
        </w:rPr>
        <w:t>فأمّا الرقاع والبنادق والقرعة فمن أضعف أخبار الآحاد</w:t>
      </w:r>
      <w:r w:rsidR="00074AFE">
        <w:rPr>
          <w:rtl/>
        </w:rPr>
        <w:t>،</w:t>
      </w:r>
      <w:r w:rsidRPr="00C8086E">
        <w:rPr>
          <w:rtl/>
        </w:rPr>
        <w:t xml:space="preserve"> وشواذّ الأخبار</w:t>
      </w:r>
      <w:r w:rsidR="00074AFE">
        <w:rPr>
          <w:rtl/>
        </w:rPr>
        <w:t>؛</w:t>
      </w:r>
      <w:r w:rsidRPr="00C8086E">
        <w:rPr>
          <w:rtl/>
        </w:rPr>
        <w:t xml:space="preserve"> لأنّ رواتها فطحيّة ملعونون</w:t>
      </w:r>
      <w:r w:rsidR="00074AFE">
        <w:rPr>
          <w:rtl/>
        </w:rPr>
        <w:t>،</w:t>
      </w:r>
      <w:r w:rsidRPr="00C8086E">
        <w:rPr>
          <w:rtl/>
        </w:rPr>
        <w:t xml:space="preserve"> مثل زُرْعة وسماعة وغيرهما</w:t>
      </w:r>
      <w:r w:rsidR="00074AFE">
        <w:rPr>
          <w:rtl/>
        </w:rPr>
        <w:t>،</w:t>
      </w:r>
      <w:r w:rsidRPr="00C8086E">
        <w:rPr>
          <w:rtl/>
        </w:rPr>
        <w:t xml:space="preserve"> فلا يلتفت إلى ما اختصّا بروايته</w:t>
      </w:r>
      <w:r w:rsidR="00074AFE">
        <w:rPr>
          <w:rtl/>
        </w:rPr>
        <w:t>،</w:t>
      </w:r>
      <w:r w:rsidRPr="00C8086E">
        <w:rPr>
          <w:rtl/>
        </w:rPr>
        <w:t xml:space="preserve"> ولا يعرّج عليه</w:t>
      </w:r>
      <w:r w:rsidR="0079741B">
        <w:rPr>
          <w:rtl/>
        </w:rPr>
        <w:t>)</w:t>
      </w:r>
      <w:r w:rsidRPr="00C8086E">
        <w:rPr>
          <w:rtl/>
        </w:rPr>
        <w:t xml:space="preserve"> فإذا كان إنّما كانت أخبار الاستخارة بالرقاع عنده رحمه الله شاذّة لأجل أنّ </w:t>
      </w:r>
      <w:r w:rsidRPr="004F70FB">
        <w:rPr>
          <w:rStyle w:val="libFootnotenumChar"/>
          <w:rtl/>
        </w:rPr>
        <w:t>(3)</w:t>
      </w:r>
      <w:r w:rsidRPr="00C8086E">
        <w:rPr>
          <w:rtl/>
        </w:rPr>
        <w:t xml:space="preserve"> رواتها فطحيّة مثل زُرْعة وسماعة</w:t>
      </w:r>
      <w:r w:rsidR="00074AFE">
        <w:rPr>
          <w:rtl/>
        </w:rPr>
        <w:t>،</w:t>
      </w:r>
      <w:r w:rsidRPr="00C8086E">
        <w:rPr>
          <w:rtl/>
        </w:rPr>
        <w:t xml:space="preserve"> فما روينا فيما ذكرناه عن زرعة وسماعة شيئاً أبداً</w:t>
      </w:r>
      <w:r w:rsidR="00074AFE">
        <w:rPr>
          <w:rtl/>
        </w:rPr>
        <w:t>،</w:t>
      </w:r>
      <w:r w:rsidRPr="00C8086E">
        <w:rPr>
          <w:rtl/>
        </w:rPr>
        <w:t xml:space="preserve"> بل ما ذكرنا رواية مسندة إلاّ عن مَن يصحّ العمل بما رواه</w:t>
      </w:r>
      <w:r w:rsidR="00074AFE">
        <w:rPr>
          <w:rtl/>
        </w:rPr>
        <w:t>،</w:t>
      </w:r>
      <w:r w:rsidRPr="00C8086E">
        <w:rPr>
          <w:rtl/>
        </w:rPr>
        <w:t xml:space="preserve"> فقد زالت العلّة التي لأجلها كانت عنده الأخبار شاذّة وضعيفة</w:t>
      </w:r>
      <w:r w:rsidR="00074AFE">
        <w:rPr>
          <w:rtl/>
        </w:rPr>
        <w:t>،</w:t>
      </w:r>
      <w:r w:rsidRPr="00C8086E">
        <w:rPr>
          <w:rtl/>
        </w:rPr>
        <w:t xml:space="preserve"> وما روينا أخبار استخارة الرقاع إلاّ عن مَن اعتمد عليهم ثقات أصحابنا العارفين بالأخبار</w:t>
      </w:r>
      <w:r w:rsidR="00074AFE">
        <w:rPr>
          <w:rtl/>
        </w:rPr>
        <w:t>،</w:t>
      </w:r>
      <w:r w:rsidRPr="00C8086E">
        <w:rPr>
          <w:rtl/>
        </w:rPr>
        <w:t xml:space="preserve"> وقد أوضحنا </w:t>
      </w:r>
    </w:p>
    <w:p w:rsidR="004F70FB" w:rsidRPr="00854F63" w:rsidRDefault="0079741B" w:rsidP="0079741B">
      <w:pPr>
        <w:pStyle w:val="libLine"/>
        <w:rPr>
          <w:rtl/>
        </w:rPr>
      </w:pPr>
      <w:r>
        <w:rPr>
          <w:rtl/>
        </w:rPr>
        <w:t>____________________</w:t>
      </w:r>
    </w:p>
    <w:p w:rsidR="004F70FB" w:rsidRPr="00C8086E" w:rsidRDefault="004F70FB" w:rsidP="005E4251">
      <w:pPr>
        <w:pStyle w:val="libFootnote0"/>
        <w:rPr>
          <w:rtl/>
        </w:rPr>
      </w:pPr>
      <w:r w:rsidRPr="00854F63">
        <w:rPr>
          <w:rtl/>
        </w:rPr>
        <w:t>=</w:t>
      </w:r>
      <w:r w:rsidRPr="004F70FB">
        <w:rPr>
          <w:rtl/>
        </w:rPr>
        <w:t xml:space="preserve"> </w:t>
      </w:r>
      <w:r w:rsidRPr="00854F63">
        <w:rPr>
          <w:rtl/>
        </w:rPr>
        <w:t>طريق إلى ذمّ أحدهم</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انظر </w:t>
      </w:r>
      <w:r w:rsidR="0079741B">
        <w:rPr>
          <w:rtl/>
        </w:rPr>
        <w:t>(</w:t>
      </w:r>
      <w:r w:rsidRPr="00854F63">
        <w:rPr>
          <w:rtl/>
        </w:rPr>
        <w:t>الفقيه 2: 75 ذيل حديث 21</w:t>
      </w:r>
      <w:r w:rsidR="00074AFE">
        <w:rPr>
          <w:rtl/>
        </w:rPr>
        <w:t>،</w:t>
      </w:r>
      <w:r w:rsidRPr="00854F63">
        <w:rPr>
          <w:rtl/>
        </w:rPr>
        <w:t xml:space="preserve"> رجال النجاشي</w:t>
      </w:r>
      <w:r w:rsidR="00074AFE">
        <w:rPr>
          <w:rtl/>
        </w:rPr>
        <w:t>:</w:t>
      </w:r>
      <w:r w:rsidRPr="00854F63">
        <w:rPr>
          <w:rtl/>
        </w:rPr>
        <w:t xml:space="preserve"> 193/ 517</w:t>
      </w:r>
      <w:r w:rsidR="00074AFE">
        <w:rPr>
          <w:rtl/>
        </w:rPr>
        <w:t>،</w:t>
      </w:r>
      <w:r w:rsidRPr="00854F63">
        <w:rPr>
          <w:rtl/>
        </w:rPr>
        <w:t xml:space="preserve"> رجال الشيخ</w:t>
      </w:r>
      <w:r w:rsidR="00074AFE">
        <w:rPr>
          <w:rtl/>
        </w:rPr>
        <w:t>:</w:t>
      </w:r>
      <w:r w:rsidRPr="00854F63">
        <w:rPr>
          <w:rtl/>
        </w:rPr>
        <w:t xml:space="preserve"> 351/ 4</w:t>
      </w:r>
      <w:r w:rsidR="00074AFE">
        <w:rPr>
          <w:rtl/>
        </w:rPr>
        <w:t>،</w:t>
      </w:r>
      <w:r w:rsidRPr="00854F63">
        <w:rPr>
          <w:rtl/>
        </w:rPr>
        <w:t xml:space="preserve"> جامع المقال</w:t>
      </w:r>
      <w:r w:rsidR="00074AFE">
        <w:rPr>
          <w:rtl/>
        </w:rPr>
        <w:t>:</w:t>
      </w:r>
      <w:r w:rsidRPr="00854F63">
        <w:rPr>
          <w:rtl/>
        </w:rPr>
        <w:t xml:space="preserve"> 160</w:t>
      </w:r>
      <w:r w:rsidR="00074AFE">
        <w:rPr>
          <w:rtl/>
        </w:rPr>
        <w:t>،</w:t>
      </w:r>
      <w:r w:rsidRPr="00854F63">
        <w:rPr>
          <w:rtl/>
        </w:rPr>
        <w:t xml:space="preserve"> تنقيح المقال 2</w:t>
      </w:r>
      <w:r w:rsidR="00074AFE">
        <w:rPr>
          <w:rtl/>
        </w:rPr>
        <w:t>:</w:t>
      </w:r>
      <w:r w:rsidRPr="00854F63">
        <w:rPr>
          <w:rtl/>
        </w:rPr>
        <w:t xml:space="preserve"> 67/ 5271</w:t>
      </w:r>
      <w:r w:rsidR="00074AFE">
        <w:rPr>
          <w:rtl/>
        </w:rPr>
        <w:t>،</w:t>
      </w:r>
      <w:r w:rsidRPr="00854F63">
        <w:rPr>
          <w:rtl/>
        </w:rPr>
        <w:t xml:space="preserve"> معجم رجال الحديث 8</w:t>
      </w:r>
      <w:r w:rsidR="00074AFE">
        <w:rPr>
          <w:rtl/>
        </w:rPr>
        <w:t>:</w:t>
      </w:r>
      <w:r w:rsidRPr="00854F63">
        <w:rPr>
          <w:rtl/>
        </w:rPr>
        <w:t xml:space="preserve"> 297/ 5546</w:t>
      </w:r>
      <w:r w:rsidR="0079741B">
        <w:rPr>
          <w:rtl/>
        </w:rPr>
        <w:t>)</w:t>
      </w:r>
      <w:r w:rsidR="00074AFE">
        <w:rPr>
          <w:rtl/>
        </w:rPr>
        <w:t>.</w:t>
      </w:r>
      <w:r w:rsidRPr="00854F63">
        <w:rPr>
          <w:rtl/>
        </w:rPr>
        <w:t xml:space="preserve"> </w:t>
      </w:r>
    </w:p>
    <w:p w:rsidR="004F70FB" w:rsidRPr="00C8086E" w:rsidRDefault="004F70FB" w:rsidP="00C8086E">
      <w:pPr>
        <w:pStyle w:val="libFootnote0"/>
        <w:rPr>
          <w:rtl/>
        </w:rPr>
      </w:pPr>
      <w:r w:rsidRPr="00854F63">
        <w:rPr>
          <w:rtl/>
        </w:rPr>
        <w:t>(1) السرائر</w:t>
      </w:r>
      <w:r w:rsidR="00074AFE">
        <w:rPr>
          <w:rtl/>
        </w:rPr>
        <w:t>:</w:t>
      </w:r>
      <w:r w:rsidRPr="00854F63">
        <w:rPr>
          <w:rtl/>
        </w:rPr>
        <w:t xml:space="preserve"> 69</w:t>
      </w:r>
      <w:r w:rsidR="00074AFE">
        <w:rPr>
          <w:rtl/>
        </w:rPr>
        <w:t>.</w:t>
      </w:r>
      <w:r w:rsidRPr="00854F63">
        <w:rPr>
          <w:rtl/>
        </w:rPr>
        <w:t xml:space="preserve"> </w:t>
      </w:r>
    </w:p>
    <w:p w:rsidR="004F70FB" w:rsidRPr="00C8086E" w:rsidRDefault="004F70FB" w:rsidP="00C8086E">
      <w:pPr>
        <w:pStyle w:val="libFootnote0"/>
        <w:rPr>
          <w:rtl/>
        </w:rPr>
      </w:pPr>
      <w:r w:rsidRPr="00854F63">
        <w:rPr>
          <w:rtl/>
        </w:rPr>
        <w:t>(2) تقدّم في الباب التاسع ص 209</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(3) في </w:t>
      </w:r>
      <w:r w:rsidR="0079741B">
        <w:rPr>
          <w:rtl/>
        </w:rPr>
        <w:t>(</w:t>
      </w:r>
      <w:r w:rsidRPr="00854F63">
        <w:rPr>
          <w:rtl/>
        </w:rPr>
        <w:t>د</w:t>
      </w:r>
      <w:r w:rsidR="0079741B">
        <w:rPr>
          <w:rtl/>
        </w:rPr>
        <w:t>)</w:t>
      </w:r>
      <w:r w:rsidR="00074AFE">
        <w:rPr>
          <w:rtl/>
        </w:rPr>
        <w:t>:</w:t>
      </w:r>
      <w:r w:rsidRPr="00854F63">
        <w:rPr>
          <w:rtl/>
        </w:rPr>
        <w:t xml:space="preserve"> لأنّ بدل لأجل أن</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 xml:space="preserve">ذلك لأهل </w:t>
      </w:r>
      <w:r w:rsidRPr="004F70FB">
        <w:rPr>
          <w:rStyle w:val="libFootnotenumChar"/>
          <w:rtl/>
        </w:rPr>
        <w:t>(1)</w:t>
      </w:r>
      <w:r w:rsidRPr="00C8086E">
        <w:rPr>
          <w:rtl/>
        </w:rPr>
        <w:t xml:space="preserve"> الاعتبار</w:t>
      </w:r>
      <w:r w:rsidR="00074AFE">
        <w:rPr>
          <w:rtl/>
        </w:rPr>
        <w:t>،</w:t>
      </w:r>
      <w:r w:rsidRPr="00C8086E">
        <w:rPr>
          <w:rtl/>
        </w:rPr>
        <w:t xml:space="preserve"> وليس كلّ أخبار الفطحيّة وفرق الشيعة باطلة بالكلّيّة</w:t>
      </w:r>
      <w:r w:rsidR="00074AFE">
        <w:rPr>
          <w:rtl/>
        </w:rPr>
        <w:t>،</w:t>
      </w:r>
      <w:r w:rsidRPr="00C8086E">
        <w:rPr>
          <w:rtl/>
        </w:rPr>
        <w:t xml:space="preserve"> بل فيهم مَن يعرف منه الثقة في الروايات</w:t>
      </w:r>
      <w:r w:rsidR="00074AFE">
        <w:rPr>
          <w:rtl/>
        </w:rPr>
        <w:t>،</w:t>
      </w:r>
      <w:r w:rsidRPr="00C8086E">
        <w:rPr>
          <w:rtl/>
        </w:rPr>
        <w:t xml:space="preserve"> وقد اعتمد شيوخ أصحابنا على رواية جماعة منهم في كثير من الأحكام الواجبات والمندوبات</w:t>
      </w:r>
      <w:r w:rsidR="00074AFE">
        <w:rPr>
          <w:rtl/>
        </w:rPr>
        <w:t>،</w:t>
      </w:r>
      <w:r w:rsidRPr="00C8086E">
        <w:rPr>
          <w:rtl/>
        </w:rPr>
        <w:t xml:space="preserve"> وهذا واضح بين أهل المعارف</w:t>
      </w:r>
      <w:r w:rsidR="00074AFE">
        <w:rPr>
          <w:rtl/>
        </w:rPr>
        <w:t>،</w:t>
      </w:r>
      <w:r w:rsidRPr="00C8086E">
        <w:rPr>
          <w:rtl/>
        </w:rPr>
        <w:t xml:space="preserve"> فلا يحتاج إلى زيادة قول كاشف</w:t>
      </w:r>
      <w:r w:rsidR="00074AFE">
        <w:rPr>
          <w:rtl/>
        </w:rPr>
        <w:t>.</w:t>
      </w:r>
      <w:r w:rsidRPr="00C8086E">
        <w:rPr>
          <w:rtl/>
        </w:rPr>
        <w:t xml:space="preserve"> </w:t>
      </w:r>
    </w:p>
    <w:p w:rsidR="004F70FB" w:rsidRPr="00854F63" w:rsidRDefault="004F70FB" w:rsidP="00C8086E">
      <w:pPr>
        <w:pStyle w:val="libNormal"/>
        <w:rPr>
          <w:rtl/>
        </w:rPr>
      </w:pPr>
      <w:r w:rsidRPr="00854F63">
        <w:rPr>
          <w:rtl/>
        </w:rPr>
        <w:t>وأمّا قوله رحمه الله</w:t>
      </w:r>
      <w:r w:rsidR="00074AFE">
        <w:rPr>
          <w:rtl/>
        </w:rPr>
        <w:t>:</w:t>
      </w:r>
      <w:r w:rsidRPr="00854F63">
        <w:rPr>
          <w:rtl/>
        </w:rPr>
        <w:t xml:space="preserve"> </w:t>
      </w:r>
      <w:r w:rsidR="0079741B">
        <w:rPr>
          <w:rtl/>
        </w:rPr>
        <w:t>(</w:t>
      </w:r>
      <w:r w:rsidRPr="00854F63">
        <w:rPr>
          <w:rtl/>
        </w:rPr>
        <w:t>إنّ أصحابنا ما ذكروا الاستخارة بالرقاع والبنادق والقرعة في كتب الفقه</w:t>
      </w:r>
      <w:r w:rsidR="00074AFE">
        <w:rPr>
          <w:rtl/>
        </w:rPr>
        <w:t>،</w:t>
      </w:r>
      <w:r w:rsidRPr="00854F63">
        <w:rPr>
          <w:rtl/>
        </w:rPr>
        <w:t xml:space="preserve"> بل في كتب العبادات</w:t>
      </w:r>
      <w:r w:rsidR="0079741B">
        <w:rPr>
          <w:rtl/>
        </w:rPr>
        <w:t>)</w:t>
      </w:r>
      <w:r w:rsidRPr="00854F63">
        <w:rPr>
          <w:rtl/>
        </w:rPr>
        <w:t xml:space="preserve"> فلعلّ هذا يكون سهواً من الناسخين لكتابه</w:t>
      </w:r>
      <w:r w:rsidR="00074AFE">
        <w:rPr>
          <w:rtl/>
        </w:rPr>
        <w:t>،</w:t>
      </w:r>
      <w:r w:rsidRPr="00854F63">
        <w:rPr>
          <w:rtl/>
        </w:rPr>
        <w:t xml:space="preserve"> أو يكون له عذرٌ لا أعرفه</w:t>
      </w:r>
      <w:r w:rsidR="00074AFE">
        <w:rPr>
          <w:rtl/>
        </w:rPr>
        <w:t>،</w:t>
      </w:r>
      <w:r w:rsidRPr="00854F63">
        <w:rPr>
          <w:rtl/>
        </w:rPr>
        <w:t xml:space="preserve"> وإلاّ فكتب الفقه متضمّنة للقرعة</w:t>
      </w:r>
      <w:r w:rsidR="00074AFE">
        <w:rPr>
          <w:rtl/>
        </w:rPr>
        <w:t>،</w:t>
      </w:r>
      <w:r w:rsidRPr="00854F63">
        <w:rPr>
          <w:rtl/>
        </w:rPr>
        <w:t xml:space="preserve"> وأنّها في كلّ أمرٍ مشكل</w:t>
      </w:r>
      <w:r w:rsidR="00074AFE">
        <w:rPr>
          <w:rtl/>
        </w:rPr>
        <w:t>،</w:t>
      </w:r>
      <w:r w:rsidRPr="00854F63">
        <w:rPr>
          <w:rtl/>
        </w:rPr>
        <w:t xml:space="preserve"> والاستخارة بها إنّما كانت لأنّ المستخير بها كان وجه الصواب عنده مشكلاً مجهولاً</w:t>
      </w:r>
      <w:r w:rsidR="00074AFE">
        <w:rPr>
          <w:rtl/>
        </w:rPr>
        <w:t>،</w:t>
      </w:r>
      <w:r w:rsidRPr="00854F63">
        <w:rPr>
          <w:rtl/>
        </w:rPr>
        <w:t xml:space="preserve"> وما أحتاج مع أهلِ العلم إلى ذكر القرعة في كتب الفقه</w:t>
      </w:r>
      <w:r w:rsidR="00074AFE">
        <w:rPr>
          <w:rtl/>
        </w:rPr>
        <w:t>،</w:t>
      </w:r>
      <w:r w:rsidRPr="00854F63">
        <w:rPr>
          <w:rtl/>
        </w:rPr>
        <w:t xml:space="preserve"> إلى أن أحكي هاهنا ما وجدته مسطوراً أو منقولاً</w:t>
      </w:r>
      <w:r w:rsidR="00074AFE">
        <w:rPr>
          <w:rtl/>
        </w:rPr>
        <w:t>.</w:t>
      </w:r>
      <w:r w:rsidRPr="00C8086E">
        <w:rPr>
          <w:rtl/>
        </w:rPr>
        <w:t xml:space="preserve"> </w:t>
      </w:r>
    </w:p>
    <w:p w:rsidR="004F70FB" w:rsidRPr="00854F63" w:rsidRDefault="004F70FB" w:rsidP="00C8086E">
      <w:pPr>
        <w:pStyle w:val="libNormal"/>
        <w:rPr>
          <w:rtl/>
        </w:rPr>
      </w:pPr>
      <w:r w:rsidRPr="00854F63">
        <w:rPr>
          <w:rtl/>
        </w:rPr>
        <w:t>وأمّا الاستخارة بالرقاع</w:t>
      </w:r>
      <w:r w:rsidR="00074AFE">
        <w:rPr>
          <w:rtl/>
        </w:rPr>
        <w:t>،</w:t>
      </w:r>
      <w:r w:rsidRPr="00854F63">
        <w:rPr>
          <w:rtl/>
        </w:rPr>
        <w:t xml:space="preserve"> فيكفي ذكرها في كتاب الكليني</w:t>
      </w:r>
      <w:r w:rsidR="00074AFE">
        <w:rPr>
          <w:rtl/>
        </w:rPr>
        <w:t>،</w:t>
      </w:r>
      <w:r w:rsidRPr="00854F63">
        <w:rPr>
          <w:rtl/>
        </w:rPr>
        <w:t xml:space="preserve"> وكتاب تهذيب الأحكام</w:t>
      </w:r>
      <w:r w:rsidR="00074AFE">
        <w:rPr>
          <w:rtl/>
        </w:rPr>
        <w:t>،</w:t>
      </w:r>
      <w:r w:rsidRPr="00854F63">
        <w:rPr>
          <w:rtl/>
        </w:rPr>
        <w:t xml:space="preserve"> وهما من أعظم كتب الفقه كما قدّمناه</w:t>
      </w:r>
      <w:r w:rsidR="00074AFE">
        <w:rPr>
          <w:rtl/>
        </w:rPr>
        <w:t>،</w:t>
      </w:r>
      <w:r w:rsidRPr="00854F63">
        <w:rPr>
          <w:rtl/>
        </w:rPr>
        <w:t xml:space="preserve"> وقد ذكرنا ذلك وأوضحناه فيما ذكرناه ورويناه</w:t>
      </w:r>
      <w:r w:rsidR="00074AFE">
        <w:rPr>
          <w:rtl/>
        </w:rPr>
        <w:t>.</w:t>
      </w:r>
      <w:r w:rsidRPr="00C8086E">
        <w:rPr>
          <w:rtl/>
        </w:rPr>
        <w:t xml:space="preserve"> </w:t>
      </w:r>
    </w:p>
    <w:p w:rsidR="004F70FB" w:rsidRPr="00854F63" w:rsidRDefault="004F70FB" w:rsidP="006F1E28">
      <w:pPr>
        <w:pStyle w:val="libNormal"/>
        <w:rPr>
          <w:rtl/>
        </w:rPr>
      </w:pPr>
      <w:r w:rsidRPr="00C8086E">
        <w:rPr>
          <w:rtl/>
        </w:rPr>
        <w:t>وأمّا قوله</w:t>
      </w:r>
      <w:r w:rsidR="00074AFE">
        <w:rPr>
          <w:rtl/>
        </w:rPr>
        <w:t>:</w:t>
      </w:r>
      <w:r w:rsidRPr="00C8086E">
        <w:rPr>
          <w:rtl/>
        </w:rPr>
        <w:t xml:space="preserve"> </w:t>
      </w:r>
      <w:r w:rsidR="0079741B">
        <w:rPr>
          <w:rtl/>
        </w:rPr>
        <w:t>(</w:t>
      </w:r>
      <w:r w:rsidRPr="00C8086E">
        <w:rPr>
          <w:rtl/>
        </w:rPr>
        <w:t>بل في كتب العبادات</w:t>
      </w:r>
      <w:r w:rsidR="0079741B">
        <w:rPr>
          <w:rtl/>
        </w:rPr>
        <w:t>)</w:t>
      </w:r>
      <w:r w:rsidRPr="00C8086E">
        <w:rPr>
          <w:rtl/>
        </w:rPr>
        <w:t xml:space="preserve"> فهذا لعلّه يكون له فيه عذر غير ظاهر</w:t>
      </w:r>
      <w:r w:rsidR="00074AFE">
        <w:rPr>
          <w:rtl/>
        </w:rPr>
        <w:t>؛</w:t>
      </w:r>
      <w:r w:rsidRPr="00C8086E">
        <w:rPr>
          <w:rtl/>
        </w:rPr>
        <w:t xml:space="preserve"> لأنّ الفقه إنّما كان له حكمٌ في الشرائع والديانات</w:t>
      </w:r>
      <w:r w:rsidR="00074AFE">
        <w:rPr>
          <w:rtl/>
        </w:rPr>
        <w:t>؛</w:t>
      </w:r>
      <w:r w:rsidRPr="00C8086E">
        <w:rPr>
          <w:rtl/>
        </w:rPr>
        <w:t xml:space="preserve"> لأنه من جملة العبادات</w:t>
      </w:r>
      <w:r w:rsidR="00074AFE">
        <w:rPr>
          <w:rtl/>
        </w:rPr>
        <w:t>،</w:t>
      </w:r>
      <w:r w:rsidRPr="00C8086E">
        <w:rPr>
          <w:rtl/>
        </w:rPr>
        <w:t xml:space="preserve"> ولولا ذلك كان عبثاً أو ساقط الروايات </w:t>
      </w:r>
      <w:r w:rsidRPr="004F70FB">
        <w:rPr>
          <w:rStyle w:val="libFootnotenumChar"/>
          <w:rtl/>
        </w:rPr>
        <w:t>(2)</w:t>
      </w:r>
      <w:r w:rsidR="00074AFE">
        <w:rPr>
          <w:rtl/>
        </w:rPr>
        <w:t>،</w:t>
      </w:r>
      <w:r w:rsidRPr="00C8086E">
        <w:rPr>
          <w:rtl/>
        </w:rPr>
        <w:t xml:space="preserve"> فالفقه من جملة العبادات</w:t>
      </w:r>
      <w:r w:rsidR="00074AFE">
        <w:rPr>
          <w:rtl/>
        </w:rPr>
        <w:t>،</w:t>
      </w:r>
      <w:r w:rsidRPr="00C8086E">
        <w:rPr>
          <w:rtl/>
        </w:rPr>
        <w:t xml:space="preserve"> ولعلّه أراد أنّ العرف يقتضي أنّ الفقه عبارة عن ذكر مسائل الفقه خالية من الأسانيد ومن العمل بالعبادات</w:t>
      </w:r>
      <w:r w:rsidR="00074AFE">
        <w:rPr>
          <w:rtl/>
        </w:rPr>
        <w:t>،</w:t>
      </w:r>
      <w:r w:rsidRPr="00C8086E">
        <w:rPr>
          <w:rtl/>
        </w:rPr>
        <w:t xml:space="preserve"> أو لعلّه أراد بذكر كتب العبادات أي في كتب العمل</w:t>
      </w:r>
      <w:r w:rsidR="00074AFE">
        <w:rPr>
          <w:rtl/>
        </w:rPr>
        <w:t>،</w:t>
      </w:r>
      <w:r w:rsidRPr="00C8086E">
        <w:rPr>
          <w:rtl/>
        </w:rPr>
        <w:t xml:space="preserve"> فتكون الثانية قد ذكر عوض لفظ العمل العبادات</w:t>
      </w:r>
      <w:r w:rsidR="00074AFE">
        <w:rPr>
          <w:rtl/>
        </w:rPr>
        <w:t>.</w:t>
      </w:r>
      <w:r w:rsidRPr="00C8086E">
        <w:rPr>
          <w:rtl/>
        </w:rPr>
        <w:t xml:space="preserve"> </w:t>
      </w:r>
    </w:p>
    <w:p w:rsidR="004F70FB" w:rsidRPr="00854F63" w:rsidRDefault="004F70FB" w:rsidP="00C8086E">
      <w:pPr>
        <w:pStyle w:val="libNormal"/>
        <w:rPr>
          <w:rtl/>
        </w:rPr>
      </w:pPr>
      <w:r w:rsidRPr="00854F63">
        <w:rPr>
          <w:rtl/>
        </w:rPr>
        <w:t>وعلى كلّ حال</w:t>
      </w:r>
      <w:r w:rsidR="00074AFE">
        <w:rPr>
          <w:rtl/>
        </w:rPr>
        <w:t>،</w:t>
      </w:r>
      <w:r w:rsidRPr="00854F63">
        <w:rPr>
          <w:rtl/>
        </w:rPr>
        <w:t xml:space="preserve"> سواء كان ذكرها في كتب العبادات أو كتب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 xml:space="preserve">(1) في </w:t>
      </w:r>
      <w:r w:rsidR="0079741B">
        <w:rPr>
          <w:rtl/>
        </w:rPr>
        <w:t>(</w:t>
      </w:r>
      <w:r w:rsidRPr="00854F63">
        <w:rPr>
          <w:rtl/>
        </w:rPr>
        <w:t>د</w:t>
      </w:r>
      <w:r w:rsidR="0079741B">
        <w:rPr>
          <w:rtl/>
        </w:rPr>
        <w:t>)</w:t>
      </w:r>
      <w:r w:rsidR="00074AFE">
        <w:rPr>
          <w:rtl/>
        </w:rPr>
        <w:t>:</w:t>
      </w:r>
      <w:r w:rsidRPr="00854F63">
        <w:rPr>
          <w:rtl/>
        </w:rPr>
        <w:t xml:space="preserve"> لأجل</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ليس في </w:t>
      </w:r>
      <w:r w:rsidR="0079741B">
        <w:rPr>
          <w:rtl/>
        </w:rPr>
        <w:t>(</w:t>
      </w:r>
      <w:r w:rsidRPr="00854F63">
        <w:rPr>
          <w:rtl/>
        </w:rPr>
        <w:t>د</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العمل والطاعات</w:t>
      </w:r>
      <w:r w:rsidR="00074AFE">
        <w:rPr>
          <w:rtl/>
        </w:rPr>
        <w:t>،</w:t>
      </w:r>
      <w:r w:rsidRPr="00C8086E">
        <w:rPr>
          <w:rtl/>
        </w:rPr>
        <w:t xml:space="preserve"> فإنّ المصنّف إذا كانت كتبه على سبيل الرواية</w:t>
      </w:r>
      <w:r w:rsidR="00074AFE">
        <w:rPr>
          <w:rtl/>
        </w:rPr>
        <w:t>،</w:t>
      </w:r>
      <w:r w:rsidRPr="00C8086E">
        <w:rPr>
          <w:rtl/>
        </w:rPr>
        <w:t xml:space="preserve"> احتمل أن يقال عنه إنّه ما قصد بذلك الفتوى ولا الدراية</w:t>
      </w:r>
      <w:r w:rsidRPr="004F70FB">
        <w:rPr>
          <w:rStyle w:val="libFootnotenumChar"/>
          <w:rtl/>
        </w:rPr>
        <w:t>(1)</w:t>
      </w:r>
      <w:r w:rsidR="00074AFE" w:rsidRPr="00074AFE">
        <w:rPr>
          <w:rtl/>
        </w:rPr>
        <w:t>،</w:t>
      </w:r>
      <w:r w:rsidRPr="00C8086E">
        <w:rPr>
          <w:rtl/>
        </w:rPr>
        <w:t xml:space="preserve"> وأمّا إذا كان تصنيفه في العبادات والعمل وللطاعات</w:t>
      </w:r>
      <w:r w:rsidR="00074AFE">
        <w:rPr>
          <w:rtl/>
        </w:rPr>
        <w:t>،</w:t>
      </w:r>
      <w:r w:rsidRPr="00C8086E">
        <w:rPr>
          <w:rtl/>
        </w:rPr>
        <w:t xml:space="preserve"> فقد ضمن على نفسه أنّ الذي يذكره في ذلك من جملة الأحكام الشرعية</w:t>
      </w:r>
      <w:r w:rsidR="00074AFE">
        <w:rPr>
          <w:rtl/>
        </w:rPr>
        <w:t>،</w:t>
      </w:r>
      <w:r w:rsidRPr="00C8086E">
        <w:rPr>
          <w:rtl/>
        </w:rPr>
        <w:t xml:space="preserve"> وإلاّ كان قد دعا الناس إلى العمل بالبدع</w:t>
      </w:r>
      <w:r w:rsidR="00074AFE">
        <w:rPr>
          <w:rtl/>
        </w:rPr>
        <w:t>،</w:t>
      </w:r>
      <w:r w:rsidRPr="00C8086E">
        <w:rPr>
          <w:rtl/>
        </w:rPr>
        <w:t xml:space="preserve"> ومخالفة المراسم الإلهيّة والشرائع النبوية</w:t>
      </w:r>
      <w:r w:rsidR="00074AFE">
        <w:rPr>
          <w:rtl/>
        </w:rPr>
        <w:t>،</w:t>
      </w:r>
      <w:r w:rsidRPr="00C8086E">
        <w:rPr>
          <w:rtl/>
        </w:rPr>
        <w:t xml:space="preserve"> فصار على هذا كتب العبادات وكتب العمل والطاعات أظهر في الاحتجاج بما تتضمّنه من كتب الفقه أو كتب الروايات</w:t>
      </w:r>
      <w:r w:rsidR="00074AFE">
        <w:rPr>
          <w:rtl/>
        </w:rPr>
        <w:t>.</w:t>
      </w:r>
      <w:r w:rsidRPr="00C8086E">
        <w:rPr>
          <w:rtl/>
        </w:rPr>
        <w:t xml:space="preserve"> </w:t>
      </w:r>
    </w:p>
    <w:p w:rsidR="004F70FB" w:rsidRPr="00854F63" w:rsidRDefault="004F70FB" w:rsidP="006F1E28">
      <w:pPr>
        <w:pStyle w:val="libNormal"/>
        <w:rPr>
          <w:rtl/>
        </w:rPr>
      </w:pPr>
      <w:r w:rsidRPr="00C8086E">
        <w:rPr>
          <w:rtl/>
        </w:rPr>
        <w:t>وقد انكشف بذلك أنّ الشيخ محمد بن إدريس ما خالف مخالفة لا تحتمل التأويل فيما أشرنا إليه</w:t>
      </w:r>
      <w:r w:rsidR="00074AFE">
        <w:rPr>
          <w:rtl/>
        </w:rPr>
        <w:t>،</w:t>
      </w:r>
      <w:r w:rsidRPr="00C8086E">
        <w:rPr>
          <w:rtl/>
        </w:rPr>
        <w:t xml:space="preserve"> وإنّما طعن على ما يختص بروايتة الفطحية وأمثالها من ذوي العقائد الردية</w:t>
      </w:r>
      <w:r w:rsidR="00074AFE">
        <w:rPr>
          <w:rtl/>
        </w:rPr>
        <w:t>،</w:t>
      </w:r>
      <w:r w:rsidRPr="00C8086E">
        <w:rPr>
          <w:rtl/>
        </w:rPr>
        <w:t xml:space="preserve"> وهذا واضح فيما أوردناه </w:t>
      </w:r>
      <w:r w:rsidRPr="004F70FB">
        <w:rPr>
          <w:rStyle w:val="libFootnotenumChar"/>
          <w:rtl/>
        </w:rPr>
        <w:t>(2)</w:t>
      </w:r>
      <w:r w:rsidRPr="00C8086E">
        <w:rPr>
          <w:rtl/>
        </w:rPr>
        <w:t xml:space="preserve"> من هذا الباب</w:t>
      </w:r>
      <w:r w:rsidR="00074AFE">
        <w:rPr>
          <w:rtl/>
        </w:rPr>
        <w:t>،</w:t>
      </w:r>
      <w:r w:rsidRPr="00C8086E">
        <w:rPr>
          <w:rtl/>
        </w:rPr>
        <w:t xml:space="preserve"> وكافٍ لذوي الألباب</w:t>
      </w:r>
      <w:r w:rsidR="00074AFE">
        <w:rPr>
          <w:rtl/>
        </w:rPr>
        <w:t>.</w:t>
      </w:r>
      <w:r w:rsidRPr="00C8086E">
        <w:rPr>
          <w:rtl/>
        </w:rPr>
        <w:t xml:space="preserve"> </w:t>
      </w:r>
    </w:p>
    <w:p w:rsidR="004F70FB" w:rsidRPr="00854F63" w:rsidRDefault="004F70FB" w:rsidP="00C8086E">
      <w:pPr>
        <w:pStyle w:val="libNormal"/>
        <w:rPr>
          <w:rtl/>
        </w:rPr>
      </w:pPr>
      <w:bookmarkStart w:id="152" w:name="76"/>
      <w:r w:rsidRPr="00414D82">
        <w:rPr>
          <w:rStyle w:val="libBold1Char"/>
          <w:rtl/>
        </w:rPr>
        <w:t>الفريق الخامس</w:t>
      </w:r>
      <w:r w:rsidR="00074AFE" w:rsidRPr="00414D82">
        <w:rPr>
          <w:rStyle w:val="libBold1Char"/>
          <w:rtl/>
        </w:rPr>
        <w:t>:</w:t>
      </w:r>
      <w:bookmarkEnd w:id="152"/>
      <w:r w:rsidRPr="00C8086E">
        <w:rPr>
          <w:rtl/>
        </w:rPr>
        <w:t xml:space="preserve"> قومٌ يستخيرون الله جلّ جلاله فيما يُشْغِلُ عنه</w:t>
      </w:r>
      <w:r w:rsidR="00074AFE">
        <w:rPr>
          <w:rtl/>
        </w:rPr>
        <w:t>،</w:t>
      </w:r>
      <w:r w:rsidRPr="00C8086E">
        <w:rPr>
          <w:rtl/>
        </w:rPr>
        <w:t xml:space="preserve"> ويعتقدون أنَّ ذلك ممّا يستخار الله فيه</w:t>
      </w:r>
      <w:r w:rsidR="00074AFE">
        <w:rPr>
          <w:rtl/>
        </w:rPr>
        <w:t>،</w:t>
      </w:r>
      <w:r w:rsidRPr="00C8086E">
        <w:rPr>
          <w:rtl/>
        </w:rPr>
        <w:t xml:space="preserve"> ومن المعلوم عند العارفين أنَّ الله جلّ جلاله لا يستخار فيما يُشْغِلُ عنه</w:t>
      </w:r>
      <w:r w:rsidR="00074AFE">
        <w:rPr>
          <w:rtl/>
        </w:rPr>
        <w:t>،</w:t>
      </w:r>
      <w:r w:rsidRPr="00C8086E">
        <w:rPr>
          <w:rtl/>
        </w:rPr>
        <w:t xml:space="preserve"> وأنّ الاستخارة في ذلك خلاف عليه سبحانه</w:t>
      </w:r>
      <w:r w:rsidR="00074AFE">
        <w:rPr>
          <w:rtl/>
        </w:rPr>
        <w:t>،</w:t>
      </w:r>
      <w:r w:rsidRPr="00C8086E">
        <w:rPr>
          <w:rtl/>
        </w:rPr>
        <w:t xml:space="preserve"> وعلى سيّد المرسلين</w:t>
      </w:r>
      <w:r w:rsidR="00074AFE">
        <w:rPr>
          <w:rtl/>
        </w:rPr>
        <w:t>،</w:t>
      </w:r>
      <w:r w:rsidRPr="00C8086E">
        <w:rPr>
          <w:rtl/>
        </w:rPr>
        <w:t xml:space="preserve"> فإذا لم يجدوا استخارتهم في مثل هذا الحال موافقة لما استخاروا فيه من السلامة والظفر بالآمال</w:t>
      </w:r>
      <w:r w:rsidR="00074AFE">
        <w:rPr>
          <w:rtl/>
        </w:rPr>
        <w:t>،</w:t>
      </w:r>
      <w:r w:rsidRPr="00C8086E">
        <w:rPr>
          <w:rtl/>
        </w:rPr>
        <w:t xml:space="preserve"> يعتقدون أنَّ هذا لضعف الاستخارة</w:t>
      </w:r>
      <w:r w:rsidR="00074AFE">
        <w:rPr>
          <w:rtl/>
        </w:rPr>
        <w:t>،</w:t>
      </w:r>
      <w:r w:rsidRPr="00C8086E">
        <w:rPr>
          <w:rtl/>
        </w:rPr>
        <w:t xml:space="preserve"> أو للطعن في روايتها</w:t>
      </w:r>
      <w:r w:rsidRPr="00074AFE">
        <w:rPr>
          <w:rtl/>
        </w:rPr>
        <w:t xml:space="preserve"> </w:t>
      </w:r>
      <w:r w:rsidRPr="004F70FB">
        <w:rPr>
          <w:rStyle w:val="libFootnotenumChar"/>
          <w:rtl/>
        </w:rPr>
        <w:t>(3)</w:t>
      </w:r>
      <w:r w:rsidR="00074AFE" w:rsidRPr="00074AFE">
        <w:rPr>
          <w:rtl/>
        </w:rPr>
        <w:t>،</w:t>
      </w:r>
      <w:r w:rsidRPr="00C8086E">
        <w:rPr>
          <w:rtl/>
        </w:rPr>
        <w:t xml:space="preserve"> وإنّما هو لضعف بصائرهم</w:t>
      </w:r>
      <w:r w:rsidR="00074AFE">
        <w:rPr>
          <w:rtl/>
        </w:rPr>
        <w:t>،</w:t>
      </w:r>
      <w:r w:rsidRPr="00C8086E">
        <w:rPr>
          <w:rtl/>
        </w:rPr>
        <w:t xml:space="preserve"> وقلّة فائدتها </w:t>
      </w:r>
      <w:r w:rsidRPr="004F70FB">
        <w:rPr>
          <w:rStyle w:val="libFootnotenumChar"/>
          <w:rtl/>
        </w:rPr>
        <w:t>(4)</w:t>
      </w:r>
      <w:r w:rsidR="00074AFE">
        <w:rPr>
          <w:rtl/>
        </w:rPr>
        <w:t>.</w:t>
      </w:r>
      <w:r w:rsidRPr="00C8086E">
        <w:rPr>
          <w:rtl/>
        </w:rPr>
        <w:t xml:space="preserve"> </w:t>
      </w:r>
    </w:p>
    <w:p w:rsidR="004F70FB" w:rsidRPr="00854F63" w:rsidRDefault="004F70FB" w:rsidP="00C8086E">
      <w:pPr>
        <w:pStyle w:val="libNormal"/>
        <w:rPr>
          <w:rtl/>
        </w:rPr>
      </w:pPr>
      <w:r w:rsidRPr="00854F63">
        <w:rPr>
          <w:rtl/>
        </w:rPr>
        <w:t>ومثال استخارة هذا الفريق</w:t>
      </w:r>
      <w:r w:rsidR="00074AFE">
        <w:rPr>
          <w:rtl/>
        </w:rPr>
        <w:t>:</w:t>
      </w:r>
      <w:r w:rsidRPr="00854F63">
        <w:rPr>
          <w:rtl/>
        </w:rPr>
        <w:t xml:space="preserve"> أنّ أحدهم يكون له مال يريد أن يزرع منه زرعاً</w:t>
      </w:r>
      <w:r w:rsidR="00074AFE">
        <w:rPr>
          <w:rtl/>
        </w:rPr>
        <w:t>،</w:t>
      </w:r>
      <w:r w:rsidRPr="00854F63">
        <w:rPr>
          <w:rtl/>
        </w:rPr>
        <w:t xml:space="preserve"> أو يعمل منه تجارة</w:t>
      </w:r>
      <w:r w:rsidR="00074AFE">
        <w:rPr>
          <w:rtl/>
        </w:rPr>
        <w:t>،</w:t>
      </w:r>
      <w:r w:rsidRPr="00854F63">
        <w:rPr>
          <w:rtl/>
        </w:rPr>
        <w:t xml:space="preserve"> أو يسافر لأجله سفراً</w:t>
      </w:r>
      <w:r w:rsidR="00074AFE">
        <w:rPr>
          <w:rtl/>
        </w:rPr>
        <w:t>،</w:t>
      </w:r>
      <w:r w:rsidRPr="00854F63">
        <w:rPr>
          <w:rtl/>
        </w:rPr>
        <w:t xml:space="preserve"> وما يقصد بالزرع ولا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 xml:space="preserve">(1) في </w:t>
      </w:r>
      <w:r w:rsidR="0079741B">
        <w:rPr>
          <w:rtl/>
        </w:rPr>
        <w:t>(</w:t>
      </w:r>
      <w:r w:rsidRPr="00854F63">
        <w:rPr>
          <w:rtl/>
        </w:rPr>
        <w:t>د</w:t>
      </w:r>
      <w:r w:rsidR="0079741B">
        <w:rPr>
          <w:rtl/>
        </w:rPr>
        <w:t>)</w:t>
      </w:r>
      <w:r w:rsidRPr="00854F63">
        <w:rPr>
          <w:rtl/>
        </w:rPr>
        <w:t xml:space="preserve"> و </w:t>
      </w:r>
      <w:r w:rsidR="0079741B">
        <w:rPr>
          <w:rtl/>
        </w:rPr>
        <w:t>(</w:t>
      </w:r>
      <w:r w:rsidRPr="00854F63">
        <w:rPr>
          <w:rtl/>
        </w:rPr>
        <w:t>ش</w:t>
      </w:r>
      <w:r w:rsidR="0079741B">
        <w:rPr>
          <w:rtl/>
        </w:rPr>
        <w:t>)</w:t>
      </w:r>
      <w:r w:rsidR="00074AFE">
        <w:rPr>
          <w:rtl/>
        </w:rPr>
        <w:t>:</w:t>
      </w:r>
      <w:r w:rsidRPr="00854F63">
        <w:rPr>
          <w:rtl/>
        </w:rPr>
        <w:t xml:space="preserve"> ولا الرواية</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في </w:t>
      </w:r>
      <w:r w:rsidR="0079741B">
        <w:rPr>
          <w:rtl/>
        </w:rPr>
        <w:t>(</w:t>
      </w:r>
      <w:r w:rsidRPr="00854F63">
        <w:rPr>
          <w:rtl/>
        </w:rPr>
        <w:t>ش</w:t>
      </w:r>
      <w:r w:rsidR="0079741B">
        <w:rPr>
          <w:rtl/>
        </w:rPr>
        <w:t>)</w:t>
      </w:r>
      <w:r w:rsidR="00074AFE">
        <w:rPr>
          <w:rtl/>
        </w:rPr>
        <w:t>:</w:t>
      </w:r>
      <w:r w:rsidRPr="00854F63">
        <w:rPr>
          <w:rtl/>
        </w:rPr>
        <w:t xml:space="preserve"> أردناه</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(3) في </w:t>
      </w:r>
      <w:r w:rsidR="0079741B">
        <w:rPr>
          <w:rtl/>
        </w:rPr>
        <w:t>(</w:t>
      </w:r>
      <w:r w:rsidRPr="00854F63">
        <w:rPr>
          <w:rtl/>
        </w:rPr>
        <w:t>د</w:t>
      </w:r>
      <w:r w:rsidR="0079741B">
        <w:rPr>
          <w:rtl/>
        </w:rPr>
        <w:t>)</w:t>
      </w:r>
      <w:r w:rsidR="00074AFE">
        <w:rPr>
          <w:rtl/>
        </w:rPr>
        <w:t>:</w:t>
      </w:r>
      <w:r w:rsidRPr="00854F63">
        <w:rPr>
          <w:rtl/>
        </w:rPr>
        <w:t xml:space="preserve"> رواتها</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(4) في </w:t>
      </w:r>
      <w:r w:rsidR="0079741B">
        <w:rPr>
          <w:rtl/>
        </w:rPr>
        <w:t>(</w:t>
      </w:r>
      <w:r w:rsidRPr="00854F63">
        <w:rPr>
          <w:rtl/>
        </w:rPr>
        <w:t>د</w:t>
      </w:r>
      <w:r w:rsidR="0079741B">
        <w:rPr>
          <w:rtl/>
        </w:rPr>
        <w:t>)</w:t>
      </w:r>
      <w:r w:rsidR="00074AFE">
        <w:rPr>
          <w:rtl/>
        </w:rPr>
        <w:t>:</w:t>
      </w:r>
      <w:r w:rsidRPr="00854F63">
        <w:rPr>
          <w:rtl/>
        </w:rPr>
        <w:t xml:space="preserve"> فائدتهم</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التجارة ولا السفر أنّه يتقرّب بذلك إلى الله جلّ جلاله</w:t>
      </w:r>
      <w:r w:rsidR="00074AFE">
        <w:rPr>
          <w:rtl/>
        </w:rPr>
        <w:t>،</w:t>
      </w:r>
      <w:r w:rsidRPr="00C8086E">
        <w:rPr>
          <w:rtl/>
        </w:rPr>
        <w:t xml:space="preserve"> ولا لامتثال أمره سبحانه</w:t>
      </w:r>
      <w:r w:rsidR="00074AFE">
        <w:rPr>
          <w:rtl/>
        </w:rPr>
        <w:t>،</w:t>
      </w:r>
      <w:r w:rsidRPr="00C8086E">
        <w:rPr>
          <w:rtl/>
        </w:rPr>
        <w:t xml:space="preserve"> بل لمجرّد ميل الطباع إلى الغنى</w:t>
      </w:r>
      <w:r w:rsidR="00074AFE">
        <w:rPr>
          <w:rtl/>
        </w:rPr>
        <w:t>،</w:t>
      </w:r>
      <w:r w:rsidRPr="00C8086E">
        <w:rPr>
          <w:rtl/>
        </w:rPr>
        <w:t xml:space="preserve"> ولأجل أنّه يأنف </w:t>
      </w:r>
      <w:r w:rsidRPr="004F70FB">
        <w:rPr>
          <w:rStyle w:val="libFootnotenumChar"/>
          <w:rtl/>
        </w:rPr>
        <w:t>(1)</w:t>
      </w:r>
      <w:r w:rsidRPr="00C8086E">
        <w:rPr>
          <w:rtl/>
        </w:rPr>
        <w:t xml:space="preserve"> أن يراه الناس فقيراً</w:t>
      </w:r>
      <w:r w:rsidR="00074AFE">
        <w:rPr>
          <w:rtl/>
        </w:rPr>
        <w:t>،</w:t>
      </w:r>
      <w:r w:rsidRPr="00C8086E">
        <w:rPr>
          <w:rtl/>
        </w:rPr>
        <w:t xml:space="preserve"> أو يرى أحد عياله محتاجين</w:t>
      </w:r>
      <w:r w:rsidR="00074AFE">
        <w:rPr>
          <w:rtl/>
        </w:rPr>
        <w:t>،</w:t>
      </w:r>
      <w:r w:rsidRPr="00C8086E">
        <w:rPr>
          <w:rtl/>
        </w:rPr>
        <w:t xml:space="preserve"> أو ليكون معظّماً محترماً بكثرة المال</w:t>
      </w:r>
      <w:r w:rsidR="00074AFE">
        <w:rPr>
          <w:rtl/>
        </w:rPr>
        <w:t>،</w:t>
      </w:r>
      <w:r w:rsidRPr="00C8086E">
        <w:rPr>
          <w:rtl/>
        </w:rPr>
        <w:t xml:space="preserve"> وأمثال هذه الخواطر والأحوال</w:t>
      </w:r>
      <w:r w:rsidR="00074AFE">
        <w:rPr>
          <w:rtl/>
        </w:rPr>
        <w:t>،</w:t>
      </w:r>
      <w:r w:rsidRPr="00C8086E">
        <w:rPr>
          <w:rtl/>
        </w:rPr>
        <w:t xml:space="preserve"> التي تقع من المستخيرين وهم غافلون عن الخدمة بهذه الحركات لسلطان العالمين</w:t>
      </w:r>
      <w:r w:rsidR="00074AFE">
        <w:rPr>
          <w:rtl/>
        </w:rPr>
        <w:t>،</w:t>
      </w:r>
      <w:r w:rsidRPr="00C8086E">
        <w:rPr>
          <w:rtl/>
        </w:rPr>
        <w:t xml:space="preserve"> فالعقل والنقل يقتضيان أنّ هذا لا يُستخار الله جلّ جلاله فيه</w:t>
      </w:r>
      <w:r w:rsidR="00074AFE">
        <w:rPr>
          <w:rtl/>
        </w:rPr>
        <w:t>،</w:t>
      </w:r>
      <w:r w:rsidRPr="00C8086E">
        <w:rPr>
          <w:rtl/>
        </w:rPr>
        <w:t xml:space="preserve"> وأنَّ المستخير في ذلك على هذه الوجوه بعيد من الله جلّ جلاله ومن مراضيه</w:t>
      </w:r>
      <w:r w:rsidR="00074AFE">
        <w:rPr>
          <w:rtl/>
        </w:rPr>
        <w:t>،</w:t>
      </w:r>
      <w:r w:rsidRPr="00C8086E">
        <w:rPr>
          <w:rtl/>
        </w:rPr>
        <w:t xml:space="preserve"> ولعلّك تجد أكثر الاستخارات المعكوسة من هذا القبيل</w:t>
      </w:r>
      <w:r w:rsidR="00074AFE">
        <w:rPr>
          <w:rtl/>
        </w:rPr>
        <w:t>،</w:t>
      </w:r>
      <w:r w:rsidRPr="00C8086E">
        <w:rPr>
          <w:rtl/>
        </w:rPr>
        <w:t xml:space="preserve"> وقد عرّفك الله جلّ جلاله هذه الجملة</w:t>
      </w:r>
      <w:r w:rsidR="00074AFE">
        <w:rPr>
          <w:rtl/>
        </w:rPr>
        <w:t>،</w:t>
      </w:r>
      <w:r w:rsidRPr="00C8086E">
        <w:rPr>
          <w:rtl/>
        </w:rPr>
        <w:t xml:space="preserve"> وهو جلّ جلاله أهلٌ أن يهديك إلى التفصيل</w:t>
      </w:r>
      <w:r w:rsidR="00074AFE">
        <w:rPr>
          <w:rtl/>
        </w:rPr>
        <w:t>.</w:t>
      </w:r>
      <w:r w:rsidRPr="00C8086E">
        <w:rPr>
          <w:rtl/>
        </w:rPr>
        <w:t xml:space="preserve"> </w:t>
      </w:r>
    </w:p>
    <w:p w:rsidR="004F70FB" w:rsidRPr="00854F63" w:rsidRDefault="004F70FB" w:rsidP="00C8086E">
      <w:pPr>
        <w:pStyle w:val="libNormal"/>
        <w:rPr>
          <w:rtl/>
        </w:rPr>
      </w:pPr>
      <w:r w:rsidRPr="00414D82">
        <w:rPr>
          <w:rStyle w:val="libBold1Char"/>
          <w:rtl/>
        </w:rPr>
        <w:t>الفريق السادس من الذين أنكروا الاستخارة</w:t>
      </w:r>
      <w:r w:rsidR="00074AFE" w:rsidRPr="00414D82">
        <w:rPr>
          <w:rStyle w:val="libBold1Char"/>
          <w:rtl/>
        </w:rPr>
        <w:t>:</w:t>
      </w:r>
      <w:r w:rsidRPr="00C8086E">
        <w:rPr>
          <w:rtl/>
        </w:rPr>
        <w:t xml:space="preserve"> قوم زادوا على ما قدّمناه من الاستخارة فيما يُشْغِلُ عن الله جلّ جلاله</w:t>
      </w:r>
      <w:r w:rsidR="00074AFE">
        <w:rPr>
          <w:rtl/>
        </w:rPr>
        <w:t>،</w:t>
      </w:r>
      <w:r w:rsidRPr="00C8086E">
        <w:rPr>
          <w:rtl/>
        </w:rPr>
        <w:t xml:space="preserve"> وفيما لا يتقرّبون به إلى الله جلّ جلاله</w:t>
      </w:r>
      <w:r w:rsidR="00074AFE">
        <w:rPr>
          <w:rtl/>
        </w:rPr>
        <w:t>،</w:t>
      </w:r>
      <w:r w:rsidRPr="00C8086E">
        <w:rPr>
          <w:rtl/>
        </w:rPr>
        <w:t xml:space="preserve"> واستخاروا في معصية الله تعالى</w:t>
      </w:r>
      <w:r w:rsidR="00074AFE">
        <w:rPr>
          <w:rtl/>
        </w:rPr>
        <w:t>،</w:t>
      </w:r>
      <w:r w:rsidRPr="00C8086E">
        <w:rPr>
          <w:rtl/>
        </w:rPr>
        <w:t xml:space="preserve"> وهم يعتقدون أنّها ليست معاصي</w:t>
      </w:r>
      <w:r w:rsidR="00074AFE">
        <w:rPr>
          <w:rtl/>
        </w:rPr>
        <w:t>،</w:t>
      </w:r>
      <w:r w:rsidRPr="00C8086E">
        <w:rPr>
          <w:rtl/>
        </w:rPr>
        <w:t xml:space="preserve"> ومثال هؤلاء</w:t>
      </w:r>
      <w:r w:rsidR="00074AFE">
        <w:rPr>
          <w:rtl/>
        </w:rPr>
        <w:t>:</w:t>
      </w:r>
      <w:r w:rsidRPr="00C8086E">
        <w:rPr>
          <w:rtl/>
        </w:rPr>
        <w:t xml:space="preserve"> أن يستخيروا في معونة ظالم بوكالةٍ عنه</w:t>
      </w:r>
      <w:r w:rsidR="00074AFE">
        <w:rPr>
          <w:rtl/>
        </w:rPr>
        <w:t>،</w:t>
      </w:r>
      <w:r w:rsidRPr="00C8086E">
        <w:rPr>
          <w:rtl/>
        </w:rPr>
        <w:t xml:space="preserve"> وتكون تلك الوكالة معونةً له على ظلمه</w:t>
      </w:r>
      <w:r w:rsidR="00074AFE">
        <w:rPr>
          <w:rtl/>
        </w:rPr>
        <w:t>،</w:t>
      </w:r>
      <w:r w:rsidRPr="00C8086E">
        <w:rPr>
          <w:rtl/>
        </w:rPr>
        <w:t xml:space="preserve"> أو تجارةً لظالم</w:t>
      </w:r>
      <w:r w:rsidR="00074AFE">
        <w:rPr>
          <w:rtl/>
        </w:rPr>
        <w:t>،</w:t>
      </w:r>
      <w:r w:rsidRPr="00C8086E">
        <w:rPr>
          <w:rtl/>
        </w:rPr>
        <w:t xml:space="preserve"> وتكون تلك التجارة معونةً له على ظلمه</w:t>
      </w:r>
      <w:r w:rsidR="00074AFE">
        <w:rPr>
          <w:rtl/>
        </w:rPr>
        <w:t>،</w:t>
      </w:r>
      <w:r w:rsidRPr="00C8086E">
        <w:rPr>
          <w:rtl/>
        </w:rPr>
        <w:t xml:space="preserve"> أو في خدمة للظالم</w:t>
      </w:r>
      <w:r w:rsidR="00074AFE">
        <w:rPr>
          <w:rtl/>
        </w:rPr>
        <w:t>،</w:t>
      </w:r>
      <w:r w:rsidRPr="00C8086E">
        <w:rPr>
          <w:rtl/>
        </w:rPr>
        <w:t xml:space="preserve"> وتكون تلك الخدمة معونةً له على ظلمه</w:t>
      </w:r>
      <w:r w:rsidR="00074AFE">
        <w:rPr>
          <w:rtl/>
        </w:rPr>
        <w:t>،</w:t>
      </w:r>
      <w:r w:rsidRPr="00C8086E">
        <w:rPr>
          <w:rtl/>
        </w:rPr>
        <w:t xml:space="preserve"> أو دخول على الظالم وهو يعلم من نفسه أنّه ما يقوم لله جلّ جلاله ولرسوله (صلّى الله عليه وآله) بما يقدر عليه من إنكار ما يجده عند ذلك الظالم من منكَر</w:t>
      </w:r>
      <w:r w:rsidR="00074AFE">
        <w:rPr>
          <w:rtl/>
        </w:rPr>
        <w:t>،</w:t>
      </w:r>
      <w:r w:rsidRPr="00C8086E">
        <w:rPr>
          <w:rtl/>
        </w:rPr>
        <w:t xml:space="preserve"> أو لا يوافق الله جلّ جلاله ورسوله (صلّى الله عليه وآله) في كراهة تلك المنكرات بقلبه إذا أقبل الظالم عليه وأدنى مجلسه وقضى حاجته</w:t>
      </w:r>
      <w:r w:rsidR="00074AFE">
        <w:rPr>
          <w:rtl/>
        </w:rPr>
        <w:t>.</w:t>
      </w:r>
      <w:r w:rsidRPr="00C8086E">
        <w:rPr>
          <w:rtl/>
        </w:rPr>
        <w:t xml:space="preserve"> </w:t>
      </w:r>
    </w:p>
    <w:p w:rsidR="004F70FB" w:rsidRPr="00854F63" w:rsidRDefault="004F70FB" w:rsidP="00C8086E">
      <w:pPr>
        <w:pStyle w:val="libNormal"/>
        <w:rPr>
          <w:rtl/>
        </w:rPr>
      </w:pPr>
      <w:r w:rsidRPr="00854F63">
        <w:rPr>
          <w:rtl/>
        </w:rPr>
        <w:t>ومثال ذلك</w:t>
      </w:r>
      <w:r w:rsidR="00074AFE">
        <w:rPr>
          <w:rtl/>
        </w:rPr>
        <w:t>:</w:t>
      </w:r>
      <w:r w:rsidRPr="00854F63">
        <w:rPr>
          <w:rtl/>
        </w:rPr>
        <w:t xml:space="preserve"> أن يستخير الله جلّ جلاله في أن يتوكّل لغير الظالم أو يخدمه بنيّة أنّه يغشّه أو يخونه أو يمكر به</w:t>
      </w:r>
      <w:r w:rsidR="00074AFE">
        <w:rPr>
          <w:rtl/>
        </w:rPr>
        <w:t>،</w:t>
      </w:r>
      <w:r w:rsidRPr="00854F63">
        <w:rPr>
          <w:rtl/>
        </w:rPr>
        <w:t xml:space="preserve"> أو يغشّ أحداً لا يجوز غشّه</w:t>
      </w:r>
      <w:r w:rsidR="00074AFE">
        <w:rPr>
          <w:rtl/>
        </w:rPr>
        <w:t>،</w:t>
      </w:r>
      <w:r w:rsidRPr="00854F63">
        <w:rPr>
          <w:rtl/>
        </w:rPr>
        <w:t xml:space="preserve"> أو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 xml:space="preserve">(1) في </w:t>
      </w:r>
      <w:r w:rsidR="0079741B">
        <w:rPr>
          <w:rtl/>
        </w:rPr>
        <w:t>(</w:t>
      </w:r>
      <w:r w:rsidRPr="00854F63">
        <w:rPr>
          <w:rtl/>
        </w:rPr>
        <w:t>د</w:t>
      </w:r>
      <w:r w:rsidR="0079741B">
        <w:rPr>
          <w:rtl/>
        </w:rPr>
        <w:t>)</w:t>
      </w:r>
      <w:r w:rsidR="00074AFE">
        <w:rPr>
          <w:rtl/>
        </w:rPr>
        <w:t>:</w:t>
      </w:r>
      <w:r w:rsidRPr="00854F63">
        <w:rPr>
          <w:rtl/>
        </w:rPr>
        <w:t xml:space="preserve"> يخاف</w:t>
      </w:r>
      <w:r w:rsidR="00074AFE">
        <w:rPr>
          <w:rtl/>
        </w:rPr>
        <w:t>.</w:t>
      </w:r>
      <w:r w:rsidRPr="00854F63">
        <w:rPr>
          <w:rtl/>
        </w:rPr>
        <w:t xml:space="preserve"> ويأنف من الشيء يأنف أنفاً وأنفة</w:t>
      </w:r>
      <w:r w:rsidR="00074AFE">
        <w:rPr>
          <w:rtl/>
        </w:rPr>
        <w:t>،</w:t>
      </w:r>
      <w:r w:rsidRPr="00854F63">
        <w:rPr>
          <w:rtl/>
        </w:rPr>
        <w:t xml:space="preserve"> أي استنكف </w:t>
      </w:r>
      <w:r w:rsidR="0079741B">
        <w:rPr>
          <w:rtl/>
        </w:rPr>
        <w:t>(</w:t>
      </w:r>
      <w:r w:rsidRPr="00854F63">
        <w:rPr>
          <w:rtl/>
        </w:rPr>
        <w:t>الصحاح</w:t>
      </w:r>
      <w:r w:rsidR="00C8086E">
        <w:rPr>
          <w:rtl/>
        </w:rPr>
        <w:t xml:space="preserve"> - </w:t>
      </w:r>
      <w:r w:rsidRPr="00854F63">
        <w:rPr>
          <w:rtl/>
        </w:rPr>
        <w:t>أنف</w:t>
      </w:r>
      <w:r w:rsidR="00C8086E">
        <w:rPr>
          <w:rtl/>
        </w:rPr>
        <w:t xml:space="preserve"> - </w:t>
      </w:r>
      <w:r w:rsidRPr="00854F63">
        <w:rPr>
          <w:rtl/>
        </w:rPr>
        <w:t>4</w:t>
      </w:r>
      <w:r w:rsidR="00074AFE">
        <w:rPr>
          <w:rtl/>
        </w:rPr>
        <w:t>:</w:t>
      </w:r>
      <w:r w:rsidRPr="00854F63">
        <w:rPr>
          <w:rtl/>
        </w:rPr>
        <w:t xml:space="preserve"> 1333</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C8086E">
      <w:pPr>
        <w:pStyle w:val="libNormal"/>
        <w:rPr>
          <w:rtl/>
        </w:rPr>
      </w:pPr>
      <w:r w:rsidRPr="00854F63">
        <w:rPr>
          <w:rtl/>
        </w:rPr>
        <w:lastRenderedPageBreak/>
        <w:t>يخونه أو يمكر به لموكّله</w:t>
      </w:r>
      <w:r w:rsidR="00074AFE">
        <w:rPr>
          <w:rtl/>
        </w:rPr>
        <w:t>،</w:t>
      </w:r>
      <w:r w:rsidRPr="00854F63">
        <w:rPr>
          <w:rtl/>
        </w:rPr>
        <w:t xml:space="preserve"> أو لمَن يخدمه</w:t>
      </w:r>
      <w:r w:rsidR="00074AFE">
        <w:rPr>
          <w:rtl/>
        </w:rPr>
        <w:t>.</w:t>
      </w:r>
      <w:r w:rsidRPr="00C8086E">
        <w:rPr>
          <w:rtl/>
        </w:rPr>
        <w:t xml:space="preserve"> </w:t>
      </w:r>
    </w:p>
    <w:p w:rsidR="004F70FB" w:rsidRPr="00854F63" w:rsidRDefault="004F70FB" w:rsidP="006F1E28">
      <w:pPr>
        <w:pStyle w:val="libNormal"/>
        <w:rPr>
          <w:rtl/>
        </w:rPr>
      </w:pPr>
      <w:r w:rsidRPr="00C8086E">
        <w:rPr>
          <w:rtl/>
        </w:rPr>
        <w:t>ومثال آخر أن يستخير</w:t>
      </w:r>
      <w:r w:rsidR="00C8086E">
        <w:rPr>
          <w:rtl/>
        </w:rPr>
        <w:t xml:space="preserve"> - </w:t>
      </w:r>
      <w:r w:rsidRPr="00C8086E">
        <w:rPr>
          <w:rtl/>
        </w:rPr>
        <w:t>كما قدّمته</w:t>
      </w:r>
      <w:r w:rsidR="00C8086E">
        <w:rPr>
          <w:rtl/>
        </w:rPr>
        <w:t xml:space="preserve"> - </w:t>
      </w:r>
      <w:r w:rsidRPr="00C8086E">
        <w:rPr>
          <w:rtl/>
        </w:rPr>
        <w:t xml:space="preserve">في زرع يعلم من نفسه أنّه يؤثر فيه بقلبه ظلم الوالي الأكرة </w:t>
      </w:r>
      <w:r w:rsidRPr="004F70FB">
        <w:rPr>
          <w:rStyle w:val="libFootnotenumChar"/>
          <w:rtl/>
        </w:rPr>
        <w:t>(1)</w:t>
      </w:r>
      <w:r w:rsidRPr="00C8086E">
        <w:rPr>
          <w:rtl/>
        </w:rPr>
        <w:t xml:space="preserve"> في حفر نهر </w:t>
      </w:r>
      <w:r w:rsidR="0079741B">
        <w:rPr>
          <w:rtl/>
        </w:rPr>
        <w:t>(</w:t>
      </w:r>
      <w:r w:rsidRPr="00C8086E">
        <w:rPr>
          <w:rtl/>
        </w:rPr>
        <w:t>أو بيته يبق عن زرعه</w:t>
      </w:r>
      <w:r w:rsidR="0079741B">
        <w:rPr>
          <w:rtl/>
        </w:rPr>
        <w:t>)</w:t>
      </w:r>
      <w:r w:rsidRPr="00C8086E">
        <w:rPr>
          <w:rtl/>
        </w:rPr>
        <w:t xml:space="preserve"> </w:t>
      </w:r>
      <w:r w:rsidRPr="004F70FB">
        <w:rPr>
          <w:rStyle w:val="libFootnotenumChar"/>
          <w:rtl/>
        </w:rPr>
        <w:t>(2)</w:t>
      </w:r>
      <w:r w:rsidRPr="00C8086E">
        <w:rPr>
          <w:rtl/>
        </w:rPr>
        <w:t xml:space="preserve"> بغير وجه مشروع</w:t>
      </w:r>
      <w:r w:rsidR="00074AFE">
        <w:rPr>
          <w:rtl/>
        </w:rPr>
        <w:t>،</w:t>
      </w:r>
      <w:r w:rsidRPr="00C8086E">
        <w:rPr>
          <w:rtl/>
        </w:rPr>
        <w:t xml:space="preserve"> أو يوكل على الأكرة غلاماً يعلم أنّه يظلمهم</w:t>
      </w:r>
      <w:r w:rsidR="00074AFE">
        <w:rPr>
          <w:rtl/>
        </w:rPr>
        <w:t>،</w:t>
      </w:r>
      <w:r w:rsidRPr="00C8086E">
        <w:rPr>
          <w:rtl/>
        </w:rPr>
        <w:t xml:space="preserve"> وهو يستخير في الزرع على هذه الوجوه وأمثالها التي لا يحلّ معها الزرع</w:t>
      </w:r>
      <w:r w:rsidR="00074AFE">
        <w:rPr>
          <w:rtl/>
        </w:rPr>
        <w:t>،</w:t>
      </w:r>
      <w:r w:rsidRPr="00C8086E">
        <w:rPr>
          <w:rtl/>
        </w:rPr>
        <w:t xml:space="preserve"> فكيف يجد الاستخارة فيه</w:t>
      </w:r>
      <w:r w:rsidR="00074AFE">
        <w:rPr>
          <w:rtl/>
        </w:rPr>
        <w:t>.</w:t>
      </w:r>
      <w:r w:rsidRPr="00C8086E">
        <w:rPr>
          <w:rtl/>
        </w:rPr>
        <w:t xml:space="preserve"> </w:t>
      </w:r>
    </w:p>
    <w:p w:rsidR="004F70FB" w:rsidRPr="00854F63" w:rsidRDefault="004F70FB" w:rsidP="006F1E28">
      <w:pPr>
        <w:pStyle w:val="libNormal"/>
        <w:rPr>
          <w:rtl/>
        </w:rPr>
      </w:pPr>
      <w:r w:rsidRPr="00C8086E">
        <w:rPr>
          <w:rtl/>
        </w:rPr>
        <w:t xml:space="preserve">فلعلّك تجد مَن يستخير في مثل هذه المعاصي </w:t>
      </w:r>
      <w:r w:rsidRPr="004F70FB">
        <w:rPr>
          <w:rStyle w:val="libFootnotenumChar"/>
          <w:rtl/>
        </w:rPr>
        <w:t>(3)</w:t>
      </w:r>
      <w:r w:rsidRPr="00C8086E">
        <w:rPr>
          <w:rtl/>
        </w:rPr>
        <w:t xml:space="preserve"> ويغفل عن كونها معصية</w:t>
      </w:r>
      <w:r w:rsidR="00074AFE">
        <w:rPr>
          <w:rtl/>
        </w:rPr>
        <w:t>،</w:t>
      </w:r>
      <w:r w:rsidRPr="00C8086E">
        <w:rPr>
          <w:rtl/>
        </w:rPr>
        <w:t xml:space="preserve"> وإذا انعكس عليه أمره في الاستخارة في ذلك</w:t>
      </w:r>
      <w:r w:rsidR="00074AFE">
        <w:rPr>
          <w:rtl/>
        </w:rPr>
        <w:t>،</w:t>
      </w:r>
      <w:r w:rsidRPr="00C8086E">
        <w:rPr>
          <w:rtl/>
        </w:rPr>
        <w:t xml:space="preserve"> نسب العكس إلى الاستخارة</w:t>
      </w:r>
      <w:r w:rsidR="00074AFE">
        <w:rPr>
          <w:rtl/>
        </w:rPr>
        <w:t>،</w:t>
      </w:r>
      <w:r w:rsidRPr="00C8086E">
        <w:rPr>
          <w:rtl/>
        </w:rPr>
        <w:t xml:space="preserve"> وإنّما العكس كان منه</w:t>
      </w:r>
      <w:r w:rsidR="00074AFE">
        <w:rPr>
          <w:rtl/>
        </w:rPr>
        <w:t>،</w:t>
      </w:r>
      <w:r w:rsidRPr="00C8086E">
        <w:rPr>
          <w:rtl/>
        </w:rPr>
        <w:t xml:space="preserve"> بطريقه </w:t>
      </w:r>
      <w:r w:rsidRPr="004F70FB">
        <w:rPr>
          <w:rStyle w:val="libFootnotenumChar"/>
          <w:rtl/>
        </w:rPr>
        <w:t>(4)</w:t>
      </w:r>
      <w:r w:rsidRPr="00C8086E">
        <w:rPr>
          <w:rtl/>
        </w:rPr>
        <w:t xml:space="preserve"> وسوء توفيقه</w:t>
      </w:r>
      <w:r w:rsidR="00074AFE">
        <w:rPr>
          <w:rtl/>
        </w:rPr>
        <w:t>.</w:t>
      </w:r>
      <w:r w:rsidRPr="00C8086E">
        <w:rPr>
          <w:rtl/>
        </w:rPr>
        <w:t xml:space="preserve"> </w:t>
      </w:r>
    </w:p>
    <w:p w:rsidR="004F70FB" w:rsidRPr="00854F63" w:rsidRDefault="004F70FB" w:rsidP="00C8086E">
      <w:pPr>
        <w:pStyle w:val="libNormal"/>
        <w:rPr>
          <w:rtl/>
        </w:rPr>
      </w:pPr>
      <w:r w:rsidRPr="00414D82">
        <w:rPr>
          <w:rStyle w:val="libBold1Char"/>
          <w:rtl/>
        </w:rPr>
        <w:t>الفريق السابع من الذين ينكرون الاستخارة</w:t>
      </w:r>
      <w:r w:rsidR="00074AFE" w:rsidRPr="00414D82">
        <w:rPr>
          <w:rStyle w:val="libBold1Char"/>
          <w:rtl/>
        </w:rPr>
        <w:t>:</w:t>
      </w:r>
      <w:r w:rsidRPr="00C8086E">
        <w:rPr>
          <w:rtl/>
        </w:rPr>
        <w:t xml:space="preserve"> لأجل ما رأوا فيها من إكدار وانعكاس</w:t>
      </w:r>
      <w:r w:rsidR="00074AFE">
        <w:rPr>
          <w:rtl/>
        </w:rPr>
        <w:t>،</w:t>
      </w:r>
      <w:r w:rsidRPr="00C8086E">
        <w:rPr>
          <w:rtl/>
        </w:rPr>
        <w:t xml:space="preserve"> ولعلّ سبب إكدارها وانعكاسها عليهم أنّهم ما عملوا شروط إجابة دعاء الاستخارات</w:t>
      </w:r>
      <w:r w:rsidR="00074AFE">
        <w:rPr>
          <w:rtl/>
        </w:rPr>
        <w:t>،</w:t>
      </w:r>
      <w:r w:rsidRPr="00C8086E">
        <w:rPr>
          <w:rtl/>
        </w:rPr>
        <w:t xml:space="preserve"> ولا تركوا الشروط المانعة من إجابة الدعوات</w:t>
      </w:r>
      <w:r w:rsidR="00074AFE">
        <w:rPr>
          <w:rtl/>
        </w:rPr>
        <w:t>،</w:t>
      </w:r>
      <w:r w:rsidRPr="00C8086E">
        <w:rPr>
          <w:rtl/>
        </w:rPr>
        <w:t xml:space="preserve"> كما رويناه بإسنادنا في كتابنا التتمّات</w:t>
      </w:r>
      <w:r w:rsidR="00074AFE">
        <w:rPr>
          <w:rtl/>
        </w:rPr>
        <w:t>،</w:t>
      </w:r>
      <w:r w:rsidRPr="00C8086E">
        <w:rPr>
          <w:rtl/>
        </w:rPr>
        <w:t xml:space="preserve"> من تقدّم المدحة لله جلّ جلاله في الدعاء</w:t>
      </w:r>
      <w:r w:rsidR="00074AFE">
        <w:rPr>
          <w:rtl/>
        </w:rPr>
        <w:t>.</w:t>
      </w:r>
      <w:r w:rsidRPr="00C8086E">
        <w:rPr>
          <w:rtl/>
        </w:rPr>
        <w:t xml:space="preserve"> </w:t>
      </w:r>
    </w:p>
    <w:p w:rsidR="004F70FB" w:rsidRPr="00854F63" w:rsidRDefault="004F70FB" w:rsidP="006F1E28">
      <w:pPr>
        <w:pStyle w:val="libNormal"/>
        <w:rPr>
          <w:rtl/>
        </w:rPr>
      </w:pPr>
      <w:r w:rsidRPr="00C8086E">
        <w:rPr>
          <w:rtl/>
        </w:rPr>
        <w:t>وكما رويناه بإسنادنا إلى مولانا علي (عليه السلام) أنّه قال</w:t>
      </w:r>
      <w:r w:rsidR="00074AFE">
        <w:rPr>
          <w:rtl/>
        </w:rPr>
        <w:t>:</w:t>
      </w:r>
      <w:r w:rsidRPr="00C8086E">
        <w:rPr>
          <w:rtl/>
        </w:rPr>
        <w:t xml:space="preserve"> </w:t>
      </w:r>
      <w:r w:rsidR="0079741B">
        <w:rPr>
          <w:rtl/>
        </w:rPr>
        <w:t>(</w:t>
      </w:r>
      <w:r w:rsidRPr="00C8086E">
        <w:rPr>
          <w:rtl/>
        </w:rPr>
        <w:t>إنّ الله تبارك وتعالى أوحى إلى المسيح (عليه السلام)</w:t>
      </w:r>
      <w:r w:rsidR="00074AFE">
        <w:rPr>
          <w:rtl/>
        </w:rPr>
        <w:t>:</w:t>
      </w:r>
      <w:r w:rsidRPr="00C8086E">
        <w:rPr>
          <w:rtl/>
        </w:rPr>
        <w:t xml:space="preserve"> قل للملأ من بني إسرائيل</w:t>
      </w:r>
      <w:r w:rsidR="00074AFE">
        <w:rPr>
          <w:rtl/>
        </w:rPr>
        <w:t>:</w:t>
      </w:r>
      <w:r w:rsidRPr="00C8086E">
        <w:rPr>
          <w:rtl/>
        </w:rPr>
        <w:t xml:space="preserve"> لا تدخلوا بيتاً من بيوتي إلاّ بقلوب طاهرة</w:t>
      </w:r>
      <w:r w:rsidR="00074AFE">
        <w:rPr>
          <w:rtl/>
        </w:rPr>
        <w:t>،</w:t>
      </w:r>
      <w:r w:rsidRPr="00C8086E">
        <w:rPr>
          <w:rtl/>
        </w:rPr>
        <w:t xml:space="preserve"> وأبصار خاشعة</w:t>
      </w:r>
      <w:r w:rsidR="00074AFE">
        <w:rPr>
          <w:rtl/>
        </w:rPr>
        <w:t>،</w:t>
      </w:r>
      <w:r w:rsidRPr="00C8086E">
        <w:rPr>
          <w:rtl/>
        </w:rPr>
        <w:t xml:space="preserve"> وأكفّ نقيّة</w:t>
      </w:r>
      <w:r w:rsidR="00074AFE">
        <w:rPr>
          <w:rtl/>
        </w:rPr>
        <w:t>،</w:t>
      </w:r>
      <w:r w:rsidRPr="00C8086E">
        <w:rPr>
          <w:rtl/>
        </w:rPr>
        <w:t xml:space="preserve"> وقل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الأكَرة</w:t>
      </w:r>
      <w:r w:rsidR="00074AFE">
        <w:rPr>
          <w:rtl/>
        </w:rPr>
        <w:t>:</w:t>
      </w:r>
      <w:r w:rsidRPr="00854F63">
        <w:rPr>
          <w:rtl/>
        </w:rPr>
        <w:t xml:space="preserve"> جمع أكّار</w:t>
      </w:r>
      <w:r w:rsidR="00074AFE">
        <w:rPr>
          <w:rtl/>
        </w:rPr>
        <w:t>،</w:t>
      </w:r>
      <w:r w:rsidRPr="00854F63">
        <w:rPr>
          <w:rtl/>
        </w:rPr>
        <w:t xml:space="preserve"> وهو الحرّاث </w:t>
      </w:r>
      <w:r w:rsidR="0079741B">
        <w:rPr>
          <w:rtl/>
        </w:rPr>
        <w:t>(</w:t>
      </w:r>
      <w:r w:rsidRPr="00854F63">
        <w:rPr>
          <w:rtl/>
        </w:rPr>
        <w:t>لسان العرب</w:t>
      </w:r>
      <w:r w:rsidR="00C8086E">
        <w:rPr>
          <w:rtl/>
        </w:rPr>
        <w:t xml:space="preserve"> - </w:t>
      </w:r>
      <w:r w:rsidRPr="00854F63">
        <w:rPr>
          <w:rtl/>
        </w:rPr>
        <w:t>أكر</w:t>
      </w:r>
      <w:r w:rsidR="00C8086E">
        <w:rPr>
          <w:rtl/>
        </w:rPr>
        <w:t xml:space="preserve"> - </w:t>
      </w:r>
      <w:r w:rsidRPr="00854F63">
        <w:rPr>
          <w:rtl/>
        </w:rPr>
        <w:t>4</w:t>
      </w:r>
      <w:r w:rsidR="00074AFE">
        <w:rPr>
          <w:rtl/>
        </w:rPr>
        <w:t>:</w:t>
      </w:r>
      <w:r w:rsidRPr="00854F63">
        <w:rPr>
          <w:rtl/>
        </w:rPr>
        <w:t xml:space="preserve"> 26</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كذا في </w:t>
      </w:r>
      <w:r w:rsidR="0079741B">
        <w:rPr>
          <w:rtl/>
        </w:rPr>
        <w:t>(</w:t>
      </w:r>
      <w:r w:rsidRPr="00854F63">
        <w:rPr>
          <w:rtl/>
        </w:rPr>
        <w:t>م</w:t>
      </w:r>
      <w:r w:rsidR="0079741B">
        <w:rPr>
          <w:rtl/>
        </w:rPr>
        <w:t>)</w:t>
      </w:r>
      <w:r w:rsidR="00074AFE">
        <w:rPr>
          <w:rtl/>
        </w:rPr>
        <w:t>،</w:t>
      </w:r>
      <w:r w:rsidRPr="00854F63">
        <w:rPr>
          <w:rtl/>
        </w:rPr>
        <w:t xml:space="preserve"> وفي </w:t>
      </w:r>
      <w:r w:rsidR="0079741B">
        <w:rPr>
          <w:rtl/>
        </w:rPr>
        <w:t>(</w:t>
      </w:r>
      <w:r w:rsidRPr="00854F63">
        <w:rPr>
          <w:rtl/>
        </w:rPr>
        <w:t>د</w:t>
      </w:r>
      <w:r w:rsidR="0079741B">
        <w:rPr>
          <w:rtl/>
        </w:rPr>
        <w:t>)</w:t>
      </w:r>
      <w:r w:rsidR="00074AFE">
        <w:rPr>
          <w:rtl/>
        </w:rPr>
        <w:t>:</w:t>
      </w:r>
      <w:r w:rsidRPr="00854F63">
        <w:rPr>
          <w:rtl/>
        </w:rPr>
        <w:t xml:space="preserve"> أو عنه هو عن زرعة</w:t>
      </w:r>
      <w:r w:rsidR="00074AFE">
        <w:rPr>
          <w:rtl/>
        </w:rPr>
        <w:t>.</w:t>
      </w:r>
      <w:r w:rsidRPr="00854F63">
        <w:rPr>
          <w:rtl/>
        </w:rPr>
        <w:t xml:space="preserve"> وفي </w:t>
      </w:r>
      <w:r w:rsidR="0079741B">
        <w:rPr>
          <w:rtl/>
        </w:rPr>
        <w:t>(</w:t>
      </w:r>
      <w:r w:rsidRPr="00854F63">
        <w:rPr>
          <w:rtl/>
        </w:rPr>
        <w:t>ش</w:t>
      </w:r>
      <w:r w:rsidR="0079741B">
        <w:rPr>
          <w:rtl/>
        </w:rPr>
        <w:t>)</w:t>
      </w:r>
      <w:r w:rsidR="00074AFE">
        <w:rPr>
          <w:rtl/>
        </w:rPr>
        <w:t>:</w:t>
      </w:r>
      <w:r w:rsidRPr="00854F63">
        <w:rPr>
          <w:rtl/>
        </w:rPr>
        <w:t xml:space="preserve"> أو عن زرعه</w:t>
      </w:r>
      <w:r w:rsidR="00074AFE">
        <w:rPr>
          <w:rtl/>
        </w:rPr>
        <w:t>،</w:t>
      </w:r>
      <w:r w:rsidRPr="00854F63">
        <w:rPr>
          <w:rtl/>
        </w:rPr>
        <w:t xml:space="preserve"> ولعلّ المناسب</w:t>
      </w:r>
      <w:r w:rsidR="00074AFE">
        <w:rPr>
          <w:rtl/>
        </w:rPr>
        <w:t>:</w:t>
      </w:r>
      <w:r w:rsidRPr="00854F63">
        <w:rPr>
          <w:rtl/>
        </w:rPr>
        <w:t xml:space="preserve"> نيّته بيع زرعه</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(3) ليس في </w:t>
      </w:r>
      <w:r w:rsidR="0079741B">
        <w:rPr>
          <w:rtl/>
        </w:rPr>
        <w:t>(</w:t>
      </w:r>
      <w:r w:rsidRPr="00854F63">
        <w:rPr>
          <w:rtl/>
        </w:rPr>
        <w:t>م</w:t>
      </w:r>
      <w:r w:rsidR="0079741B">
        <w:rPr>
          <w:rtl/>
        </w:rPr>
        <w:t>)</w:t>
      </w:r>
      <w:r w:rsidRPr="00854F63">
        <w:rPr>
          <w:rtl/>
        </w:rPr>
        <w:t xml:space="preserve"> و </w:t>
      </w:r>
      <w:r w:rsidR="0079741B">
        <w:rPr>
          <w:rtl/>
        </w:rPr>
        <w:t>(</w:t>
      </w:r>
      <w:r w:rsidRPr="00854F63">
        <w:rPr>
          <w:rtl/>
        </w:rPr>
        <w:t>ش</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(4) في </w:t>
      </w:r>
      <w:r w:rsidR="0079741B">
        <w:rPr>
          <w:rtl/>
        </w:rPr>
        <w:t>(</w:t>
      </w:r>
      <w:r w:rsidRPr="00854F63">
        <w:rPr>
          <w:rtl/>
        </w:rPr>
        <w:t>ش</w:t>
      </w:r>
      <w:r w:rsidR="0079741B">
        <w:rPr>
          <w:rtl/>
        </w:rPr>
        <w:t>)</w:t>
      </w:r>
      <w:r w:rsidR="00074AFE">
        <w:rPr>
          <w:rtl/>
        </w:rPr>
        <w:t>:</w:t>
      </w:r>
      <w:r w:rsidRPr="00854F63">
        <w:rPr>
          <w:rtl/>
        </w:rPr>
        <w:t xml:space="preserve"> وبطريقه</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لهم</w:t>
      </w:r>
      <w:r w:rsidR="00074AFE">
        <w:rPr>
          <w:rtl/>
        </w:rPr>
        <w:t>:</w:t>
      </w:r>
      <w:r w:rsidRPr="00C8086E">
        <w:rPr>
          <w:rtl/>
        </w:rPr>
        <w:t xml:space="preserve"> إنّي غير مستجيب لأحد منكم دعوة</w:t>
      </w:r>
      <w:r w:rsidR="00074AFE">
        <w:rPr>
          <w:rtl/>
        </w:rPr>
        <w:t>،</w:t>
      </w:r>
      <w:r w:rsidRPr="00C8086E">
        <w:rPr>
          <w:rtl/>
        </w:rPr>
        <w:t xml:space="preserve"> ولأحد من خلقي قِبَله مظلمة</w:t>
      </w:r>
      <w:r w:rsidR="0079741B">
        <w:rPr>
          <w:rtl/>
        </w:rPr>
        <w:t>)</w:t>
      </w:r>
      <w:r w:rsidRPr="00C8086E">
        <w:rPr>
          <w:rtl/>
        </w:rPr>
        <w:t xml:space="preserve"> </w:t>
      </w:r>
      <w:r w:rsidRPr="004F70FB">
        <w:rPr>
          <w:rStyle w:val="libFootnotenumChar"/>
          <w:rtl/>
        </w:rPr>
        <w:t>(1)</w:t>
      </w:r>
      <w:r w:rsidR="00074AFE" w:rsidRPr="00074AFE">
        <w:rPr>
          <w:rtl/>
        </w:rPr>
        <w:t>.</w:t>
      </w:r>
      <w:r w:rsidRPr="00C8086E">
        <w:rPr>
          <w:rtl/>
        </w:rPr>
        <w:t xml:space="preserve"> </w:t>
      </w:r>
    </w:p>
    <w:p w:rsidR="004F70FB" w:rsidRPr="00854F63" w:rsidRDefault="004F70FB" w:rsidP="006F1E28">
      <w:pPr>
        <w:pStyle w:val="libNormal"/>
        <w:rPr>
          <w:rtl/>
        </w:rPr>
      </w:pPr>
      <w:r w:rsidRPr="00C8086E">
        <w:rPr>
          <w:rtl/>
        </w:rPr>
        <w:t>وكما رويناه بإسنادنا هناك إلى الصادق (عليه السلام) قال</w:t>
      </w:r>
      <w:r w:rsidR="00074AFE">
        <w:rPr>
          <w:rtl/>
        </w:rPr>
        <w:t>:</w:t>
      </w:r>
      <w:r w:rsidRPr="00C8086E">
        <w:rPr>
          <w:rtl/>
        </w:rPr>
        <w:t xml:space="preserve"> </w:t>
      </w:r>
      <w:r w:rsidR="0079741B">
        <w:rPr>
          <w:rtl/>
        </w:rPr>
        <w:t>(</w:t>
      </w:r>
      <w:r w:rsidRPr="00C8086E">
        <w:rPr>
          <w:rtl/>
        </w:rPr>
        <w:t>أوحى الله تبارك وتعالى إلى داود (عليه السلام)</w:t>
      </w:r>
      <w:r w:rsidR="00074AFE">
        <w:rPr>
          <w:rtl/>
        </w:rPr>
        <w:t>:</w:t>
      </w:r>
      <w:r w:rsidRPr="00C8086E">
        <w:rPr>
          <w:rtl/>
        </w:rPr>
        <w:t xml:space="preserve"> قل للجبّارين لا يذكروني</w:t>
      </w:r>
      <w:r w:rsidR="00074AFE">
        <w:rPr>
          <w:rtl/>
        </w:rPr>
        <w:t>،</w:t>
      </w:r>
      <w:r w:rsidRPr="00C8086E">
        <w:rPr>
          <w:rtl/>
        </w:rPr>
        <w:t xml:space="preserve"> فإنّه لا يذكرني عبد إلاّ ذكرته</w:t>
      </w:r>
      <w:r w:rsidR="00074AFE">
        <w:rPr>
          <w:rtl/>
        </w:rPr>
        <w:t>،</w:t>
      </w:r>
      <w:r w:rsidRPr="00C8086E">
        <w:rPr>
          <w:rtl/>
        </w:rPr>
        <w:t xml:space="preserve"> وإنْ ذكروني ذكرتهم فلعنتهم</w:t>
      </w:r>
      <w:r w:rsidR="0079741B">
        <w:rPr>
          <w:rtl/>
        </w:rPr>
        <w:t>)</w:t>
      </w:r>
      <w:r w:rsidRPr="00C8086E">
        <w:rPr>
          <w:rtl/>
        </w:rPr>
        <w:t xml:space="preserve"> </w:t>
      </w:r>
      <w:r w:rsidRPr="004F70FB">
        <w:rPr>
          <w:rStyle w:val="libFootnotenumChar"/>
          <w:rtl/>
        </w:rPr>
        <w:t>(2)</w:t>
      </w:r>
      <w:r w:rsidR="00074AFE" w:rsidRPr="00074AFE">
        <w:rPr>
          <w:rtl/>
        </w:rPr>
        <w:t>.</w:t>
      </w:r>
      <w:r w:rsidRPr="00C8086E">
        <w:rPr>
          <w:rtl/>
        </w:rPr>
        <w:t xml:space="preserve"> </w:t>
      </w:r>
    </w:p>
    <w:p w:rsidR="004F70FB" w:rsidRPr="00854F63" w:rsidRDefault="004F70FB" w:rsidP="006F1E28">
      <w:pPr>
        <w:pStyle w:val="libNormal"/>
        <w:rPr>
          <w:rtl/>
        </w:rPr>
      </w:pPr>
      <w:r w:rsidRPr="00C8086E">
        <w:rPr>
          <w:rtl/>
        </w:rPr>
        <w:t>وكما رويناه بإسنادنا هناك أيضاً</w:t>
      </w:r>
      <w:r w:rsidR="00074AFE">
        <w:rPr>
          <w:rtl/>
        </w:rPr>
        <w:t>،</w:t>
      </w:r>
      <w:r w:rsidRPr="00C8086E">
        <w:rPr>
          <w:rtl/>
        </w:rPr>
        <w:t xml:space="preserve"> عن الصادق (عليه السلام)</w:t>
      </w:r>
      <w:r w:rsidR="00074AFE">
        <w:rPr>
          <w:rtl/>
        </w:rPr>
        <w:t>:</w:t>
      </w:r>
      <w:r w:rsidRPr="00C8086E">
        <w:rPr>
          <w:rtl/>
        </w:rPr>
        <w:t xml:space="preserve"> </w:t>
      </w:r>
      <w:r w:rsidR="0079741B">
        <w:rPr>
          <w:rtl/>
        </w:rPr>
        <w:t>(</w:t>
      </w:r>
      <w:r w:rsidRPr="00C8086E">
        <w:rPr>
          <w:rtl/>
        </w:rPr>
        <w:t>إنّ رجلاً كان في بني إسرائيل</w:t>
      </w:r>
      <w:r w:rsidR="00074AFE">
        <w:rPr>
          <w:rtl/>
        </w:rPr>
        <w:t>،</w:t>
      </w:r>
      <w:r w:rsidRPr="00C8086E">
        <w:rPr>
          <w:rtl/>
        </w:rPr>
        <w:t xml:space="preserve"> فدعا الله أن يرزقه غلاماً</w:t>
      </w:r>
      <w:r w:rsidR="00074AFE">
        <w:rPr>
          <w:rtl/>
        </w:rPr>
        <w:t>،</w:t>
      </w:r>
      <w:r w:rsidRPr="00C8086E">
        <w:rPr>
          <w:rtl/>
        </w:rPr>
        <w:t xml:space="preserve"> يدعو ثلاث سنين</w:t>
      </w:r>
      <w:r w:rsidR="00074AFE">
        <w:rPr>
          <w:rtl/>
        </w:rPr>
        <w:t>،</w:t>
      </w:r>
      <w:r w:rsidRPr="00C8086E">
        <w:rPr>
          <w:rtl/>
        </w:rPr>
        <w:t xml:space="preserve"> فلّما رأى أنَّ الله لا يجيبه</w:t>
      </w:r>
      <w:r w:rsidR="00074AFE">
        <w:rPr>
          <w:rtl/>
        </w:rPr>
        <w:t>،</w:t>
      </w:r>
      <w:r w:rsidRPr="00C8086E">
        <w:rPr>
          <w:rtl/>
        </w:rPr>
        <w:t xml:space="preserve"> قال</w:t>
      </w:r>
      <w:r w:rsidR="00074AFE">
        <w:rPr>
          <w:rtl/>
        </w:rPr>
        <w:t>:</w:t>
      </w:r>
      <w:r w:rsidRPr="00C8086E">
        <w:rPr>
          <w:rtl/>
        </w:rPr>
        <w:t xml:space="preserve"> يا ربّ أبعيدٌ أنا منك فلا تسمعني أم قريب أنت منّي فلا تجيبني</w:t>
      </w:r>
      <w:r w:rsidR="00074AFE">
        <w:rPr>
          <w:rtl/>
        </w:rPr>
        <w:t>؟</w:t>
      </w:r>
      <w:r w:rsidRPr="00C8086E">
        <w:rPr>
          <w:rtl/>
        </w:rPr>
        <w:t xml:space="preserve"> قال</w:t>
      </w:r>
      <w:r w:rsidR="00074AFE">
        <w:rPr>
          <w:rtl/>
        </w:rPr>
        <w:t>:</w:t>
      </w:r>
      <w:r w:rsidRPr="00C8086E">
        <w:rPr>
          <w:rtl/>
        </w:rPr>
        <w:t xml:space="preserve"> فأتاه آتٍ في منامه</w:t>
      </w:r>
      <w:r w:rsidR="00074AFE">
        <w:rPr>
          <w:rtl/>
        </w:rPr>
        <w:t>،</w:t>
      </w:r>
      <w:r w:rsidRPr="00C8086E">
        <w:rPr>
          <w:rtl/>
        </w:rPr>
        <w:t xml:space="preserve"> فقال له</w:t>
      </w:r>
      <w:r w:rsidR="00074AFE">
        <w:rPr>
          <w:rtl/>
        </w:rPr>
        <w:t>:</w:t>
      </w:r>
      <w:r w:rsidRPr="00C8086E">
        <w:rPr>
          <w:rtl/>
        </w:rPr>
        <w:t xml:space="preserve"> إنّك تدعو منذ ثلاث سنين بلسان [ بَذِيّ ] </w:t>
      </w:r>
      <w:r w:rsidRPr="004F70FB">
        <w:rPr>
          <w:rStyle w:val="libFootnotenumChar"/>
          <w:rtl/>
        </w:rPr>
        <w:t>(3)</w:t>
      </w:r>
      <w:r w:rsidRPr="00C8086E">
        <w:rPr>
          <w:rtl/>
        </w:rPr>
        <w:t xml:space="preserve"> وقلب عاتٍ غير نقي</w:t>
      </w:r>
      <w:r w:rsidR="00074AFE">
        <w:rPr>
          <w:rtl/>
        </w:rPr>
        <w:t>،</w:t>
      </w:r>
      <w:r w:rsidRPr="00C8086E">
        <w:rPr>
          <w:rtl/>
        </w:rPr>
        <w:t xml:space="preserve"> ونيّة غير صادقة</w:t>
      </w:r>
      <w:r w:rsidR="00074AFE">
        <w:rPr>
          <w:rtl/>
        </w:rPr>
        <w:t>،</w:t>
      </w:r>
      <w:r w:rsidRPr="00C8086E">
        <w:rPr>
          <w:rtl/>
        </w:rPr>
        <w:t xml:space="preserve"> فاقلع عن ذلك</w:t>
      </w:r>
      <w:r w:rsidR="00074AFE">
        <w:rPr>
          <w:rtl/>
        </w:rPr>
        <w:t>،</w:t>
      </w:r>
      <w:r w:rsidRPr="00C8086E">
        <w:rPr>
          <w:rtl/>
        </w:rPr>
        <w:t xml:space="preserve"> وليتّق الله قلبك</w:t>
      </w:r>
      <w:r w:rsidR="00074AFE">
        <w:rPr>
          <w:rtl/>
        </w:rPr>
        <w:t>،</w:t>
      </w:r>
      <w:r w:rsidRPr="00C8086E">
        <w:rPr>
          <w:rtl/>
        </w:rPr>
        <w:t xml:space="preserve"> ولتحسُن نيّتك</w:t>
      </w:r>
      <w:r w:rsidR="00074AFE">
        <w:rPr>
          <w:rtl/>
        </w:rPr>
        <w:t>،</w:t>
      </w:r>
      <w:r w:rsidRPr="00C8086E">
        <w:rPr>
          <w:rtl/>
        </w:rPr>
        <w:t xml:space="preserve"> قال</w:t>
      </w:r>
      <w:r w:rsidR="00074AFE">
        <w:rPr>
          <w:rtl/>
        </w:rPr>
        <w:t>:</w:t>
      </w:r>
      <w:r w:rsidRPr="00C8086E">
        <w:rPr>
          <w:rtl/>
        </w:rPr>
        <w:t xml:space="preserve"> ففعل الرجل ذلكَ</w:t>
      </w:r>
      <w:r w:rsidR="00074AFE">
        <w:rPr>
          <w:rtl/>
        </w:rPr>
        <w:t>،</w:t>
      </w:r>
      <w:r w:rsidRPr="00C8086E">
        <w:rPr>
          <w:rtl/>
        </w:rPr>
        <w:t xml:space="preserve"> ثمّ دعا الله فوُلد له غلام</w:t>
      </w:r>
      <w:r w:rsidR="0079741B">
        <w:rPr>
          <w:rtl/>
        </w:rPr>
        <w:t>)</w:t>
      </w:r>
      <w:r w:rsidRPr="00C8086E">
        <w:rPr>
          <w:rtl/>
        </w:rPr>
        <w:t xml:space="preserve"> </w:t>
      </w:r>
      <w:r w:rsidRPr="004F70FB">
        <w:rPr>
          <w:rStyle w:val="libFootnotenumChar"/>
          <w:rtl/>
        </w:rPr>
        <w:t>(4)</w:t>
      </w:r>
      <w:r w:rsidR="00074AFE">
        <w:rPr>
          <w:rtl/>
        </w:rPr>
        <w:t>.</w:t>
      </w:r>
      <w:r w:rsidRPr="00C8086E">
        <w:rPr>
          <w:rtl/>
        </w:rPr>
        <w:t xml:space="preserve"> </w:t>
      </w:r>
    </w:p>
    <w:p w:rsidR="004F70FB" w:rsidRPr="00854F63" w:rsidRDefault="004F70FB" w:rsidP="006F1E28">
      <w:pPr>
        <w:pStyle w:val="libNormal"/>
        <w:rPr>
          <w:rtl/>
        </w:rPr>
      </w:pPr>
      <w:r w:rsidRPr="00C8086E">
        <w:rPr>
          <w:rtl/>
        </w:rPr>
        <w:t>وكما رويناه بإسنادنا إلى الصادق (عليه السلام) قال</w:t>
      </w:r>
      <w:r w:rsidR="00074AFE">
        <w:rPr>
          <w:rtl/>
        </w:rPr>
        <w:t>:</w:t>
      </w:r>
      <w:r w:rsidRPr="00C8086E">
        <w:rPr>
          <w:rtl/>
        </w:rPr>
        <w:t xml:space="preserve"> </w:t>
      </w:r>
      <w:r w:rsidR="0079741B">
        <w:rPr>
          <w:rtl/>
        </w:rPr>
        <w:t>(</w:t>
      </w:r>
      <w:r w:rsidRPr="00C8086E">
        <w:rPr>
          <w:rtl/>
        </w:rPr>
        <w:t>قال اللهّ تبارك وتعالى</w:t>
      </w:r>
      <w:r w:rsidR="00074AFE">
        <w:rPr>
          <w:rtl/>
        </w:rPr>
        <w:t>:</w:t>
      </w:r>
      <w:r w:rsidRPr="00C8086E">
        <w:rPr>
          <w:rtl/>
        </w:rPr>
        <w:t xml:space="preserve"> وعزّتي وجلالي لا أجيب دعوة مظلوم في مظْلَمة ظُلِمَها</w:t>
      </w:r>
      <w:r w:rsidR="00074AFE">
        <w:rPr>
          <w:rtl/>
        </w:rPr>
        <w:t>،</w:t>
      </w:r>
      <w:r w:rsidRPr="00C8086E">
        <w:rPr>
          <w:rtl/>
        </w:rPr>
        <w:t xml:space="preserve"> ولأحد عنده مثل تلك المَظْلمَة</w:t>
      </w:r>
      <w:r w:rsidR="0079741B">
        <w:rPr>
          <w:rtl/>
        </w:rPr>
        <w:t>)</w:t>
      </w:r>
      <w:r w:rsidRPr="00C8086E">
        <w:rPr>
          <w:rtl/>
        </w:rPr>
        <w:t xml:space="preserve"> </w:t>
      </w:r>
      <w:r w:rsidRPr="004F70FB">
        <w:rPr>
          <w:rStyle w:val="libFootnotenumChar"/>
          <w:rtl/>
        </w:rPr>
        <w:t>(5)</w:t>
      </w:r>
      <w:r w:rsidR="00074AFE">
        <w:rPr>
          <w:rtl/>
        </w:rPr>
        <w:t>.</w:t>
      </w:r>
      <w:r w:rsidRPr="00C8086E">
        <w:rPr>
          <w:rtl/>
        </w:rPr>
        <w:t xml:space="preserve"> </w:t>
      </w:r>
    </w:p>
    <w:p w:rsidR="004F70FB" w:rsidRPr="00854F63" w:rsidRDefault="004F70FB" w:rsidP="00C8086E">
      <w:pPr>
        <w:pStyle w:val="libNormal"/>
        <w:rPr>
          <w:rtl/>
        </w:rPr>
      </w:pPr>
      <w:r w:rsidRPr="00854F63">
        <w:rPr>
          <w:rtl/>
        </w:rPr>
        <w:t>وكما رويناه في حديث آخر</w:t>
      </w:r>
      <w:r w:rsidR="00074AFE">
        <w:rPr>
          <w:rtl/>
        </w:rPr>
        <w:t>:</w:t>
      </w:r>
      <w:r w:rsidRPr="00854F63">
        <w:rPr>
          <w:rtl/>
        </w:rPr>
        <w:t xml:space="preserve"> أنّ رجلاً قال للصادق (عليه السلام)</w:t>
      </w:r>
      <w:r w:rsidR="00074AFE">
        <w:rPr>
          <w:rtl/>
        </w:rPr>
        <w:t>:</w:t>
      </w:r>
      <w:r w:rsidRPr="00854F63">
        <w:rPr>
          <w:rtl/>
        </w:rPr>
        <w:t xml:space="preserve"> إنّنا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رواه الصدوق في الخصال</w:t>
      </w:r>
      <w:r w:rsidR="00074AFE">
        <w:rPr>
          <w:rtl/>
        </w:rPr>
        <w:t>:</w:t>
      </w:r>
      <w:r w:rsidRPr="00854F63">
        <w:rPr>
          <w:rtl/>
        </w:rPr>
        <w:t xml:space="preserve"> 337/ 40</w:t>
      </w:r>
      <w:r w:rsidR="00074AFE">
        <w:rPr>
          <w:rtl/>
        </w:rPr>
        <w:t>،</w:t>
      </w:r>
      <w:r w:rsidRPr="00854F63">
        <w:rPr>
          <w:rtl/>
        </w:rPr>
        <w:t xml:space="preserve"> وورّام في تنبيه الخواطر 1</w:t>
      </w:r>
      <w:r w:rsidR="00074AFE">
        <w:rPr>
          <w:rtl/>
        </w:rPr>
        <w:t>:</w:t>
      </w:r>
      <w:r w:rsidRPr="00854F63">
        <w:rPr>
          <w:rtl/>
        </w:rPr>
        <w:t xml:space="preserve"> 254</w:t>
      </w:r>
      <w:r w:rsidR="00074AFE">
        <w:rPr>
          <w:rtl/>
        </w:rPr>
        <w:t>،</w:t>
      </w:r>
      <w:r w:rsidRPr="00854F63">
        <w:rPr>
          <w:rtl/>
        </w:rPr>
        <w:t xml:space="preserve"> وأورده المصنّف في فلاح السائل</w:t>
      </w:r>
      <w:r w:rsidR="00074AFE">
        <w:rPr>
          <w:rtl/>
        </w:rPr>
        <w:t>:</w:t>
      </w:r>
      <w:r w:rsidRPr="00854F63">
        <w:rPr>
          <w:rtl/>
        </w:rPr>
        <w:t xml:space="preserve"> 37</w:t>
      </w:r>
      <w:r w:rsidR="00074AFE">
        <w:rPr>
          <w:rtl/>
        </w:rPr>
        <w:t>،</w:t>
      </w:r>
      <w:r w:rsidRPr="00854F63">
        <w:rPr>
          <w:rtl/>
        </w:rPr>
        <w:t xml:space="preserve"> وابن فهد في عدّة الداعي</w:t>
      </w:r>
      <w:r w:rsidR="00074AFE">
        <w:rPr>
          <w:rtl/>
        </w:rPr>
        <w:t>:</w:t>
      </w:r>
      <w:r w:rsidRPr="00854F63">
        <w:rPr>
          <w:rtl/>
        </w:rPr>
        <w:t xml:space="preserve"> 130</w:t>
      </w:r>
      <w:r w:rsidR="00074AFE">
        <w:rPr>
          <w:rtl/>
        </w:rPr>
        <w:t>.</w:t>
      </w:r>
      <w:r w:rsidRPr="00C8086E">
        <w:rPr>
          <w:rtl/>
        </w:rPr>
        <w:t xml:space="preserve"> </w:t>
      </w:r>
    </w:p>
    <w:p w:rsidR="004F70FB" w:rsidRPr="00C8086E" w:rsidRDefault="004F70FB" w:rsidP="00C8086E">
      <w:pPr>
        <w:pStyle w:val="libFootnote0"/>
        <w:rPr>
          <w:rtl/>
        </w:rPr>
      </w:pPr>
      <w:r w:rsidRPr="00854F63">
        <w:rPr>
          <w:rtl/>
        </w:rPr>
        <w:t>(2) أورده المصنّف في فلاح السائل</w:t>
      </w:r>
      <w:r w:rsidR="00074AFE">
        <w:rPr>
          <w:rtl/>
        </w:rPr>
        <w:t>:</w:t>
      </w:r>
      <w:r w:rsidRPr="00854F63">
        <w:rPr>
          <w:rtl/>
        </w:rPr>
        <w:t xml:space="preserve"> 37</w:t>
      </w:r>
      <w:r w:rsidR="00074AFE">
        <w:rPr>
          <w:rtl/>
        </w:rPr>
        <w:t>.</w:t>
      </w:r>
      <w:r w:rsidRPr="00C8086E">
        <w:rPr>
          <w:rtl/>
        </w:rPr>
        <w:t xml:space="preserve"> </w:t>
      </w:r>
    </w:p>
    <w:p w:rsidR="004F70FB" w:rsidRPr="00C8086E" w:rsidRDefault="004F70FB" w:rsidP="00C8086E">
      <w:pPr>
        <w:pStyle w:val="libFootnote0"/>
        <w:rPr>
          <w:rtl/>
        </w:rPr>
      </w:pPr>
      <w:r w:rsidRPr="00854F63">
        <w:rPr>
          <w:rtl/>
        </w:rPr>
        <w:t>(3) ما بين المعقوفين من الكافي</w:t>
      </w:r>
      <w:r w:rsidR="00074AFE">
        <w:rPr>
          <w:rtl/>
        </w:rPr>
        <w:t>.</w:t>
      </w:r>
      <w:r w:rsidRPr="00C8086E">
        <w:rPr>
          <w:rtl/>
        </w:rPr>
        <w:t xml:space="preserve"> </w:t>
      </w:r>
    </w:p>
    <w:p w:rsidR="004F70FB" w:rsidRPr="00C8086E" w:rsidRDefault="004F70FB" w:rsidP="00C8086E">
      <w:pPr>
        <w:pStyle w:val="libFootnote0"/>
        <w:rPr>
          <w:rtl/>
        </w:rPr>
      </w:pPr>
      <w:r w:rsidRPr="00854F63">
        <w:rPr>
          <w:rtl/>
        </w:rPr>
        <w:t>(4) رواه الكليني في الكافي 2</w:t>
      </w:r>
      <w:r w:rsidR="00074AFE">
        <w:rPr>
          <w:rtl/>
        </w:rPr>
        <w:t>:</w:t>
      </w:r>
      <w:r w:rsidRPr="00854F63">
        <w:rPr>
          <w:rtl/>
        </w:rPr>
        <w:t xml:space="preserve"> 244/ 7</w:t>
      </w:r>
      <w:r w:rsidR="00074AFE">
        <w:rPr>
          <w:rtl/>
        </w:rPr>
        <w:t>،</w:t>
      </w:r>
      <w:r w:rsidRPr="00854F63">
        <w:rPr>
          <w:rtl/>
        </w:rPr>
        <w:t xml:space="preserve"> والراوندي في قصص الأنبياء</w:t>
      </w:r>
      <w:r w:rsidR="00074AFE">
        <w:rPr>
          <w:rtl/>
        </w:rPr>
        <w:t>:</w:t>
      </w:r>
      <w:r w:rsidRPr="00854F63">
        <w:rPr>
          <w:rtl/>
        </w:rPr>
        <w:t xml:space="preserve"> 181</w:t>
      </w:r>
      <w:r w:rsidR="00074AFE">
        <w:rPr>
          <w:rtl/>
        </w:rPr>
        <w:t>،</w:t>
      </w:r>
      <w:r w:rsidRPr="00854F63">
        <w:rPr>
          <w:rtl/>
        </w:rPr>
        <w:t xml:space="preserve"> وأورده المصنّف في فلاح السائل</w:t>
      </w:r>
      <w:r w:rsidR="00074AFE">
        <w:rPr>
          <w:rtl/>
        </w:rPr>
        <w:t>:</w:t>
      </w:r>
      <w:r w:rsidRPr="00854F63">
        <w:rPr>
          <w:rtl/>
        </w:rPr>
        <w:t xml:space="preserve"> 37</w:t>
      </w:r>
      <w:r w:rsidR="00074AFE">
        <w:rPr>
          <w:rtl/>
        </w:rPr>
        <w:t>،</w:t>
      </w:r>
      <w:r w:rsidRPr="00854F63">
        <w:rPr>
          <w:rtl/>
        </w:rPr>
        <w:t xml:space="preserve"> وابن فهد الحلّي في عدّة الداعي</w:t>
      </w:r>
      <w:r w:rsidR="00074AFE">
        <w:rPr>
          <w:rtl/>
        </w:rPr>
        <w:t>:</w:t>
      </w:r>
      <w:r w:rsidRPr="00854F63">
        <w:rPr>
          <w:rtl/>
        </w:rPr>
        <w:t xml:space="preserve"> 137</w:t>
      </w:r>
      <w:r w:rsidR="00074AFE">
        <w:rPr>
          <w:rtl/>
        </w:rPr>
        <w:t>.</w:t>
      </w:r>
      <w:r w:rsidRPr="00C8086E">
        <w:rPr>
          <w:rtl/>
        </w:rPr>
        <w:t xml:space="preserve"> </w:t>
      </w:r>
    </w:p>
    <w:p w:rsidR="004F70FB" w:rsidRPr="00C8086E" w:rsidRDefault="004F70FB" w:rsidP="00C8086E">
      <w:pPr>
        <w:pStyle w:val="libFootnote0"/>
        <w:rPr>
          <w:rtl/>
        </w:rPr>
      </w:pPr>
      <w:r w:rsidRPr="00854F63">
        <w:rPr>
          <w:rtl/>
        </w:rPr>
        <w:t>(5) أورده المصنّف في فلاح السائل</w:t>
      </w:r>
      <w:r w:rsidR="00074AFE">
        <w:rPr>
          <w:rtl/>
        </w:rPr>
        <w:t>:</w:t>
      </w:r>
      <w:r w:rsidRPr="00854F63">
        <w:rPr>
          <w:rtl/>
        </w:rPr>
        <w:t xml:space="preserve"> 38</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ندعو فلا يستجاب لنا</w:t>
      </w:r>
      <w:r w:rsidR="00074AFE">
        <w:rPr>
          <w:rtl/>
        </w:rPr>
        <w:t>،</w:t>
      </w:r>
      <w:r w:rsidRPr="00C8086E">
        <w:rPr>
          <w:rtl/>
        </w:rPr>
        <w:t xml:space="preserve"> فقال</w:t>
      </w:r>
      <w:r w:rsidR="00074AFE">
        <w:rPr>
          <w:rtl/>
        </w:rPr>
        <w:t>:</w:t>
      </w:r>
      <w:r w:rsidRPr="00C8086E">
        <w:rPr>
          <w:rtl/>
        </w:rPr>
        <w:t xml:space="preserve"> </w:t>
      </w:r>
      <w:r w:rsidR="0079741B">
        <w:rPr>
          <w:rtl/>
        </w:rPr>
        <w:t>(</w:t>
      </w:r>
      <w:r w:rsidRPr="00C8086E">
        <w:rPr>
          <w:rtl/>
        </w:rPr>
        <w:t>إنّكم تدعون مَن لا تعرفونه</w:t>
      </w:r>
      <w:r w:rsidR="0079741B">
        <w:rPr>
          <w:rtl/>
        </w:rPr>
        <w:t>)</w:t>
      </w:r>
      <w:r w:rsidRPr="00C8086E">
        <w:rPr>
          <w:rtl/>
        </w:rPr>
        <w:t xml:space="preserve"> </w:t>
      </w:r>
      <w:r w:rsidRPr="004F70FB">
        <w:rPr>
          <w:rStyle w:val="libFootnotenumChar"/>
          <w:rtl/>
        </w:rPr>
        <w:t>(1)</w:t>
      </w:r>
      <w:r w:rsidR="00074AFE">
        <w:rPr>
          <w:rtl/>
        </w:rPr>
        <w:t>.</w:t>
      </w:r>
      <w:r w:rsidRPr="00C8086E">
        <w:rPr>
          <w:rtl/>
        </w:rPr>
        <w:t xml:space="preserve"> </w:t>
      </w:r>
    </w:p>
    <w:p w:rsidR="004F70FB" w:rsidRPr="00854F63" w:rsidRDefault="004F70FB" w:rsidP="00C8086E">
      <w:pPr>
        <w:pStyle w:val="libNormal"/>
        <w:rPr>
          <w:rtl/>
        </w:rPr>
      </w:pPr>
      <w:r w:rsidRPr="00854F63">
        <w:rPr>
          <w:rtl/>
        </w:rPr>
        <w:t>وفي حديث آخر معناه عن الصادق (عليه السلام)</w:t>
      </w:r>
      <w:r w:rsidR="00074AFE">
        <w:rPr>
          <w:rtl/>
        </w:rPr>
        <w:t>:</w:t>
      </w:r>
      <w:r w:rsidRPr="00854F63">
        <w:rPr>
          <w:rtl/>
        </w:rPr>
        <w:t xml:space="preserve"> إنّ العبد يدعو وهو مصرٌ على معصية الله تعالى</w:t>
      </w:r>
      <w:r w:rsidR="00074AFE">
        <w:rPr>
          <w:rtl/>
        </w:rPr>
        <w:t>،</w:t>
      </w:r>
      <w:r w:rsidRPr="00854F63">
        <w:rPr>
          <w:rtl/>
        </w:rPr>
        <w:t xml:space="preserve"> فالله جلّ جلاله يطالبه بالتوبة</w:t>
      </w:r>
      <w:r w:rsidR="00074AFE">
        <w:rPr>
          <w:rtl/>
        </w:rPr>
        <w:t>،</w:t>
      </w:r>
      <w:r w:rsidRPr="00854F63">
        <w:rPr>
          <w:rtl/>
        </w:rPr>
        <w:t xml:space="preserve"> والعبد يطالبه بإجابة دعائه</w:t>
      </w:r>
      <w:r w:rsidR="00074AFE">
        <w:rPr>
          <w:rtl/>
        </w:rPr>
        <w:t>.</w:t>
      </w:r>
      <w:r w:rsidRPr="00854F63">
        <w:rPr>
          <w:rtl/>
        </w:rPr>
        <w:t xml:space="preserve"> فإذا ردّه الله جلّ جلاله عن الإِجابة في جواب ردّه عن الإِجابة إلى التوبة</w:t>
      </w:r>
      <w:r w:rsidR="00074AFE">
        <w:rPr>
          <w:rtl/>
        </w:rPr>
        <w:t>،</w:t>
      </w:r>
      <w:r w:rsidRPr="00854F63">
        <w:rPr>
          <w:rtl/>
        </w:rPr>
        <w:t xml:space="preserve"> فقد رحمه وعفا عنه</w:t>
      </w:r>
      <w:r w:rsidR="00074AFE">
        <w:rPr>
          <w:rtl/>
        </w:rPr>
        <w:t>.</w:t>
      </w:r>
      <w:r w:rsidRPr="00C8086E">
        <w:rPr>
          <w:rtl/>
        </w:rPr>
        <w:t xml:space="preserve"> </w:t>
      </w:r>
    </w:p>
    <w:p w:rsidR="004F70FB" w:rsidRPr="00854F63" w:rsidRDefault="004F70FB" w:rsidP="006F1E28">
      <w:pPr>
        <w:pStyle w:val="libNormal"/>
        <w:rPr>
          <w:rtl/>
        </w:rPr>
      </w:pPr>
      <w:r w:rsidRPr="00C8086E">
        <w:rPr>
          <w:rtl/>
        </w:rPr>
        <w:t>أقول</w:t>
      </w:r>
      <w:r w:rsidR="00074AFE">
        <w:rPr>
          <w:rtl/>
        </w:rPr>
        <w:t>:</w:t>
      </w:r>
      <w:r w:rsidRPr="00C8086E">
        <w:rPr>
          <w:rtl/>
        </w:rPr>
        <w:t xml:space="preserve"> فإذا استخار العبد الله جلّ جلاله</w:t>
      </w:r>
      <w:r w:rsidR="00074AFE">
        <w:rPr>
          <w:rtl/>
        </w:rPr>
        <w:t>،</w:t>
      </w:r>
      <w:r w:rsidRPr="00C8086E">
        <w:rPr>
          <w:rtl/>
        </w:rPr>
        <w:t xml:space="preserve"> وهو على صفات</w:t>
      </w:r>
      <w:r w:rsidR="00074AFE">
        <w:rPr>
          <w:rtl/>
        </w:rPr>
        <w:t>،</w:t>
      </w:r>
      <w:r w:rsidRPr="00C8086E">
        <w:rPr>
          <w:rtl/>
        </w:rPr>
        <w:t xml:space="preserve"> أو صفة تمنع من إجابة الدعاء</w:t>
      </w:r>
      <w:r w:rsidR="00074AFE">
        <w:rPr>
          <w:rtl/>
        </w:rPr>
        <w:t>،</w:t>
      </w:r>
      <w:r w:rsidRPr="00C8086E">
        <w:rPr>
          <w:rtl/>
        </w:rPr>
        <w:t xml:space="preserve"> فإذا لم تنعكس استخارته يكون ذلك من باب الفضل الذي لا يستحقّه العبد</w:t>
      </w:r>
      <w:r w:rsidR="00074AFE">
        <w:rPr>
          <w:rtl/>
        </w:rPr>
        <w:t>،</w:t>
      </w:r>
      <w:r w:rsidRPr="00C8086E">
        <w:rPr>
          <w:rtl/>
        </w:rPr>
        <w:t xml:space="preserve"> ولله جلّ جلاله أن يفعله وأن لا يفعله</w:t>
      </w:r>
      <w:r w:rsidR="00074AFE">
        <w:rPr>
          <w:rtl/>
        </w:rPr>
        <w:t>،</w:t>
      </w:r>
      <w:r w:rsidRPr="00C8086E">
        <w:rPr>
          <w:rtl/>
        </w:rPr>
        <w:t xml:space="preserve"> فإذا انعكست الاستخارة كان ذلك من باب العدل الذي لله جلّ جلاله أن يفعله </w:t>
      </w:r>
      <w:r w:rsidR="0079741B">
        <w:rPr>
          <w:rtl/>
        </w:rPr>
        <w:t>(</w:t>
      </w:r>
      <w:r w:rsidRPr="00C8086E">
        <w:rPr>
          <w:rtl/>
        </w:rPr>
        <w:t>وأن لا يفعله</w:t>
      </w:r>
      <w:r w:rsidR="0079741B">
        <w:rPr>
          <w:rtl/>
        </w:rPr>
        <w:t>)</w:t>
      </w:r>
      <w:r w:rsidRPr="00C8086E">
        <w:rPr>
          <w:rtl/>
        </w:rPr>
        <w:t xml:space="preserve"> </w:t>
      </w:r>
      <w:r w:rsidRPr="004F70FB">
        <w:rPr>
          <w:rStyle w:val="libFootnotenumChar"/>
          <w:rtl/>
        </w:rPr>
        <w:t>(2)</w:t>
      </w:r>
      <w:r w:rsidRPr="00C8086E">
        <w:rPr>
          <w:rtl/>
        </w:rPr>
        <w:t xml:space="preserve"> مع عبده</w:t>
      </w:r>
      <w:r w:rsidR="00074AFE">
        <w:rPr>
          <w:rtl/>
        </w:rPr>
        <w:t>،</w:t>
      </w:r>
      <w:r w:rsidRPr="00C8086E">
        <w:rPr>
          <w:rtl/>
        </w:rPr>
        <w:t xml:space="preserve"> فربّما تنعكس في مثل هذه الأسباب استخارات</w:t>
      </w:r>
      <w:r w:rsidR="00074AFE">
        <w:rPr>
          <w:rtl/>
        </w:rPr>
        <w:t>،</w:t>
      </w:r>
      <w:r w:rsidRPr="00C8086E">
        <w:rPr>
          <w:rtl/>
        </w:rPr>
        <w:t xml:space="preserve"> ويكون عكسها من باب العدل</w:t>
      </w:r>
      <w:r w:rsidR="00074AFE">
        <w:rPr>
          <w:rtl/>
        </w:rPr>
        <w:t>،</w:t>
      </w:r>
      <w:r w:rsidRPr="00C8086E">
        <w:rPr>
          <w:rtl/>
        </w:rPr>
        <w:t xml:space="preserve"> فيعتقد العبد أنّ ذلك لضعف الروايات</w:t>
      </w:r>
      <w:r w:rsidR="00074AFE">
        <w:rPr>
          <w:rtl/>
        </w:rPr>
        <w:t>.</w:t>
      </w:r>
      <w:r w:rsidRPr="00C8086E">
        <w:rPr>
          <w:rtl/>
        </w:rPr>
        <w:t xml:space="preserve"> </w:t>
      </w:r>
    </w:p>
    <w:p w:rsidR="004F70FB" w:rsidRPr="00854F63" w:rsidRDefault="004F70FB" w:rsidP="00C8086E">
      <w:pPr>
        <w:pStyle w:val="libNormal"/>
        <w:rPr>
          <w:rtl/>
        </w:rPr>
      </w:pPr>
      <w:r w:rsidRPr="00414D82">
        <w:rPr>
          <w:rStyle w:val="libBold1Char"/>
          <w:rtl/>
        </w:rPr>
        <w:t>الفريق الثامن من الذين تركوا الاستخارة وتوقّفوا عنها حيث لم يظفروا بالمراد منها</w:t>
      </w:r>
      <w:r w:rsidR="00074AFE" w:rsidRPr="00414D82">
        <w:rPr>
          <w:rStyle w:val="libBold1Char"/>
          <w:rtl/>
        </w:rPr>
        <w:t>:</w:t>
      </w:r>
      <w:r w:rsidRPr="00C8086E">
        <w:rPr>
          <w:rtl/>
        </w:rPr>
        <w:t xml:space="preserve"> وهم قوم كانوا يستخيرون الله جلّ جلاله مثلاً استخارة صحيحة</w:t>
      </w:r>
      <w:r w:rsidR="00074AFE">
        <w:rPr>
          <w:rtl/>
        </w:rPr>
        <w:t>،</w:t>
      </w:r>
      <w:r w:rsidRPr="00C8086E">
        <w:rPr>
          <w:rtl/>
        </w:rPr>
        <w:t xml:space="preserve"> ولكنْ ما كانوا يتحفّظون بعد الاستخارة من المعاصي الظاهرة والباطنة</w:t>
      </w:r>
      <w:r w:rsidR="00074AFE">
        <w:rPr>
          <w:rtl/>
        </w:rPr>
        <w:t>،</w:t>
      </w:r>
      <w:r w:rsidRPr="00C8086E">
        <w:rPr>
          <w:rtl/>
        </w:rPr>
        <w:t xml:space="preserve"> إمّا جهلاً بالمعاصي ممّا لا يعذرون </w:t>
      </w:r>
      <w:r w:rsidRPr="004F70FB">
        <w:rPr>
          <w:rStyle w:val="libFootnotenumChar"/>
          <w:rtl/>
        </w:rPr>
        <w:t>(3)</w:t>
      </w:r>
      <w:r w:rsidRPr="00C8086E">
        <w:rPr>
          <w:rtl/>
        </w:rPr>
        <w:t xml:space="preserve"> بجهله</w:t>
      </w:r>
      <w:r w:rsidR="00074AFE">
        <w:rPr>
          <w:rtl/>
        </w:rPr>
        <w:t>،</w:t>
      </w:r>
      <w:r w:rsidRPr="00C8086E">
        <w:rPr>
          <w:rtl/>
        </w:rPr>
        <w:t xml:space="preserve"> أو عمداً لاعتقادهم أنّ ذلك ما يبطل </w:t>
      </w:r>
      <w:r w:rsidRPr="004F70FB">
        <w:rPr>
          <w:rStyle w:val="libFootnotenumChar"/>
          <w:rtl/>
        </w:rPr>
        <w:t>(4)</w:t>
      </w:r>
      <w:r w:rsidRPr="00C8086E">
        <w:rPr>
          <w:rtl/>
        </w:rPr>
        <w:t xml:space="preserve"> الاستخارات</w:t>
      </w:r>
      <w:r w:rsidR="00074AFE">
        <w:rPr>
          <w:rtl/>
        </w:rPr>
        <w:t>،</w:t>
      </w:r>
      <w:r w:rsidRPr="00C8086E">
        <w:rPr>
          <w:rtl/>
        </w:rPr>
        <w:t xml:space="preserve"> ولا يحول بينهم وبين ما استخاروا فيه</w:t>
      </w:r>
      <w:r w:rsidR="00074AFE">
        <w:rPr>
          <w:rtl/>
        </w:rPr>
        <w:t>،</w:t>
      </w:r>
      <w:r w:rsidRPr="00C8086E">
        <w:rPr>
          <w:rtl/>
        </w:rPr>
        <w:t xml:space="preserve"> فيقع منهم بعد الاستخارة من المعاصي لله جلّ جلاله ما يقتضي عكس الاستخارة</w:t>
      </w:r>
      <w:r w:rsidR="00074AFE">
        <w:rPr>
          <w:rtl/>
        </w:rPr>
        <w:t>،</w:t>
      </w:r>
      <w:r w:rsidRPr="00C8086E">
        <w:rPr>
          <w:rtl/>
        </w:rPr>
        <w:t xml:space="preserve"> بعد أن كان الله جلّ جلاله قد أذن في قضاء حاجتهم</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رواه الصدوق في التوحيد</w:t>
      </w:r>
      <w:r w:rsidR="00074AFE">
        <w:rPr>
          <w:rtl/>
        </w:rPr>
        <w:t>:</w:t>
      </w:r>
      <w:r w:rsidRPr="00854F63">
        <w:rPr>
          <w:rtl/>
        </w:rPr>
        <w:t xml:space="preserve"> 288 / 7</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ليس في </w:t>
      </w:r>
      <w:r w:rsidR="0079741B">
        <w:rPr>
          <w:rtl/>
        </w:rPr>
        <w:t>(</w:t>
      </w:r>
      <w:r w:rsidRPr="00854F63">
        <w:rPr>
          <w:rtl/>
        </w:rPr>
        <w:t>ش</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(3) في </w:t>
      </w:r>
      <w:r w:rsidR="0079741B">
        <w:rPr>
          <w:rtl/>
        </w:rPr>
        <w:t>(</w:t>
      </w:r>
      <w:r w:rsidRPr="00854F63">
        <w:rPr>
          <w:rtl/>
        </w:rPr>
        <w:t>د</w:t>
      </w:r>
      <w:r w:rsidR="0079741B">
        <w:rPr>
          <w:rtl/>
        </w:rPr>
        <w:t>)</w:t>
      </w:r>
      <w:r w:rsidRPr="00854F63">
        <w:rPr>
          <w:rtl/>
        </w:rPr>
        <w:t xml:space="preserve"> و </w:t>
      </w:r>
      <w:r w:rsidR="0079741B">
        <w:rPr>
          <w:rtl/>
        </w:rPr>
        <w:t>(</w:t>
      </w:r>
      <w:r w:rsidRPr="00854F63">
        <w:rPr>
          <w:rtl/>
        </w:rPr>
        <w:t>م</w:t>
      </w:r>
      <w:r w:rsidR="0079741B">
        <w:rPr>
          <w:rtl/>
        </w:rPr>
        <w:t>)</w:t>
      </w:r>
      <w:r w:rsidR="00074AFE">
        <w:rPr>
          <w:rtl/>
        </w:rPr>
        <w:t>:</w:t>
      </w:r>
      <w:r w:rsidRPr="00854F63">
        <w:rPr>
          <w:rtl/>
        </w:rPr>
        <w:t xml:space="preserve"> ممّا يعذرون</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(4) في </w:t>
      </w:r>
      <w:r w:rsidR="0079741B">
        <w:rPr>
          <w:rtl/>
        </w:rPr>
        <w:t>(</w:t>
      </w:r>
      <w:r w:rsidRPr="00854F63">
        <w:rPr>
          <w:rtl/>
        </w:rPr>
        <w:t>د</w:t>
      </w:r>
      <w:r w:rsidR="0079741B">
        <w:rPr>
          <w:rtl/>
        </w:rPr>
        <w:t>)</w:t>
      </w:r>
      <w:r w:rsidR="00074AFE">
        <w:rPr>
          <w:rtl/>
        </w:rPr>
        <w:t>:</w:t>
      </w:r>
      <w:r w:rsidRPr="00854F63">
        <w:rPr>
          <w:rtl/>
        </w:rPr>
        <w:t xml:space="preserve"> ما لا يبطل</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 xml:space="preserve">كما رويناه بإسنادنا في كتاب التتمّات </w:t>
      </w:r>
      <w:r w:rsidRPr="004F70FB">
        <w:rPr>
          <w:rStyle w:val="libFootnotenumChar"/>
          <w:rtl/>
        </w:rPr>
        <w:t>(1)</w:t>
      </w:r>
      <w:r w:rsidRPr="00C8086E">
        <w:rPr>
          <w:rtl/>
        </w:rPr>
        <w:t xml:space="preserve"> عن الحسن بن محبوب</w:t>
      </w:r>
      <w:r w:rsidR="00074AFE">
        <w:rPr>
          <w:rtl/>
        </w:rPr>
        <w:t>،</w:t>
      </w:r>
      <w:r w:rsidRPr="00C8086E">
        <w:rPr>
          <w:rtl/>
        </w:rPr>
        <w:t xml:space="preserve"> عن أبي أيوب</w:t>
      </w:r>
      <w:r w:rsidR="00074AFE">
        <w:rPr>
          <w:rtl/>
        </w:rPr>
        <w:t>،</w:t>
      </w:r>
      <w:r w:rsidRPr="00C8086E">
        <w:rPr>
          <w:rtl/>
        </w:rPr>
        <w:t xml:space="preserve"> عن محمد بن مسلم</w:t>
      </w:r>
      <w:r w:rsidR="00074AFE">
        <w:rPr>
          <w:rtl/>
        </w:rPr>
        <w:t>،</w:t>
      </w:r>
      <w:r w:rsidRPr="00C8086E">
        <w:rPr>
          <w:rtl/>
        </w:rPr>
        <w:t xml:space="preserve"> عن أبي جعفر (عليه السلام)</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إنّ العبد يسأل الله تبارك وتعالى الحاجة من حوائج الدنيا</w:t>
      </w:r>
      <w:r w:rsidR="00074AFE">
        <w:rPr>
          <w:rtl/>
        </w:rPr>
        <w:t>،</w:t>
      </w:r>
      <w:r w:rsidRPr="00C8086E">
        <w:rPr>
          <w:rtl/>
        </w:rPr>
        <w:t xml:space="preserve"> قال</w:t>
      </w:r>
      <w:r w:rsidR="00074AFE">
        <w:rPr>
          <w:rtl/>
        </w:rPr>
        <w:t>:</w:t>
      </w:r>
      <w:r w:rsidRPr="00C8086E">
        <w:rPr>
          <w:rtl/>
        </w:rPr>
        <w:t xml:space="preserve"> فيكون من شأن الله قضاؤها إلى أجلٍ قريبٍ ووقتٍ بطيء</w:t>
      </w:r>
      <w:r w:rsidR="00074AFE">
        <w:rPr>
          <w:rtl/>
        </w:rPr>
        <w:t>،</w:t>
      </w:r>
      <w:r w:rsidRPr="00C8086E">
        <w:rPr>
          <w:rtl/>
        </w:rPr>
        <w:t xml:space="preserve"> قال</w:t>
      </w:r>
      <w:r w:rsidR="00074AFE">
        <w:rPr>
          <w:rtl/>
        </w:rPr>
        <w:t>:</w:t>
      </w:r>
      <w:r w:rsidRPr="00C8086E">
        <w:rPr>
          <w:rtl/>
        </w:rPr>
        <w:t xml:space="preserve"> فيذنب العبد عند ذلك الوقت ذنباً</w:t>
      </w:r>
      <w:r w:rsidR="00074AFE">
        <w:rPr>
          <w:rtl/>
        </w:rPr>
        <w:t>،</w:t>
      </w:r>
      <w:r w:rsidRPr="00C8086E">
        <w:rPr>
          <w:rtl/>
        </w:rPr>
        <w:t xml:space="preserve"> فيقول للملك الموكّل بحاجته</w:t>
      </w:r>
      <w:r w:rsidR="00074AFE">
        <w:rPr>
          <w:rtl/>
        </w:rPr>
        <w:t>:</w:t>
      </w:r>
      <w:r w:rsidRPr="00C8086E">
        <w:rPr>
          <w:rtl/>
        </w:rPr>
        <w:t xml:space="preserve"> لا تنجز له حاجته</w:t>
      </w:r>
      <w:r w:rsidR="00074AFE">
        <w:rPr>
          <w:rtl/>
        </w:rPr>
        <w:t>،</w:t>
      </w:r>
      <w:r w:rsidRPr="00C8086E">
        <w:rPr>
          <w:rtl/>
        </w:rPr>
        <w:t xml:space="preserve"> واحرمه إيّاها</w:t>
      </w:r>
      <w:r w:rsidR="00074AFE">
        <w:rPr>
          <w:rtl/>
        </w:rPr>
        <w:t>،</w:t>
      </w:r>
      <w:r w:rsidRPr="00C8086E">
        <w:rPr>
          <w:rtl/>
        </w:rPr>
        <w:t xml:space="preserve"> فإنّه قد تعرّض لسخطي</w:t>
      </w:r>
      <w:r w:rsidR="00074AFE">
        <w:rPr>
          <w:rtl/>
        </w:rPr>
        <w:t>،</w:t>
      </w:r>
      <w:r w:rsidRPr="00C8086E">
        <w:rPr>
          <w:rtl/>
        </w:rPr>
        <w:t xml:space="preserve"> واستوجب الحرمان منّي</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854F63" w:rsidRDefault="004F70FB" w:rsidP="00C8086E">
      <w:pPr>
        <w:pStyle w:val="libNormal"/>
        <w:rPr>
          <w:rtl/>
        </w:rPr>
      </w:pPr>
      <w:r w:rsidRPr="00414D82">
        <w:rPr>
          <w:rStyle w:val="libBold1Char"/>
          <w:rtl/>
        </w:rPr>
        <w:t>الفريق التاسع من الذين توقّفوا عن الاستخارة</w:t>
      </w:r>
      <w:r w:rsidR="00074AFE" w:rsidRPr="00414D82">
        <w:rPr>
          <w:rStyle w:val="libBold1Char"/>
          <w:rtl/>
        </w:rPr>
        <w:t>،</w:t>
      </w:r>
      <w:r w:rsidRPr="00414D82">
        <w:rPr>
          <w:rStyle w:val="libBold1Char"/>
          <w:rtl/>
        </w:rPr>
        <w:t xml:space="preserve"> وأنكروا العمل بها</w:t>
      </w:r>
      <w:r w:rsidR="00074AFE" w:rsidRPr="00414D82">
        <w:rPr>
          <w:rStyle w:val="libBold1Char"/>
          <w:rtl/>
        </w:rPr>
        <w:t>:</w:t>
      </w:r>
      <w:r w:rsidRPr="00C8086E">
        <w:rPr>
          <w:rtl/>
        </w:rPr>
        <w:t xml:space="preserve"> وهم قوم ما كانوا يعرِفون كيف يستخيرون</w:t>
      </w:r>
      <w:r w:rsidR="00074AFE">
        <w:rPr>
          <w:rtl/>
        </w:rPr>
        <w:t>،</w:t>
      </w:r>
      <w:r w:rsidRPr="00C8086E">
        <w:rPr>
          <w:rtl/>
        </w:rPr>
        <w:t xml:space="preserve"> زيادةً على ما قدّمناه</w:t>
      </w:r>
      <w:r w:rsidR="00074AFE">
        <w:rPr>
          <w:rtl/>
        </w:rPr>
        <w:t>،</w:t>
      </w:r>
      <w:r w:rsidRPr="00C8086E">
        <w:rPr>
          <w:rtl/>
        </w:rPr>
        <w:t xml:space="preserve"> فوجدوا الاستخارات كما لا يريدون</w:t>
      </w:r>
      <w:r w:rsidR="00074AFE">
        <w:rPr>
          <w:rtl/>
        </w:rPr>
        <w:t>،</w:t>
      </w:r>
      <w:r w:rsidRPr="00C8086E">
        <w:rPr>
          <w:rtl/>
        </w:rPr>
        <w:t xml:space="preserve"> فاعتقدوا أنّ ذلك لبطلان الرواية بالاستخارة الربّانيّة</w:t>
      </w:r>
      <w:r w:rsidR="00074AFE">
        <w:rPr>
          <w:rtl/>
        </w:rPr>
        <w:t>،</w:t>
      </w:r>
      <w:r w:rsidRPr="00C8086E">
        <w:rPr>
          <w:rtl/>
        </w:rPr>
        <w:t xml:space="preserve"> وإنّما كان لعدم معرفتهم بشروطها المرْضيّة</w:t>
      </w:r>
      <w:r w:rsidR="00074AFE">
        <w:rPr>
          <w:rtl/>
        </w:rPr>
        <w:t>،</w:t>
      </w:r>
      <w:r w:rsidRPr="00C8086E">
        <w:rPr>
          <w:rtl/>
        </w:rPr>
        <w:t xml:space="preserve"> وذلك أنّ أقلّ مراتب المستخير أن يسلّم إلى الله تعالى طرفي التدبير</w:t>
      </w:r>
      <w:r w:rsidR="00074AFE">
        <w:rPr>
          <w:rtl/>
        </w:rPr>
        <w:t>:</w:t>
      </w:r>
      <w:r w:rsidRPr="00C8086E">
        <w:rPr>
          <w:rtl/>
        </w:rPr>
        <w:t xml:space="preserve"> نعم ولا</w:t>
      </w:r>
      <w:r w:rsidR="00074AFE">
        <w:rPr>
          <w:rtl/>
        </w:rPr>
        <w:t>،</w:t>
      </w:r>
      <w:r w:rsidRPr="00C8086E">
        <w:rPr>
          <w:rtl/>
        </w:rPr>
        <w:t xml:space="preserve"> وهو ربّما يستخير وأحد الطرفين في يد هواه</w:t>
      </w:r>
      <w:r w:rsidR="00074AFE">
        <w:rPr>
          <w:rtl/>
        </w:rPr>
        <w:t>،</w:t>
      </w:r>
      <w:r w:rsidRPr="00C8086E">
        <w:rPr>
          <w:rtl/>
        </w:rPr>
        <w:t xml:space="preserve"> لا يتركه ولا يسلّمه إلى مولاه</w:t>
      </w:r>
      <w:r w:rsidR="00074AFE">
        <w:rPr>
          <w:rtl/>
        </w:rPr>
        <w:t>.</w:t>
      </w:r>
      <w:r w:rsidRPr="00C8086E">
        <w:rPr>
          <w:rtl/>
        </w:rPr>
        <w:t xml:space="preserve"> </w:t>
      </w:r>
    </w:p>
    <w:p w:rsidR="004F70FB" w:rsidRPr="00854F63" w:rsidRDefault="004F70FB" w:rsidP="006F1E28">
      <w:pPr>
        <w:pStyle w:val="libNormal"/>
        <w:rPr>
          <w:rtl/>
        </w:rPr>
      </w:pPr>
      <w:bookmarkStart w:id="153" w:name="77"/>
      <w:r w:rsidRPr="00C8086E">
        <w:rPr>
          <w:rtl/>
        </w:rPr>
        <w:t>ومن آداب المستخير</w:t>
      </w:r>
      <w:r w:rsidR="00074AFE">
        <w:rPr>
          <w:rtl/>
        </w:rPr>
        <w:t>:</w:t>
      </w:r>
      <w:bookmarkEnd w:id="153"/>
      <w:r w:rsidRPr="00C8086E">
        <w:rPr>
          <w:rtl/>
        </w:rPr>
        <w:t xml:space="preserve"> أن تكون صلاته للاستخارة صلاة مضطرّ إلى معرفة مصلحته التي لا يعلمها إلاّ</w:t>
      </w:r>
      <w:r w:rsidRPr="00074AFE">
        <w:rPr>
          <w:rtl/>
        </w:rPr>
        <w:t xml:space="preserve"> </w:t>
      </w:r>
      <w:r w:rsidRPr="004F70FB">
        <w:rPr>
          <w:rStyle w:val="libFootnotenumChar"/>
          <w:rtl/>
        </w:rPr>
        <w:t>(3)</w:t>
      </w:r>
      <w:r w:rsidRPr="00C8086E">
        <w:rPr>
          <w:rtl/>
        </w:rPr>
        <w:t xml:space="preserve"> علاّم الغيوب</w:t>
      </w:r>
      <w:r w:rsidR="00074AFE">
        <w:rPr>
          <w:rtl/>
        </w:rPr>
        <w:t>،</w:t>
      </w:r>
      <w:r w:rsidRPr="00C8086E">
        <w:rPr>
          <w:rtl/>
        </w:rPr>
        <w:t xml:space="preserve"> فيتأدّب في صلاته كما يتأدّب السائل المسكين المضطرّ إلى نجاح المطلوب</w:t>
      </w:r>
      <w:r w:rsidR="00074AFE">
        <w:rPr>
          <w:rtl/>
        </w:rPr>
        <w:t>.</w:t>
      </w:r>
      <w:r w:rsidRPr="00C8086E">
        <w:rPr>
          <w:rtl/>
        </w:rPr>
        <w:t xml:space="preserve"> </w:t>
      </w:r>
    </w:p>
    <w:p w:rsidR="004F70FB" w:rsidRPr="00854F63" w:rsidRDefault="004F70FB" w:rsidP="006F1E28">
      <w:pPr>
        <w:pStyle w:val="libNormal"/>
        <w:rPr>
          <w:rtl/>
        </w:rPr>
      </w:pPr>
      <w:r w:rsidRPr="00C8086E">
        <w:rPr>
          <w:rtl/>
        </w:rPr>
        <w:t>ومن آداب المستخير</w:t>
      </w:r>
      <w:r w:rsidR="00074AFE">
        <w:rPr>
          <w:rtl/>
        </w:rPr>
        <w:t>:</w:t>
      </w:r>
      <w:r w:rsidRPr="00C8086E">
        <w:rPr>
          <w:rtl/>
        </w:rPr>
        <w:t xml:space="preserve"> أن يكون عند سجوده للاستخارة وقوله</w:t>
      </w:r>
      <w:r w:rsidR="00074AFE">
        <w:rPr>
          <w:rtl/>
        </w:rPr>
        <w:t>:</w:t>
      </w:r>
      <w:r w:rsidRPr="00C8086E">
        <w:rPr>
          <w:rtl/>
        </w:rPr>
        <w:t xml:space="preserve"> </w:t>
      </w:r>
      <w:r w:rsidR="0079741B">
        <w:rPr>
          <w:rtl/>
        </w:rPr>
        <w:t>(</w:t>
      </w:r>
      <w:r w:rsidRPr="00C8086E">
        <w:rPr>
          <w:rtl/>
        </w:rPr>
        <w:t>أستخير الله برحمته خيرة في عافية</w:t>
      </w:r>
      <w:r w:rsidR="0079741B">
        <w:rPr>
          <w:rtl/>
        </w:rPr>
        <w:t>)</w:t>
      </w:r>
      <w:r w:rsidRPr="00C8086E">
        <w:rPr>
          <w:rtl/>
        </w:rPr>
        <w:t xml:space="preserve"> بقلبٍ مقْبِلٍ على الله جلّ جلاله</w:t>
      </w:r>
      <w:r w:rsidR="00074AFE">
        <w:rPr>
          <w:rtl/>
        </w:rPr>
        <w:t>،</w:t>
      </w:r>
      <w:r w:rsidRPr="00C8086E">
        <w:rPr>
          <w:rtl/>
        </w:rPr>
        <w:t xml:space="preserve"> ونيّة حاضرة صافية</w:t>
      </w:r>
      <w:r w:rsidR="00074AFE">
        <w:rPr>
          <w:rtl/>
        </w:rPr>
        <w:t>،</w:t>
      </w:r>
      <w:r w:rsidRPr="00C8086E">
        <w:rPr>
          <w:rtl/>
        </w:rPr>
        <w:t xml:space="preserve"> فإنّه يعلم أنّه ما كان يبلغ أمله إلى</w:t>
      </w:r>
      <w:r w:rsidRPr="00074AFE">
        <w:rPr>
          <w:rtl/>
        </w:rPr>
        <w:t xml:space="preserve"> </w:t>
      </w:r>
      <w:r w:rsidRPr="004F70FB">
        <w:rPr>
          <w:rStyle w:val="libFootnotenumChar"/>
          <w:rtl/>
        </w:rPr>
        <w:t>(4)</w:t>
      </w:r>
      <w:r w:rsidRPr="00C8086E">
        <w:rPr>
          <w:rtl/>
        </w:rPr>
        <w:t xml:space="preserve"> أن يشاور الله في كل ما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في النسخ</w:t>
      </w:r>
      <w:r w:rsidR="00074AFE">
        <w:rPr>
          <w:rtl/>
        </w:rPr>
        <w:t>:</w:t>
      </w:r>
      <w:r w:rsidRPr="00854F63">
        <w:rPr>
          <w:rtl/>
        </w:rPr>
        <w:t xml:space="preserve"> السمات</w:t>
      </w:r>
      <w:r w:rsidR="00074AFE">
        <w:rPr>
          <w:rtl/>
        </w:rPr>
        <w:t>،</w:t>
      </w:r>
      <w:r w:rsidRPr="00854F63">
        <w:rPr>
          <w:rtl/>
        </w:rPr>
        <w:t xml:space="preserve"> والصواب ما في المتن</w:t>
      </w:r>
      <w:r w:rsidR="00074AFE">
        <w:rPr>
          <w:rtl/>
        </w:rPr>
        <w:t>.</w:t>
      </w:r>
      <w:r w:rsidRPr="00C8086E">
        <w:rPr>
          <w:rtl/>
        </w:rPr>
        <w:t xml:space="preserve"> </w:t>
      </w:r>
    </w:p>
    <w:p w:rsidR="004F70FB" w:rsidRPr="00C8086E" w:rsidRDefault="004F70FB" w:rsidP="00C8086E">
      <w:pPr>
        <w:pStyle w:val="libFootnote0"/>
        <w:rPr>
          <w:rtl/>
        </w:rPr>
      </w:pPr>
      <w:r w:rsidRPr="00854F63">
        <w:rPr>
          <w:rtl/>
        </w:rPr>
        <w:t>(2) رواه الكليني في الكافي 2</w:t>
      </w:r>
      <w:r w:rsidR="00074AFE">
        <w:rPr>
          <w:rtl/>
        </w:rPr>
        <w:t>:</w:t>
      </w:r>
      <w:r w:rsidRPr="00854F63">
        <w:rPr>
          <w:rtl/>
        </w:rPr>
        <w:t xml:space="preserve"> 208 / 14</w:t>
      </w:r>
      <w:r w:rsidR="00074AFE">
        <w:rPr>
          <w:rtl/>
        </w:rPr>
        <w:t>،</w:t>
      </w:r>
      <w:r w:rsidRPr="00854F63">
        <w:rPr>
          <w:rtl/>
        </w:rPr>
        <w:t xml:space="preserve"> والمفيد في الاختصاص</w:t>
      </w:r>
      <w:r w:rsidR="00074AFE">
        <w:rPr>
          <w:rtl/>
        </w:rPr>
        <w:t>:</w:t>
      </w:r>
      <w:r w:rsidRPr="00854F63">
        <w:rPr>
          <w:rtl/>
        </w:rPr>
        <w:t xml:space="preserve"> 31</w:t>
      </w:r>
      <w:r w:rsidR="00074AFE">
        <w:rPr>
          <w:rtl/>
        </w:rPr>
        <w:t>،</w:t>
      </w:r>
      <w:r w:rsidRPr="00854F63">
        <w:rPr>
          <w:rtl/>
        </w:rPr>
        <w:t xml:space="preserve"> وأورده المصنّف في فلاح السائل</w:t>
      </w:r>
      <w:r w:rsidR="00074AFE">
        <w:rPr>
          <w:rtl/>
        </w:rPr>
        <w:t>:</w:t>
      </w:r>
      <w:r w:rsidRPr="00854F63">
        <w:rPr>
          <w:rtl/>
        </w:rPr>
        <w:t xml:space="preserve"> 38</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(3) في </w:t>
      </w:r>
      <w:r w:rsidR="0079741B">
        <w:rPr>
          <w:rtl/>
        </w:rPr>
        <w:t>(</w:t>
      </w:r>
      <w:r w:rsidRPr="00854F63">
        <w:rPr>
          <w:rtl/>
        </w:rPr>
        <w:t>ش</w:t>
      </w:r>
      <w:r w:rsidR="0079741B">
        <w:rPr>
          <w:rtl/>
        </w:rPr>
        <w:t>)</w:t>
      </w:r>
      <w:r w:rsidRPr="00854F63">
        <w:rPr>
          <w:rtl/>
        </w:rPr>
        <w:t xml:space="preserve"> زيادة</w:t>
      </w:r>
      <w:r w:rsidR="00074AFE">
        <w:rPr>
          <w:rtl/>
        </w:rPr>
        <w:t>:</w:t>
      </w:r>
      <w:r w:rsidRPr="00854F63">
        <w:rPr>
          <w:rtl/>
        </w:rPr>
        <w:t xml:space="preserve"> من</w:t>
      </w:r>
      <w:r w:rsidR="00074AFE">
        <w:rPr>
          <w:rtl/>
        </w:rPr>
        <w:t>.</w:t>
      </w:r>
      <w:r w:rsidRPr="00C8086E">
        <w:rPr>
          <w:rtl/>
        </w:rPr>
        <w:t xml:space="preserve"> </w:t>
      </w:r>
    </w:p>
    <w:p w:rsidR="004F70FB" w:rsidRPr="00854F63" w:rsidRDefault="004F70FB" w:rsidP="00C8086E">
      <w:pPr>
        <w:pStyle w:val="libFootnote0"/>
        <w:rPr>
          <w:rtl/>
        </w:rPr>
      </w:pPr>
      <w:r w:rsidRPr="00854F63">
        <w:rPr>
          <w:rtl/>
        </w:rPr>
        <w:t xml:space="preserve">(4) في </w:t>
      </w:r>
      <w:r w:rsidR="0079741B">
        <w:rPr>
          <w:rtl/>
        </w:rPr>
        <w:t>(</w:t>
      </w:r>
      <w:r w:rsidRPr="00854F63">
        <w:rPr>
          <w:rtl/>
        </w:rPr>
        <w:t>د</w:t>
      </w:r>
      <w:r w:rsidR="0079741B">
        <w:rPr>
          <w:rtl/>
        </w:rPr>
        <w:t>)</w:t>
      </w:r>
      <w:r w:rsidR="00074AFE">
        <w:rPr>
          <w:rtl/>
        </w:rPr>
        <w:t>:</w:t>
      </w:r>
      <w:r w:rsidRPr="00854F63">
        <w:rPr>
          <w:rtl/>
        </w:rPr>
        <w:t xml:space="preserve"> إلاّ</w:t>
      </w:r>
      <w:r w:rsidR="00074AFE">
        <w:rPr>
          <w:rtl/>
        </w:rPr>
        <w:t>.</w:t>
      </w:r>
      <w:r w:rsidRPr="00C8086E">
        <w:rPr>
          <w:rtl/>
        </w:rPr>
        <w:t xml:space="preserve"> </w:t>
      </w:r>
    </w:p>
    <w:p w:rsidR="004F70FB" w:rsidRDefault="004F70FB" w:rsidP="004F70FB">
      <w:pPr>
        <w:pStyle w:val="libNormal"/>
        <w:rPr>
          <w:rtl/>
        </w:rPr>
      </w:pPr>
      <w:r>
        <w:rPr>
          <w:rtl/>
        </w:rPr>
        <w:br w:type="page"/>
      </w:r>
    </w:p>
    <w:p w:rsidR="004F70FB" w:rsidRPr="00854F63" w:rsidRDefault="004F70FB" w:rsidP="00C8086E">
      <w:pPr>
        <w:pStyle w:val="libNormal"/>
        <w:rPr>
          <w:rtl/>
        </w:rPr>
      </w:pPr>
      <w:r w:rsidRPr="00854F63">
        <w:rPr>
          <w:rtl/>
        </w:rPr>
        <w:lastRenderedPageBreak/>
        <w:t>يُمْكِن مشاورته فيه</w:t>
      </w:r>
      <w:r w:rsidR="00074AFE">
        <w:rPr>
          <w:rtl/>
        </w:rPr>
        <w:t>،</w:t>
      </w:r>
      <w:r w:rsidRPr="00854F63">
        <w:rPr>
          <w:rtl/>
        </w:rPr>
        <w:t xml:space="preserve"> ولعلّه في وقت مشاورته فيه على خلاف مراضيه</w:t>
      </w:r>
      <w:r w:rsidR="00074AFE">
        <w:rPr>
          <w:rtl/>
        </w:rPr>
        <w:t>،</w:t>
      </w:r>
      <w:r w:rsidRPr="00854F63">
        <w:rPr>
          <w:rtl/>
        </w:rPr>
        <w:t xml:space="preserve"> فلا أقل من أن يكون قلبه مقبلاً عليه</w:t>
      </w:r>
      <w:r w:rsidR="00074AFE">
        <w:rPr>
          <w:rtl/>
        </w:rPr>
        <w:t>،</w:t>
      </w:r>
      <w:r w:rsidRPr="00854F63">
        <w:rPr>
          <w:rtl/>
        </w:rPr>
        <w:t xml:space="preserve"> كما لو شاور واستشار بعض ملوك الدنيا إذا احتاج إليه</w:t>
      </w:r>
      <w:r w:rsidR="00074AFE">
        <w:rPr>
          <w:rtl/>
        </w:rPr>
        <w:t>،</w:t>
      </w:r>
      <w:r w:rsidRPr="00854F63">
        <w:rPr>
          <w:rtl/>
        </w:rPr>
        <w:t xml:space="preserve"> وقدر أن يقف بين يديه</w:t>
      </w:r>
      <w:r w:rsidR="00074AFE">
        <w:rPr>
          <w:rtl/>
        </w:rPr>
        <w:t>.</w:t>
      </w:r>
      <w:r w:rsidRPr="00C8086E">
        <w:rPr>
          <w:rtl/>
        </w:rPr>
        <w:t xml:space="preserve"> </w:t>
      </w:r>
    </w:p>
    <w:p w:rsidR="004F70FB" w:rsidRPr="00854F63" w:rsidRDefault="004F70FB" w:rsidP="006F1E28">
      <w:pPr>
        <w:pStyle w:val="libNormal"/>
        <w:rPr>
          <w:rtl/>
        </w:rPr>
      </w:pPr>
      <w:r w:rsidRPr="00C8086E">
        <w:rPr>
          <w:rtl/>
        </w:rPr>
        <w:t>ومن آداب المستخير</w:t>
      </w:r>
      <w:r w:rsidR="00074AFE">
        <w:rPr>
          <w:rtl/>
        </w:rPr>
        <w:t>:</w:t>
      </w:r>
      <w:r w:rsidRPr="00C8086E">
        <w:rPr>
          <w:rtl/>
        </w:rPr>
        <w:t xml:space="preserve"> أنّه إذا عرف من نفسه وقت سجوده للاستخارات أنّها قد غفلت عن ذكر أنّها بين يدي عالم الخفيّات</w:t>
      </w:r>
      <w:r w:rsidR="00074AFE">
        <w:rPr>
          <w:rtl/>
        </w:rPr>
        <w:t>،</w:t>
      </w:r>
      <w:r w:rsidRPr="00C8086E">
        <w:rPr>
          <w:rtl/>
        </w:rPr>
        <w:t xml:space="preserve"> أن يستغفر ويتوب في الحال من ذلك الإهمال</w:t>
      </w:r>
      <w:r w:rsidR="00074AFE">
        <w:rPr>
          <w:rtl/>
        </w:rPr>
        <w:t>؛</w:t>
      </w:r>
      <w:r w:rsidRPr="00C8086E">
        <w:rPr>
          <w:rtl/>
        </w:rPr>
        <w:t xml:space="preserve"> لأنّه إذ أغفل عن الله جلّ جلاله وهو يستشيره في أمره</w:t>
      </w:r>
      <w:r w:rsidR="00074AFE">
        <w:rPr>
          <w:rtl/>
        </w:rPr>
        <w:t>،</w:t>
      </w:r>
      <w:r w:rsidRPr="00C8086E">
        <w:rPr>
          <w:rtl/>
        </w:rPr>
        <w:t xml:space="preserve"> كان كمن حضر بين يدي مولاه</w:t>
      </w:r>
      <w:r w:rsidR="00074AFE">
        <w:rPr>
          <w:rtl/>
        </w:rPr>
        <w:t>،</w:t>
      </w:r>
      <w:r w:rsidRPr="00C8086E">
        <w:rPr>
          <w:rtl/>
        </w:rPr>
        <w:t xml:space="preserve"> ثمّ جعل يحدّثه ويشاوره</w:t>
      </w:r>
      <w:r w:rsidR="00074AFE">
        <w:rPr>
          <w:rtl/>
        </w:rPr>
        <w:t>،</w:t>
      </w:r>
      <w:r w:rsidRPr="00C8086E">
        <w:rPr>
          <w:rtl/>
        </w:rPr>
        <w:t xml:space="preserve"> وقد جعل سيّده وراء ظهره</w:t>
      </w:r>
      <w:r w:rsidR="00074AFE">
        <w:rPr>
          <w:rtl/>
        </w:rPr>
        <w:t>..</w:t>
      </w:r>
      <w:r w:rsidRPr="00C8086E">
        <w:rPr>
          <w:rtl/>
        </w:rPr>
        <w:t xml:space="preserve"> </w:t>
      </w:r>
    </w:p>
    <w:p w:rsidR="004F70FB" w:rsidRPr="00854F63" w:rsidRDefault="004F70FB" w:rsidP="006F1E28">
      <w:pPr>
        <w:pStyle w:val="libNormal"/>
        <w:rPr>
          <w:rtl/>
        </w:rPr>
      </w:pPr>
      <w:r w:rsidRPr="00C8086E">
        <w:rPr>
          <w:rtl/>
        </w:rPr>
        <w:t>ومن آداب المستخير</w:t>
      </w:r>
      <w:r w:rsidR="00074AFE">
        <w:rPr>
          <w:rtl/>
        </w:rPr>
        <w:t>:</w:t>
      </w:r>
      <w:r w:rsidRPr="00C8086E">
        <w:rPr>
          <w:rtl/>
        </w:rPr>
        <w:t xml:space="preserve"> أنّه إذا رفع رأسه من سجدة الاستخارات أنّه يُقْبل بقلبه على الله جلّ جلاله بصدق النيّات</w:t>
      </w:r>
      <w:r w:rsidR="00074AFE">
        <w:rPr>
          <w:rtl/>
        </w:rPr>
        <w:t>،</w:t>
      </w:r>
      <w:r w:rsidRPr="00C8086E">
        <w:rPr>
          <w:rtl/>
        </w:rPr>
        <w:t xml:space="preserve"> ويتذكّر أنّه يأخذ رقاع الاستخارة من لسان حال الجلالة الإِلهيّة</w:t>
      </w:r>
      <w:r w:rsidR="00074AFE">
        <w:rPr>
          <w:rtl/>
        </w:rPr>
        <w:t>،</w:t>
      </w:r>
      <w:r w:rsidRPr="00C8086E">
        <w:rPr>
          <w:rtl/>
        </w:rPr>
        <w:t xml:space="preserve"> وأبواب الإشارة الربّانيّة</w:t>
      </w:r>
      <w:r w:rsidR="00074AFE">
        <w:rPr>
          <w:rtl/>
        </w:rPr>
        <w:t>،</w:t>
      </w:r>
      <w:r w:rsidRPr="00C8086E">
        <w:rPr>
          <w:rtl/>
        </w:rPr>
        <w:t xml:space="preserve"> فإنّ الرقاع تضمّنت أنّها خيرةٌ من الله العزيز الحكيم</w:t>
      </w:r>
      <w:r w:rsidR="00074AFE">
        <w:rPr>
          <w:rtl/>
        </w:rPr>
        <w:t>،</w:t>
      </w:r>
      <w:r w:rsidRPr="00C8086E">
        <w:rPr>
          <w:rtl/>
        </w:rPr>
        <w:t xml:space="preserve"> لفلان بن فلان افعل</w:t>
      </w:r>
      <w:r w:rsidR="00074AFE">
        <w:rPr>
          <w:rtl/>
        </w:rPr>
        <w:t>،</w:t>
      </w:r>
      <w:r w:rsidRPr="00C8086E">
        <w:rPr>
          <w:rtl/>
        </w:rPr>
        <w:t xml:space="preserve"> أفلا ترى أنّ رقاع الاستخارة مكتوبات من الله جلّ جلاله أعظم مالكٍ</w:t>
      </w:r>
      <w:r w:rsidR="00074AFE">
        <w:rPr>
          <w:rtl/>
        </w:rPr>
        <w:t>،</w:t>
      </w:r>
      <w:r w:rsidRPr="00C8086E">
        <w:rPr>
          <w:rtl/>
        </w:rPr>
        <w:t xml:space="preserve"> وأحقّه بالمراقبات إلى عبده المضطرّ إليه في سائر الأوقات</w:t>
      </w:r>
      <w:r w:rsidR="00074AFE">
        <w:rPr>
          <w:rtl/>
        </w:rPr>
        <w:t>،</w:t>
      </w:r>
      <w:r w:rsidRPr="00C8086E">
        <w:rPr>
          <w:rtl/>
        </w:rPr>
        <w:t xml:space="preserve"> فلا أقل أن يكون امتدادُ يده لأخذ رقاع الاستخارات بتأدّب وذُلٍّ وإقبال السرائر</w:t>
      </w:r>
      <w:r w:rsidR="00074AFE">
        <w:rPr>
          <w:rtl/>
        </w:rPr>
        <w:t>،</w:t>
      </w:r>
      <w:r w:rsidRPr="00C8086E">
        <w:rPr>
          <w:rtl/>
        </w:rPr>
        <w:t xml:space="preserve"> كما لو أخذها من سلطان في الدنيا قاهرٍ</w:t>
      </w:r>
      <w:r w:rsidR="00074AFE">
        <w:rPr>
          <w:rtl/>
        </w:rPr>
        <w:t>،</w:t>
      </w:r>
      <w:r w:rsidRPr="00C8086E">
        <w:rPr>
          <w:rtl/>
        </w:rPr>
        <w:t xml:space="preserve"> فما يعلم أنّه يأخذها ممّن كتبها إليه</w:t>
      </w:r>
      <w:r w:rsidR="00074AFE">
        <w:rPr>
          <w:rtl/>
        </w:rPr>
        <w:t>،</w:t>
      </w:r>
      <w:r w:rsidRPr="00C8086E">
        <w:rPr>
          <w:rtl/>
        </w:rPr>
        <w:t xml:space="preserve"> وهو الله مالك الأوائل والأواخر</w:t>
      </w:r>
      <w:r w:rsidR="00074AFE">
        <w:rPr>
          <w:rtl/>
        </w:rPr>
        <w:t>.</w:t>
      </w:r>
      <w:r w:rsidRPr="00C8086E">
        <w:rPr>
          <w:rtl/>
        </w:rPr>
        <w:t xml:space="preserve"> </w:t>
      </w:r>
    </w:p>
    <w:p w:rsidR="004F70FB" w:rsidRPr="00854F63" w:rsidRDefault="004F70FB" w:rsidP="006F1E28">
      <w:pPr>
        <w:pStyle w:val="libNormal"/>
        <w:rPr>
          <w:rtl/>
        </w:rPr>
      </w:pPr>
      <w:r w:rsidRPr="00C8086E">
        <w:rPr>
          <w:rtl/>
        </w:rPr>
        <w:t>ومن آداب المستخير</w:t>
      </w:r>
      <w:r w:rsidR="00074AFE">
        <w:rPr>
          <w:rtl/>
        </w:rPr>
        <w:t>:</w:t>
      </w:r>
      <w:r w:rsidRPr="00C8086E">
        <w:rPr>
          <w:rtl/>
        </w:rPr>
        <w:t xml:space="preserve"> أنّه لا يتكلّم بين أخذ رقاع الاستخارة مع غير الله جلّ جلاله</w:t>
      </w:r>
      <w:r w:rsidR="00074AFE">
        <w:rPr>
          <w:rtl/>
        </w:rPr>
        <w:t>،</w:t>
      </w:r>
      <w:r w:rsidRPr="00C8086E">
        <w:rPr>
          <w:rtl/>
        </w:rPr>
        <w:t xml:space="preserve"> كما تقدّم روايتنا له</w:t>
      </w:r>
      <w:r w:rsidR="00074AFE">
        <w:rPr>
          <w:rtl/>
        </w:rPr>
        <w:t>،</w:t>
      </w:r>
      <w:r w:rsidRPr="00C8086E">
        <w:rPr>
          <w:rtl/>
        </w:rPr>
        <w:t xml:space="preserve"> عن مولانا الجواد (صلوات الله عليه) </w:t>
      </w:r>
      <w:r w:rsidRPr="004F70FB">
        <w:rPr>
          <w:rStyle w:val="libFootnotenumChar"/>
          <w:rtl/>
        </w:rPr>
        <w:t>(1)</w:t>
      </w:r>
      <w:r w:rsidR="00074AFE">
        <w:rPr>
          <w:rtl/>
        </w:rPr>
        <w:t>،</w:t>
      </w:r>
      <w:r w:rsidRPr="00C8086E">
        <w:rPr>
          <w:rtl/>
        </w:rPr>
        <w:t xml:space="preserve"> فإنّ العبد لو كان يشاور ملكاً من ملوك الدنيا ما قطع مشاورته له وحادث غيره ممّن هو دونه</w:t>
      </w:r>
      <w:r w:rsidR="00074AFE">
        <w:rPr>
          <w:rtl/>
        </w:rPr>
        <w:t>،</w:t>
      </w:r>
      <w:r w:rsidRPr="00C8086E">
        <w:rPr>
          <w:rtl/>
        </w:rPr>
        <w:t xml:space="preserve"> بل كان يُقْبل بقلبه وقالبه وجنانه ولسانه مدّة وقت المشاورة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تقدّم في ص 143</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C8086E">
      <w:pPr>
        <w:pStyle w:val="libNormal"/>
        <w:rPr>
          <w:rtl/>
        </w:rPr>
      </w:pPr>
      <w:r w:rsidRPr="00854F63">
        <w:rPr>
          <w:rtl/>
        </w:rPr>
        <w:lastRenderedPageBreak/>
        <w:t>عليه</w:t>
      </w:r>
      <w:r w:rsidR="00074AFE">
        <w:rPr>
          <w:rtl/>
        </w:rPr>
        <w:t>،</w:t>
      </w:r>
      <w:r w:rsidRPr="00854F63">
        <w:rPr>
          <w:rtl/>
        </w:rPr>
        <w:t xml:space="preserve"> فلا يكون الله جلّ جلاله دون عبده من ملوك الدنيا المشار إليه</w:t>
      </w:r>
      <w:r w:rsidR="00074AFE">
        <w:rPr>
          <w:rtl/>
        </w:rPr>
        <w:t>.</w:t>
      </w:r>
      <w:r w:rsidRPr="00C8086E">
        <w:rPr>
          <w:rtl/>
        </w:rPr>
        <w:t xml:space="preserve"> </w:t>
      </w:r>
    </w:p>
    <w:p w:rsidR="004F70FB" w:rsidRPr="00854F63" w:rsidRDefault="004F70FB" w:rsidP="006F1E28">
      <w:pPr>
        <w:pStyle w:val="libNormal"/>
        <w:rPr>
          <w:rtl/>
        </w:rPr>
      </w:pPr>
      <w:r w:rsidRPr="00C8086E">
        <w:rPr>
          <w:rtl/>
        </w:rPr>
        <w:t>ومن آداب المستخير</w:t>
      </w:r>
      <w:r w:rsidR="00074AFE">
        <w:rPr>
          <w:rtl/>
        </w:rPr>
        <w:t>:</w:t>
      </w:r>
      <w:r w:rsidRPr="00C8086E">
        <w:rPr>
          <w:rtl/>
        </w:rPr>
        <w:t xml:space="preserve"> أنّه إذا خرجت الاستخارة مخالفة لمراد المستخير ولهواه</w:t>
      </w:r>
      <w:r w:rsidR="00074AFE">
        <w:rPr>
          <w:rtl/>
        </w:rPr>
        <w:t>،</w:t>
      </w:r>
      <w:r w:rsidRPr="00C8086E">
        <w:rPr>
          <w:rtl/>
        </w:rPr>
        <w:t xml:space="preserve"> فإنّه لا يقابل مشورة الله جلّ جلاله بالكراهة ومخالفة رضاه</w:t>
      </w:r>
      <w:r w:rsidR="00074AFE">
        <w:rPr>
          <w:rtl/>
        </w:rPr>
        <w:t>،</w:t>
      </w:r>
      <w:r w:rsidRPr="00C8086E">
        <w:rPr>
          <w:rtl/>
        </w:rPr>
        <w:t xml:space="preserve"> بل يقابل ذلك بالشكر لله جلّ جلاله كيف جعله أهلاً أن يستشيره</w:t>
      </w:r>
      <w:r w:rsidR="00074AFE">
        <w:rPr>
          <w:rtl/>
        </w:rPr>
        <w:t>،</w:t>
      </w:r>
      <w:r w:rsidRPr="00C8086E">
        <w:rPr>
          <w:rtl/>
        </w:rPr>
        <w:t xml:space="preserve"> وجعله أهلاً أن يجيبه في الحال</w:t>
      </w:r>
      <w:r w:rsidR="00074AFE">
        <w:rPr>
          <w:rtl/>
        </w:rPr>
        <w:t>،</w:t>
      </w:r>
      <w:r w:rsidRPr="00C8086E">
        <w:rPr>
          <w:rtl/>
        </w:rPr>
        <w:t xml:space="preserve"> بمصلحة دنياه وأُخراه</w:t>
      </w:r>
      <w:r w:rsidR="00074AFE">
        <w:rPr>
          <w:rtl/>
        </w:rPr>
        <w:t>،</w:t>
      </w:r>
      <w:r w:rsidRPr="00C8086E">
        <w:rPr>
          <w:rtl/>
        </w:rPr>
        <w:t xml:space="preserve"> ما كان العبد يحسن أن يتمنّاه</w:t>
      </w:r>
      <w:r w:rsidR="00074AFE">
        <w:rPr>
          <w:rtl/>
        </w:rPr>
        <w:t>.</w:t>
      </w:r>
      <w:r w:rsidRPr="00C8086E">
        <w:rPr>
          <w:rtl/>
        </w:rPr>
        <w:t xml:space="preserve"> </w:t>
      </w:r>
    </w:p>
    <w:p w:rsidR="004F70FB" w:rsidRPr="00854F63" w:rsidRDefault="004F70FB" w:rsidP="00C8086E">
      <w:pPr>
        <w:pStyle w:val="libNormal"/>
        <w:rPr>
          <w:rtl/>
        </w:rPr>
      </w:pPr>
      <w:r w:rsidRPr="00854F63">
        <w:rPr>
          <w:rtl/>
        </w:rPr>
        <w:t>وللاستخارة آدابٌ غير ما ذكرناه</w:t>
      </w:r>
      <w:r w:rsidR="00074AFE">
        <w:rPr>
          <w:rtl/>
        </w:rPr>
        <w:t>،</w:t>
      </w:r>
      <w:r w:rsidRPr="00854F63">
        <w:rPr>
          <w:rtl/>
        </w:rPr>
        <w:t xml:space="preserve"> وقد رأينا الاقتصار على ما أوضحناه</w:t>
      </w:r>
      <w:r w:rsidR="00074AFE">
        <w:rPr>
          <w:rtl/>
        </w:rPr>
        <w:t>،</w:t>
      </w:r>
      <w:r w:rsidRPr="00854F63">
        <w:rPr>
          <w:rtl/>
        </w:rPr>
        <w:t xml:space="preserve"> فربّما ترك العبد شيئاً من هذه الآداب أو غيرها</w:t>
      </w:r>
      <w:r w:rsidR="00074AFE">
        <w:rPr>
          <w:rtl/>
        </w:rPr>
        <w:t>،</w:t>
      </w:r>
      <w:r w:rsidRPr="00854F63">
        <w:rPr>
          <w:rtl/>
        </w:rPr>
        <w:t xml:space="preserve"> ممّا يكون شرطاً في مراقبة مالك الأسباب</w:t>
      </w:r>
      <w:r w:rsidR="00074AFE">
        <w:rPr>
          <w:rtl/>
        </w:rPr>
        <w:t>،</w:t>
      </w:r>
      <w:r w:rsidRPr="00854F63">
        <w:rPr>
          <w:rtl/>
        </w:rPr>
        <w:t xml:space="preserve"> فما يؤمنه من إعراض الله جلّ جلاله عنه</w:t>
      </w:r>
      <w:r w:rsidR="00074AFE">
        <w:rPr>
          <w:rtl/>
        </w:rPr>
        <w:t>،</w:t>
      </w:r>
      <w:r w:rsidRPr="00854F63">
        <w:rPr>
          <w:rtl/>
        </w:rPr>
        <w:t xml:space="preserve"> ويكون الذنب للعبد حيث أغضب الله جلّ جلاله عليه بما وقع من سوء الأدب منه</w:t>
      </w:r>
      <w:r w:rsidR="00074AFE">
        <w:rPr>
          <w:rtl/>
        </w:rPr>
        <w:t>.</w:t>
      </w:r>
      <w:r w:rsidRPr="00C8086E">
        <w:rPr>
          <w:rtl/>
        </w:rPr>
        <w:t xml:space="preserve"> </w:t>
      </w:r>
    </w:p>
    <w:p w:rsidR="004F70FB" w:rsidRPr="00854F63" w:rsidRDefault="004F70FB" w:rsidP="00C8086E">
      <w:pPr>
        <w:pStyle w:val="libNormal"/>
        <w:rPr>
          <w:rtl/>
        </w:rPr>
      </w:pPr>
      <w:r w:rsidRPr="00414D82">
        <w:rPr>
          <w:rStyle w:val="libBold1Char"/>
          <w:rtl/>
        </w:rPr>
        <w:t>الفريق العاشر ممّن يتوقّف عن الاستخارة أو ينكرها</w:t>
      </w:r>
      <w:r w:rsidR="00074AFE" w:rsidRPr="00414D82">
        <w:rPr>
          <w:rStyle w:val="libBold1Char"/>
          <w:rtl/>
        </w:rPr>
        <w:t>:</w:t>
      </w:r>
      <w:r w:rsidRPr="00C8086E">
        <w:rPr>
          <w:rtl/>
        </w:rPr>
        <w:t xml:space="preserve"> قوم من عوام العباد</w:t>
      </w:r>
      <w:r w:rsidR="00074AFE">
        <w:rPr>
          <w:rtl/>
        </w:rPr>
        <w:t>،</w:t>
      </w:r>
      <w:r w:rsidRPr="00C8086E">
        <w:rPr>
          <w:rtl/>
        </w:rPr>
        <w:t xml:space="preserve"> ما في قلوبهم يقين</w:t>
      </w:r>
      <w:r w:rsidR="00074AFE">
        <w:rPr>
          <w:rtl/>
        </w:rPr>
        <w:t>،</w:t>
      </w:r>
      <w:r w:rsidRPr="00C8086E">
        <w:rPr>
          <w:rtl/>
        </w:rPr>
        <w:t xml:space="preserve"> ولا قوّة معرفة</w:t>
      </w:r>
      <w:r w:rsidR="00074AFE">
        <w:rPr>
          <w:rtl/>
        </w:rPr>
        <w:t>،</w:t>
      </w:r>
      <w:r w:rsidRPr="00C8086E">
        <w:rPr>
          <w:rtl/>
        </w:rPr>
        <w:t xml:space="preserve"> ولا وثوق بسلطان المعاد</w:t>
      </w:r>
      <w:r w:rsidR="00074AFE">
        <w:rPr>
          <w:rtl/>
        </w:rPr>
        <w:t>؛</w:t>
      </w:r>
      <w:r w:rsidRPr="00C8086E">
        <w:rPr>
          <w:rtl/>
        </w:rPr>
        <w:t xml:space="preserve"> لأنّهم ما تسكن نفوسهم إلاّ إلى مشاورة مَن يشاهدونه ويأنسون به ويعرفونه من الأنام</w:t>
      </w:r>
      <w:r w:rsidR="00074AFE">
        <w:rPr>
          <w:rtl/>
        </w:rPr>
        <w:t>،</w:t>
      </w:r>
      <w:r w:rsidRPr="00C8086E">
        <w:rPr>
          <w:rtl/>
        </w:rPr>
        <w:t xml:space="preserve"> والله جلّ جلاله ما تصحّ عليه المشاهدة</w:t>
      </w:r>
      <w:r w:rsidR="00074AFE">
        <w:rPr>
          <w:rtl/>
        </w:rPr>
        <w:t>،</w:t>
      </w:r>
      <w:r w:rsidRPr="00C8086E">
        <w:rPr>
          <w:rtl/>
        </w:rPr>
        <w:t xml:space="preserve"> وليس لهم أُنس </w:t>
      </w:r>
      <w:r w:rsidRPr="004F70FB">
        <w:rPr>
          <w:rStyle w:val="libFootnotenumChar"/>
          <w:rtl/>
        </w:rPr>
        <w:t>(1)</w:t>
      </w:r>
      <w:r w:rsidRPr="00C8086E">
        <w:rPr>
          <w:rtl/>
        </w:rPr>
        <w:t xml:space="preserve"> قوّة المعرفة له</w:t>
      </w:r>
      <w:r w:rsidR="00074AFE">
        <w:rPr>
          <w:rtl/>
        </w:rPr>
        <w:t>،</w:t>
      </w:r>
      <w:r w:rsidRPr="00C8086E">
        <w:rPr>
          <w:rtl/>
        </w:rPr>
        <w:t xml:space="preserve"> ولا لذّة الوثوق به</w:t>
      </w:r>
      <w:r w:rsidR="00074AFE">
        <w:rPr>
          <w:rtl/>
        </w:rPr>
        <w:t>،</w:t>
      </w:r>
      <w:r w:rsidRPr="00C8086E">
        <w:rPr>
          <w:rtl/>
        </w:rPr>
        <w:t xml:space="preserve"> ولا يعرفون للمشاورة له فائدة عندهم من قصور الأفهام</w:t>
      </w:r>
      <w:r w:rsidR="00074AFE">
        <w:rPr>
          <w:rtl/>
        </w:rPr>
        <w:t>.</w:t>
      </w:r>
      <w:r w:rsidRPr="00C8086E">
        <w:rPr>
          <w:rtl/>
        </w:rPr>
        <w:t xml:space="preserve"> </w:t>
      </w:r>
    </w:p>
    <w:tbl>
      <w:tblPr>
        <w:tblStyle w:val="TableGrid"/>
        <w:bidiVisual/>
        <w:tblW w:w="4562" w:type="pct"/>
        <w:tblInd w:w="384" w:type="dxa"/>
        <w:tblLook w:val="04A0"/>
      </w:tblPr>
      <w:tblGrid>
        <w:gridCol w:w="3536"/>
        <w:gridCol w:w="272"/>
        <w:gridCol w:w="3502"/>
      </w:tblGrid>
      <w:tr w:rsidR="005E4251" w:rsidTr="00206684">
        <w:trPr>
          <w:trHeight w:val="350"/>
        </w:trPr>
        <w:tc>
          <w:tcPr>
            <w:tcW w:w="3536" w:type="dxa"/>
          </w:tcPr>
          <w:p w:rsidR="005E4251" w:rsidRDefault="005E4251" w:rsidP="005E4251">
            <w:pPr>
              <w:pStyle w:val="libPoem"/>
            </w:pPr>
            <w:r w:rsidRPr="00854F63">
              <w:rPr>
                <w:rtl/>
              </w:rPr>
              <w:t>وَمَنْ يكُ ذا فمٍ مرٍّ مريضٍ</w:t>
            </w:r>
            <w:r w:rsidRPr="00725071">
              <w:rPr>
                <w:rStyle w:val="libPoemTiniChar0"/>
                <w:rtl/>
              </w:rPr>
              <w:br/>
              <w:t> </w:t>
            </w:r>
          </w:p>
        </w:tc>
        <w:tc>
          <w:tcPr>
            <w:tcW w:w="272" w:type="dxa"/>
          </w:tcPr>
          <w:p w:rsidR="005E4251" w:rsidRDefault="005E4251" w:rsidP="005E4251">
            <w:pPr>
              <w:pStyle w:val="libPoem"/>
              <w:rPr>
                <w:rtl/>
              </w:rPr>
            </w:pPr>
          </w:p>
        </w:tc>
        <w:tc>
          <w:tcPr>
            <w:tcW w:w="3502" w:type="dxa"/>
          </w:tcPr>
          <w:p w:rsidR="005E4251" w:rsidRDefault="005E4251" w:rsidP="005E4251">
            <w:pPr>
              <w:pStyle w:val="libPoem"/>
            </w:pPr>
            <w:r w:rsidRPr="00854F63">
              <w:rPr>
                <w:rtl/>
              </w:rPr>
              <w:t>يجد مرّاً به الماء الزلالا</w:t>
            </w:r>
            <w:r w:rsidRPr="00725071">
              <w:rPr>
                <w:rStyle w:val="libPoemTiniChar0"/>
                <w:rtl/>
              </w:rPr>
              <w:br/>
              <w:t> </w:t>
            </w:r>
          </w:p>
        </w:tc>
      </w:tr>
    </w:tbl>
    <w:p w:rsidR="004F70FB" w:rsidRPr="00854F63" w:rsidRDefault="004F70FB" w:rsidP="006F1E28">
      <w:pPr>
        <w:pStyle w:val="libNormal"/>
        <w:rPr>
          <w:rtl/>
        </w:rPr>
      </w:pPr>
      <w:r w:rsidRPr="00C8086E">
        <w:rPr>
          <w:rtl/>
        </w:rPr>
        <w:t>وهؤلاء من قبيل الذين ذكرهم مولانا أمير المؤمنين (عليه السلام) في بعض خطبه الرائقة</w:t>
      </w:r>
      <w:r w:rsidR="00074AFE">
        <w:rPr>
          <w:rtl/>
        </w:rPr>
        <w:t>:</w:t>
      </w:r>
      <w:r w:rsidRPr="00C8086E">
        <w:rPr>
          <w:rtl/>
        </w:rPr>
        <w:t xml:space="preserve"> </w:t>
      </w:r>
      <w:r w:rsidR="0079741B">
        <w:rPr>
          <w:rtl/>
        </w:rPr>
        <w:t>(</w:t>
      </w:r>
      <w:r w:rsidRPr="00C8086E">
        <w:rPr>
          <w:rtl/>
        </w:rPr>
        <w:t>همج رعاع</w:t>
      </w:r>
      <w:r w:rsidR="00074AFE">
        <w:rPr>
          <w:rtl/>
        </w:rPr>
        <w:t>،</w:t>
      </w:r>
      <w:r w:rsidRPr="00C8086E">
        <w:rPr>
          <w:rtl/>
        </w:rPr>
        <w:t xml:space="preserve"> لا يعبأ الله بهم</w:t>
      </w:r>
      <w:r w:rsidR="00074AFE">
        <w:rPr>
          <w:rtl/>
        </w:rPr>
        <w:t>،</w:t>
      </w:r>
      <w:r w:rsidRPr="00C8086E">
        <w:rPr>
          <w:rtl/>
        </w:rPr>
        <w:t xml:space="preserve"> أتباع كل ناعق وناعقة</w:t>
      </w:r>
      <w:r w:rsidR="0079741B">
        <w:rPr>
          <w:rtl/>
        </w:rPr>
        <w:t>)</w:t>
      </w:r>
      <w:r w:rsidRPr="00C8086E">
        <w:rPr>
          <w:rtl/>
        </w:rPr>
        <w:t xml:space="preserve"> </w:t>
      </w:r>
      <w:r w:rsidRPr="004F70FB">
        <w:rPr>
          <w:rStyle w:val="libFootnotenumChar"/>
          <w:rtl/>
        </w:rPr>
        <w:t>(2)</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 xml:space="preserve">(1) ليس في </w:t>
      </w:r>
      <w:r w:rsidR="0079741B">
        <w:rPr>
          <w:rtl/>
        </w:rPr>
        <w:t>(</w:t>
      </w:r>
      <w:r w:rsidRPr="00854F63">
        <w:rPr>
          <w:rtl/>
        </w:rPr>
        <w:t>م</w:t>
      </w:r>
      <w:r w:rsidR="0079741B">
        <w:rPr>
          <w:rtl/>
        </w:rPr>
        <w:t>)</w:t>
      </w:r>
      <w:r w:rsidR="00074AFE">
        <w:rPr>
          <w:rtl/>
        </w:rPr>
        <w:t>.</w:t>
      </w:r>
      <w:r w:rsidRPr="00C8086E">
        <w:rPr>
          <w:rtl/>
        </w:rPr>
        <w:t xml:space="preserve"> </w:t>
      </w:r>
    </w:p>
    <w:p w:rsidR="004F70FB" w:rsidRPr="00C8086E" w:rsidRDefault="004F70FB" w:rsidP="005E4251">
      <w:pPr>
        <w:pStyle w:val="libFootnote0"/>
        <w:rPr>
          <w:rtl/>
        </w:rPr>
      </w:pPr>
      <w:r w:rsidRPr="005E4251">
        <w:rPr>
          <w:rtl/>
        </w:rPr>
        <w:t>(2) قال أمير المؤمنين (عليه السلام) في وصيّته لكميل بن زياد</w:t>
      </w:r>
      <w:r w:rsidR="00074AFE">
        <w:rPr>
          <w:rtl/>
        </w:rPr>
        <w:t>:</w:t>
      </w:r>
      <w:r w:rsidRPr="00C8086E">
        <w:rPr>
          <w:rtl/>
        </w:rPr>
        <w:t xml:space="preserve"> الناس ثلاثة</w:t>
      </w:r>
      <w:r w:rsidR="00074AFE">
        <w:rPr>
          <w:rtl/>
        </w:rPr>
        <w:t>:</w:t>
      </w:r>
      <w:r w:rsidRPr="00C8086E">
        <w:rPr>
          <w:rtl/>
        </w:rPr>
        <w:t xml:space="preserve"> فعالم ربّاني</w:t>
      </w:r>
      <w:r w:rsidR="00074AFE">
        <w:rPr>
          <w:rtl/>
        </w:rPr>
        <w:t>،</w:t>
      </w:r>
      <w:r w:rsidRPr="00C8086E">
        <w:rPr>
          <w:rtl/>
        </w:rPr>
        <w:t xml:space="preserve"> ومتعلّم على سبيل نجاة</w:t>
      </w:r>
      <w:r w:rsidR="00074AFE">
        <w:rPr>
          <w:rtl/>
        </w:rPr>
        <w:t>،</w:t>
      </w:r>
      <w:r w:rsidRPr="00C8086E">
        <w:rPr>
          <w:rtl/>
        </w:rPr>
        <w:t xml:space="preserve"> وهمج رعاع أتباع كل ناعق</w:t>
      </w:r>
      <w:r w:rsidR="00074AFE">
        <w:rPr>
          <w:rtl/>
        </w:rPr>
        <w:t>.</w:t>
      </w:r>
      <w:r w:rsidRPr="005E4251">
        <w:rPr>
          <w:rtl/>
        </w:rPr>
        <w:t xml:space="preserve"> </w:t>
      </w:r>
      <w:r w:rsidR="0079741B">
        <w:rPr>
          <w:rtl/>
        </w:rPr>
        <w:t>(</w:t>
      </w:r>
      <w:r w:rsidRPr="005E4251">
        <w:rPr>
          <w:rtl/>
        </w:rPr>
        <w:t>نهج البلاغة</w:t>
      </w:r>
      <w:r w:rsidR="00074AFE">
        <w:rPr>
          <w:rtl/>
        </w:rPr>
        <w:t>:</w:t>
      </w:r>
      <w:r w:rsidRPr="005E4251">
        <w:rPr>
          <w:rtl/>
        </w:rPr>
        <w:t xml:space="preserve"> 495/ 147</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C8086E">
      <w:pPr>
        <w:pStyle w:val="libNormal"/>
        <w:rPr>
          <w:rtl/>
        </w:rPr>
      </w:pPr>
      <w:r w:rsidRPr="00414D82">
        <w:rPr>
          <w:rStyle w:val="libBold1Char"/>
          <w:rtl/>
        </w:rPr>
        <w:lastRenderedPageBreak/>
        <w:t>الفريق الحادي عشر</w:t>
      </w:r>
      <w:r w:rsidR="00074AFE" w:rsidRPr="00414D82">
        <w:rPr>
          <w:rStyle w:val="libBold1Char"/>
          <w:rtl/>
        </w:rPr>
        <w:t>:</w:t>
      </w:r>
      <w:r w:rsidRPr="00C8086E">
        <w:rPr>
          <w:rtl/>
        </w:rPr>
        <w:t xml:space="preserve"> قومٌ يسمعون أنّ بعض أهل الاستخارات يستخير في قصد مشاهد لزيارات أو في بعض المندوبات</w:t>
      </w:r>
      <w:r w:rsidR="00074AFE">
        <w:rPr>
          <w:rtl/>
        </w:rPr>
        <w:t>،</w:t>
      </w:r>
      <w:r w:rsidRPr="00C8086E">
        <w:rPr>
          <w:rtl/>
        </w:rPr>
        <w:t xml:space="preserve"> أو بعض المواصلة</w:t>
      </w:r>
      <w:r w:rsidRPr="00074AFE">
        <w:rPr>
          <w:rtl/>
        </w:rPr>
        <w:t xml:space="preserve"> </w:t>
      </w:r>
      <w:r w:rsidRPr="004F70FB">
        <w:rPr>
          <w:rStyle w:val="libFootnotenumChar"/>
          <w:rtl/>
        </w:rPr>
        <w:t>(1)</w:t>
      </w:r>
      <w:r w:rsidRPr="00C8086E">
        <w:rPr>
          <w:rtl/>
        </w:rPr>
        <w:t xml:space="preserve"> بالصدقات</w:t>
      </w:r>
      <w:r w:rsidR="00074AFE">
        <w:rPr>
          <w:rtl/>
        </w:rPr>
        <w:t>،</w:t>
      </w:r>
      <w:r w:rsidRPr="00C8086E">
        <w:rPr>
          <w:rtl/>
        </w:rPr>
        <w:t xml:space="preserve"> فيسبق إلى خواطرهم أنّ المستخير في هذه الأسباب يستخير الله جلّ جلاله ليستعلم منه سبحانه هل هذه مندوبات وآداب أم لا</w:t>
      </w:r>
      <w:r w:rsidR="00074AFE">
        <w:rPr>
          <w:rtl/>
        </w:rPr>
        <w:t>؟</w:t>
      </w:r>
      <w:r w:rsidRPr="00C8086E">
        <w:rPr>
          <w:rtl/>
        </w:rPr>
        <w:t xml:space="preserve"> فيقولون هذه قد وردت في الأخبار بأنّها مندوبات</w:t>
      </w:r>
      <w:r w:rsidR="00074AFE">
        <w:rPr>
          <w:rtl/>
        </w:rPr>
        <w:t>،</w:t>
      </w:r>
      <w:r w:rsidRPr="00C8086E">
        <w:rPr>
          <w:rtl/>
        </w:rPr>
        <w:t xml:space="preserve"> وأنّها قربات وطاعات</w:t>
      </w:r>
      <w:r w:rsidR="00074AFE">
        <w:rPr>
          <w:rtl/>
        </w:rPr>
        <w:t>،</w:t>
      </w:r>
      <w:r w:rsidRPr="00C8086E">
        <w:rPr>
          <w:rtl/>
        </w:rPr>
        <w:t xml:space="preserve"> فكيف يحتاج الإنسان أن يستخير الله جلّ جلاله ويستعلم منه ما قد ورد في الروايات</w:t>
      </w:r>
      <w:r w:rsidR="00074AFE">
        <w:rPr>
          <w:rtl/>
        </w:rPr>
        <w:t>؟</w:t>
      </w:r>
      <w:r w:rsidRPr="00C8086E">
        <w:rPr>
          <w:rtl/>
        </w:rPr>
        <w:t xml:space="preserve"> </w:t>
      </w:r>
    </w:p>
    <w:p w:rsidR="004F70FB" w:rsidRPr="00854F63" w:rsidRDefault="004F70FB" w:rsidP="00C8086E">
      <w:pPr>
        <w:pStyle w:val="libNormal"/>
        <w:rPr>
          <w:rtl/>
        </w:rPr>
      </w:pPr>
      <w:r w:rsidRPr="00854F63">
        <w:rPr>
          <w:rtl/>
        </w:rPr>
        <w:t>ولو كانوا قد عرفوا أنّ المستخير في هذه الأحوال أعرف منهم بما ورد في تلك القربات من الأخبار</w:t>
      </w:r>
      <w:r w:rsidR="00074AFE">
        <w:rPr>
          <w:rtl/>
        </w:rPr>
        <w:t>،</w:t>
      </w:r>
      <w:r w:rsidRPr="00854F63">
        <w:rPr>
          <w:rtl/>
        </w:rPr>
        <w:t xml:space="preserve"> والحثّ على حثّ صواب الأعمال</w:t>
      </w:r>
      <w:r w:rsidR="00074AFE">
        <w:rPr>
          <w:rtl/>
        </w:rPr>
        <w:t>،</w:t>
      </w:r>
      <w:r w:rsidRPr="00854F63">
        <w:rPr>
          <w:rtl/>
        </w:rPr>
        <w:t xml:space="preserve"> وأنّه ما يستخير فيما سبقت خواطرهم إليه</w:t>
      </w:r>
      <w:r w:rsidR="00074AFE">
        <w:rPr>
          <w:rtl/>
        </w:rPr>
        <w:t>،</w:t>
      </w:r>
      <w:r w:rsidRPr="00854F63">
        <w:rPr>
          <w:rtl/>
        </w:rPr>
        <w:t xml:space="preserve"> كانوا عسى قد عرفوا بعض أنعام الله جلّ جلاله بالاستخارة عليهم وعليه</w:t>
      </w:r>
      <w:r w:rsidR="00074AFE">
        <w:rPr>
          <w:rtl/>
        </w:rPr>
        <w:t>.</w:t>
      </w:r>
      <w:r w:rsidRPr="00C8086E">
        <w:rPr>
          <w:rtl/>
        </w:rPr>
        <w:t xml:space="preserve"> </w:t>
      </w:r>
    </w:p>
    <w:p w:rsidR="004F70FB" w:rsidRPr="00854F63" w:rsidRDefault="004F70FB" w:rsidP="006F1E28">
      <w:pPr>
        <w:pStyle w:val="libNormal"/>
        <w:rPr>
          <w:rtl/>
        </w:rPr>
      </w:pPr>
      <w:r w:rsidRPr="00C8086E">
        <w:rPr>
          <w:rtl/>
        </w:rPr>
        <w:t>إنّما على العبد الذي يستخير في ذلك خدمة الله جلّ جلاله</w:t>
      </w:r>
      <w:r w:rsidR="00074AFE">
        <w:rPr>
          <w:rtl/>
        </w:rPr>
        <w:t>،</w:t>
      </w:r>
      <w:r w:rsidRPr="00C8086E">
        <w:rPr>
          <w:rtl/>
        </w:rPr>
        <w:t xml:space="preserve"> وطاعات إن أقام عند العيال ومهمات</w:t>
      </w:r>
      <w:r w:rsidR="00074AFE">
        <w:rPr>
          <w:rtl/>
        </w:rPr>
        <w:t>،</w:t>
      </w:r>
      <w:r w:rsidRPr="00C8086E">
        <w:rPr>
          <w:rtl/>
        </w:rPr>
        <w:t xml:space="preserve"> وعليه خدمة بالسفر إلى الزيارات</w:t>
      </w:r>
      <w:r w:rsidR="00074AFE">
        <w:rPr>
          <w:rtl/>
        </w:rPr>
        <w:t>،</w:t>
      </w:r>
      <w:r w:rsidRPr="00C8086E">
        <w:rPr>
          <w:rtl/>
        </w:rPr>
        <w:t xml:space="preserve"> ولا يمكن الجمع بين ما هو مكلّف به في الحضر والسفر في وقت واحد</w:t>
      </w:r>
      <w:r w:rsidR="00074AFE">
        <w:rPr>
          <w:rtl/>
        </w:rPr>
        <w:t>،</w:t>
      </w:r>
      <w:r w:rsidRPr="00C8086E">
        <w:rPr>
          <w:rtl/>
        </w:rPr>
        <w:t xml:space="preserve"> فيحتاج أن يعرف مشاورة الله أيهما يقدّم الآن وأيهما يترك</w:t>
      </w:r>
      <w:r w:rsidR="00074AFE">
        <w:rPr>
          <w:rtl/>
        </w:rPr>
        <w:t>،</w:t>
      </w:r>
      <w:r w:rsidRPr="00C8086E">
        <w:rPr>
          <w:rtl/>
        </w:rPr>
        <w:t xml:space="preserve"> وهذا واضح للأعيان</w:t>
      </w:r>
      <w:r w:rsidR="00074AFE">
        <w:rPr>
          <w:rtl/>
        </w:rPr>
        <w:t>،</w:t>
      </w:r>
      <w:r w:rsidRPr="00C8086E">
        <w:rPr>
          <w:rtl/>
        </w:rPr>
        <w:t xml:space="preserve"> ولأنّ العبد ما يدري هل </w:t>
      </w:r>
      <w:r w:rsidRPr="004F70FB">
        <w:rPr>
          <w:rStyle w:val="libFootnotenumChar"/>
          <w:rtl/>
        </w:rPr>
        <w:t>(2)</w:t>
      </w:r>
      <w:r w:rsidRPr="00C8086E">
        <w:rPr>
          <w:rtl/>
        </w:rPr>
        <w:t xml:space="preserve"> إذا توجّه إلى السفر يكون متمكّنا من التفرّغ بالعافية</w:t>
      </w:r>
      <w:r w:rsidR="00074AFE">
        <w:rPr>
          <w:rtl/>
        </w:rPr>
        <w:t>،</w:t>
      </w:r>
      <w:r w:rsidRPr="00C8086E">
        <w:rPr>
          <w:rtl/>
        </w:rPr>
        <w:t xml:space="preserve"> وإخلاص النيّات</w:t>
      </w:r>
      <w:r w:rsidR="00074AFE">
        <w:rPr>
          <w:rtl/>
        </w:rPr>
        <w:t>،</w:t>
      </w:r>
      <w:r w:rsidRPr="00C8086E">
        <w:rPr>
          <w:rtl/>
        </w:rPr>
        <w:t xml:space="preserve"> وزوال الحوائل والحادثات</w:t>
      </w:r>
      <w:r w:rsidR="00074AFE">
        <w:rPr>
          <w:rtl/>
        </w:rPr>
        <w:t>،</w:t>
      </w:r>
      <w:r w:rsidRPr="00C8086E">
        <w:rPr>
          <w:rtl/>
        </w:rPr>
        <w:t xml:space="preserve"> وإذا أقام عند عياله يكون </w:t>
      </w:r>
      <w:r w:rsidRPr="004F70FB">
        <w:rPr>
          <w:rStyle w:val="libFootnotenumChar"/>
          <w:rtl/>
        </w:rPr>
        <w:t>(3)</w:t>
      </w:r>
      <w:r w:rsidRPr="00C8086E">
        <w:rPr>
          <w:rtl/>
        </w:rPr>
        <w:t xml:space="preserve"> أبلغ في التفرّغ والسلامة من المكروهات</w:t>
      </w:r>
      <w:r w:rsidR="00074AFE">
        <w:rPr>
          <w:rtl/>
        </w:rPr>
        <w:t>،</w:t>
      </w:r>
      <w:r w:rsidRPr="00C8086E">
        <w:rPr>
          <w:rtl/>
        </w:rPr>
        <w:t xml:space="preserve"> كما قدّمناه</w:t>
      </w:r>
      <w:r w:rsidR="00074AFE">
        <w:rPr>
          <w:rtl/>
        </w:rPr>
        <w:t>،</w:t>
      </w:r>
      <w:r w:rsidRPr="00C8086E">
        <w:rPr>
          <w:rtl/>
        </w:rPr>
        <w:t xml:space="preserve"> ولا يعلم أيضاً ما يلقاه في طريق الأسفار من الأكدار</w:t>
      </w:r>
      <w:r w:rsidR="00074AFE">
        <w:rPr>
          <w:rtl/>
        </w:rPr>
        <w:t>،</w:t>
      </w:r>
      <w:r w:rsidRPr="00C8086E">
        <w:rPr>
          <w:rtl/>
        </w:rPr>
        <w:t xml:space="preserve"> ولا ما يلقاه إن أقام في الدار من الأخطار</w:t>
      </w:r>
      <w:r w:rsidR="00074AFE">
        <w:rPr>
          <w:rtl/>
        </w:rPr>
        <w:t>،</w:t>
      </w:r>
      <w:r w:rsidRPr="00C8086E">
        <w:rPr>
          <w:rtl/>
        </w:rPr>
        <w:t xml:space="preserve"> فيحتاج أن يستعلم بالاستخارة عاقبة ما يستقبله من الأوقات</w:t>
      </w:r>
      <w:r w:rsidR="00074AFE">
        <w:rPr>
          <w:rtl/>
        </w:rPr>
        <w:t>،</w:t>
      </w:r>
      <w:r w:rsidRPr="00C8086E">
        <w:rPr>
          <w:rtl/>
        </w:rPr>
        <w:t xml:space="preserve"> وهذا لا يعلمه إلاّ من عالم الخفيّات</w:t>
      </w:r>
      <w:r w:rsidR="00074AFE">
        <w:rPr>
          <w:rtl/>
        </w:rPr>
        <w:t>،</w:t>
      </w:r>
      <w:r w:rsidRPr="00C8086E">
        <w:rPr>
          <w:rtl/>
        </w:rPr>
        <w:t xml:space="preserve"> وقد قدّمنا ما أردنا ذكره فيما مضى من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 xml:space="preserve">(1) في </w:t>
      </w:r>
      <w:r w:rsidR="0079741B">
        <w:rPr>
          <w:rtl/>
        </w:rPr>
        <w:t>(</w:t>
      </w:r>
      <w:r w:rsidRPr="00854F63">
        <w:rPr>
          <w:rtl/>
        </w:rPr>
        <w:t>د</w:t>
      </w:r>
      <w:r w:rsidR="0079741B">
        <w:rPr>
          <w:rtl/>
        </w:rPr>
        <w:t>)</w:t>
      </w:r>
      <w:r w:rsidR="00074AFE">
        <w:rPr>
          <w:rtl/>
        </w:rPr>
        <w:t>:</w:t>
      </w:r>
      <w:r w:rsidRPr="00854F63">
        <w:rPr>
          <w:rtl/>
        </w:rPr>
        <w:t xml:space="preserve"> الموصلة</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ليس في </w:t>
      </w:r>
      <w:r w:rsidR="0079741B">
        <w:rPr>
          <w:rtl/>
        </w:rPr>
        <w:t>(</w:t>
      </w:r>
      <w:r w:rsidRPr="00854F63">
        <w:rPr>
          <w:rtl/>
        </w:rPr>
        <w:t>م</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(3) في </w:t>
      </w:r>
      <w:r w:rsidR="0079741B">
        <w:rPr>
          <w:rtl/>
        </w:rPr>
        <w:t>(</w:t>
      </w:r>
      <w:r w:rsidRPr="00854F63">
        <w:rPr>
          <w:rtl/>
        </w:rPr>
        <w:t>د</w:t>
      </w:r>
      <w:r w:rsidR="0079741B">
        <w:rPr>
          <w:rtl/>
        </w:rPr>
        <w:t>)</w:t>
      </w:r>
      <w:r w:rsidR="00074AFE">
        <w:rPr>
          <w:rtl/>
        </w:rPr>
        <w:t>:</w:t>
      </w:r>
      <w:r w:rsidRPr="00854F63">
        <w:rPr>
          <w:rtl/>
        </w:rPr>
        <w:t xml:space="preserve"> لم يكن</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C8086E">
      <w:pPr>
        <w:pStyle w:val="libNormal"/>
        <w:rPr>
          <w:rtl/>
        </w:rPr>
      </w:pPr>
      <w:r w:rsidRPr="00854F63">
        <w:rPr>
          <w:rtl/>
        </w:rPr>
        <w:lastRenderedPageBreak/>
        <w:t>الأبواب من صواب الاستخارة في المندوبات والآداب</w:t>
      </w:r>
      <w:r w:rsidR="00074AFE">
        <w:rPr>
          <w:rtl/>
        </w:rPr>
        <w:t>،</w:t>
      </w:r>
      <w:r w:rsidRPr="00854F63">
        <w:rPr>
          <w:rtl/>
        </w:rPr>
        <w:t xml:space="preserve"> ممّا فيه بلاغ لذوي الألباب</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Heading2Center"/>
        <w:rPr>
          <w:rtl/>
        </w:rPr>
      </w:pPr>
      <w:bookmarkStart w:id="154" w:name="_Toc397593599"/>
      <w:bookmarkStart w:id="155" w:name="78"/>
      <w:r w:rsidRPr="00854F63">
        <w:rPr>
          <w:rtl/>
        </w:rPr>
        <w:lastRenderedPageBreak/>
        <w:t>الباب الرابع والعشرون</w:t>
      </w:r>
      <w:bookmarkEnd w:id="154"/>
      <w:r w:rsidRPr="00C8086E">
        <w:rPr>
          <w:rtl/>
        </w:rPr>
        <w:t xml:space="preserve"> </w:t>
      </w:r>
    </w:p>
    <w:p w:rsidR="004F70FB" w:rsidRPr="00C8086E" w:rsidRDefault="004F70FB" w:rsidP="00414D82">
      <w:pPr>
        <w:pStyle w:val="Heading2Center"/>
        <w:rPr>
          <w:rtl/>
        </w:rPr>
      </w:pPr>
      <w:bookmarkStart w:id="156" w:name="_Toc397593600"/>
      <w:r w:rsidRPr="00854F63">
        <w:rPr>
          <w:rtl/>
        </w:rPr>
        <w:t>فيما أذكره من أنّ الاعتبار في صواب العبد في الأعمال والأقوال</w:t>
      </w:r>
      <w:bookmarkEnd w:id="156"/>
      <w:r w:rsidRPr="00854F63">
        <w:rPr>
          <w:rtl/>
        </w:rPr>
        <w:t xml:space="preserve"> </w:t>
      </w:r>
      <w:bookmarkEnd w:id="155"/>
    </w:p>
    <w:p w:rsidR="00414D82" w:rsidRDefault="004F70FB" w:rsidP="00414D82">
      <w:pPr>
        <w:pStyle w:val="Heading2Center"/>
        <w:rPr>
          <w:rtl/>
        </w:rPr>
      </w:pPr>
      <w:bookmarkStart w:id="157" w:name="_Toc397593601"/>
      <w:r w:rsidRPr="00C8086E">
        <w:rPr>
          <w:rtl/>
        </w:rPr>
        <w:t>على ما وهب الله جلّ جلاله من العقل</w:t>
      </w:r>
      <w:bookmarkEnd w:id="157"/>
      <w:r w:rsidRPr="00C8086E">
        <w:rPr>
          <w:rtl/>
        </w:rPr>
        <w:t xml:space="preserve"> </w:t>
      </w:r>
    </w:p>
    <w:p w:rsidR="00414D82" w:rsidRDefault="004F70FB" w:rsidP="00414D82">
      <w:pPr>
        <w:pStyle w:val="Heading2Center"/>
        <w:rPr>
          <w:rtl/>
        </w:rPr>
      </w:pPr>
      <w:bookmarkStart w:id="158" w:name="_Toc397593602"/>
      <w:r w:rsidRPr="00C8086E">
        <w:rPr>
          <w:rtl/>
        </w:rPr>
        <w:t>[ في المعقول</w:t>
      </w:r>
      <w:r w:rsidR="00074AFE">
        <w:rPr>
          <w:rtl/>
        </w:rPr>
        <w:t>،</w:t>
      </w:r>
      <w:r w:rsidRPr="00C8086E">
        <w:rPr>
          <w:rtl/>
        </w:rPr>
        <w:t xml:space="preserve"> وعلى ما نبّه صلوات الله عليه في المنقول ] </w:t>
      </w:r>
      <w:r w:rsidRPr="004F70FB">
        <w:rPr>
          <w:rStyle w:val="libFootnotenumChar"/>
          <w:rtl/>
        </w:rPr>
        <w:t>(1)</w:t>
      </w:r>
      <w:bookmarkEnd w:id="158"/>
      <w:r w:rsidRPr="00854F63">
        <w:rPr>
          <w:rtl/>
        </w:rPr>
        <w:t xml:space="preserve"> </w:t>
      </w:r>
    </w:p>
    <w:p w:rsidR="004F70FB" w:rsidRPr="00C8086E" w:rsidRDefault="004F70FB" w:rsidP="00414D82">
      <w:pPr>
        <w:pStyle w:val="Heading2Center"/>
        <w:rPr>
          <w:rtl/>
        </w:rPr>
      </w:pPr>
      <w:bookmarkStart w:id="159" w:name="_Toc397593603"/>
      <w:r w:rsidRPr="00854F63">
        <w:rPr>
          <w:rtl/>
        </w:rPr>
        <w:t>دون مَن خالف في ذلك على كل حال</w:t>
      </w:r>
      <w:bookmarkEnd w:id="159"/>
      <w:r w:rsidRPr="00C8086E">
        <w:rPr>
          <w:rtl/>
        </w:rPr>
        <w:t xml:space="preserve"> </w:t>
      </w:r>
    </w:p>
    <w:p w:rsidR="004F70FB" w:rsidRPr="00854F63" w:rsidRDefault="004F70FB" w:rsidP="00C8086E">
      <w:pPr>
        <w:pStyle w:val="libNormal"/>
        <w:rPr>
          <w:rtl/>
        </w:rPr>
      </w:pPr>
      <w:r w:rsidRPr="00854F63">
        <w:rPr>
          <w:rtl/>
        </w:rPr>
        <w:t>اعلم أنّني وجدت التكاليف المرادة من العباد</w:t>
      </w:r>
      <w:r w:rsidR="00074AFE">
        <w:rPr>
          <w:rtl/>
        </w:rPr>
        <w:t>،</w:t>
      </w:r>
      <w:r w:rsidRPr="00854F63">
        <w:rPr>
          <w:rtl/>
        </w:rPr>
        <w:t xml:space="preserve"> جملتها إمّا عقلية وإمّا نقلية</w:t>
      </w:r>
      <w:r w:rsidR="00074AFE">
        <w:rPr>
          <w:rtl/>
        </w:rPr>
        <w:t>،</w:t>
      </w:r>
      <w:r w:rsidRPr="00854F63">
        <w:rPr>
          <w:rtl/>
        </w:rPr>
        <w:t xml:space="preserve"> فامّا العقلية</w:t>
      </w:r>
      <w:r w:rsidR="00074AFE">
        <w:rPr>
          <w:rtl/>
        </w:rPr>
        <w:t>،</w:t>
      </w:r>
      <w:r w:rsidRPr="00854F63">
        <w:rPr>
          <w:rtl/>
        </w:rPr>
        <w:t xml:space="preserve"> فإنّني ما وجدت العقلاء كلهم اتفقوا أبداً</w:t>
      </w:r>
      <w:r w:rsidR="00074AFE">
        <w:rPr>
          <w:rtl/>
        </w:rPr>
        <w:t>،</w:t>
      </w:r>
      <w:r w:rsidRPr="00854F63">
        <w:rPr>
          <w:rtl/>
        </w:rPr>
        <w:t xml:space="preserve"> لا على البديهية ولا على الضرورية</w:t>
      </w:r>
      <w:r w:rsidR="00074AFE">
        <w:rPr>
          <w:rtl/>
        </w:rPr>
        <w:t>،</w:t>
      </w:r>
      <w:r w:rsidRPr="00854F63">
        <w:rPr>
          <w:rtl/>
        </w:rPr>
        <w:t xml:space="preserve"> فكيف ما دونها من الأمور العقلية</w:t>
      </w:r>
      <w:r w:rsidR="00074AFE">
        <w:rPr>
          <w:rtl/>
        </w:rPr>
        <w:t>،</w:t>
      </w:r>
      <w:r w:rsidRPr="00854F63">
        <w:rPr>
          <w:rtl/>
        </w:rPr>
        <w:t xml:space="preserve"> بل خالف في ذلك قوم</w:t>
      </w:r>
      <w:r w:rsidR="00074AFE">
        <w:rPr>
          <w:rtl/>
        </w:rPr>
        <w:t>،</w:t>
      </w:r>
      <w:r w:rsidRPr="00854F63">
        <w:rPr>
          <w:rtl/>
        </w:rPr>
        <w:t xml:space="preserve"> يقال لهم</w:t>
      </w:r>
      <w:r w:rsidR="00074AFE">
        <w:rPr>
          <w:rtl/>
        </w:rPr>
        <w:t>:</w:t>
      </w:r>
      <w:r w:rsidRPr="00854F63">
        <w:rPr>
          <w:rtl/>
        </w:rPr>
        <w:t xml:space="preserve"> السوفسطائية</w:t>
      </w:r>
      <w:r w:rsidR="00074AFE">
        <w:rPr>
          <w:rtl/>
        </w:rPr>
        <w:t>،</w:t>
      </w:r>
      <w:r w:rsidRPr="00854F63">
        <w:rPr>
          <w:rtl/>
        </w:rPr>
        <w:t xml:space="preserve"> واللاأدرية وغيرهم من المذاهب الردية</w:t>
      </w:r>
      <w:r w:rsidR="00074AFE">
        <w:rPr>
          <w:rtl/>
        </w:rPr>
        <w:t>،</w:t>
      </w:r>
      <w:r w:rsidRPr="00854F63">
        <w:rPr>
          <w:rtl/>
        </w:rPr>
        <w:t xml:space="preserve"> بل وجدت الذين سلِمُوا من جحود تلك المعقولات قد أطبق منهم الخلق الكثير والجمّ الغفير على أنّهم لا يعرفون أنّ الفعل الصادر عنهم أنّه واقع منهم</w:t>
      </w:r>
      <w:r w:rsidR="00074AFE">
        <w:rPr>
          <w:rtl/>
        </w:rPr>
        <w:t>،</w:t>
      </w:r>
      <w:r w:rsidRPr="00854F63">
        <w:rPr>
          <w:rtl/>
        </w:rPr>
        <w:t xml:space="preserve"> وقالوا هو من الله جلّ جلاله</w:t>
      </w:r>
      <w:r w:rsidR="00074AFE">
        <w:rPr>
          <w:rtl/>
        </w:rPr>
        <w:t>،</w:t>
      </w:r>
      <w:r w:rsidRPr="00854F63">
        <w:rPr>
          <w:rtl/>
        </w:rPr>
        <w:t xml:space="preserve"> وزعموا أنّ هذا معلوم عندهم على اليقين</w:t>
      </w:r>
      <w:r w:rsidR="00074AFE">
        <w:rPr>
          <w:rtl/>
        </w:rPr>
        <w:t>،</w:t>
      </w:r>
      <w:r w:rsidRPr="00854F63">
        <w:rPr>
          <w:rtl/>
        </w:rPr>
        <w:t xml:space="preserve"> وأنّ مَن قال غير ذلك فهو من المكابرين</w:t>
      </w:r>
      <w:r w:rsid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ما بين المعقوفين أثبتناه من فهرس الكتاب الذي أورده المصنّف في مقدّمة الكتاب</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6F1E28">
      <w:pPr>
        <w:pStyle w:val="libNormal"/>
        <w:rPr>
          <w:rtl/>
        </w:rPr>
      </w:pPr>
      <w:r w:rsidRPr="00C8086E">
        <w:rPr>
          <w:rtl/>
        </w:rPr>
        <w:lastRenderedPageBreak/>
        <w:t>ثمّ رأيت وعرفت خلقاً كثيراً</w:t>
      </w:r>
      <w:r w:rsidR="00074AFE">
        <w:rPr>
          <w:rtl/>
        </w:rPr>
        <w:t>،</w:t>
      </w:r>
      <w:r w:rsidRPr="00C8086E">
        <w:rPr>
          <w:rtl/>
        </w:rPr>
        <w:t xml:space="preserve"> وجمّاً غفيراً</w:t>
      </w:r>
      <w:r w:rsidR="00074AFE">
        <w:rPr>
          <w:rtl/>
        </w:rPr>
        <w:t>،</w:t>
      </w:r>
      <w:r w:rsidRPr="00C8086E">
        <w:rPr>
          <w:rtl/>
        </w:rPr>
        <w:t xml:space="preserve"> زعموا أنّ أعقل العباد</w:t>
      </w:r>
      <w:r w:rsidR="00074AFE">
        <w:rPr>
          <w:rtl/>
        </w:rPr>
        <w:t>،</w:t>
      </w:r>
      <w:r w:rsidRPr="00C8086E">
        <w:rPr>
          <w:rtl/>
        </w:rPr>
        <w:t xml:space="preserve"> وأفضل أهل الإِصدار والإيراد</w:t>
      </w:r>
      <w:r w:rsidR="00074AFE">
        <w:rPr>
          <w:rtl/>
        </w:rPr>
        <w:t>،</w:t>
      </w:r>
      <w:r w:rsidRPr="00C8086E">
        <w:rPr>
          <w:rtl/>
        </w:rPr>
        <w:t xml:space="preserve"> وهو محمد رسول سلطان المعاد (صلوات الله عليه) كان أعظم الناس على أُمته شفقة</w:t>
      </w:r>
      <w:r w:rsidR="00074AFE">
        <w:rPr>
          <w:rtl/>
        </w:rPr>
        <w:t>،</w:t>
      </w:r>
      <w:r w:rsidRPr="00C8086E">
        <w:rPr>
          <w:rtl/>
        </w:rPr>
        <w:t xml:space="preserve"> وعرّفهم </w:t>
      </w:r>
      <w:r w:rsidRPr="004F70FB">
        <w:rPr>
          <w:rStyle w:val="libFootnotenumChar"/>
          <w:rtl/>
        </w:rPr>
        <w:t>(1)</w:t>
      </w:r>
      <w:r w:rsidRPr="00C8086E">
        <w:rPr>
          <w:rtl/>
        </w:rPr>
        <w:t xml:space="preserve"> أنّهم يفترقون بعده ثلاثاً وسبعين فرقة متمزّقة</w:t>
      </w:r>
      <w:r w:rsidRPr="00074AFE">
        <w:rPr>
          <w:rtl/>
        </w:rPr>
        <w:t xml:space="preserve"> </w:t>
      </w:r>
      <w:r w:rsidRPr="004F70FB">
        <w:rPr>
          <w:rStyle w:val="libFootnotenumChar"/>
          <w:rtl/>
        </w:rPr>
        <w:t>(2)</w:t>
      </w:r>
      <w:r w:rsidR="00074AFE">
        <w:rPr>
          <w:rtl/>
        </w:rPr>
        <w:t>،</w:t>
      </w:r>
      <w:r w:rsidRPr="00C8086E">
        <w:rPr>
          <w:rtl/>
        </w:rPr>
        <w:t xml:space="preserve"> ويهلك منهم اثنان وسبعون فرقة</w:t>
      </w:r>
      <w:r w:rsidR="00074AFE">
        <w:rPr>
          <w:rtl/>
        </w:rPr>
        <w:t>،</w:t>
      </w:r>
      <w:r w:rsidRPr="00C8086E">
        <w:rPr>
          <w:rtl/>
        </w:rPr>
        <w:t xml:space="preserve"> ولا ينجو منهم إلاّ فرقة واحدة محقّة</w:t>
      </w:r>
      <w:r w:rsidR="00074AFE">
        <w:rPr>
          <w:rtl/>
        </w:rPr>
        <w:t>،</w:t>
      </w:r>
      <w:r w:rsidRPr="00C8086E">
        <w:rPr>
          <w:rtl/>
        </w:rPr>
        <w:t xml:space="preserve"> ومع هذا فذكروا أنّ عقولهم قد قَبِلت أنّه ما عيّن لهم عليّاً وصيّاً يرجعون إليه بعد وفاته</w:t>
      </w:r>
      <w:r w:rsidR="00074AFE">
        <w:rPr>
          <w:rtl/>
        </w:rPr>
        <w:t>،</w:t>
      </w:r>
      <w:r w:rsidRPr="00C8086E">
        <w:rPr>
          <w:rtl/>
        </w:rPr>
        <w:t xml:space="preserve"> وعند اختلافهم وافتراقهم الذي قد علم به في حياته</w:t>
      </w:r>
      <w:r w:rsidR="00074AFE">
        <w:rPr>
          <w:rtl/>
        </w:rPr>
        <w:t>،</w:t>
      </w:r>
      <w:r w:rsidRPr="00C8086E">
        <w:rPr>
          <w:rtl/>
        </w:rPr>
        <w:t xml:space="preserve"> ولا قال لهم اختاروا أنتم مَن تريدون</w:t>
      </w:r>
      <w:r w:rsidR="00074AFE">
        <w:rPr>
          <w:rtl/>
        </w:rPr>
        <w:t>،</w:t>
      </w:r>
      <w:r w:rsidRPr="00C8086E">
        <w:rPr>
          <w:rtl/>
        </w:rPr>
        <w:t xml:space="preserve"> وأنّه تركهم يختلفون</w:t>
      </w:r>
      <w:r w:rsidR="00074AFE">
        <w:rPr>
          <w:rtl/>
        </w:rPr>
        <w:t>،</w:t>
      </w:r>
      <w:r w:rsidRPr="00C8086E">
        <w:rPr>
          <w:rtl/>
        </w:rPr>
        <w:t xml:space="preserve"> ويقتل بعضهم بعضاً على شبهات الاختلاف والتأويلات</w:t>
      </w:r>
      <w:r w:rsidR="00074AFE">
        <w:rPr>
          <w:rtl/>
        </w:rPr>
        <w:t>،</w:t>
      </w:r>
      <w:r w:rsidRPr="00C8086E">
        <w:rPr>
          <w:rtl/>
        </w:rPr>
        <w:t xml:space="preserve"> وكلّهم يقولون</w:t>
      </w:r>
      <w:r w:rsidR="00074AFE">
        <w:rPr>
          <w:rtl/>
        </w:rPr>
        <w:t>:</w:t>
      </w:r>
      <w:r w:rsidRPr="00C8086E">
        <w:rPr>
          <w:rtl/>
        </w:rPr>
        <w:t xml:space="preserve"> إنّه لو عيّن لهم عليّاً وصيّاً بعده</w:t>
      </w:r>
      <w:r w:rsidR="00074AFE">
        <w:rPr>
          <w:rtl/>
        </w:rPr>
        <w:t>،</w:t>
      </w:r>
      <w:r w:rsidRPr="00C8086E">
        <w:rPr>
          <w:rtl/>
        </w:rPr>
        <w:t xml:space="preserve"> أو قال لهم</w:t>
      </w:r>
      <w:r w:rsidR="00074AFE">
        <w:rPr>
          <w:rtl/>
        </w:rPr>
        <w:t>:</w:t>
      </w:r>
      <w:r w:rsidRPr="00C8086E">
        <w:rPr>
          <w:rtl/>
        </w:rPr>
        <w:t xml:space="preserve"> اختاروا</w:t>
      </w:r>
      <w:r w:rsidR="00074AFE">
        <w:rPr>
          <w:rtl/>
        </w:rPr>
        <w:t>،</w:t>
      </w:r>
      <w:r w:rsidRPr="00C8086E">
        <w:rPr>
          <w:rtl/>
        </w:rPr>
        <w:t xml:space="preserve"> ما كانوا خالفوا قوله</w:t>
      </w:r>
      <w:r w:rsidR="00074AFE">
        <w:rPr>
          <w:rtl/>
        </w:rPr>
        <w:t>،</w:t>
      </w:r>
      <w:r w:rsidRPr="00C8086E">
        <w:rPr>
          <w:rtl/>
        </w:rPr>
        <w:t xml:space="preserve"> ولا افترقوا</w:t>
      </w:r>
      <w:r w:rsidR="00074AFE">
        <w:rPr>
          <w:rtl/>
        </w:rPr>
        <w:t>،</w:t>
      </w:r>
      <w:r w:rsidRPr="00C8086E">
        <w:rPr>
          <w:rtl/>
        </w:rPr>
        <w:t xml:space="preserve"> ولا حصلوا في الهلكات</w:t>
      </w:r>
      <w:r w:rsidR="00074AFE">
        <w:rPr>
          <w:rtl/>
        </w:rPr>
        <w:t>،</w:t>
      </w:r>
      <w:r w:rsidRPr="00C8086E">
        <w:rPr>
          <w:rtl/>
        </w:rPr>
        <w:t xml:space="preserve"> فلا مثل قولهم وهو الحق إنّه أعظم الأنبياء عليهم شفقة صلوات اللهّ عليه وعليهم أجميعن</w:t>
      </w:r>
      <w:r w:rsidR="00074AFE">
        <w:rPr>
          <w:rtl/>
        </w:rPr>
        <w:t>،</w:t>
      </w:r>
      <w:r w:rsidRPr="00C8086E">
        <w:rPr>
          <w:rtl/>
        </w:rPr>
        <w:t xml:space="preserve"> ولا مثل قولهم إنّه لو أوصى إلى وصي</w:t>
      </w:r>
      <w:r w:rsidR="00074AFE">
        <w:rPr>
          <w:rtl/>
        </w:rPr>
        <w:t>،</w:t>
      </w:r>
      <w:r w:rsidRPr="00C8086E">
        <w:rPr>
          <w:rtl/>
        </w:rPr>
        <w:t xml:space="preserve"> أو قال اختاروا أنتم</w:t>
      </w:r>
      <w:r w:rsidR="00074AFE">
        <w:rPr>
          <w:rtl/>
        </w:rPr>
        <w:t>،</w:t>
      </w:r>
      <w:r w:rsidRPr="00C8086E">
        <w:rPr>
          <w:rtl/>
        </w:rPr>
        <w:t xml:space="preserve"> ما كانوا مختلفين ولا مثل قولهم الذي ما تقبله العقول إنّه أهملهم ولم يعيّن لهم على مَن يقوم مقامه</w:t>
      </w:r>
      <w:r w:rsidR="00074AFE">
        <w:rPr>
          <w:rtl/>
        </w:rPr>
        <w:t>،</w:t>
      </w:r>
      <w:r w:rsidRPr="00C8086E">
        <w:rPr>
          <w:rtl/>
        </w:rPr>
        <w:t xml:space="preserve"> وتركهم هالكين</w:t>
      </w:r>
      <w:r w:rsidR="00074AFE">
        <w:rPr>
          <w:rtl/>
        </w:rPr>
        <w:t>،</w:t>
      </w:r>
      <w:r w:rsidRPr="00C8086E">
        <w:rPr>
          <w:rtl/>
        </w:rPr>
        <w:t xml:space="preserve"> فهل بقي للعاقل عياراً واعتباراً بعقول هذا القبيل</w:t>
      </w:r>
      <w:r w:rsidR="00074AFE">
        <w:rPr>
          <w:rtl/>
        </w:rPr>
        <w:t>،</w:t>
      </w:r>
      <w:r w:rsidRPr="00C8086E">
        <w:rPr>
          <w:rtl/>
        </w:rPr>
        <w:t xml:space="preserve"> وهم أكثر الخلائق</w:t>
      </w:r>
      <w:r w:rsidR="00074AFE">
        <w:rPr>
          <w:rtl/>
        </w:rPr>
        <w:t>،</w:t>
      </w:r>
      <w:r w:rsidRPr="00C8086E">
        <w:rPr>
          <w:rtl/>
        </w:rPr>
        <w:t xml:space="preserve"> أو أن يقال له فلان أو فلان مخالف لك في المعقول أو موافق</w:t>
      </w:r>
      <w:r w:rsidR="00074AFE">
        <w:rPr>
          <w:rtl/>
        </w:rPr>
        <w:t>،</w:t>
      </w:r>
      <w:r w:rsidRPr="00C8086E">
        <w:rPr>
          <w:rtl/>
        </w:rPr>
        <w:t xml:space="preserve"> وإنّما بقي الاعتبار والعيار في المعقولات على ما وهب الله جلّ جلاله للعبد المكلّف من العقل</w:t>
      </w:r>
      <w:r w:rsidR="00074AFE">
        <w:rPr>
          <w:rtl/>
        </w:rPr>
        <w:t>،</w:t>
      </w:r>
      <w:r w:rsidRPr="00C8086E">
        <w:rPr>
          <w:rtl/>
        </w:rPr>
        <w:t xml:space="preserve"> فهو الحجّة عليه وله فيما طريقه العقل</w:t>
      </w:r>
      <w:r w:rsidR="00074AFE">
        <w:rPr>
          <w:rtl/>
        </w:rPr>
        <w:t>،</w:t>
      </w:r>
      <w:r w:rsidRPr="00C8086E">
        <w:rPr>
          <w:rtl/>
        </w:rPr>
        <w:t xml:space="preserve"> ولو خالفه في ذلك من عدا المعصومين من أهل المقالات</w:t>
      </w:r>
      <w:r w:rsidR="00074AFE">
        <w:rPr>
          <w:rtl/>
        </w:rPr>
        <w:t>.</w:t>
      </w:r>
      <w:r w:rsidRPr="00C8086E">
        <w:rPr>
          <w:rtl/>
        </w:rPr>
        <w:t xml:space="preserve"> </w:t>
      </w:r>
    </w:p>
    <w:p w:rsidR="004F70FB" w:rsidRPr="00854F63" w:rsidRDefault="004F70FB" w:rsidP="00C8086E">
      <w:pPr>
        <w:pStyle w:val="libNormal"/>
        <w:rPr>
          <w:rtl/>
        </w:rPr>
      </w:pPr>
      <w:bookmarkStart w:id="160" w:name="79"/>
      <w:r w:rsidRPr="00854F63">
        <w:rPr>
          <w:rtl/>
        </w:rPr>
        <w:t>وأمّا التكاليف النقلية</w:t>
      </w:r>
      <w:r w:rsidR="00074AFE">
        <w:rPr>
          <w:rtl/>
        </w:rPr>
        <w:t>،</w:t>
      </w:r>
      <w:bookmarkEnd w:id="160"/>
      <w:r w:rsidRPr="00854F63">
        <w:rPr>
          <w:rtl/>
        </w:rPr>
        <w:t xml:space="preserve"> فوجدت العقل قد دلّ على أنّ المرجع فيها إلى الرسول (صلّى الله عليه وآله)</w:t>
      </w:r>
      <w:r w:rsidR="00074AFE">
        <w:rPr>
          <w:rtl/>
        </w:rPr>
        <w:t>،</w:t>
      </w:r>
      <w:r w:rsidRPr="00854F63">
        <w:rPr>
          <w:rtl/>
        </w:rPr>
        <w:t xml:space="preserve"> وإلى مَن يجري مجراه في عصمته وكماله</w:t>
      </w:r>
      <w:r w:rsidR="00074AFE">
        <w:rPr>
          <w:rtl/>
        </w:rPr>
        <w:t>،</w:t>
      </w:r>
      <w:r w:rsidRPr="00854F63">
        <w:rPr>
          <w:rtl/>
        </w:rPr>
        <w:t xml:space="preserve"> وإن خالف في ذلك مَن عداهما</w:t>
      </w:r>
      <w:r w:rsidR="00074AFE">
        <w:rPr>
          <w:rtl/>
        </w:rPr>
        <w:t>،</w:t>
      </w:r>
      <w:r w:rsidRPr="00854F63">
        <w:rPr>
          <w:rtl/>
        </w:rPr>
        <w:t xml:space="preserve"> من كلّ عبد موجود أو مفقود</w:t>
      </w:r>
      <w:r w:rsidR="00074AFE">
        <w:rPr>
          <w:rtl/>
        </w:rPr>
        <w:t>،</w:t>
      </w:r>
      <w:r w:rsidRPr="00854F63">
        <w:rPr>
          <w:rtl/>
        </w:rPr>
        <w:t xml:space="preserve"> فهل ترى للكثرة أثراً من المادحين أو اللائمين إذا كانوا غير محقّين</w:t>
      </w:r>
      <w:r w:rsidR="00074AFE">
        <w:rPr>
          <w:rtl/>
        </w:rPr>
        <w:t>؟</w:t>
      </w:r>
      <w:r w:rsidRPr="00854F63">
        <w:rPr>
          <w:rtl/>
        </w:rPr>
        <w:t xml:space="preserve"> وهل للعبد تفرغ وقت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 xml:space="preserve">(1) في </w:t>
      </w:r>
      <w:r w:rsidR="0079741B">
        <w:rPr>
          <w:rtl/>
        </w:rPr>
        <w:t>(</w:t>
      </w:r>
      <w:r w:rsidRPr="00854F63">
        <w:rPr>
          <w:rtl/>
        </w:rPr>
        <w:t>م</w:t>
      </w:r>
      <w:r w:rsidR="0079741B">
        <w:rPr>
          <w:rtl/>
        </w:rPr>
        <w:t>)</w:t>
      </w:r>
      <w:r w:rsidR="00074AFE">
        <w:rPr>
          <w:rtl/>
        </w:rPr>
        <w:t>:</w:t>
      </w:r>
      <w:r w:rsidRPr="00854F63">
        <w:rPr>
          <w:rtl/>
        </w:rPr>
        <w:t xml:space="preserve"> وعرف</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ليس في </w:t>
      </w:r>
      <w:r w:rsidR="0079741B">
        <w:rPr>
          <w:rtl/>
        </w:rPr>
        <w:t>(</w:t>
      </w:r>
      <w:r w:rsidRPr="00854F63">
        <w:rPr>
          <w:rtl/>
        </w:rPr>
        <w:t>د</w:t>
      </w:r>
      <w:r w:rsidR="0079741B">
        <w:rPr>
          <w:rtl/>
        </w:rPr>
        <w:t>)</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C8086E">
      <w:pPr>
        <w:pStyle w:val="libNormal"/>
        <w:rPr>
          <w:rtl/>
        </w:rPr>
      </w:pPr>
      <w:r w:rsidRPr="00854F63">
        <w:rPr>
          <w:rtl/>
        </w:rPr>
        <w:lastRenderedPageBreak/>
        <w:t>يضيعه في تحصيل مدح العباد له وثنائهم عليه</w:t>
      </w:r>
      <w:r w:rsidR="00074AFE">
        <w:rPr>
          <w:rtl/>
        </w:rPr>
        <w:t>،</w:t>
      </w:r>
      <w:r w:rsidRPr="00854F63">
        <w:rPr>
          <w:rtl/>
        </w:rPr>
        <w:t xml:space="preserve"> ووزن حركاته وسكناته بحسب رضاهم</w:t>
      </w:r>
      <w:r w:rsidR="00074AFE">
        <w:rPr>
          <w:rtl/>
        </w:rPr>
        <w:t>،</w:t>
      </w:r>
      <w:r w:rsidRPr="00854F63">
        <w:rPr>
          <w:rtl/>
        </w:rPr>
        <w:t xml:space="preserve"> فيما يقرّبه إليهم</w:t>
      </w:r>
      <w:r w:rsidR="00074AFE">
        <w:rPr>
          <w:rtl/>
        </w:rPr>
        <w:t>،</w:t>
      </w:r>
      <w:r w:rsidRPr="00854F63">
        <w:rPr>
          <w:rtl/>
        </w:rPr>
        <w:t xml:space="preserve"> أو يقرّبهم إليه</w:t>
      </w:r>
      <w:r w:rsidR="00074AFE">
        <w:rPr>
          <w:rtl/>
        </w:rPr>
        <w:t>،</w:t>
      </w:r>
      <w:r w:rsidRPr="00854F63">
        <w:rPr>
          <w:rtl/>
        </w:rPr>
        <w:t xml:space="preserve"> مع ما كُلِّف العبد من دوام مراقبة مالك الأوّلين والآخرين</w:t>
      </w:r>
      <w:r w:rsidR="00074AFE">
        <w:rPr>
          <w:rtl/>
        </w:rPr>
        <w:t>،</w:t>
      </w:r>
      <w:r w:rsidRPr="00854F63">
        <w:rPr>
          <w:rtl/>
        </w:rPr>
        <w:t xml:space="preserve"> المطّلع على أسرار العالمين</w:t>
      </w:r>
      <w:r w:rsidR="00074AFE">
        <w:rPr>
          <w:rtl/>
        </w:rPr>
        <w:t>،</w:t>
      </w:r>
      <w:r w:rsidRPr="00854F63">
        <w:rPr>
          <w:rtl/>
        </w:rPr>
        <w:t xml:space="preserve"> ومع ما كُلِّف في سائر الحركات والسكنات من العمل بمراسم وآداب سيّد المرسلين</w:t>
      </w:r>
      <w:r w:rsidR="00074AFE">
        <w:rPr>
          <w:rtl/>
        </w:rPr>
        <w:t>؟</w:t>
      </w:r>
      <w:r w:rsidRPr="00C8086E">
        <w:rPr>
          <w:rtl/>
        </w:rPr>
        <w:t xml:space="preserve"> </w:t>
      </w:r>
    </w:p>
    <w:p w:rsidR="004F70FB" w:rsidRPr="00854F63" w:rsidRDefault="004F70FB" w:rsidP="006F1E28">
      <w:pPr>
        <w:pStyle w:val="libNormal"/>
        <w:rPr>
          <w:rtl/>
        </w:rPr>
      </w:pPr>
      <w:r w:rsidRPr="00C8086E">
        <w:rPr>
          <w:rtl/>
        </w:rPr>
        <w:t>وممّا رويناه بإسنادنا أنّ محمد بن يعقوب الكلينيّ في كتاب الإيمان الكبير من كتاب الكليني</w:t>
      </w:r>
      <w:r w:rsidR="00074AFE">
        <w:rPr>
          <w:rtl/>
        </w:rPr>
        <w:t>،</w:t>
      </w:r>
      <w:r w:rsidRPr="00C8086E">
        <w:rPr>
          <w:rtl/>
        </w:rPr>
        <w:t xml:space="preserve"> بإسناده عن حفص بن غياث</w:t>
      </w:r>
      <w:r w:rsidR="00074AFE">
        <w:rPr>
          <w:rtl/>
        </w:rPr>
        <w:t>،</w:t>
      </w:r>
      <w:r w:rsidRPr="00C8086E">
        <w:rPr>
          <w:rtl/>
        </w:rPr>
        <w:t xml:space="preserve"> قال</w:t>
      </w:r>
      <w:r w:rsidR="00074AFE">
        <w:rPr>
          <w:rtl/>
        </w:rPr>
        <w:t>:</w:t>
      </w:r>
      <w:r w:rsidRPr="00C8086E">
        <w:rPr>
          <w:rtl/>
        </w:rPr>
        <w:t xml:space="preserve"> سمعت أبا عبد الله (عليه السلام) يقول</w:t>
      </w:r>
      <w:r w:rsidR="00074AFE">
        <w:rPr>
          <w:rtl/>
        </w:rPr>
        <w:t>:</w:t>
      </w:r>
      <w:r w:rsidRPr="00C8086E">
        <w:rPr>
          <w:rtl/>
        </w:rPr>
        <w:t xml:space="preserve"> </w:t>
      </w:r>
      <w:r w:rsidR="0079741B">
        <w:rPr>
          <w:rtl/>
        </w:rPr>
        <w:t>(</w:t>
      </w:r>
      <w:r w:rsidRPr="00C8086E">
        <w:rPr>
          <w:rtl/>
        </w:rPr>
        <w:t>إن قدرت ألاّ تُعْرَف فافعل</w:t>
      </w:r>
      <w:r w:rsidR="00074AFE">
        <w:rPr>
          <w:rtl/>
        </w:rPr>
        <w:t>،</w:t>
      </w:r>
      <w:r w:rsidRPr="00C8086E">
        <w:rPr>
          <w:rtl/>
        </w:rPr>
        <w:t xml:space="preserve"> وما عليك ألاّ يثني عليك الناس</w:t>
      </w:r>
      <w:r w:rsidR="00074AFE">
        <w:rPr>
          <w:rtl/>
        </w:rPr>
        <w:t>،</w:t>
      </w:r>
      <w:r w:rsidRPr="00C8086E">
        <w:rPr>
          <w:rtl/>
        </w:rPr>
        <w:t xml:space="preserve"> وما عليك أن تكون مذموماً عند الناس</w:t>
      </w:r>
      <w:r w:rsidR="00074AFE">
        <w:rPr>
          <w:rtl/>
        </w:rPr>
        <w:t>،</w:t>
      </w:r>
      <w:r w:rsidRPr="00C8086E">
        <w:rPr>
          <w:rtl/>
        </w:rPr>
        <w:t xml:space="preserve"> إذا كنت محموداً عند الله عزّ وجل</w:t>
      </w:r>
      <w:r w:rsidR="0079741B">
        <w:rPr>
          <w:rtl/>
        </w:rPr>
        <w:t>)</w:t>
      </w:r>
      <w:r w:rsidRPr="00C8086E">
        <w:rPr>
          <w:rtl/>
        </w:rPr>
        <w:t xml:space="preserve"> </w:t>
      </w:r>
      <w:r w:rsidRPr="004F70FB">
        <w:rPr>
          <w:rStyle w:val="libFootnotenumChar"/>
          <w:rtl/>
        </w:rPr>
        <w:t>(1)</w:t>
      </w:r>
      <w:r w:rsidR="00074AFE" w:rsidRPr="00074AFE">
        <w:rPr>
          <w:rtl/>
        </w:rPr>
        <w:t>.</w:t>
      </w:r>
      <w:r w:rsidRPr="00C8086E">
        <w:rPr>
          <w:rtl/>
        </w:rPr>
        <w:t xml:space="preserve"> </w:t>
      </w:r>
    </w:p>
    <w:p w:rsidR="004F70FB" w:rsidRPr="00854F63" w:rsidRDefault="004F70FB" w:rsidP="00C8086E">
      <w:pPr>
        <w:pStyle w:val="libNormal"/>
        <w:rPr>
          <w:rtl/>
        </w:rPr>
      </w:pPr>
      <w:r w:rsidRPr="00854F63">
        <w:rPr>
          <w:rtl/>
        </w:rPr>
        <w:t>أقول</w:t>
      </w:r>
      <w:r w:rsidR="00074AFE">
        <w:rPr>
          <w:rtl/>
        </w:rPr>
        <w:t>:</w:t>
      </w:r>
      <w:r w:rsidRPr="00854F63">
        <w:rPr>
          <w:rtl/>
        </w:rPr>
        <w:t xml:space="preserve"> ومثال ذلك أنّ الإنسان لو كان في حبس سلطان</w:t>
      </w:r>
      <w:r w:rsidR="00074AFE">
        <w:rPr>
          <w:rtl/>
        </w:rPr>
        <w:t>،</w:t>
      </w:r>
      <w:r w:rsidRPr="00854F63">
        <w:rPr>
          <w:rtl/>
        </w:rPr>
        <w:t xml:space="preserve"> وقد رتّب السلطان عليه في الحبس شخصين</w:t>
      </w:r>
      <w:r w:rsidR="00074AFE">
        <w:rPr>
          <w:rtl/>
        </w:rPr>
        <w:t>،</w:t>
      </w:r>
      <w:r w:rsidRPr="00854F63">
        <w:rPr>
          <w:rtl/>
        </w:rPr>
        <w:t xml:space="preserve"> وهما معه موكّلان</w:t>
      </w:r>
      <w:r w:rsidR="00074AFE">
        <w:rPr>
          <w:rtl/>
        </w:rPr>
        <w:t>،</w:t>
      </w:r>
      <w:r w:rsidRPr="00854F63">
        <w:rPr>
          <w:rtl/>
        </w:rPr>
        <w:t xml:space="preserve"> ينقلان حركاته وسكناته إليه</w:t>
      </w:r>
      <w:r w:rsidR="00074AFE">
        <w:rPr>
          <w:rtl/>
        </w:rPr>
        <w:t>،</w:t>
      </w:r>
      <w:r w:rsidRPr="00854F63">
        <w:rPr>
          <w:rtl/>
        </w:rPr>
        <w:t xml:space="preserve"> وما قنع بالشخصين الموكّلين به حتى جعل جوارحه شهوداً أيضاً عليه</w:t>
      </w:r>
      <w:r w:rsidR="00074AFE">
        <w:rPr>
          <w:rtl/>
        </w:rPr>
        <w:t>،</w:t>
      </w:r>
      <w:r w:rsidRPr="00854F63">
        <w:rPr>
          <w:rtl/>
        </w:rPr>
        <w:t xml:space="preserve"> وما قنع السلطان أيضاً بذلك حتى جعل بينه وبين قلب هذا المحبوس منظرة يطّلع منها على ضمائر العبد وأسراره</w:t>
      </w:r>
      <w:r w:rsidR="00074AFE">
        <w:rPr>
          <w:rtl/>
        </w:rPr>
        <w:t>،</w:t>
      </w:r>
      <w:r w:rsidRPr="00854F63">
        <w:rPr>
          <w:rtl/>
        </w:rPr>
        <w:t xml:space="preserve"> وقيل للمحبوس إنّه إن أخفى شيئاً أو أبداه في ليله أو نهاره فإنّ السلطان يحاسبه به ولا يلتفت إلى أعذاره</w:t>
      </w:r>
      <w:r w:rsidR="00074AFE">
        <w:rPr>
          <w:rtl/>
        </w:rPr>
        <w:t>،</w:t>
      </w:r>
      <w:r w:rsidRPr="00854F63">
        <w:rPr>
          <w:rtl/>
        </w:rPr>
        <w:t xml:space="preserve"> فهل يقبل العقل أنّ هذا المحبوس إذا علم هذا كلّه من صعوبة حاله يترك الاشتغال بنفسه وصواب أعماله</w:t>
      </w:r>
      <w:r w:rsidR="00074AFE">
        <w:rPr>
          <w:rtl/>
        </w:rPr>
        <w:t>،</w:t>
      </w:r>
      <w:r w:rsidRPr="00854F63">
        <w:rPr>
          <w:rtl/>
        </w:rPr>
        <w:t xml:space="preserve"> ويهتم تحصيل مدح أهل الحبس له لإقبالهم عليه</w:t>
      </w:r>
      <w:r w:rsidR="00074AFE">
        <w:rPr>
          <w:rtl/>
        </w:rPr>
        <w:t>،</w:t>
      </w:r>
      <w:r w:rsidRPr="00854F63">
        <w:rPr>
          <w:rtl/>
        </w:rPr>
        <w:t xml:space="preserve"> أو يفكّر في ذمّهم وقلّة ميلهم إليه</w:t>
      </w:r>
      <w:r w:rsidR="00074AFE">
        <w:rPr>
          <w:rtl/>
        </w:rPr>
        <w:t>؟</w:t>
      </w:r>
      <w:r w:rsidRPr="00854F63">
        <w:rPr>
          <w:rtl/>
        </w:rPr>
        <w:t>!</w:t>
      </w:r>
      <w:r w:rsidRPr="00C8086E">
        <w:rPr>
          <w:rtl/>
        </w:rPr>
        <w:t xml:space="preserve"> </w:t>
      </w:r>
    </w:p>
    <w:p w:rsidR="004F70FB" w:rsidRPr="00854F63" w:rsidRDefault="004F70FB" w:rsidP="00C8086E">
      <w:pPr>
        <w:pStyle w:val="libNormal"/>
        <w:rPr>
          <w:rtl/>
        </w:rPr>
      </w:pPr>
      <w:r w:rsidRPr="00854F63">
        <w:rPr>
          <w:rtl/>
        </w:rPr>
        <w:t>فهكذا حال العبد المكلّف</w:t>
      </w:r>
      <w:r w:rsidR="00074AFE">
        <w:rPr>
          <w:rtl/>
        </w:rPr>
        <w:t>،</w:t>
      </w:r>
      <w:r w:rsidRPr="00854F63">
        <w:rPr>
          <w:rtl/>
        </w:rPr>
        <w:t xml:space="preserve"> بل أصعب في الحياة الدنيوية</w:t>
      </w:r>
      <w:r w:rsidR="00074AFE">
        <w:rPr>
          <w:rtl/>
        </w:rPr>
        <w:t>،</w:t>
      </w:r>
      <w:r w:rsidRPr="00854F63">
        <w:rPr>
          <w:rtl/>
        </w:rPr>
        <w:t xml:space="preserve"> فإنّه المسكين في الحبس</w:t>
      </w:r>
      <w:r w:rsidR="00074AFE">
        <w:rPr>
          <w:rtl/>
        </w:rPr>
        <w:t>؛</w:t>
      </w:r>
      <w:r w:rsidRPr="00854F63">
        <w:rPr>
          <w:rtl/>
        </w:rPr>
        <w:t xml:space="preserve"> لأنّ الدنيا سجن أهل الإِيمان</w:t>
      </w:r>
      <w:r w:rsidR="00074AFE">
        <w:rPr>
          <w:rtl/>
        </w:rPr>
        <w:t>،</w:t>
      </w:r>
      <w:r w:rsidRPr="00854F63">
        <w:rPr>
          <w:rtl/>
        </w:rPr>
        <w:t xml:space="preserve"> ومعه الملكان الحافظان الموكّلان</w:t>
      </w:r>
      <w:r w:rsidR="00074AFE">
        <w:rPr>
          <w:rtl/>
        </w:rPr>
        <w:t>،</w:t>
      </w:r>
      <w:r w:rsidRPr="00854F63">
        <w:rPr>
          <w:rtl/>
        </w:rPr>
        <w:t xml:space="preserve"> ومع ذلك له فلم يقنع له بهذه الحال حتى جعل الله جلّ جلاله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الكافي 2</w:t>
      </w:r>
      <w:r w:rsidR="00074AFE">
        <w:rPr>
          <w:rtl/>
        </w:rPr>
        <w:t>:</w:t>
      </w:r>
      <w:r w:rsidRPr="00854F63">
        <w:rPr>
          <w:rtl/>
        </w:rPr>
        <w:t xml:space="preserve"> 0 33/ 5 و 8</w:t>
      </w:r>
      <w:r w:rsidR="00074AFE">
        <w:rPr>
          <w:rtl/>
        </w:rPr>
        <w:t>:</w:t>
      </w:r>
      <w:r w:rsidRPr="00854F63">
        <w:rPr>
          <w:rtl/>
        </w:rPr>
        <w:t xml:space="preserve"> 128/ 98</w:t>
      </w:r>
      <w:r w:rsidR="00074AFE">
        <w:rPr>
          <w:rtl/>
        </w:rPr>
        <w:t>،</w:t>
      </w:r>
      <w:r w:rsidRPr="00854F63">
        <w:rPr>
          <w:rtl/>
        </w:rPr>
        <w:t xml:space="preserve"> ورواه الصدوق في الأمالي</w:t>
      </w:r>
      <w:r w:rsidR="00074AFE">
        <w:rPr>
          <w:rtl/>
        </w:rPr>
        <w:t>:</w:t>
      </w:r>
      <w:r w:rsidRPr="00854F63">
        <w:rPr>
          <w:rtl/>
        </w:rPr>
        <w:t xml:space="preserve"> 531</w:t>
      </w:r>
      <w:r w:rsidR="00074AFE">
        <w:rPr>
          <w:rtl/>
        </w:rPr>
        <w:t>،</w:t>
      </w:r>
      <w:r w:rsidRPr="00854F63">
        <w:rPr>
          <w:rtl/>
        </w:rPr>
        <w:t xml:space="preserve"> وورّام في تنبيه الخواطر 2</w:t>
      </w:r>
      <w:r w:rsidR="00074AFE">
        <w:rPr>
          <w:rtl/>
        </w:rPr>
        <w:t>:</w:t>
      </w:r>
      <w:r w:rsidRPr="00854F63">
        <w:rPr>
          <w:rtl/>
        </w:rPr>
        <w:t xml:space="preserve"> 136</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6F1E28">
      <w:pPr>
        <w:pStyle w:val="libNormal"/>
        <w:rPr>
          <w:rtl/>
        </w:rPr>
      </w:pPr>
      <w:r w:rsidRPr="00C8086E">
        <w:rPr>
          <w:rtl/>
        </w:rPr>
        <w:lastRenderedPageBreak/>
        <w:t>جوارحه شهوداً عليه يوم الحساب والسؤال</w:t>
      </w:r>
      <w:r w:rsidR="00074AFE">
        <w:rPr>
          <w:rtl/>
        </w:rPr>
        <w:t>،</w:t>
      </w:r>
      <w:r w:rsidRPr="00C8086E">
        <w:rPr>
          <w:rtl/>
        </w:rPr>
        <w:t xml:space="preserve"> وما قنع له أيضاً بهذا الاستظهار عليه</w:t>
      </w:r>
      <w:r w:rsidR="00074AFE">
        <w:rPr>
          <w:rtl/>
        </w:rPr>
        <w:t>،</w:t>
      </w:r>
      <w:r w:rsidRPr="00C8086E">
        <w:rPr>
          <w:rtl/>
        </w:rPr>
        <w:t xml:space="preserve"> حتى كان الله جلّ جلاله عالماً بسرّه</w:t>
      </w:r>
      <w:r w:rsidR="00074AFE">
        <w:rPr>
          <w:rtl/>
        </w:rPr>
        <w:t>،</w:t>
      </w:r>
      <w:r w:rsidRPr="00C8086E">
        <w:rPr>
          <w:rtl/>
        </w:rPr>
        <w:t xml:space="preserve"> خيره وشرّه</w:t>
      </w:r>
      <w:r w:rsidR="00074AFE">
        <w:rPr>
          <w:rtl/>
        </w:rPr>
        <w:t>،</w:t>
      </w:r>
      <w:r w:rsidRPr="00C8086E">
        <w:rPr>
          <w:rtl/>
        </w:rPr>
        <w:t xml:space="preserve"> ومطّلعاً عليه</w:t>
      </w:r>
      <w:r w:rsidR="00074AFE">
        <w:rPr>
          <w:rtl/>
        </w:rPr>
        <w:t>،</w:t>
      </w:r>
      <w:r w:rsidRPr="00C8086E">
        <w:rPr>
          <w:rtl/>
        </w:rPr>
        <w:t xml:space="preserve"> وقال له مع ذلك قولاً لو فهمه وصدقه وعَمِل به صَعُب عليه الحياة</w:t>
      </w:r>
      <w:r w:rsidR="00074AFE">
        <w:rPr>
          <w:rtl/>
        </w:rPr>
        <w:t>،</w:t>
      </w:r>
      <w:r w:rsidRPr="00C8086E">
        <w:rPr>
          <w:rtl/>
        </w:rPr>
        <w:t xml:space="preserve"> فقال تعالى</w:t>
      </w:r>
      <w:r w:rsidR="00074AFE">
        <w:rPr>
          <w:rtl/>
        </w:rPr>
        <w:t>:</w:t>
      </w:r>
      <w:r w:rsidRPr="00C8086E">
        <w:rPr>
          <w:rtl/>
        </w:rPr>
        <w:t xml:space="preserve"> </w:t>
      </w:r>
      <w:r w:rsidR="0079741B" w:rsidRPr="0079741B">
        <w:rPr>
          <w:rStyle w:val="libAlaemChar"/>
          <w:rtl/>
        </w:rPr>
        <w:t>(</w:t>
      </w:r>
      <w:r w:rsidRPr="004F70FB">
        <w:rPr>
          <w:rStyle w:val="libAieChar"/>
          <w:rtl/>
        </w:rPr>
        <w:t>وَإِنْ تُبْدُوا مَا فِي أَنْفُسِكُمْ أَوْ تُخْفُوهُ يُحَاسِبْكُمْ بِهِ اللهُ</w:t>
      </w:r>
      <w:r w:rsidR="0079741B" w:rsidRPr="0079741B">
        <w:rPr>
          <w:rStyle w:val="libAlaemChar"/>
          <w:rtl/>
        </w:rPr>
        <w:t>)</w:t>
      </w:r>
      <w:r w:rsidRPr="00074AFE">
        <w:rPr>
          <w:rtl/>
        </w:rPr>
        <w:t xml:space="preserve"> </w:t>
      </w:r>
      <w:r w:rsidRPr="004F70FB">
        <w:rPr>
          <w:rStyle w:val="libFootnotenumChar"/>
          <w:rtl/>
        </w:rPr>
        <w:t>(1)</w:t>
      </w:r>
      <w:r w:rsidRPr="00C8086E">
        <w:rPr>
          <w:rtl/>
        </w:rPr>
        <w:t xml:space="preserve"> فهل ينبغي للعبد مع هذا أن يكون له اشتغال بغير مراد الله جلّ جلاله</w:t>
      </w:r>
      <w:r w:rsidR="00074AFE">
        <w:rPr>
          <w:rtl/>
        </w:rPr>
        <w:t>،</w:t>
      </w:r>
      <w:r w:rsidRPr="00C8086E">
        <w:rPr>
          <w:rtl/>
        </w:rPr>
        <w:t xml:space="preserve"> وغير مراد رسوله سيّد المرسلين ونائبه صلوات اللهّ عليهما دون الخلائق أجمعين</w:t>
      </w:r>
      <w:r w:rsidR="00074AFE">
        <w:rPr>
          <w:rtl/>
        </w:rPr>
        <w:t>؟</w:t>
      </w:r>
      <w:r w:rsidRPr="00C8086E">
        <w:rPr>
          <w:rtl/>
        </w:rPr>
        <w:t xml:space="preserve"> </w:t>
      </w:r>
    </w:p>
    <w:p w:rsidR="004F70FB" w:rsidRPr="00C8086E" w:rsidRDefault="004F70FB" w:rsidP="00414D82">
      <w:pPr>
        <w:pStyle w:val="libBold1"/>
        <w:rPr>
          <w:rtl/>
        </w:rPr>
      </w:pPr>
      <w:r w:rsidRPr="00854F63">
        <w:rPr>
          <w:rtl/>
        </w:rPr>
        <w:t>فصل</w:t>
      </w:r>
      <w:r w:rsidR="00074AFE">
        <w:rPr>
          <w:rtl/>
        </w:rPr>
        <w:t>:</w:t>
      </w:r>
      <w:r w:rsidRPr="00C8086E">
        <w:rPr>
          <w:rtl/>
        </w:rPr>
        <w:t xml:space="preserve"> </w:t>
      </w:r>
    </w:p>
    <w:p w:rsidR="004F70FB" w:rsidRPr="00854F63" w:rsidRDefault="004F70FB" w:rsidP="006F1E28">
      <w:pPr>
        <w:pStyle w:val="libNormal"/>
        <w:rPr>
          <w:rtl/>
        </w:rPr>
      </w:pPr>
      <w:r w:rsidRPr="00C8086E">
        <w:rPr>
          <w:rtl/>
        </w:rPr>
        <w:t>وهَبْ أنّ الإنسان يقول إنّه ما تميل نفسه إلى شرف هذا المقام</w:t>
      </w:r>
      <w:r w:rsidR="00074AFE">
        <w:rPr>
          <w:rtl/>
        </w:rPr>
        <w:t>،</w:t>
      </w:r>
      <w:r w:rsidRPr="00C8086E">
        <w:rPr>
          <w:rtl/>
        </w:rPr>
        <w:t xml:space="preserve"> فإنّ طبعه ما يميل إلاّ إلى مدح الأنام</w:t>
      </w:r>
      <w:r w:rsidR="00074AFE">
        <w:rPr>
          <w:rtl/>
        </w:rPr>
        <w:t>،</w:t>
      </w:r>
      <w:r w:rsidRPr="00C8086E">
        <w:rPr>
          <w:rtl/>
        </w:rPr>
        <w:t xml:space="preserve"> والاجتهاد في السلامة من ذمّهم</w:t>
      </w:r>
      <w:r w:rsidR="00074AFE">
        <w:rPr>
          <w:rtl/>
        </w:rPr>
        <w:t>،</w:t>
      </w:r>
      <w:r w:rsidRPr="00C8086E">
        <w:rPr>
          <w:rtl/>
        </w:rPr>
        <w:t xml:space="preserve"> ويهتمّ بذلك غاية الاهتمام</w:t>
      </w:r>
      <w:r w:rsidR="00074AFE">
        <w:rPr>
          <w:rtl/>
        </w:rPr>
        <w:t>،</w:t>
      </w:r>
      <w:r w:rsidRPr="00C8086E">
        <w:rPr>
          <w:rtl/>
        </w:rPr>
        <w:t xml:space="preserve"> ويقدّم الاجتهاد في ذلك على الاجتهاد في مدح الله جلّ جلاله له </w:t>
      </w:r>
      <w:r w:rsidRPr="004F70FB">
        <w:rPr>
          <w:rStyle w:val="libFootnotenumChar"/>
          <w:rtl/>
        </w:rPr>
        <w:t>(2)</w:t>
      </w:r>
      <w:r w:rsidR="00074AFE">
        <w:rPr>
          <w:rtl/>
        </w:rPr>
        <w:t>،</w:t>
      </w:r>
      <w:r w:rsidRPr="00C8086E">
        <w:rPr>
          <w:rtl/>
        </w:rPr>
        <w:t xml:space="preserve"> ومدح رسوله ونائبه عليهما أفضل الصلاة والسلام</w:t>
      </w:r>
      <w:r w:rsidR="00074AFE">
        <w:rPr>
          <w:rtl/>
        </w:rPr>
        <w:t>،</w:t>
      </w:r>
      <w:r w:rsidRPr="00C8086E">
        <w:rPr>
          <w:rtl/>
        </w:rPr>
        <w:t xml:space="preserve"> ولا يحزنه استحقاق ذمّ الله جلّ جلاله وذم رسوله وخاصّته</w:t>
      </w:r>
      <w:r w:rsidR="00074AFE">
        <w:rPr>
          <w:rtl/>
        </w:rPr>
        <w:t>،</w:t>
      </w:r>
      <w:r w:rsidRPr="00C8086E">
        <w:rPr>
          <w:rtl/>
        </w:rPr>
        <w:t xml:space="preserve"> كما يحزنه ذمّ غيرهما من أهل صداقة هذا العبد</w:t>
      </w:r>
      <w:r w:rsidR="00074AFE">
        <w:rPr>
          <w:rtl/>
        </w:rPr>
        <w:t>،</w:t>
      </w:r>
      <w:r w:rsidRPr="00C8086E">
        <w:rPr>
          <w:rtl/>
        </w:rPr>
        <w:t xml:space="preserve"> أو ذمّ أهل معرفته</w:t>
      </w:r>
      <w:r w:rsidR="00074AFE">
        <w:rPr>
          <w:rtl/>
        </w:rPr>
        <w:t>،</w:t>
      </w:r>
      <w:r w:rsidRPr="00C8086E">
        <w:rPr>
          <w:rtl/>
        </w:rPr>
        <w:t xml:space="preserve"> فهل يتهيّأ لهذا العبد إذا خالف ما قلناه</w:t>
      </w:r>
      <w:r w:rsidR="00074AFE">
        <w:rPr>
          <w:rtl/>
        </w:rPr>
        <w:t>،</w:t>
      </w:r>
      <w:r w:rsidRPr="00C8086E">
        <w:rPr>
          <w:rtl/>
        </w:rPr>
        <w:t xml:space="preserve"> ولم يُشْغَل بمولاه</w:t>
      </w:r>
      <w:r w:rsidR="00074AFE">
        <w:rPr>
          <w:rtl/>
        </w:rPr>
        <w:t>،</w:t>
      </w:r>
      <w:r w:rsidRPr="00C8086E">
        <w:rPr>
          <w:rtl/>
        </w:rPr>
        <w:t xml:space="preserve"> أن يحصل له رضى العباد عنه</w:t>
      </w:r>
      <w:r w:rsidR="00074AFE">
        <w:rPr>
          <w:rtl/>
        </w:rPr>
        <w:t>،</w:t>
      </w:r>
      <w:r w:rsidRPr="00C8086E">
        <w:rPr>
          <w:rtl/>
        </w:rPr>
        <w:t xml:space="preserve"> ومدحهم له</w:t>
      </w:r>
      <w:r w:rsidR="00074AFE">
        <w:rPr>
          <w:rtl/>
        </w:rPr>
        <w:t>،</w:t>
      </w:r>
      <w:r w:rsidRPr="00C8086E">
        <w:rPr>
          <w:rtl/>
        </w:rPr>
        <w:t xml:space="preserve"> وترك مذمّتهم</w:t>
      </w:r>
      <w:r w:rsidR="00074AFE">
        <w:rPr>
          <w:rtl/>
        </w:rPr>
        <w:t>،</w:t>
      </w:r>
      <w:r w:rsidRPr="00C8086E">
        <w:rPr>
          <w:rtl/>
        </w:rPr>
        <w:t xml:space="preserve"> أما يعلم أنّ هذا أمر مأيوس منه</w:t>
      </w:r>
      <w:r w:rsidR="00074AFE">
        <w:rPr>
          <w:rtl/>
        </w:rPr>
        <w:t>،</w:t>
      </w:r>
      <w:r w:rsidRPr="00C8086E">
        <w:rPr>
          <w:rtl/>
        </w:rPr>
        <w:t xml:space="preserve"> فلأيّ حال يضيّع عمره</w:t>
      </w:r>
      <w:r w:rsidR="00074AFE">
        <w:rPr>
          <w:rtl/>
        </w:rPr>
        <w:t>،</w:t>
      </w:r>
      <w:r w:rsidRPr="00C8086E">
        <w:rPr>
          <w:rtl/>
        </w:rPr>
        <w:t xml:space="preserve"> وهو رأس مال بضاعة الدنيا والآخرة</w:t>
      </w:r>
      <w:r w:rsidR="00074AFE">
        <w:rPr>
          <w:rtl/>
        </w:rPr>
        <w:t>،</w:t>
      </w:r>
      <w:r w:rsidRPr="00C8086E">
        <w:rPr>
          <w:rtl/>
        </w:rPr>
        <w:t xml:space="preserve"> فيما لا يصحّ ولا يملك</w:t>
      </w:r>
      <w:r w:rsidR="00074AFE">
        <w:rPr>
          <w:rtl/>
        </w:rPr>
        <w:t>،</w:t>
      </w:r>
      <w:r w:rsidRPr="00C8086E">
        <w:rPr>
          <w:rtl/>
        </w:rPr>
        <w:t xml:space="preserve"> أما سمع قول الحق والصدق</w:t>
      </w:r>
      <w:r w:rsidR="00074AFE">
        <w:rPr>
          <w:rtl/>
        </w:rPr>
        <w:t>:</w:t>
      </w:r>
      <w:r w:rsidRPr="00C8086E">
        <w:rPr>
          <w:rtl/>
        </w:rPr>
        <w:t xml:space="preserve"> رضا العباد غاية لا تدرك </w:t>
      </w:r>
      <w:r w:rsidRPr="004F70FB">
        <w:rPr>
          <w:rStyle w:val="libFootnotenumChar"/>
          <w:rtl/>
        </w:rPr>
        <w:t>(3)</w:t>
      </w:r>
      <w:r w:rsidR="00074AFE" w:rsidRPr="00074AFE">
        <w:rPr>
          <w:rtl/>
        </w:rPr>
        <w:t>.</w:t>
      </w:r>
      <w:r w:rsidRPr="00C8086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البقرة 2</w:t>
      </w:r>
      <w:r w:rsidR="00074AFE">
        <w:rPr>
          <w:rtl/>
        </w:rPr>
        <w:t>:</w:t>
      </w:r>
      <w:r w:rsidRPr="00854F63">
        <w:rPr>
          <w:rtl/>
        </w:rPr>
        <w:t xml:space="preserve"> 284</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ليس في </w:t>
      </w:r>
      <w:r w:rsidR="0079741B">
        <w:rPr>
          <w:rtl/>
        </w:rPr>
        <w:t>(</w:t>
      </w:r>
      <w:r w:rsidRPr="00854F63">
        <w:rPr>
          <w:rtl/>
        </w:rPr>
        <w:t>د</w:t>
      </w:r>
      <w:r w:rsidR="0079741B">
        <w:rPr>
          <w:rtl/>
        </w:rPr>
        <w:t>)</w:t>
      </w:r>
      <w:r w:rsidRPr="00854F63">
        <w:rPr>
          <w:rtl/>
        </w:rPr>
        <w:t xml:space="preserve"> و </w:t>
      </w:r>
      <w:r w:rsidR="0079741B">
        <w:rPr>
          <w:rtl/>
        </w:rPr>
        <w:t>(</w:t>
      </w:r>
      <w:r w:rsidRPr="00854F63">
        <w:rPr>
          <w:rtl/>
        </w:rPr>
        <w:t>ش</w:t>
      </w:r>
      <w:r w:rsidR="0079741B">
        <w:rPr>
          <w:rtl/>
        </w:rPr>
        <w:t>)</w:t>
      </w:r>
      <w:r w:rsidRPr="00854F63">
        <w:rPr>
          <w:rtl/>
        </w:rPr>
        <w:t>.</w:t>
      </w:r>
      <w:r w:rsidRPr="00C8086E">
        <w:rPr>
          <w:rtl/>
        </w:rPr>
        <w:t xml:space="preserve"> </w:t>
      </w:r>
    </w:p>
    <w:p w:rsidR="004F70FB" w:rsidRPr="00C8086E" w:rsidRDefault="004F70FB" w:rsidP="00C8086E">
      <w:pPr>
        <w:pStyle w:val="libNormal"/>
        <w:rPr>
          <w:rtl/>
        </w:rPr>
      </w:pPr>
      <w:r w:rsidRPr="00C8086E">
        <w:rPr>
          <w:rStyle w:val="libFootnote0Char"/>
          <w:rtl/>
        </w:rPr>
        <w:t>(3) قال علقمة</w:t>
      </w:r>
      <w:r w:rsidR="00074AFE">
        <w:rPr>
          <w:rStyle w:val="libFootnote0Char"/>
          <w:rtl/>
        </w:rPr>
        <w:t>:</w:t>
      </w:r>
      <w:r w:rsidRPr="00C8086E">
        <w:rPr>
          <w:rStyle w:val="libFootnote0Char"/>
          <w:rtl/>
        </w:rPr>
        <w:t xml:space="preserve"> فقلت للصادق (عليه السلام)</w:t>
      </w:r>
      <w:r w:rsidR="00074AFE">
        <w:rPr>
          <w:rStyle w:val="libFootnote0Char"/>
          <w:rtl/>
        </w:rPr>
        <w:t>:</w:t>
      </w:r>
      <w:r w:rsidRPr="00C8086E">
        <w:rPr>
          <w:rStyle w:val="libFootnote0Char"/>
          <w:rtl/>
        </w:rPr>
        <w:t xml:space="preserve"> إنّ الناس ينسبونا إلى عظائم الأمور وقد ضاقت بذلك صدورنا</w:t>
      </w:r>
      <w:r w:rsidR="00074AFE">
        <w:rPr>
          <w:rStyle w:val="libFootnote0Char"/>
          <w:rtl/>
        </w:rPr>
        <w:t>،</w:t>
      </w:r>
      <w:r w:rsidRPr="00C8086E">
        <w:rPr>
          <w:rStyle w:val="libFootnote0Char"/>
          <w:rtl/>
        </w:rPr>
        <w:t xml:space="preserve"> فقال (عليه السلام)</w:t>
      </w:r>
      <w:r w:rsidR="00074AFE">
        <w:rPr>
          <w:rStyle w:val="libFootnote0Char"/>
          <w:rtl/>
        </w:rPr>
        <w:t>:</w:t>
      </w:r>
      <w:r w:rsidRPr="00C8086E">
        <w:rPr>
          <w:rStyle w:val="libFootnote0Char"/>
          <w:rtl/>
        </w:rPr>
        <w:t xml:space="preserve"> </w:t>
      </w:r>
      <w:r w:rsidRPr="00C8086E">
        <w:rPr>
          <w:rtl/>
        </w:rPr>
        <w:t>إنّ رضا الناس لا يملك</w:t>
      </w:r>
      <w:r w:rsidR="00074AFE">
        <w:rPr>
          <w:rtl/>
        </w:rPr>
        <w:t>،</w:t>
      </w:r>
      <w:r w:rsidRPr="00C8086E">
        <w:rPr>
          <w:rtl/>
        </w:rPr>
        <w:t xml:space="preserve"> وألسنتهم لا تضبط</w:t>
      </w:r>
      <w:r w:rsidR="00074AFE">
        <w:rPr>
          <w:rtl/>
        </w:rPr>
        <w:t>،</w:t>
      </w:r>
      <w:r w:rsidRPr="00C8086E">
        <w:rPr>
          <w:rtl/>
        </w:rPr>
        <w:t xml:space="preserve"> وكيف تسلمون ممّا لم يسلم منه أنبياء الله ورسله</w:t>
      </w:r>
      <w:r w:rsidR="00074AFE">
        <w:rPr>
          <w:rStyle w:val="libFootnote0Char"/>
          <w:rtl/>
        </w:rPr>
        <w:t>،</w:t>
      </w:r>
      <w:r w:rsidRPr="00C8086E">
        <w:rPr>
          <w:rStyle w:val="libFootnote0Char"/>
          <w:rtl/>
        </w:rPr>
        <w:t xml:space="preserve"> الحديث </w:t>
      </w:r>
      <w:r w:rsidR="0079741B">
        <w:rPr>
          <w:rStyle w:val="libFootnote0Char"/>
          <w:rtl/>
        </w:rPr>
        <w:t>(</w:t>
      </w:r>
      <w:r w:rsidRPr="00C8086E">
        <w:rPr>
          <w:rStyle w:val="libFootnote0Char"/>
          <w:rtl/>
        </w:rPr>
        <w:t>وسائل الشيعة 18</w:t>
      </w:r>
      <w:r w:rsidR="00074AFE">
        <w:rPr>
          <w:rStyle w:val="libFootnote0Char"/>
          <w:rtl/>
        </w:rPr>
        <w:t>:</w:t>
      </w:r>
      <w:r w:rsidRPr="00C8086E">
        <w:rPr>
          <w:rStyle w:val="libFootnote0Char"/>
          <w:rtl/>
        </w:rPr>
        <w:t xml:space="preserve"> 293</w:t>
      </w:r>
      <w:r w:rsidR="0079741B">
        <w:rPr>
          <w:rStyle w:val="libFootnote0Char"/>
          <w:rtl/>
        </w:rPr>
        <w:t>)</w:t>
      </w:r>
      <w:r w:rsidR="00074AFE">
        <w:rPr>
          <w:rStyle w:val="libFootnote0Cha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libBold1"/>
        <w:rPr>
          <w:rtl/>
        </w:rPr>
      </w:pPr>
      <w:bookmarkStart w:id="161" w:name="80"/>
      <w:r w:rsidRPr="00854F63">
        <w:rPr>
          <w:rtl/>
        </w:rPr>
        <w:lastRenderedPageBreak/>
        <w:t>فصل</w:t>
      </w:r>
      <w:r w:rsidR="00074AFE">
        <w:rPr>
          <w:rtl/>
        </w:rPr>
        <w:t>:</w:t>
      </w:r>
      <w:bookmarkEnd w:id="161"/>
      <w:r w:rsidRPr="00C8086E">
        <w:rPr>
          <w:rtl/>
        </w:rPr>
        <w:t xml:space="preserve"> </w:t>
      </w:r>
    </w:p>
    <w:p w:rsidR="004F70FB" w:rsidRPr="00854F63" w:rsidRDefault="004F70FB" w:rsidP="00C8086E">
      <w:pPr>
        <w:pStyle w:val="libNormal"/>
        <w:rPr>
          <w:rtl/>
        </w:rPr>
      </w:pPr>
      <w:r w:rsidRPr="00854F63">
        <w:rPr>
          <w:rtl/>
        </w:rPr>
        <w:t>وسوف نذكر حكايات نعرضها على عقله وفضله</w:t>
      </w:r>
      <w:r w:rsidR="00074AFE">
        <w:rPr>
          <w:rtl/>
        </w:rPr>
        <w:t>،</w:t>
      </w:r>
      <w:r w:rsidRPr="00854F63">
        <w:rPr>
          <w:rtl/>
        </w:rPr>
        <w:t xml:space="preserve"> وهي وإن كانت مشهورة</w:t>
      </w:r>
      <w:r w:rsidR="00074AFE">
        <w:rPr>
          <w:rtl/>
        </w:rPr>
        <w:t>،</w:t>
      </w:r>
      <w:r w:rsidRPr="00854F63">
        <w:rPr>
          <w:rtl/>
        </w:rPr>
        <w:t xml:space="preserve"> إلاّ أنّ الإنسان يحتاج إلى أن يُذكّر نفسه كلّ وقت بما يقرّبها إلى صلاح فعله</w:t>
      </w:r>
      <w:r w:rsidR="00074AFE">
        <w:rPr>
          <w:rtl/>
        </w:rPr>
        <w:t>.</w:t>
      </w:r>
      <w:r w:rsidRPr="00C8086E">
        <w:rPr>
          <w:rtl/>
        </w:rPr>
        <w:t xml:space="preserve"> </w:t>
      </w:r>
    </w:p>
    <w:p w:rsidR="004F70FB" w:rsidRPr="00854F63" w:rsidRDefault="004F70FB" w:rsidP="006F1E28">
      <w:pPr>
        <w:pStyle w:val="libNormal"/>
        <w:rPr>
          <w:rtl/>
        </w:rPr>
      </w:pPr>
      <w:r w:rsidRPr="00C8086E">
        <w:rPr>
          <w:rtl/>
        </w:rPr>
        <w:t>قال بعض العلماء</w:t>
      </w:r>
      <w:r w:rsidR="00074AFE">
        <w:rPr>
          <w:rtl/>
        </w:rPr>
        <w:t>:</w:t>
      </w:r>
      <w:r w:rsidRPr="00C8086E">
        <w:rPr>
          <w:rtl/>
        </w:rPr>
        <w:t xml:space="preserve"> حادثوا هذه النفوس</w:t>
      </w:r>
      <w:r w:rsidR="00074AFE">
        <w:rPr>
          <w:rtl/>
        </w:rPr>
        <w:t>،</w:t>
      </w:r>
      <w:r w:rsidRPr="00C8086E">
        <w:rPr>
          <w:rtl/>
        </w:rPr>
        <w:t xml:space="preserve"> فإنّها سريعة الدُثُور </w:t>
      </w:r>
      <w:r w:rsidRPr="004F70FB">
        <w:rPr>
          <w:rStyle w:val="libFootnotenumChar"/>
          <w:rtl/>
        </w:rPr>
        <w:t>(1)</w:t>
      </w:r>
      <w:r w:rsidR="00074AFE">
        <w:rPr>
          <w:rtl/>
        </w:rPr>
        <w:t>،</w:t>
      </w:r>
      <w:r w:rsidRPr="00C8086E">
        <w:rPr>
          <w:rtl/>
        </w:rPr>
        <w:t xml:space="preserve"> وإنّكم إلاّ تحادثوها</w:t>
      </w:r>
      <w:r w:rsidR="00074AFE">
        <w:rPr>
          <w:rtl/>
        </w:rPr>
        <w:t>؛</w:t>
      </w:r>
      <w:r w:rsidRPr="00C8086E">
        <w:rPr>
          <w:rtl/>
        </w:rPr>
        <w:t xml:space="preserve"> تنزع بكم إلى شرِّ غاية</w:t>
      </w:r>
      <w:r w:rsidR="00074AFE">
        <w:rPr>
          <w:rtl/>
        </w:rPr>
        <w:t>.</w:t>
      </w:r>
      <w:r w:rsidRPr="00C8086E">
        <w:rPr>
          <w:rtl/>
        </w:rPr>
        <w:t xml:space="preserve"> </w:t>
      </w:r>
    </w:p>
    <w:p w:rsidR="004F70FB" w:rsidRPr="00854F63" w:rsidRDefault="004F70FB" w:rsidP="00C8086E">
      <w:pPr>
        <w:pStyle w:val="libNormal"/>
        <w:rPr>
          <w:rtl/>
        </w:rPr>
      </w:pPr>
      <w:r w:rsidRPr="00854F63">
        <w:rPr>
          <w:rtl/>
        </w:rPr>
        <w:t>فمن الحكايات في تعذّر رضى العباد</w:t>
      </w:r>
      <w:r w:rsidR="00074AFE">
        <w:rPr>
          <w:rtl/>
        </w:rPr>
        <w:t>،</w:t>
      </w:r>
      <w:r w:rsidRPr="00854F63">
        <w:rPr>
          <w:rtl/>
        </w:rPr>
        <w:t xml:space="preserve"> حكاية عن لقمان وولده نذكر معناها</w:t>
      </w:r>
      <w:r w:rsidR="00074AFE">
        <w:rPr>
          <w:rtl/>
        </w:rPr>
        <w:t>،</w:t>
      </w:r>
      <w:r w:rsidRPr="00854F63">
        <w:rPr>
          <w:rtl/>
        </w:rPr>
        <w:t xml:space="preserve"> فهو كافٍ في المراد</w:t>
      </w:r>
      <w:r w:rsidR="00074AFE">
        <w:rPr>
          <w:rtl/>
        </w:rPr>
        <w:t>:</w:t>
      </w:r>
      <w:r w:rsidRPr="00C8086E">
        <w:rPr>
          <w:rtl/>
        </w:rPr>
        <w:t xml:space="preserve"> </w:t>
      </w:r>
    </w:p>
    <w:p w:rsidR="004F70FB" w:rsidRPr="00854F63" w:rsidRDefault="004F70FB" w:rsidP="00C8086E">
      <w:pPr>
        <w:pStyle w:val="libNormal"/>
        <w:rPr>
          <w:rtl/>
        </w:rPr>
      </w:pPr>
      <w:r w:rsidRPr="00854F63">
        <w:rPr>
          <w:rtl/>
        </w:rPr>
        <w:t>قد روي أنّ لقمان الحكيم قال لولده في وصيّته</w:t>
      </w:r>
      <w:r w:rsidR="00074AFE">
        <w:rPr>
          <w:rtl/>
        </w:rPr>
        <w:t>:</w:t>
      </w:r>
      <w:r w:rsidRPr="00854F63">
        <w:rPr>
          <w:rtl/>
        </w:rPr>
        <w:t xml:space="preserve"> لا تعلّق قلبك برضا الناس ومدحهم وذمّهم</w:t>
      </w:r>
      <w:r w:rsidR="00074AFE">
        <w:rPr>
          <w:rtl/>
        </w:rPr>
        <w:t>،</w:t>
      </w:r>
      <w:r w:rsidRPr="00854F63">
        <w:rPr>
          <w:rtl/>
        </w:rPr>
        <w:t xml:space="preserve"> فإنّ ذلك لا يحصل</w:t>
      </w:r>
      <w:r w:rsidR="00074AFE">
        <w:rPr>
          <w:rtl/>
        </w:rPr>
        <w:t>،</w:t>
      </w:r>
      <w:r w:rsidRPr="00854F63">
        <w:rPr>
          <w:rtl/>
        </w:rPr>
        <w:t xml:space="preserve"> ولو بالغ الإنسان في تحصيله بغاية قدرته</w:t>
      </w:r>
      <w:r w:rsidR="00074AFE">
        <w:rPr>
          <w:rtl/>
        </w:rPr>
        <w:t>.</w:t>
      </w:r>
      <w:r w:rsidRPr="00C8086E">
        <w:rPr>
          <w:rtl/>
        </w:rPr>
        <w:t xml:space="preserve"> </w:t>
      </w:r>
    </w:p>
    <w:p w:rsidR="004F70FB" w:rsidRPr="00854F63" w:rsidRDefault="004F70FB" w:rsidP="00C8086E">
      <w:pPr>
        <w:pStyle w:val="libNormal"/>
        <w:rPr>
          <w:rtl/>
        </w:rPr>
      </w:pPr>
      <w:r w:rsidRPr="00854F63">
        <w:rPr>
          <w:rtl/>
        </w:rPr>
        <w:t>فقال له ولده ما معناه</w:t>
      </w:r>
      <w:r w:rsidR="00074AFE">
        <w:rPr>
          <w:rtl/>
        </w:rPr>
        <w:t>:</w:t>
      </w:r>
      <w:r w:rsidRPr="00854F63">
        <w:rPr>
          <w:rtl/>
        </w:rPr>
        <w:t xml:space="preserve"> أُحب أن أرى لذلك مثلاً أو فعالاً أو مقالاً</w:t>
      </w:r>
      <w:r w:rsidR="00074AFE">
        <w:rPr>
          <w:rtl/>
        </w:rPr>
        <w:t>.</w:t>
      </w:r>
      <w:r w:rsidRPr="00C8086E">
        <w:rPr>
          <w:rtl/>
        </w:rPr>
        <w:t xml:space="preserve"> </w:t>
      </w:r>
    </w:p>
    <w:p w:rsidR="004F70FB" w:rsidRPr="00854F63" w:rsidRDefault="004F70FB" w:rsidP="00C8086E">
      <w:pPr>
        <w:pStyle w:val="libNormal"/>
        <w:rPr>
          <w:rtl/>
        </w:rPr>
      </w:pPr>
      <w:r w:rsidRPr="00854F63">
        <w:rPr>
          <w:rtl/>
        </w:rPr>
        <w:t>فقال له</w:t>
      </w:r>
      <w:r w:rsidR="00074AFE">
        <w:rPr>
          <w:rtl/>
        </w:rPr>
        <w:t>:</w:t>
      </w:r>
      <w:r w:rsidRPr="00854F63">
        <w:rPr>
          <w:rtl/>
        </w:rPr>
        <w:t xml:space="preserve"> اخرج أنا وأنتَ</w:t>
      </w:r>
      <w:r w:rsidR="00074AFE">
        <w:rPr>
          <w:rtl/>
        </w:rPr>
        <w:t>.</w:t>
      </w:r>
      <w:r w:rsidRPr="00C8086E">
        <w:rPr>
          <w:rtl/>
        </w:rPr>
        <w:t xml:space="preserve"> </w:t>
      </w:r>
    </w:p>
    <w:p w:rsidR="004F70FB" w:rsidRPr="00854F63" w:rsidRDefault="004F70FB" w:rsidP="006F1E28">
      <w:pPr>
        <w:pStyle w:val="libNormal"/>
        <w:rPr>
          <w:rtl/>
        </w:rPr>
      </w:pPr>
      <w:r w:rsidRPr="00C8086E">
        <w:rPr>
          <w:rtl/>
        </w:rPr>
        <w:t>فخرجا ومعهما بهيم</w:t>
      </w:r>
      <w:r w:rsidR="00074AFE">
        <w:rPr>
          <w:rtl/>
        </w:rPr>
        <w:t>،</w:t>
      </w:r>
      <w:r w:rsidRPr="00C8086E">
        <w:rPr>
          <w:rtl/>
        </w:rPr>
        <w:t xml:space="preserve"> فركبه لقمان وترك ولده يمشي خلفه</w:t>
      </w:r>
      <w:r w:rsidRPr="00074AFE">
        <w:rPr>
          <w:rtl/>
        </w:rPr>
        <w:t xml:space="preserve"> </w:t>
      </w:r>
      <w:r w:rsidRPr="004F70FB">
        <w:rPr>
          <w:rStyle w:val="libFootnotenumChar"/>
          <w:rtl/>
        </w:rPr>
        <w:t>(2)</w:t>
      </w:r>
      <w:r w:rsidR="00074AFE">
        <w:rPr>
          <w:rtl/>
        </w:rPr>
        <w:t>،</w:t>
      </w:r>
      <w:r w:rsidRPr="00C8086E">
        <w:rPr>
          <w:rtl/>
        </w:rPr>
        <w:t xml:space="preserve"> فاجتازا </w:t>
      </w:r>
      <w:r w:rsidRPr="004F70FB">
        <w:rPr>
          <w:rStyle w:val="libFootnotenumChar"/>
          <w:rtl/>
        </w:rPr>
        <w:t>(3)</w:t>
      </w:r>
      <w:r w:rsidRPr="00C8086E">
        <w:rPr>
          <w:rtl/>
        </w:rPr>
        <w:t xml:space="preserve"> على قوم</w:t>
      </w:r>
      <w:r w:rsidR="00074AFE">
        <w:rPr>
          <w:rtl/>
        </w:rPr>
        <w:t>،</w:t>
      </w:r>
      <w:r w:rsidRPr="00C8086E">
        <w:rPr>
          <w:rtl/>
        </w:rPr>
        <w:t xml:space="preserve"> فقالوا</w:t>
      </w:r>
      <w:r w:rsidR="00074AFE">
        <w:rPr>
          <w:rtl/>
        </w:rPr>
        <w:t>:</w:t>
      </w:r>
      <w:r w:rsidRPr="00C8086E">
        <w:rPr>
          <w:rtl/>
        </w:rPr>
        <w:t xml:space="preserve"> هذا شيخ قاسي القلب</w:t>
      </w:r>
      <w:r w:rsidR="00074AFE">
        <w:rPr>
          <w:rtl/>
        </w:rPr>
        <w:t>،</w:t>
      </w:r>
      <w:r w:rsidRPr="00C8086E">
        <w:rPr>
          <w:rtl/>
        </w:rPr>
        <w:t xml:space="preserve"> قليل الرحمة</w:t>
      </w:r>
      <w:r w:rsidR="00074AFE">
        <w:rPr>
          <w:rtl/>
        </w:rPr>
        <w:t>،</w:t>
      </w:r>
      <w:r w:rsidRPr="00C8086E">
        <w:rPr>
          <w:rtl/>
        </w:rPr>
        <w:t xml:space="preserve"> يركب هو الدابة</w:t>
      </w:r>
      <w:r w:rsidR="00074AFE">
        <w:rPr>
          <w:rtl/>
        </w:rPr>
        <w:t>،</w:t>
      </w:r>
      <w:r w:rsidRPr="00C8086E">
        <w:rPr>
          <w:rtl/>
        </w:rPr>
        <w:t xml:space="preserve"> وهو أقوى من هذا الصبي</w:t>
      </w:r>
      <w:r w:rsidR="00074AFE">
        <w:rPr>
          <w:rtl/>
        </w:rPr>
        <w:t>،</w:t>
      </w:r>
      <w:r w:rsidRPr="00C8086E">
        <w:rPr>
          <w:rtl/>
        </w:rPr>
        <w:t xml:space="preserve"> ويترك هذا الصبي يمشي وراءه</w:t>
      </w:r>
      <w:r w:rsidR="00074AFE">
        <w:rPr>
          <w:rtl/>
        </w:rPr>
        <w:t>،</w:t>
      </w:r>
      <w:r w:rsidRPr="00C8086E">
        <w:rPr>
          <w:rtl/>
        </w:rPr>
        <w:t xml:space="preserve"> إنّ هذا بئس التدبير</w:t>
      </w:r>
      <w:r w:rsidR="00074AFE">
        <w:rPr>
          <w:rtl/>
        </w:rPr>
        <w:t>.</w:t>
      </w:r>
      <w:r w:rsidRPr="00C8086E">
        <w:rPr>
          <w:rtl/>
        </w:rPr>
        <w:t xml:space="preserve"> </w:t>
      </w:r>
    </w:p>
    <w:p w:rsidR="004F70FB" w:rsidRPr="00854F63" w:rsidRDefault="004F70FB" w:rsidP="006F1E28">
      <w:pPr>
        <w:pStyle w:val="libNormal"/>
        <w:rPr>
          <w:rtl/>
        </w:rPr>
      </w:pPr>
      <w:r w:rsidRPr="00C8086E">
        <w:rPr>
          <w:rtl/>
        </w:rPr>
        <w:t>فقال لولده</w:t>
      </w:r>
      <w:r w:rsidR="00074AFE">
        <w:rPr>
          <w:rtl/>
        </w:rPr>
        <w:t>:</w:t>
      </w:r>
      <w:r w:rsidRPr="00C8086E">
        <w:rPr>
          <w:rtl/>
        </w:rPr>
        <w:t xml:space="preserve"> سمعت قولهم وإنكارهم لركوبي ومشيك</w:t>
      </w:r>
      <w:r w:rsidR="00074AFE">
        <w:rPr>
          <w:rtl/>
        </w:rPr>
        <w:t>؟</w:t>
      </w:r>
      <w:r w:rsidRPr="00C8086E">
        <w:rPr>
          <w:rtl/>
        </w:rPr>
        <w:t xml:space="preserve"> فقال</w:t>
      </w:r>
      <w:r w:rsidR="00074AFE">
        <w:rPr>
          <w:rtl/>
        </w:rPr>
        <w:t>:</w:t>
      </w:r>
      <w:r w:rsidRPr="00C8086E">
        <w:rPr>
          <w:rtl/>
        </w:rPr>
        <w:t xml:space="preserve"> نعم</w:t>
      </w:r>
      <w:r w:rsidR="00074AFE">
        <w:rPr>
          <w:rtl/>
        </w:rPr>
        <w:t>،</w:t>
      </w:r>
      <w:r w:rsidRPr="00C8086E">
        <w:rPr>
          <w:rtl/>
        </w:rPr>
        <w:t xml:space="preserve"> فقال</w:t>
      </w:r>
      <w:r w:rsidR="00074AFE">
        <w:rPr>
          <w:rtl/>
        </w:rPr>
        <w:t>:</w:t>
      </w:r>
      <w:r w:rsidRPr="00C8086E">
        <w:rPr>
          <w:rtl/>
        </w:rPr>
        <w:t xml:space="preserve"> اركب أنت يا ولدي حتى أمشي أنا</w:t>
      </w:r>
      <w:r w:rsidR="00074AFE">
        <w:rPr>
          <w:rtl/>
        </w:rPr>
        <w:t>.</w:t>
      </w:r>
      <w:r w:rsidRPr="00C8086E">
        <w:rPr>
          <w:rtl/>
        </w:rPr>
        <w:t xml:space="preserve"> فركب ولده ومشى لقمان</w:t>
      </w:r>
      <w:r w:rsidR="00074AFE">
        <w:rPr>
          <w:rtl/>
        </w:rPr>
        <w:t>،</w:t>
      </w:r>
      <w:r w:rsidRPr="00C8086E">
        <w:rPr>
          <w:rtl/>
        </w:rPr>
        <w:t xml:space="preserve"> فاجتازا </w:t>
      </w:r>
      <w:r w:rsidRPr="004F70FB">
        <w:rPr>
          <w:rStyle w:val="libFootnotenumChar"/>
          <w:rtl/>
        </w:rPr>
        <w:t>(4)</w:t>
      </w:r>
      <w:r w:rsidRPr="00074AFE">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دُثُور النفس</w:t>
      </w:r>
      <w:r w:rsidR="00074AFE">
        <w:rPr>
          <w:rtl/>
        </w:rPr>
        <w:t>:</w:t>
      </w:r>
      <w:r w:rsidRPr="00854F63">
        <w:rPr>
          <w:rtl/>
        </w:rPr>
        <w:t xml:space="preserve"> سرعة نسيانها </w:t>
      </w:r>
      <w:r w:rsidR="0079741B">
        <w:rPr>
          <w:rtl/>
        </w:rPr>
        <w:t>(</w:t>
      </w:r>
      <w:r w:rsidRPr="00854F63">
        <w:rPr>
          <w:rtl/>
        </w:rPr>
        <w:t>مجمع البحرين</w:t>
      </w:r>
      <w:r w:rsidR="00C8086E">
        <w:rPr>
          <w:rtl/>
        </w:rPr>
        <w:t xml:space="preserve"> - </w:t>
      </w:r>
      <w:r w:rsidRPr="00854F63">
        <w:rPr>
          <w:rtl/>
        </w:rPr>
        <w:t>دثر</w:t>
      </w:r>
      <w:r w:rsidR="00C8086E">
        <w:rPr>
          <w:rtl/>
        </w:rPr>
        <w:t xml:space="preserve"> - </w:t>
      </w:r>
      <w:r w:rsidRPr="00854F63">
        <w:rPr>
          <w:rtl/>
        </w:rPr>
        <w:t>3</w:t>
      </w:r>
      <w:r w:rsidR="00074AFE">
        <w:rPr>
          <w:rtl/>
        </w:rPr>
        <w:t>:</w:t>
      </w:r>
      <w:r w:rsidRPr="00854F63">
        <w:rPr>
          <w:rtl/>
        </w:rPr>
        <w:t xml:space="preserve"> 298</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في </w:t>
      </w:r>
      <w:r w:rsidR="0079741B">
        <w:rPr>
          <w:rtl/>
        </w:rPr>
        <w:t>(</w:t>
      </w:r>
      <w:r w:rsidRPr="00854F63">
        <w:rPr>
          <w:rtl/>
        </w:rPr>
        <w:t>د</w:t>
      </w:r>
      <w:r w:rsidR="0079741B">
        <w:rPr>
          <w:rtl/>
        </w:rPr>
        <w:t>)</w:t>
      </w:r>
      <w:r w:rsidRPr="00854F63">
        <w:rPr>
          <w:rtl/>
        </w:rPr>
        <w:t xml:space="preserve"> و </w:t>
      </w:r>
      <w:r w:rsidR="0079741B">
        <w:rPr>
          <w:rtl/>
        </w:rPr>
        <w:t>(</w:t>
      </w:r>
      <w:r w:rsidRPr="00854F63">
        <w:rPr>
          <w:rtl/>
        </w:rPr>
        <w:t>ش</w:t>
      </w:r>
      <w:r w:rsidR="0079741B">
        <w:rPr>
          <w:rtl/>
        </w:rPr>
        <w:t>)</w:t>
      </w:r>
      <w:r w:rsidR="00074AFE">
        <w:rPr>
          <w:rtl/>
        </w:rPr>
        <w:t>:</w:t>
      </w:r>
      <w:r w:rsidRPr="00854F63">
        <w:rPr>
          <w:rtl/>
        </w:rPr>
        <w:t xml:space="preserve"> وراءه</w:t>
      </w:r>
      <w:r w:rsidR="00074AFE">
        <w:rPr>
          <w:rtl/>
        </w:rPr>
        <w:t>.</w:t>
      </w:r>
      <w:r w:rsidRPr="00C8086E">
        <w:rPr>
          <w:rtl/>
        </w:rPr>
        <w:t xml:space="preserve"> </w:t>
      </w:r>
    </w:p>
    <w:p w:rsidR="004F70FB" w:rsidRPr="00C8086E" w:rsidRDefault="004F70FB" w:rsidP="00C8086E">
      <w:pPr>
        <w:pStyle w:val="libFootnote0"/>
        <w:rPr>
          <w:rtl/>
        </w:rPr>
      </w:pPr>
      <w:r w:rsidRPr="00854F63">
        <w:rPr>
          <w:rtl/>
        </w:rPr>
        <w:t>(3</w:t>
      </w:r>
      <w:r w:rsidR="00C8086E">
        <w:rPr>
          <w:rtl/>
        </w:rPr>
        <w:t xml:space="preserve"> - </w:t>
      </w:r>
      <w:r w:rsidRPr="00854F63">
        <w:rPr>
          <w:rtl/>
        </w:rPr>
        <w:t xml:space="preserve">4) في </w:t>
      </w:r>
      <w:r w:rsidR="0079741B">
        <w:rPr>
          <w:rtl/>
        </w:rPr>
        <w:t>(</w:t>
      </w:r>
      <w:r w:rsidRPr="00854F63">
        <w:rPr>
          <w:rtl/>
        </w:rPr>
        <w:t>م</w:t>
      </w:r>
      <w:r w:rsidR="0079741B">
        <w:rPr>
          <w:rtl/>
        </w:rPr>
        <w:t>)</w:t>
      </w:r>
      <w:r w:rsidR="00074AFE">
        <w:rPr>
          <w:rtl/>
        </w:rPr>
        <w:t>:</w:t>
      </w:r>
      <w:r w:rsidRPr="00854F63">
        <w:rPr>
          <w:rtl/>
        </w:rPr>
        <w:t xml:space="preserve"> فاجتازوا</w:t>
      </w:r>
      <w:r w:rsidR="00074AFE">
        <w:rPr>
          <w:rtl/>
        </w:rPr>
        <w:t>.</w:t>
      </w:r>
      <w:r w:rsidRPr="00C8086E">
        <w:rPr>
          <w:rtl/>
        </w:rPr>
        <w:t xml:space="preserve"> </w:t>
      </w:r>
    </w:p>
    <w:p w:rsidR="004F70FB" w:rsidRDefault="004F70FB" w:rsidP="004F70FB">
      <w:pPr>
        <w:pStyle w:val="libNormal"/>
      </w:pPr>
      <w:r>
        <w:rPr>
          <w:rtl/>
        </w:rPr>
        <w:br w:type="page"/>
      </w:r>
    </w:p>
    <w:p w:rsidR="004F70FB" w:rsidRPr="00854F63" w:rsidRDefault="004F70FB" w:rsidP="00C8086E">
      <w:pPr>
        <w:pStyle w:val="libNormal"/>
        <w:rPr>
          <w:rtl/>
        </w:rPr>
      </w:pPr>
      <w:r w:rsidRPr="00854F63">
        <w:rPr>
          <w:rtl/>
        </w:rPr>
        <w:lastRenderedPageBreak/>
        <w:t>على جماعة أُخرى</w:t>
      </w:r>
      <w:r w:rsidR="00074AFE">
        <w:rPr>
          <w:rtl/>
        </w:rPr>
        <w:t>،</w:t>
      </w:r>
      <w:r w:rsidRPr="00854F63">
        <w:rPr>
          <w:rtl/>
        </w:rPr>
        <w:t xml:space="preserve"> فقالوا</w:t>
      </w:r>
      <w:r w:rsidR="00074AFE">
        <w:rPr>
          <w:rtl/>
        </w:rPr>
        <w:t>:</w:t>
      </w:r>
      <w:r w:rsidRPr="00854F63">
        <w:rPr>
          <w:rtl/>
        </w:rPr>
        <w:t xml:space="preserve"> هذا بئس الوالد</w:t>
      </w:r>
      <w:r w:rsidR="00074AFE">
        <w:rPr>
          <w:rtl/>
        </w:rPr>
        <w:t>،</w:t>
      </w:r>
      <w:r w:rsidRPr="00854F63">
        <w:rPr>
          <w:rtl/>
        </w:rPr>
        <w:t xml:space="preserve"> وهذا بئس الولد</w:t>
      </w:r>
      <w:r w:rsidR="00074AFE">
        <w:rPr>
          <w:rtl/>
        </w:rPr>
        <w:t>،</w:t>
      </w:r>
      <w:r w:rsidRPr="00854F63">
        <w:rPr>
          <w:rtl/>
        </w:rPr>
        <w:t xml:space="preserve"> أمّا أبوه</w:t>
      </w:r>
      <w:r w:rsidR="00074AFE">
        <w:rPr>
          <w:rtl/>
        </w:rPr>
        <w:t>،</w:t>
      </w:r>
      <w:r w:rsidRPr="00854F63">
        <w:rPr>
          <w:rtl/>
        </w:rPr>
        <w:t xml:space="preserve"> فإنّه ما أدّب هذا الصبيّ حتى ركب الدابة</w:t>
      </w:r>
      <w:r w:rsidR="00074AFE">
        <w:rPr>
          <w:rtl/>
        </w:rPr>
        <w:t>،</w:t>
      </w:r>
      <w:r w:rsidRPr="00854F63">
        <w:rPr>
          <w:rtl/>
        </w:rPr>
        <w:t xml:space="preserve"> وترك والده يمشي وراءه</w:t>
      </w:r>
      <w:r w:rsidR="00074AFE">
        <w:rPr>
          <w:rtl/>
        </w:rPr>
        <w:t>،</w:t>
      </w:r>
      <w:r w:rsidRPr="00854F63">
        <w:rPr>
          <w:rtl/>
        </w:rPr>
        <w:t xml:space="preserve"> والوالد أحقّ بالاحترام والركوب</w:t>
      </w:r>
      <w:r w:rsidR="00074AFE">
        <w:rPr>
          <w:rtl/>
        </w:rPr>
        <w:t>،</w:t>
      </w:r>
      <w:r w:rsidRPr="00854F63">
        <w:rPr>
          <w:rtl/>
        </w:rPr>
        <w:t xml:space="preserve"> وأمّا الولد</w:t>
      </w:r>
      <w:r w:rsidR="00074AFE">
        <w:rPr>
          <w:rtl/>
        </w:rPr>
        <w:t>،</w:t>
      </w:r>
      <w:r w:rsidRPr="00854F63">
        <w:rPr>
          <w:rtl/>
        </w:rPr>
        <w:t xml:space="preserve"> فإنّه قد عقّ والده بهذه الحال</w:t>
      </w:r>
      <w:r w:rsidR="00074AFE">
        <w:rPr>
          <w:rtl/>
        </w:rPr>
        <w:t>،</w:t>
      </w:r>
      <w:r w:rsidRPr="00854F63">
        <w:rPr>
          <w:rtl/>
        </w:rPr>
        <w:t xml:space="preserve"> فكلاهما أساء في الفعال</w:t>
      </w:r>
      <w:r w:rsidR="00074AFE">
        <w:rPr>
          <w:rtl/>
        </w:rPr>
        <w:t>.</w:t>
      </w:r>
      <w:r w:rsidRPr="00C8086E">
        <w:rPr>
          <w:rtl/>
        </w:rPr>
        <w:t xml:space="preserve"> </w:t>
      </w:r>
    </w:p>
    <w:p w:rsidR="004F70FB" w:rsidRPr="00854F63" w:rsidRDefault="004F70FB" w:rsidP="006F1E28">
      <w:pPr>
        <w:pStyle w:val="libNormal"/>
        <w:rPr>
          <w:rtl/>
        </w:rPr>
      </w:pPr>
      <w:r w:rsidRPr="00C8086E">
        <w:rPr>
          <w:rtl/>
        </w:rPr>
        <w:t>فقال لقمان لولده</w:t>
      </w:r>
      <w:r w:rsidR="00074AFE">
        <w:rPr>
          <w:rtl/>
        </w:rPr>
        <w:t>:</w:t>
      </w:r>
      <w:r w:rsidRPr="00C8086E">
        <w:rPr>
          <w:rtl/>
        </w:rPr>
        <w:t xml:space="preserve"> سمعت</w:t>
      </w:r>
      <w:r w:rsidR="00074AFE">
        <w:rPr>
          <w:rtl/>
        </w:rPr>
        <w:t>؟</w:t>
      </w:r>
      <w:r w:rsidRPr="00C8086E">
        <w:rPr>
          <w:rtl/>
        </w:rPr>
        <w:t xml:space="preserve"> فقال</w:t>
      </w:r>
      <w:r w:rsidR="00074AFE">
        <w:rPr>
          <w:rtl/>
        </w:rPr>
        <w:t>:</w:t>
      </w:r>
      <w:r w:rsidRPr="00C8086E">
        <w:rPr>
          <w:rtl/>
        </w:rPr>
        <w:t xml:space="preserve"> نعم</w:t>
      </w:r>
      <w:r w:rsidR="00074AFE">
        <w:rPr>
          <w:rtl/>
        </w:rPr>
        <w:t>.</w:t>
      </w:r>
      <w:r w:rsidRPr="00C8086E">
        <w:rPr>
          <w:rtl/>
        </w:rPr>
        <w:t xml:space="preserve"> فقال</w:t>
      </w:r>
      <w:r w:rsidR="00074AFE">
        <w:rPr>
          <w:rtl/>
        </w:rPr>
        <w:t>:</w:t>
      </w:r>
      <w:r w:rsidRPr="00C8086E">
        <w:rPr>
          <w:rtl/>
        </w:rPr>
        <w:t xml:space="preserve"> نركب معاً الدابة</w:t>
      </w:r>
      <w:r w:rsidR="00074AFE">
        <w:rPr>
          <w:rtl/>
        </w:rPr>
        <w:t>،</w:t>
      </w:r>
      <w:r w:rsidRPr="00C8086E">
        <w:rPr>
          <w:rtl/>
        </w:rPr>
        <w:t xml:space="preserve"> فركبا معاً</w:t>
      </w:r>
      <w:r w:rsidR="00074AFE">
        <w:rPr>
          <w:rtl/>
        </w:rPr>
        <w:t>،</w:t>
      </w:r>
      <w:r w:rsidRPr="00C8086E">
        <w:rPr>
          <w:rtl/>
        </w:rPr>
        <w:t xml:space="preserve"> فاجتازا</w:t>
      </w:r>
      <w:r w:rsidRPr="00074AFE">
        <w:rPr>
          <w:rtl/>
        </w:rPr>
        <w:t xml:space="preserve"> </w:t>
      </w:r>
      <w:r w:rsidRPr="004F70FB">
        <w:rPr>
          <w:rStyle w:val="libFootnotenumChar"/>
          <w:rtl/>
        </w:rPr>
        <w:t>(1)</w:t>
      </w:r>
      <w:r w:rsidRPr="00C8086E">
        <w:rPr>
          <w:rtl/>
        </w:rPr>
        <w:t xml:space="preserve"> على جماعة</w:t>
      </w:r>
      <w:r w:rsidR="00074AFE">
        <w:rPr>
          <w:rtl/>
        </w:rPr>
        <w:t>،</w:t>
      </w:r>
      <w:r w:rsidRPr="00C8086E">
        <w:rPr>
          <w:rtl/>
        </w:rPr>
        <w:t xml:space="preserve"> فقالوا</w:t>
      </w:r>
      <w:r w:rsidR="00074AFE">
        <w:rPr>
          <w:rtl/>
        </w:rPr>
        <w:t>:</w:t>
      </w:r>
      <w:r w:rsidRPr="00C8086E">
        <w:rPr>
          <w:rtl/>
        </w:rPr>
        <w:t xml:space="preserve"> ما في قلب هذين الراكبين </w:t>
      </w:r>
      <w:r w:rsidRPr="004F70FB">
        <w:rPr>
          <w:rStyle w:val="libFootnotenumChar"/>
          <w:rtl/>
        </w:rPr>
        <w:t>(2)</w:t>
      </w:r>
      <w:r w:rsidRPr="00C8086E">
        <w:rPr>
          <w:rtl/>
        </w:rPr>
        <w:t xml:space="preserve"> رحمة</w:t>
      </w:r>
      <w:r w:rsidR="00074AFE">
        <w:rPr>
          <w:rtl/>
        </w:rPr>
        <w:t>،</w:t>
      </w:r>
      <w:r w:rsidRPr="00C8086E">
        <w:rPr>
          <w:rtl/>
        </w:rPr>
        <w:t xml:space="preserve"> ولا عندهم من الله خير</w:t>
      </w:r>
      <w:r w:rsidR="00074AFE">
        <w:rPr>
          <w:rtl/>
        </w:rPr>
        <w:t>،</w:t>
      </w:r>
      <w:r w:rsidRPr="00C8086E">
        <w:rPr>
          <w:rtl/>
        </w:rPr>
        <w:t xml:space="preserve"> يركبان معاً الدابة</w:t>
      </w:r>
      <w:r w:rsidR="00074AFE">
        <w:rPr>
          <w:rtl/>
        </w:rPr>
        <w:t>،</w:t>
      </w:r>
      <w:r w:rsidRPr="00C8086E">
        <w:rPr>
          <w:rtl/>
        </w:rPr>
        <w:t xml:space="preserve"> يقطعان ظهرها</w:t>
      </w:r>
      <w:r w:rsidR="00074AFE">
        <w:rPr>
          <w:rtl/>
        </w:rPr>
        <w:t>،</w:t>
      </w:r>
      <w:r w:rsidRPr="00C8086E">
        <w:rPr>
          <w:rtl/>
        </w:rPr>
        <w:t xml:space="preserve"> ويحمّلانها ما لا تطيق</w:t>
      </w:r>
      <w:r w:rsidR="00074AFE">
        <w:rPr>
          <w:rtl/>
        </w:rPr>
        <w:t>،</w:t>
      </w:r>
      <w:r w:rsidRPr="00C8086E">
        <w:rPr>
          <w:rtl/>
        </w:rPr>
        <w:t xml:space="preserve"> لو كان قد ركب واحد</w:t>
      </w:r>
      <w:r w:rsidR="00074AFE">
        <w:rPr>
          <w:rtl/>
        </w:rPr>
        <w:t>،</w:t>
      </w:r>
      <w:r w:rsidRPr="00C8086E">
        <w:rPr>
          <w:rtl/>
        </w:rPr>
        <w:t xml:space="preserve"> ومشى واحد</w:t>
      </w:r>
      <w:r w:rsidR="00074AFE">
        <w:rPr>
          <w:rtl/>
        </w:rPr>
        <w:t>،</w:t>
      </w:r>
      <w:r w:rsidRPr="00C8086E">
        <w:rPr>
          <w:rtl/>
        </w:rPr>
        <w:t xml:space="preserve"> كان أصلح وأجود</w:t>
      </w:r>
      <w:r w:rsidR="00074AFE">
        <w:rPr>
          <w:rtl/>
        </w:rPr>
        <w:t>.</w:t>
      </w:r>
      <w:r w:rsidRPr="00C8086E">
        <w:rPr>
          <w:rtl/>
        </w:rPr>
        <w:t xml:space="preserve"> </w:t>
      </w:r>
    </w:p>
    <w:p w:rsidR="004F70FB" w:rsidRPr="00854F63" w:rsidRDefault="004F70FB" w:rsidP="00C8086E">
      <w:pPr>
        <w:pStyle w:val="libNormal"/>
        <w:rPr>
          <w:rtl/>
        </w:rPr>
      </w:pPr>
      <w:r w:rsidRPr="00854F63">
        <w:rPr>
          <w:rtl/>
        </w:rPr>
        <w:t>فقال</w:t>
      </w:r>
      <w:r w:rsidR="00074AFE">
        <w:rPr>
          <w:rtl/>
        </w:rPr>
        <w:t>:</w:t>
      </w:r>
      <w:r w:rsidRPr="00854F63">
        <w:rPr>
          <w:rtl/>
        </w:rPr>
        <w:t xml:space="preserve"> سمعت</w:t>
      </w:r>
      <w:r w:rsidR="00074AFE">
        <w:rPr>
          <w:rtl/>
        </w:rPr>
        <w:t>؟</w:t>
      </w:r>
      <w:r w:rsidRPr="00854F63">
        <w:rPr>
          <w:rtl/>
        </w:rPr>
        <w:t xml:space="preserve"> قال</w:t>
      </w:r>
      <w:r w:rsidR="00074AFE">
        <w:rPr>
          <w:rtl/>
        </w:rPr>
        <w:t>:</w:t>
      </w:r>
      <w:r w:rsidRPr="00854F63">
        <w:rPr>
          <w:rtl/>
        </w:rPr>
        <w:t xml:space="preserve"> نعم</w:t>
      </w:r>
      <w:r w:rsidR="00074AFE">
        <w:rPr>
          <w:rtl/>
        </w:rPr>
        <w:t>.</w:t>
      </w:r>
      <w:r w:rsidRPr="00854F63">
        <w:rPr>
          <w:rtl/>
        </w:rPr>
        <w:t xml:space="preserve"> فقال</w:t>
      </w:r>
      <w:r w:rsidR="00074AFE">
        <w:rPr>
          <w:rtl/>
        </w:rPr>
        <w:t>:</w:t>
      </w:r>
      <w:r w:rsidRPr="00854F63">
        <w:rPr>
          <w:rtl/>
        </w:rPr>
        <w:t xml:space="preserve"> هات حتى نترك الدابة تمشي خالية من ركوبنا</w:t>
      </w:r>
      <w:r w:rsidR="00074AFE">
        <w:rPr>
          <w:rtl/>
        </w:rPr>
        <w:t>،</w:t>
      </w:r>
      <w:r w:rsidRPr="00854F63">
        <w:rPr>
          <w:rtl/>
        </w:rPr>
        <w:t xml:space="preserve"> فساقا الدابة بين أيديهما وهما يمشيان</w:t>
      </w:r>
      <w:r w:rsidR="00074AFE">
        <w:rPr>
          <w:rtl/>
        </w:rPr>
        <w:t>،</w:t>
      </w:r>
      <w:r w:rsidRPr="00854F63">
        <w:rPr>
          <w:rtl/>
        </w:rPr>
        <w:t xml:space="preserve"> فاجتازا على جماعة</w:t>
      </w:r>
      <w:r w:rsidR="00074AFE">
        <w:rPr>
          <w:rtl/>
        </w:rPr>
        <w:t>،</w:t>
      </w:r>
      <w:r w:rsidRPr="00854F63">
        <w:rPr>
          <w:rtl/>
        </w:rPr>
        <w:t xml:space="preserve"> فقالوا</w:t>
      </w:r>
      <w:r w:rsidR="00074AFE">
        <w:rPr>
          <w:rtl/>
        </w:rPr>
        <w:t>:</w:t>
      </w:r>
      <w:r w:rsidRPr="00854F63">
        <w:rPr>
          <w:rtl/>
        </w:rPr>
        <w:t xml:space="preserve"> هذا عجيب من هذين الشخصين</w:t>
      </w:r>
      <w:r w:rsidR="00074AFE">
        <w:rPr>
          <w:rtl/>
        </w:rPr>
        <w:t>،</w:t>
      </w:r>
      <w:r w:rsidRPr="00854F63">
        <w:rPr>
          <w:rtl/>
        </w:rPr>
        <w:t xml:space="preserve"> يتركان دابّة فارغة تمشي بغير راكب</w:t>
      </w:r>
      <w:r w:rsidR="00074AFE">
        <w:rPr>
          <w:rtl/>
        </w:rPr>
        <w:t>،</w:t>
      </w:r>
      <w:r w:rsidRPr="00854F63">
        <w:rPr>
          <w:rtl/>
        </w:rPr>
        <w:t xml:space="preserve"> ويمشيان</w:t>
      </w:r>
      <w:r w:rsidR="00074AFE">
        <w:rPr>
          <w:rtl/>
        </w:rPr>
        <w:t>،</w:t>
      </w:r>
      <w:r w:rsidRPr="00854F63">
        <w:rPr>
          <w:rtl/>
        </w:rPr>
        <w:t xml:space="preserve"> وذمّوهما على ذلك كمّا ذموهما على كل ما كان</w:t>
      </w:r>
      <w:r w:rsidR="00074AFE">
        <w:rPr>
          <w:rtl/>
        </w:rPr>
        <w:t>.</w:t>
      </w:r>
      <w:r w:rsidRPr="00C8086E">
        <w:rPr>
          <w:rtl/>
        </w:rPr>
        <w:t xml:space="preserve"> </w:t>
      </w:r>
    </w:p>
    <w:p w:rsidR="004F70FB" w:rsidRDefault="004F70FB" w:rsidP="006F1E28">
      <w:pPr>
        <w:pStyle w:val="libNormal"/>
        <w:rPr>
          <w:rtl/>
        </w:rPr>
      </w:pPr>
      <w:r w:rsidRPr="00C8086E">
        <w:rPr>
          <w:rtl/>
        </w:rPr>
        <w:t>فقال لولده</w:t>
      </w:r>
      <w:r w:rsidR="00074AFE">
        <w:rPr>
          <w:rtl/>
        </w:rPr>
        <w:t>:</w:t>
      </w:r>
      <w:r w:rsidRPr="00C8086E">
        <w:rPr>
          <w:rtl/>
        </w:rPr>
        <w:t xml:space="preserve"> ترى في تحصيل رضاهم حيلة لمحتال</w:t>
      </w:r>
      <w:r w:rsidR="00074AFE">
        <w:rPr>
          <w:rtl/>
        </w:rPr>
        <w:t>؟</w:t>
      </w:r>
      <w:r w:rsidRPr="00C8086E">
        <w:rPr>
          <w:rtl/>
        </w:rPr>
        <w:t xml:space="preserve"> فلا تلتفت إليهم</w:t>
      </w:r>
      <w:r w:rsidR="00074AFE">
        <w:rPr>
          <w:rtl/>
        </w:rPr>
        <w:t>،</w:t>
      </w:r>
      <w:r w:rsidRPr="00C8086E">
        <w:rPr>
          <w:rtl/>
        </w:rPr>
        <w:t xml:space="preserve"> واشتغِلْ برضى الله جلّ جلاله</w:t>
      </w:r>
      <w:r w:rsidR="00074AFE">
        <w:rPr>
          <w:rtl/>
        </w:rPr>
        <w:t>،</w:t>
      </w:r>
      <w:r w:rsidRPr="00C8086E">
        <w:rPr>
          <w:rtl/>
        </w:rPr>
        <w:t xml:space="preserve"> ففيه شغل شاغل</w:t>
      </w:r>
      <w:r w:rsidR="00074AFE">
        <w:rPr>
          <w:rtl/>
        </w:rPr>
        <w:t>،</w:t>
      </w:r>
      <w:r w:rsidRPr="00C8086E">
        <w:rPr>
          <w:rtl/>
        </w:rPr>
        <w:t xml:space="preserve"> وسعادة وإقبال في الدنيا ويوم الحساب والسؤال </w:t>
      </w:r>
      <w:r w:rsidRPr="004F70FB">
        <w:rPr>
          <w:rStyle w:val="libFootnotenumChar"/>
          <w:rtl/>
        </w:rPr>
        <w:t>(3)</w:t>
      </w:r>
      <w:r w:rsidR="00074AFE">
        <w:rPr>
          <w:rtl/>
        </w:rPr>
        <w:t>.</w:t>
      </w:r>
      <w:r w:rsidRPr="00C8086E">
        <w:rPr>
          <w:rtl/>
        </w:rPr>
        <w:t xml:space="preserve"> </w:t>
      </w:r>
    </w:p>
    <w:p w:rsidR="004F70FB" w:rsidRPr="00C8086E" w:rsidRDefault="004F70FB" w:rsidP="00414D82">
      <w:pPr>
        <w:pStyle w:val="libBold1"/>
        <w:rPr>
          <w:rtl/>
        </w:rPr>
      </w:pPr>
      <w:bookmarkStart w:id="162" w:name="81"/>
      <w:r w:rsidRPr="00854F63">
        <w:rPr>
          <w:rtl/>
        </w:rPr>
        <w:t>فصل</w:t>
      </w:r>
      <w:r w:rsidR="00074AFE">
        <w:rPr>
          <w:rtl/>
        </w:rPr>
        <w:t>:</w:t>
      </w:r>
      <w:bookmarkEnd w:id="162"/>
      <w:r w:rsidRPr="00C8086E">
        <w:rPr>
          <w:rtl/>
        </w:rPr>
        <w:t xml:space="preserve"> </w:t>
      </w:r>
    </w:p>
    <w:p w:rsidR="004F70FB" w:rsidRPr="00854F63" w:rsidRDefault="004F70FB" w:rsidP="006F1E28">
      <w:pPr>
        <w:pStyle w:val="libNormal"/>
        <w:rPr>
          <w:rtl/>
        </w:rPr>
      </w:pPr>
      <w:r w:rsidRPr="00C8086E">
        <w:rPr>
          <w:rtl/>
        </w:rPr>
        <w:t>ومن الحكايات ما رأيناه ورويناه أنّ موسى عليه الصلاة والسلام قال</w:t>
      </w:r>
      <w:r w:rsidR="00074AFE">
        <w:rPr>
          <w:rtl/>
        </w:rPr>
        <w:t>:</w:t>
      </w:r>
      <w:r w:rsidRPr="00C8086E">
        <w:rPr>
          <w:rtl/>
        </w:rPr>
        <w:t xml:space="preserve"> يا ربّ احبس عنّي ألسِنة بني آدم</w:t>
      </w:r>
      <w:r w:rsidR="00074AFE">
        <w:rPr>
          <w:rtl/>
        </w:rPr>
        <w:t>،</w:t>
      </w:r>
      <w:r w:rsidRPr="00C8086E">
        <w:rPr>
          <w:rtl/>
        </w:rPr>
        <w:t xml:space="preserve"> فإنّهم يذمّوني</w:t>
      </w:r>
      <w:r w:rsidR="00074AFE">
        <w:rPr>
          <w:rtl/>
        </w:rPr>
        <w:t>،</w:t>
      </w:r>
      <w:r w:rsidRPr="00C8086E">
        <w:rPr>
          <w:rtl/>
        </w:rPr>
        <w:t xml:space="preserve"> وقد آذوني</w:t>
      </w:r>
      <w:r w:rsidRPr="00074AFE">
        <w:rPr>
          <w:rtl/>
        </w:rPr>
        <w:t xml:space="preserve"> </w:t>
      </w:r>
      <w:r w:rsidRPr="004F70FB">
        <w:rPr>
          <w:rStyle w:val="libFootnotenumChar"/>
          <w:rtl/>
        </w:rPr>
        <w:t>(4)</w:t>
      </w:r>
      <w:r w:rsidR="00C8086E">
        <w:rPr>
          <w:rtl/>
        </w:rPr>
        <w:t xml:space="preserve"> - </w:t>
      </w:r>
      <w:r w:rsidRPr="00C8086E">
        <w:rPr>
          <w:rtl/>
        </w:rPr>
        <w:t xml:space="preserve">كما قال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 xml:space="preserve">(ا) في </w:t>
      </w:r>
      <w:r w:rsidR="0079741B">
        <w:rPr>
          <w:rtl/>
        </w:rPr>
        <w:t>(</w:t>
      </w:r>
      <w:r w:rsidRPr="00854F63">
        <w:rPr>
          <w:rtl/>
        </w:rPr>
        <w:t>م</w:t>
      </w:r>
      <w:r w:rsidR="0079741B">
        <w:rPr>
          <w:rtl/>
        </w:rPr>
        <w:t>)</w:t>
      </w:r>
      <w:r w:rsidR="00074AFE">
        <w:rPr>
          <w:rtl/>
        </w:rPr>
        <w:t>:</w:t>
      </w:r>
      <w:r w:rsidRPr="00854F63">
        <w:rPr>
          <w:rtl/>
        </w:rPr>
        <w:t xml:space="preserve"> فاجتازوا</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(2) في </w:t>
      </w:r>
      <w:r w:rsidR="0079741B">
        <w:rPr>
          <w:rtl/>
        </w:rPr>
        <w:t>(</w:t>
      </w:r>
      <w:r w:rsidRPr="00854F63">
        <w:rPr>
          <w:rtl/>
        </w:rPr>
        <w:t>د</w:t>
      </w:r>
      <w:r w:rsidR="0079741B">
        <w:rPr>
          <w:rtl/>
        </w:rPr>
        <w:t>)</w:t>
      </w:r>
      <w:r w:rsidR="00074AFE">
        <w:rPr>
          <w:rtl/>
        </w:rPr>
        <w:t>:</w:t>
      </w:r>
      <w:r w:rsidRPr="00854F63">
        <w:rPr>
          <w:rtl/>
        </w:rPr>
        <w:t xml:space="preserve"> الشخصين</w:t>
      </w:r>
      <w:r w:rsidR="00074AFE">
        <w:rPr>
          <w:rtl/>
        </w:rPr>
        <w:t>.</w:t>
      </w:r>
      <w:r w:rsidRPr="00C8086E">
        <w:rPr>
          <w:rtl/>
        </w:rPr>
        <w:t xml:space="preserve"> </w:t>
      </w:r>
    </w:p>
    <w:p w:rsidR="004F70FB" w:rsidRPr="00C8086E" w:rsidRDefault="004F70FB" w:rsidP="00C8086E">
      <w:pPr>
        <w:pStyle w:val="libFootnote0"/>
        <w:rPr>
          <w:rtl/>
        </w:rPr>
      </w:pPr>
      <w:r w:rsidRPr="00854F63">
        <w:rPr>
          <w:rtl/>
        </w:rPr>
        <w:t>(3) نقله المجلسي في بحار الأنوار 13: 433/ 27</w:t>
      </w:r>
      <w:r w:rsidR="00074AFE">
        <w:rPr>
          <w:rtl/>
        </w:rPr>
        <w:t>،</w:t>
      </w:r>
      <w:r w:rsidRPr="00854F63">
        <w:rPr>
          <w:rtl/>
        </w:rPr>
        <w:t xml:space="preserve"> و 71: 361/ 4</w:t>
      </w:r>
      <w:r w:rsidR="00074AFE">
        <w:rPr>
          <w:rtl/>
        </w:rPr>
        <w:t>.</w:t>
      </w:r>
      <w:r w:rsidRPr="00C8086E">
        <w:rPr>
          <w:rtl/>
        </w:rPr>
        <w:t xml:space="preserve"> </w:t>
      </w:r>
    </w:p>
    <w:p w:rsidR="004F70FB" w:rsidRPr="00C8086E" w:rsidRDefault="004F70FB" w:rsidP="00C8086E">
      <w:pPr>
        <w:pStyle w:val="libFootnote0"/>
        <w:rPr>
          <w:rtl/>
        </w:rPr>
      </w:pPr>
      <w:r w:rsidRPr="00854F63">
        <w:rPr>
          <w:rtl/>
        </w:rPr>
        <w:t>(4) في البحار</w:t>
      </w:r>
      <w:r w:rsidR="00074AFE">
        <w:rPr>
          <w:rtl/>
        </w:rPr>
        <w:t>:</w:t>
      </w:r>
      <w:r w:rsidRPr="00854F63">
        <w:rPr>
          <w:rtl/>
        </w:rPr>
        <w:t xml:space="preserve"> أوذي</w:t>
      </w:r>
      <w:r w:rsidR="00074AFE">
        <w:rPr>
          <w:rtl/>
        </w:rPr>
        <w:t>،</w:t>
      </w:r>
      <w:r w:rsidRPr="00854F63">
        <w:rPr>
          <w:rtl/>
        </w:rPr>
        <w:t xml:space="preserve"> ولعله أنسب</w:t>
      </w:r>
      <w:r w:rsidR="00074AFE">
        <w:rPr>
          <w:rtl/>
        </w:rPr>
        <w:t>.</w:t>
      </w:r>
      <w:r w:rsidRPr="00C8086E">
        <w:rPr>
          <w:rtl/>
        </w:rPr>
        <w:t xml:space="preserve"> </w:t>
      </w:r>
    </w:p>
    <w:p w:rsidR="004F70FB" w:rsidRDefault="004F70FB" w:rsidP="004F70FB">
      <w:pPr>
        <w:pStyle w:val="libNormal"/>
      </w:pPr>
      <w:r>
        <w:rPr>
          <w:rtl/>
        </w:rPr>
        <w:br w:type="page"/>
      </w:r>
    </w:p>
    <w:p w:rsidR="004F70FB" w:rsidRDefault="004F70FB" w:rsidP="006F1E28">
      <w:pPr>
        <w:pStyle w:val="libNormal"/>
        <w:rPr>
          <w:rtl/>
        </w:rPr>
      </w:pPr>
      <w:r w:rsidRPr="00C8086E">
        <w:rPr>
          <w:rtl/>
        </w:rPr>
        <w:lastRenderedPageBreak/>
        <w:t>الله تبارك وتعالى عنهم</w:t>
      </w:r>
      <w:r w:rsidR="00074AFE">
        <w:rPr>
          <w:rtl/>
        </w:rPr>
        <w:t>:</w:t>
      </w:r>
      <w:r w:rsidRPr="00C8086E">
        <w:rPr>
          <w:rtl/>
        </w:rPr>
        <w:t xml:space="preserve"> </w:t>
      </w:r>
      <w:r w:rsidR="0079741B" w:rsidRPr="0079741B">
        <w:rPr>
          <w:rStyle w:val="libAlaemChar"/>
          <w:rtl/>
        </w:rPr>
        <w:t>(</w:t>
      </w:r>
      <w:r w:rsidRPr="004F70FB">
        <w:rPr>
          <w:rStyle w:val="libAieChar"/>
          <w:rtl/>
        </w:rPr>
        <w:t>لا تَكُونُوا كَالَّذِينَ آذَوْا مُوسَى</w:t>
      </w:r>
      <w:r w:rsidR="0079741B" w:rsidRPr="0079741B">
        <w:rPr>
          <w:rStyle w:val="libAlaemChar"/>
          <w:rtl/>
        </w:rPr>
        <w:t>)</w:t>
      </w:r>
      <w:r w:rsidRPr="00C8086E">
        <w:rPr>
          <w:rtl/>
        </w:rPr>
        <w:t xml:space="preserve"> </w:t>
      </w:r>
      <w:r w:rsidRPr="004F70FB">
        <w:rPr>
          <w:rStyle w:val="libFootnotenumChar"/>
          <w:rtl/>
        </w:rPr>
        <w:t>(1)</w:t>
      </w:r>
      <w:r w:rsidR="00C8086E">
        <w:rPr>
          <w:rtl/>
        </w:rPr>
        <w:t xml:space="preserve"> - </w:t>
      </w:r>
      <w:r w:rsidRPr="00C8086E">
        <w:rPr>
          <w:rtl/>
        </w:rPr>
        <w:t>قيل</w:t>
      </w:r>
      <w:r w:rsidR="00074AFE">
        <w:rPr>
          <w:rtl/>
        </w:rPr>
        <w:t>:</w:t>
      </w:r>
      <w:r w:rsidRPr="00C8086E">
        <w:rPr>
          <w:rtl/>
        </w:rPr>
        <w:t xml:space="preserve"> فأوحى الله جلّ جلاله إليه</w:t>
      </w:r>
      <w:r w:rsidR="00074AFE">
        <w:rPr>
          <w:rtl/>
        </w:rPr>
        <w:t>:</w:t>
      </w:r>
      <w:r w:rsidRPr="00C8086E">
        <w:rPr>
          <w:rtl/>
        </w:rPr>
        <w:t xml:space="preserve"> يا موسى هذا شيء ما فعلته مع نفسي</w:t>
      </w:r>
      <w:r w:rsidR="00074AFE">
        <w:rPr>
          <w:rtl/>
        </w:rPr>
        <w:t>،</w:t>
      </w:r>
      <w:r w:rsidRPr="00C8086E">
        <w:rPr>
          <w:rtl/>
        </w:rPr>
        <w:t xml:space="preserve"> أفتريد أن أعمله معك</w:t>
      </w:r>
      <w:r w:rsidR="00074AFE">
        <w:rPr>
          <w:rtl/>
        </w:rPr>
        <w:t>؟</w:t>
      </w:r>
      <w:r w:rsidRPr="00C8086E">
        <w:rPr>
          <w:rtl/>
        </w:rPr>
        <w:t>! فقال</w:t>
      </w:r>
      <w:r w:rsidR="00074AFE">
        <w:rPr>
          <w:rtl/>
        </w:rPr>
        <w:t>:</w:t>
      </w:r>
      <w:r w:rsidRPr="00C8086E">
        <w:rPr>
          <w:rtl/>
        </w:rPr>
        <w:t xml:space="preserve"> قد رضيت أن يكون لي أُسوة بك </w:t>
      </w:r>
      <w:r w:rsidRPr="004F70FB">
        <w:rPr>
          <w:rStyle w:val="libFootnotenumChar"/>
          <w:rtl/>
        </w:rPr>
        <w:t>(2)</w:t>
      </w:r>
      <w:r w:rsidR="00074AFE">
        <w:rPr>
          <w:rtl/>
        </w:rPr>
        <w:t>.</w:t>
      </w:r>
      <w:r w:rsidRPr="00C8086E">
        <w:rPr>
          <w:rtl/>
        </w:rPr>
        <w:t xml:space="preserve"> </w:t>
      </w:r>
    </w:p>
    <w:p w:rsidR="004F70FB" w:rsidRPr="00C8086E" w:rsidRDefault="004F70FB" w:rsidP="00414D82">
      <w:pPr>
        <w:pStyle w:val="libBold1"/>
        <w:rPr>
          <w:rtl/>
        </w:rPr>
      </w:pPr>
      <w:r w:rsidRPr="00854F63">
        <w:rPr>
          <w:rtl/>
        </w:rPr>
        <w:t>فصل</w:t>
      </w:r>
      <w:r w:rsidR="00074AFE">
        <w:rPr>
          <w:rtl/>
        </w:rPr>
        <w:t>:</w:t>
      </w:r>
      <w:r w:rsidRPr="00C8086E">
        <w:rPr>
          <w:rtl/>
        </w:rPr>
        <w:t xml:space="preserve"> </w:t>
      </w:r>
    </w:p>
    <w:p w:rsidR="004F70FB" w:rsidRDefault="004F70FB" w:rsidP="006F1E28">
      <w:pPr>
        <w:pStyle w:val="libNormal"/>
        <w:rPr>
          <w:rtl/>
        </w:rPr>
      </w:pPr>
      <w:r w:rsidRPr="00C8086E">
        <w:rPr>
          <w:rtl/>
        </w:rPr>
        <w:t>ومن الحكايات فيما ذكرناه</w:t>
      </w:r>
      <w:r w:rsidR="00074AFE">
        <w:rPr>
          <w:rtl/>
        </w:rPr>
        <w:t>،</w:t>
      </w:r>
      <w:r w:rsidRPr="00C8086E">
        <w:rPr>
          <w:rtl/>
        </w:rPr>
        <w:t xml:space="preserve"> ما وجدناه أنّ النبي (صلّى اللهّ عليه وآله وسلّم) قال لسلمان</w:t>
      </w:r>
      <w:r w:rsidR="00074AFE">
        <w:rPr>
          <w:rtl/>
        </w:rPr>
        <w:t>:</w:t>
      </w:r>
      <w:r w:rsidRPr="00C8086E">
        <w:rPr>
          <w:rtl/>
        </w:rPr>
        <w:t xml:space="preserve"> </w:t>
      </w:r>
      <w:r w:rsidR="0079741B">
        <w:rPr>
          <w:rtl/>
        </w:rPr>
        <w:t>(</w:t>
      </w:r>
      <w:r w:rsidRPr="00C8086E">
        <w:rPr>
          <w:rtl/>
        </w:rPr>
        <w:t>يا سلمان</w:t>
      </w:r>
      <w:r w:rsidR="00074AFE">
        <w:rPr>
          <w:rtl/>
        </w:rPr>
        <w:t>،</w:t>
      </w:r>
      <w:r w:rsidRPr="00C8086E">
        <w:rPr>
          <w:rtl/>
        </w:rPr>
        <w:t xml:space="preserve"> الناس إنْ قارَضْتهم قارَضوك </w:t>
      </w:r>
      <w:r w:rsidRPr="004F70FB">
        <w:rPr>
          <w:rStyle w:val="libFootnotenumChar"/>
          <w:rtl/>
        </w:rPr>
        <w:t>(3)</w:t>
      </w:r>
      <w:r w:rsidR="00074AFE">
        <w:rPr>
          <w:rtl/>
        </w:rPr>
        <w:t>،</w:t>
      </w:r>
      <w:r w:rsidRPr="00C8086E">
        <w:rPr>
          <w:rtl/>
        </w:rPr>
        <w:t xml:space="preserve"> وإنْ تركتهم لم يتركوك</w:t>
      </w:r>
      <w:r w:rsidR="00074AFE">
        <w:rPr>
          <w:rtl/>
        </w:rPr>
        <w:t>،</w:t>
      </w:r>
      <w:r w:rsidRPr="00C8086E">
        <w:rPr>
          <w:rtl/>
        </w:rPr>
        <w:t xml:space="preserve"> وإنْ هربت منهم أدركوك</w:t>
      </w:r>
      <w:r w:rsidR="0079741B">
        <w:rPr>
          <w:rtl/>
        </w:rPr>
        <w:t>)</w:t>
      </w:r>
      <w:r w:rsidRPr="00C8086E">
        <w:rPr>
          <w:rtl/>
        </w:rPr>
        <w:t xml:space="preserve"> قال</w:t>
      </w:r>
      <w:r w:rsidR="00074AFE">
        <w:rPr>
          <w:rtl/>
        </w:rPr>
        <w:t>:</w:t>
      </w:r>
      <w:r w:rsidRPr="00C8086E">
        <w:rPr>
          <w:rtl/>
        </w:rPr>
        <w:t xml:space="preserve"> فأصنع ماذا</w:t>
      </w:r>
      <w:r w:rsidR="00074AFE">
        <w:rPr>
          <w:rtl/>
        </w:rPr>
        <w:t>؟</w:t>
      </w:r>
      <w:r w:rsidRPr="00C8086E">
        <w:rPr>
          <w:rtl/>
        </w:rPr>
        <w:t xml:space="preserve"> قال</w:t>
      </w:r>
      <w:r w:rsidR="00074AFE">
        <w:rPr>
          <w:rtl/>
        </w:rPr>
        <w:t>:</w:t>
      </w:r>
      <w:r w:rsidRPr="00C8086E">
        <w:rPr>
          <w:rtl/>
        </w:rPr>
        <w:t xml:space="preserve"> </w:t>
      </w:r>
      <w:r w:rsidR="0079741B">
        <w:rPr>
          <w:rtl/>
        </w:rPr>
        <w:t>(</w:t>
      </w:r>
      <w:r w:rsidRPr="00C8086E">
        <w:rPr>
          <w:rtl/>
        </w:rPr>
        <w:t>أقْرِضْهُمْ مِنْ عِرْضَكَ ليوم فقْرِك</w:t>
      </w:r>
      <w:r w:rsidR="0079741B">
        <w:rPr>
          <w:rtl/>
        </w:rPr>
        <w:t>)</w:t>
      </w:r>
      <w:r w:rsidRPr="00C8086E">
        <w:rPr>
          <w:rtl/>
        </w:rPr>
        <w:t xml:space="preserve"> </w:t>
      </w:r>
      <w:r w:rsidRPr="004F70FB">
        <w:rPr>
          <w:rStyle w:val="libFootnotenumChar"/>
          <w:rtl/>
        </w:rPr>
        <w:t>(4)</w:t>
      </w:r>
      <w:r w:rsidRPr="00C8086E">
        <w:rPr>
          <w:rtl/>
        </w:rPr>
        <w:t xml:space="preserve"> </w:t>
      </w:r>
      <w:r w:rsidRPr="004F70FB">
        <w:rPr>
          <w:rStyle w:val="libFootnotenumChar"/>
          <w:rtl/>
        </w:rPr>
        <w:t>(5)</w:t>
      </w:r>
      <w:r w:rsidR="00074AFE">
        <w:rPr>
          <w:rtl/>
        </w:rPr>
        <w:t>.</w:t>
      </w:r>
      <w:r w:rsidRPr="00C8086E">
        <w:rPr>
          <w:rtl/>
        </w:rPr>
        <w:t xml:space="preserve"> </w:t>
      </w:r>
    </w:p>
    <w:p w:rsidR="004F70FB" w:rsidRPr="00C8086E" w:rsidRDefault="004F70FB" w:rsidP="00C8086E">
      <w:pPr>
        <w:pStyle w:val="libNormal"/>
        <w:rPr>
          <w:rtl/>
        </w:rPr>
      </w:pPr>
      <w:bookmarkStart w:id="163" w:name="82"/>
      <w:r w:rsidRPr="00414D82">
        <w:rPr>
          <w:rStyle w:val="libBold1Char"/>
          <w:rtl/>
        </w:rPr>
        <w:t>فصل</w:t>
      </w:r>
      <w:r w:rsidR="00074AFE" w:rsidRPr="00414D82">
        <w:rPr>
          <w:rStyle w:val="libBold1Char"/>
          <w:rtl/>
        </w:rPr>
        <w:t>:</w:t>
      </w:r>
      <w:bookmarkEnd w:id="163"/>
      <w:r w:rsidRPr="00074AFE">
        <w:rPr>
          <w:rtl/>
        </w:rPr>
        <w:t xml:space="preserve"> </w:t>
      </w:r>
      <w:r w:rsidRPr="004F70FB">
        <w:rPr>
          <w:rStyle w:val="libFootnotenumChar"/>
          <w:rtl/>
        </w:rPr>
        <w:t>(6)</w:t>
      </w:r>
      <w:r w:rsidRPr="00C8086E">
        <w:rPr>
          <w:rtl/>
        </w:rPr>
        <w:t xml:space="preserve"> </w:t>
      </w:r>
    </w:p>
    <w:p w:rsidR="004F70FB" w:rsidRPr="00854F63" w:rsidRDefault="004F70FB" w:rsidP="006F1E28">
      <w:pPr>
        <w:pStyle w:val="libNormal"/>
        <w:rPr>
          <w:rtl/>
        </w:rPr>
      </w:pPr>
      <w:r w:rsidRPr="00C8086E">
        <w:rPr>
          <w:rtl/>
        </w:rPr>
        <w:t>فالسعيد مَن إذا ظفر بالحق عمل عليه</w:t>
      </w:r>
      <w:r w:rsidR="00074AFE">
        <w:rPr>
          <w:rtl/>
        </w:rPr>
        <w:t>،</w:t>
      </w:r>
      <w:r w:rsidRPr="00C8086E">
        <w:rPr>
          <w:rtl/>
        </w:rPr>
        <w:t xml:space="preserve"> وإنْ كثر المختلفون فيه والطاعنون عليه</w:t>
      </w:r>
      <w:r w:rsidR="00074AFE">
        <w:rPr>
          <w:rtl/>
        </w:rPr>
        <w:t>،</w:t>
      </w:r>
      <w:r w:rsidRPr="00C8086E">
        <w:rPr>
          <w:rtl/>
        </w:rPr>
        <w:t xml:space="preserve"> واشتغل بشكر الله جلّ جلاله على ما هداه </w:t>
      </w:r>
      <w:r w:rsidRPr="004F70FB">
        <w:rPr>
          <w:rStyle w:val="libFootnotenumChar"/>
          <w:rtl/>
        </w:rPr>
        <w:t>(7)</w:t>
      </w:r>
      <w:r w:rsidRPr="00C8086E">
        <w:rPr>
          <w:rtl/>
        </w:rPr>
        <w:t xml:space="preserve"> إليه</w:t>
      </w:r>
      <w:r w:rsidR="00074AFE">
        <w:rPr>
          <w:rtl/>
        </w:rPr>
        <w:t>،</w:t>
      </w:r>
      <w:r w:rsidRPr="00C8086E">
        <w:rPr>
          <w:rtl/>
        </w:rPr>
        <w:t xml:space="preserve"> فإنّ الله جلّ جلاله قد مدح قوماً على هذا المقام اللازم</w:t>
      </w:r>
      <w:r w:rsidR="00074AFE">
        <w:rPr>
          <w:rtl/>
        </w:rPr>
        <w:t>،</w:t>
      </w:r>
      <w:r w:rsidRPr="00C8086E">
        <w:rPr>
          <w:rtl/>
        </w:rPr>
        <w:t xml:space="preserve"> فقال عزّ وجل</w:t>
      </w:r>
      <w:r w:rsidR="00074AFE">
        <w:rPr>
          <w:rtl/>
        </w:rPr>
        <w:t>:</w:t>
      </w:r>
      <w:r w:rsidRPr="00C8086E">
        <w:rPr>
          <w:rtl/>
        </w:rPr>
        <w:t xml:space="preserve"> </w:t>
      </w:r>
      <w:r w:rsidR="0079741B" w:rsidRPr="0079741B">
        <w:rPr>
          <w:rStyle w:val="libAlaemChar"/>
          <w:rtl/>
        </w:rPr>
        <w:t>(</w:t>
      </w:r>
      <w:r w:rsidRPr="004F70FB">
        <w:rPr>
          <w:rStyle w:val="libAieChar"/>
          <w:rtl/>
        </w:rPr>
        <w:t>وَلا يَخَافُونَ لَوْمَةَ لائِمٍ</w:t>
      </w:r>
      <w:r w:rsidR="0079741B" w:rsidRPr="0079741B">
        <w:rPr>
          <w:rStyle w:val="libAlaemChar"/>
          <w:rtl/>
        </w:rPr>
        <w:t>)</w:t>
      </w:r>
      <w:r w:rsidRPr="00C8086E">
        <w:rPr>
          <w:rtl/>
        </w:rPr>
        <w:t xml:space="preserve"> </w:t>
      </w:r>
      <w:r w:rsidRPr="004F70FB">
        <w:rPr>
          <w:rStyle w:val="libFootnotenumChar"/>
          <w:rtl/>
        </w:rPr>
        <w:t>(8)</w:t>
      </w:r>
      <w:r w:rsidRPr="00C8086E">
        <w:rPr>
          <w:rtl/>
        </w:rPr>
        <w:t xml:space="preserve"> ونحن قد عرفنا</w:t>
      </w:r>
      <w:r w:rsidRPr="00074AFE">
        <w:rPr>
          <w:rtl/>
        </w:rPr>
        <w:t xml:space="preserve"> </w:t>
      </w:r>
      <w:r w:rsidRPr="004F70FB">
        <w:rPr>
          <w:rStyle w:val="libFootnotenumChar"/>
          <w:rtl/>
        </w:rPr>
        <w:t>(9)</w:t>
      </w:r>
      <w:r w:rsidRPr="00C8086E">
        <w:rPr>
          <w:rtl/>
        </w:rPr>
        <w:t xml:space="preserve"> حقيقة هذه الاستخارة على اليقين الذي لا شكّ فيه بسبب من الأسباب</w:t>
      </w:r>
      <w:r w:rsidR="00074AFE">
        <w:rPr>
          <w:rtl/>
        </w:rPr>
        <w:t>،</w:t>
      </w:r>
      <w:r w:rsidRPr="00C8086E">
        <w:rPr>
          <w:rtl/>
        </w:rPr>
        <w:t xml:space="preserve"> وكشف الله جلّ جلاله لنا بها وجوه ما يستقبل من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(1) الأحزاب 33</w:t>
      </w:r>
      <w:r w:rsidR="00074AFE">
        <w:rPr>
          <w:rtl/>
        </w:rPr>
        <w:t>:</w:t>
      </w:r>
      <w:r w:rsidRPr="00854F63">
        <w:rPr>
          <w:rtl/>
        </w:rPr>
        <w:t xml:space="preserve"> 69</w:t>
      </w:r>
      <w:r w:rsidR="00074AFE">
        <w:rPr>
          <w:rtl/>
        </w:rPr>
        <w:t>.</w:t>
      </w:r>
      <w:r w:rsidRPr="00C8086E">
        <w:rPr>
          <w:rtl/>
        </w:rPr>
        <w:t xml:space="preserve"> </w:t>
      </w:r>
    </w:p>
    <w:p w:rsidR="004F70FB" w:rsidRPr="00C8086E" w:rsidRDefault="004F70FB" w:rsidP="00C8086E">
      <w:pPr>
        <w:pStyle w:val="libFootnote0"/>
        <w:rPr>
          <w:rtl/>
        </w:rPr>
      </w:pPr>
      <w:r w:rsidRPr="00854F63">
        <w:rPr>
          <w:rtl/>
        </w:rPr>
        <w:t>(2) نقله المجلسي في بحار الأنوار 71</w:t>
      </w:r>
      <w:r w:rsidR="00074AFE">
        <w:rPr>
          <w:rtl/>
        </w:rPr>
        <w:t>:</w:t>
      </w:r>
      <w:r w:rsidRPr="00854F63">
        <w:rPr>
          <w:rtl/>
        </w:rPr>
        <w:t xml:space="preserve"> 361/ 5</w:t>
      </w:r>
      <w:r w:rsidR="00074AFE">
        <w:rPr>
          <w:rtl/>
        </w:rPr>
        <w:t>.</w:t>
      </w:r>
      <w:r w:rsidRPr="00C8086E">
        <w:rPr>
          <w:rtl/>
        </w:rPr>
        <w:t xml:space="preserve"> </w:t>
      </w:r>
    </w:p>
    <w:p w:rsidR="004F70FB" w:rsidRPr="00C8086E" w:rsidRDefault="004F70FB" w:rsidP="00C8086E">
      <w:pPr>
        <w:pStyle w:val="libFootnote0"/>
        <w:rPr>
          <w:rtl/>
        </w:rPr>
      </w:pPr>
      <w:r w:rsidRPr="00854F63">
        <w:rPr>
          <w:rtl/>
        </w:rPr>
        <w:t>(3) أي إن ساببتهم ونلت منهم سبّوك ونالوا منك</w:t>
      </w:r>
      <w:r w:rsidR="00074AFE">
        <w:rPr>
          <w:rtl/>
        </w:rPr>
        <w:t>،</w:t>
      </w:r>
      <w:r w:rsidRPr="00854F63">
        <w:rPr>
          <w:rtl/>
        </w:rPr>
        <w:t xml:space="preserve"> وهو فاعَلْت من القرض</w:t>
      </w:r>
      <w:r w:rsidR="00074AFE">
        <w:rPr>
          <w:rtl/>
        </w:rPr>
        <w:t>.</w:t>
      </w:r>
      <w:r w:rsidRPr="00854F63">
        <w:rPr>
          <w:rtl/>
        </w:rPr>
        <w:t xml:space="preserve"> قال في النهاية 4</w:t>
      </w:r>
      <w:r w:rsidR="00074AFE">
        <w:rPr>
          <w:rtl/>
        </w:rPr>
        <w:t>:</w:t>
      </w:r>
      <w:r w:rsidRPr="00854F63">
        <w:rPr>
          <w:rtl/>
        </w:rPr>
        <w:t xml:space="preserve"> 41</w:t>
      </w:r>
      <w:r w:rsidR="00074AFE">
        <w:rPr>
          <w:rtl/>
        </w:rPr>
        <w:t>:</w:t>
      </w:r>
      <w:r w:rsidRPr="00854F63">
        <w:rPr>
          <w:rtl/>
        </w:rPr>
        <w:t xml:space="preserve"> ومنه حديث أبي الدرداء</w:t>
      </w:r>
      <w:r w:rsidR="00074AFE">
        <w:rPr>
          <w:rtl/>
        </w:rPr>
        <w:t>:</w:t>
      </w:r>
      <w:r w:rsidRPr="00854F63">
        <w:rPr>
          <w:rtl/>
        </w:rPr>
        <w:t xml:space="preserve"> إن قارضت الناس قارضوك</w:t>
      </w:r>
      <w:r w:rsidR="00074AFE">
        <w:rPr>
          <w:rtl/>
        </w:rPr>
        <w:t>.</w:t>
      </w:r>
      <w:r w:rsidRPr="00C8086E">
        <w:rPr>
          <w:rtl/>
        </w:rPr>
        <w:t xml:space="preserve"> </w:t>
      </w:r>
    </w:p>
    <w:p w:rsidR="004F70FB" w:rsidRPr="00C8086E" w:rsidRDefault="004F70FB" w:rsidP="00C8086E">
      <w:pPr>
        <w:pStyle w:val="libFootnote0"/>
        <w:rPr>
          <w:rtl/>
        </w:rPr>
      </w:pPr>
      <w:r w:rsidRPr="00854F63">
        <w:rPr>
          <w:rtl/>
        </w:rPr>
        <w:t>(4) أي إذا نال أحد من عرضك فلا تجازه</w:t>
      </w:r>
      <w:r w:rsidR="00074AFE">
        <w:rPr>
          <w:rtl/>
        </w:rPr>
        <w:t>،</w:t>
      </w:r>
      <w:r w:rsidRPr="00854F63">
        <w:rPr>
          <w:rtl/>
        </w:rPr>
        <w:t xml:space="preserve"> ولكن اجعله قرضاً في ذمّته لتأخذه منه يوم حاجتك إليه</w:t>
      </w:r>
      <w:r w:rsidR="00074AFE">
        <w:rPr>
          <w:rtl/>
        </w:rPr>
        <w:t>،</w:t>
      </w:r>
      <w:r w:rsidRPr="00854F63">
        <w:rPr>
          <w:rtl/>
        </w:rPr>
        <w:t xml:space="preserve"> يعني يوم القيامة</w:t>
      </w:r>
      <w:r w:rsidR="00074AFE">
        <w:rPr>
          <w:rtl/>
        </w:rPr>
        <w:t>.</w:t>
      </w:r>
      <w:r w:rsidRPr="00854F63">
        <w:rPr>
          <w:rtl/>
        </w:rPr>
        <w:t xml:space="preserve"> </w:t>
      </w:r>
      <w:r w:rsidR="0079741B">
        <w:rPr>
          <w:rtl/>
        </w:rPr>
        <w:t>(</w:t>
      </w:r>
      <w:r w:rsidRPr="00854F63">
        <w:rPr>
          <w:rtl/>
        </w:rPr>
        <w:t>النهاية</w:t>
      </w:r>
      <w:r w:rsidR="00C8086E">
        <w:rPr>
          <w:rtl/>
        </w:rPr>
        <w:t xml:space="preserve"> - </w:t>
      </w:r>
      <w:r w:rsidRPr="00854F63">
        <w:rPr>
          <w:rtl/>
        </w:rPr>
        <w:t>قرض</w:t>
      </w:r>
      <w:r w:rsidR="00C8086E">
        <w:rPr>
          <w:rtl/>
        </w:rPr>
        <w:t xml:space="preserve"> - </w:t>
      </w:r>
      <w:r w:rsidRPr="00854F63">
        <w:rPr>
          <w:rtl/>
        </w:rPr>
        <w:t>4</w:t>
      </w:r>
      <w:r w:rsidR="00074AFE">
        <w:rPr>
          <w:rtl/>
        </w:rPr>
        <w:t>:</w:t>
      </w:r>
      <w:r w:rsidRPr="00854F63">
        <w:rPr>
          <w:rtl/>
        </w:rPr>
        <w:t xml:space="preserve"> 41</w:t>
      </w:r>
      <w:r w:rsidR="0079741B">
        <w:rPr>
          <w:rtl/>
        </w:rPr>
        <w:t>)</w:t>
      </w:r>
      <w:r w:rsidR="00074AFE">
        <w:rPr>
          <w:rtl/>
        </w:rPr>
        <w:t>.</w:t>
      </w:r>
      <w:r w:rsidRPr="00C8086E">
        <w:rPr>
          <w:rtl/>
        </w:rPr>
        <w:t xml:space="preserve"> </w:t>
      </w:r>
    </w:p>
    <w:p w:rsidR="004F70FB" w:rsidRPr="00C8086E" w:rsidRDefault="004F70FB" w:rsidP="00C8086E">
      <w:pPr>
        <w:pStyle w:val="libFootnote0"/>
        <w:rPr>
          <w:rtl/>
        </w:rPr>
      </w:pPr>
      <w:r w:rsidRPr="00854F63">
        <w:rPr>
          <w:rtl/>
        </w:rPr>
        <w:t>(5) نقله النوري في مستدرك الوسائل 2</w:t>
      </w:r>
      <w:r w:rsidR="00074AFE">
        <w:rPr>
          <w:rtl/>
        </w:rPr>
        <w:t>:</w:t>
      </w:r>
      <w:r w:rsidRPr="00854F63">
        <w:rPr>
          <w:rtl/>
        </w:rPr>
        <w:t xml:space="preserve"> 92/ 7 و 411/ 5</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(6) ليس في </w:t>
      </w:r>
      <w:r w:rsidR="0079741B">
        <w:rPr>
          <w:rtl/>
        </w:rPr>
        <w:t>(</w:t>
      </w:r>
      <w:r w:rsidRPr="00854F63">
        <w:rPr>
          <w:rtl/>
        </w:rPr>
        <w:t>د</w:t>
      </w:r>
      <w:r w:rsidR="0079741B">
        <w:rPr>
          <w:rtl/>
        </w:rPr>
        <w:t>)</w:t>
      </w:r>
      <w:r w:rsidR="00074AFE">
        <w:rPr>
          <w:rtl/>
        </w:rPr>
        <w:t>.</w:t>
      </w:r>
      <w:r w:rsidRPr="00C8086E">
        <w:rPr>
          <w:rtl/>
        </w:rPr>
        <w:t xml:space="preserve"> </w:t>
      </w:r>
    </w:p>
    <w:p w:rsidR="004F70FB" w:rsidRPr="00C8086E" w:rsidRDefault="0079741B" w:rsidP="00C8086E">
      <w:pPr>
        <w:pStyle w:val="libFootnote0"/>
        <w:rPr>
          <w:rtl/>
        </w:rPr>
      </w:pPr>
      <w:r>
        <w:rPr>
          <w:rtl/>
        </w:rPr>
        <w:t>(</w:t>
      </w:r>
      <w:r w:rsidR="004F70FB" w:rsidRPr="00854F63">
        <w:rPr>
          <w:rtl/>
        </w:rPr>
        <w:t xml:space="preserve">7) في </w:t>
      </w:r>
      <w:r>
        <w:rPr>
          <w:rtl/>
        </w:rPr>
        <w:t>(</w:t>
      </w:r>
      <w:r w:rsidR="004F70FB" w:rsidRPr="00854F63">
        <w:rPr>
          <w:rtl/>
        </w:rPr>
        <w:t>د</w:t>
      </w:r>
      <w:r>
        <w:rPr>
          <w:rtl/>
        </w:rPr>
        <w:t>)</w:t>
      </w:r>
      <w:r w:rsidR="004F70FB" w:rsidRPr="00854F63">
        <w:rPr>
          <w:rtl/>
        </w:rPr>
        <w:t xml:space="preserve"> زيادة</w:t>
      </w:r>
      <w:r w:rsidR="00074AFE">
        <w:rPr>
          <w:rtl/>
        </w:rPr>
        <w:t>:</w:t>
      </w:r>
      <w:r w:rsidR="004F70FB" w:rsidRPr="00854F63">
        <w:rPr>
          <w:rtl/>
        </w:rPr>
        <w:t xml:space="preserve"> الله</w:t>
      </w:r>
      <w:r w:rsidR="00074AFE">
        <w:rPr>
          <w:rtl/>
        </w:rPr>
        <w:t>.</w:t>
      </w:r>
      <w:r w:rsidR="004F70FB" w:rsidRPr="00C8086E">
        <w:rPr>
          <w:rtl/>
        </w:rPr>
        <w:t xml:space="preserve"> </w:t>
      </w:r>
    </w:p>
    <w:p w:rsidR="004F70FB" w:rsidRPr="00C8086E" w:rsidRDefault="004F70FB" w:rsidP="00C8086E">
      <w:pPr>
        <w:pStyle w:val="libFootnote0"/>
        <w:rPr>
          <w:rtl/>
        </w:rPr>
      </w:pPr>
      <w:r w:rsidRPr="00854F63">
        <w:rPr>
          <w:rtl/>
        </w:rPr>
        <w:t>(8) المائدة 5</w:t>
      </w:r>
      <w:r w:rsidR="00074AFE">
        <w:rPr>
          <w:rtl/>
        </w:rPr>
        <w:t>:</w:t>
      </w:r>
      <w:r w:rsidRPr="00854F63">
        <w:rPr>
          <w:rtl/>
        </w:rPr>
        <w:t xml:space="preserve"> 54</w:t>
      </w:r>
      <w:r w:rsidR="00074AFE">
        <w:rPr>
          <w:rtl/>
        </w:rPr>
        <w:t>.</w:t>
      </w:r>
      <w:r w:rsidRPr="00C8086E">
        <w:rPr>
          <w:rtl/>
        </w:rPr>
        <w:t xml:space="preserve"> </w:t>
      </w:r>
    </w:p>
    <w:p w:rsidR="004F70FB" w:rsidRPr="00854F63" w:rsidRDefault="004F70FB" w:rsidP="00C8086E">
      <w:pPr>
        <w:pStyle w:val="libFootnote0"/>
        <w:rPr>
          <w:rtl/>
        </w:rPr>
      </w:pPr>
      <w:r w:rsidRPr="00854F63">
        <w:rPr>
          <w:rtl/>
        </w:rPr>
        <w:t xml:space="preserve">(9) في </w:t>
      </w:r>
      <w:r w:rsidR="0079741B">
        <w:rPr>
          <w:rtl/>
        </w:rPr>
        <w:t>(</w:t>
      </w:r>
      <w:r w:rsidRPr="00854F63">
        <w:rPr>
          <w:rtl/>
        </w:rPr>
        <w:t>ش</w:t>
      </w:r>
      <w:r w:rsidR="0079741B">
        <w:rPr>
          <w:rtl/>
        </w:rPr>
        <w:t>)</w:t>
      </w:r>
      <w:r w:rsidRPr="00854F63">
        <w:rPr>
          <w:rtl/>
        </w:rPr>
        <w:t xml:space="preserve"> زيادة</w:t>
      </w:r>
      <w:r w:rsidR="00074AFE">
        <w:rPr>
          <w:rtl/>
        </w:rPr>
        <w:t>:</w:t>
      </w:r>
      <w:r w:rsidRPr="00854F63">
        <w:rPr>
          <w:rtl/>
        </w:rPr>
        <w:t xml:space="preserve"> حال</w:t>
      </w:r>
      <w:r w:rsidR="00074AFE">
        <w:rPr>
          <w:rtl/>
        </w:rPr>
        <w:t>.</w:t>
      </w:r>
      <w:r w:rsidRPr="00C8086E">
        <w:rPr>
          <w:rtl/>
        </w:rPr>
        <w:t xml:space="preserve"> </w:t>
      </w:r>
    </w:p>
    <w:p w:rsidR="004F70FB" w:rsidRDefault="004F70FB" w:rsidP="004F70FB">
      <w:pPr>
        <w:pStyle w:val="libNormal"/>
        <w:rPr>
          <w:rtl/>
        </w:rPr>
      </w:pPr>
      <w:r>
        <w:rPr>
          <w:rtl/>
        </w:rPr>
        <w:br w:type="page"/>
      </w:r>
    </w:p>
    <w:p w:rsidR="004F70FB" w:rsidRPr="00854F63" w:rsidRDefault="004F70FB" w:rsidP="006F1E28">
      <w:pPr>
        <w:pStyle w:val="libNormal"/>
        <w:rPr>
          <w:rtl/>
        </w:rPr>
      </w:pPr>
      <w:r w:rsidRPr="00C8086E">
        <w:rPr>
          <w:rtl/>
        </w:rPr>
        <w:lastRenderedPageBreak/>
        <w:t>الصواب</w:t>
      </w:r>
      <w:r w:rsidR="00074AFE">
        <w:rPr>
          <w:rtl/>
        </w:rPr>
        <w:t>،</w:t>
      </w:r>
      <w:r w:rsidRPr="00C8086E">
        <w:rPr>
          <w:rtl/>
        </w:rPr>
        <w:t xml:space="preserve"> وما نقدر على القيام بشكر الله جلّ جلاله على الإنعام بفتح هذا الباب</w:t>
      </w:r>
      <w:r w:rsidR="00074AFE">
        <w:rPr>
          <w:rtl/>
        </w:rPr>
        <w:t>،</w:t>
      </w:r>
      <w:r w:rsidRPr="00C8086E">
        <w:rPr>
          <w:rtl/>
        </w:rPr>
        <w:t xml:space="preserve"> وإنّما نسأله العفو عن التقصير في حقّ جلاله وأفضاله اللذين لا يحصر </w:t>
      </w:r>
      <w:r w:rsidRPr="004F70FB">
        <w:rPr>
          <w:rStyle w:val="libFootnotenumChar"/>
          <w:rtl/>
        </w:rPr>
        <w:t>(1)</w:t>
      </w:r>
      <w:r w:rsidRPr="00C8086E">
        <w:rPr>
          <w:rtl/>
        </w:rPr>
        <w:t xml:space="preserve"> حقّهما بخطاب ولا جواب ولا كتاب</w:t>
      </w:r>
      <w:r w:rsidR="00074AFE">
        <w:rPr>
          <w:rtl/>
        </w:rPr>
        <w:t>،</w:t>
      </w:r>
      <w:r w:rsidRPr="00C8086E">
        <w:rPr>
          <w:rtl/>
        </w:rPr>
        <w:t xml:space="preserve"> فمَن كان شاكّاً فيما قلناه</w:t>
      </w:r>
      <w:r w:rsidR="00074AFE">
        <w:rPr>
          <w:rtl/>
        </w:rPr>
        <w:t>،</w:t>
      </w:r>
      <w:r w:rsidRPr="00C8086E">
        <w:rPr>
          <w:rtl/>
        </w:rPr>
        <w:t xml:space="preserve"> فلينظر بقلبه وعقله وإنصافه ما قد اشتمل كتابنا هذا عليه</w:t>
      </w:r>
      <w:r w:rsidR="00074AFE">
        <w:rPr>
          <w:rtl/>
        </w:rPr>
        <w:t>،</w:t>
      </w:r>
      <w:r w:rsidRPr="00C8086E">
        <w:rPr>
          <w:rtl/>
        </w:rPr>
        <w:t xml:space="preserve"> ويذكر أنّ الله تعالى مطّلع عليه</w:t>
      </w:r>
      <w:r w:rsidR="00074AFE">
        <w:rPr>
          <w:rtl/>
        </w:rPr>
        <w:t>،</w:t>
      </w:r>
      <w:r w:rsidRPr="00C8086E">
        <w:rPr>
          <w:rtl/>
        </w:rPr>
        <w:t xml:space="preserve"> ويقبل ما يهديه اللهّ جلّ جلاله لرسوله فيما نطق به الكتاب</w:t>
      </w:r>
      <w:r w:rsidR="00074AFE">
        <w:rPr>
          <w:rtl/>
        </w:rPr>
        <w:t>:</w:t>
      </w:r>
      <w:r w:rsidRPr="00C8086E">
        <w:rPr>
          <w:rtl/>
        </w:rPr>
        <w:t xml:space="preserve"> </w:t>
      </w:r>
      <w:r w:rsidR="0079741B" w:rsidRPr="0079741B">
        <w:rPr>
          <w:rStyle w:val="libAlaemChar"/>
          <w:rtl/>
        </w:rPr>
        <w:t>(</w:t>
      </w:r>
      <w:r w:rsidRPr="004F70FB">
        <w:rPr>
          <w:rStyle w:val="libAieChar"/>
          <w:rtl/>
        </w:rPr>
        <w:t>فَإِنَّمَا عَلَيْكَ الْبَلاغُ وَعَلَيْنَا الْحِسَابُ</w:t>
      </w:r>
      <w:r w:rsidR="0079741B" w:rsidRPr="0079741B">
        <w:rPr>
          <w:rStyle w:val="libAlaemChar"/>
          <w:rtl/>
        </w:rPr>
        <w:t>)</w:t>
      </w:r>
      <w:r w:rsidRPr="00C8086E">
        <w:rPr>
          <w:rtl/>
        </w:rPr>
        <w:t xml:space="preserve"> </w:t>
      </w:r>
      <w:r w:rsidRPr="004F70FB">
        <w:rPr>
          <w:rStyle w:val="libFootnotenumChar"/>
          <w:rtl/>
        </w:rPr>
        <w:t>(2)</w:t>
      </w:r>
      <w:r w:rsidRPr="00C8086E">
        <w:rPr>
          <w:rtl/>
        </w:rPr>
        <w:t xml:space="preserve"> </w:t>
      </w:r>
      <w:r w:rsidR="0079741B" w:rsidRPr="0079741B">
        <w:rPr>
          <w:rStyle w:val="libAlaemChar"/>
          <w:rtl/>
        </w:rPr>
        <w:t>(</w:t>
      </w:r>
      <w:r w:rsidRPr="004F70FB">
        <w:rPr>
          <w:rStyle w:val="libAieChar"/>
          <w:rtl/>
        </w:rPr>
        <w:t>فَبَ</w:t>
      </w:r>
      <w:r w:rsidR="009A769E">
        <w:rPr>
          <w:rStyle w:val="libAieChar"/>
          <w:rFonts w:hint="cs"/>
          <w:rtl/>
        </w:rPr>
        <w:t>ـ</w:t>
      </w:r>
      <w:r w:rsidRPr="004F70FB">
        <w:rPr>
          <w:rStyle w:val="libAieChar"/>
          <w:rtl/>
        </w:rPr>
        <w:t>شِّرْ عِبَادِ * الَّذِينَ يَسْتَمِعُونَ الْقَوْلَ فَيَتَّبِعُونَ أَحْسَنَهُ أُولَئِكَ الَّذِينَ هَدَاهُمُ اللهُ وَأُولَئِكَ هُمْ أُولُو الأَلْبَابِ</w:t>
      </w:r>
      <w:r w:rsidR="0079741B" w:rsidRPr="0079741B">
        <w:rPr>
          <w:rStyle w:val="libAlaemChar"/>
          <w:rtl/>
        </w:rPr>
        <w:t>)</w:t>
      </w:r>
      <w:r w:rsidRPr="00C8086E">
        <w:rPr>
          <w:rtl/>
        </w:rPr>
        <w:t xml:space="preserve"> </w:t>
      </w:r>
      <w:r w:rsidRPr="004F70FB">
        <w:rPr>
          <w:rStyle w:val="libFootnotenumChar"/>
          <w:rtl/>
        </w:rPr>
        <w:t>(3)</w:t>
      </w:r>
      <w:r w:rsidR="00074AFE">
        <w:rPr>
          <w:rtl/>
        </w:rPr>
        <w:t>.</w:t>
      </w:r>
      <w:r w:rsidRPr="00C8086E">
        <w:rPr>
          <w:rtl/>
        </w:rPr>
        <w:t xml:space="preserve"> وهذا آخر ما أردنا ذكره في هذا الباب</w:t>
      </w:r>
      <w:r w:rsidR="00074AFE">
        <w:rPr>
          <w:rtl/>
        </w:rPr>
        <w:t>،</w:t>
      </w:r>
      <w:r w:rsidRPr="00C8086E">
        <w:rPr>
          <w:rtl/>
        </w:rPr>
        <w:t xml:space="preserve"> والله أعلم بالصواب </w:t>
      </w:r>
      <w:r w:rsidRPr="004F70FB">
        <w:rPr>
          <w:rStyle w:val="libFootnotenumChar"/>
          <w:rtl/>
        </w:rPr>
        <w:t>(4)</w:t>
      </w:r>
      <w:r w:rsidR="00074AFE" w:rsidRPr="00074AFE">
        <w:rPr>
          <w:rtl/>
        </w:rPr>
        <w:t>.</w:t>
      </w:r>
      <w:r w:rsidRPr="00C8086E">
        <w:rPr>
          <w:rtl/>
        </w:rPr>
        <w:t xml:space="preserve"> </w:t>
      </w:r>
    </w:p>
    <w:p w:rsidR="004F70FB" w:rsidRPr="00854F63" w:rsidRDefault="004F70FB" w:rsidP="00C8086E">
      <w:pPr>
        <w:pStyle w:val="libNormal"/>
        <w:rPr>
          <w:rtl/>
        </w:rPr>
      </w:pPr>
      <w:r w:rsidRPr="00854F63">
        <w:rPr>
          <w:rtl/>
        </w:rPr>
        <w:t>وفرغ من كتابته يوم الأحد</w:t>
      </w:r>
      <w:r w:rsidR="00074AFE">
        <w:rPr>
          <w:rtl/>
        </w:rPr>
        <w:t>،</w:t>
      </w:r>
      <w:r w:rsidRPr="00854F63">
        <w:rPr>
          <w:rtl/>
        </w:rPr>
        <w:t xml:space="preserve"> خامس شهر جمادى الأُولى سنة ثمان وأربعين وستّمائة</w:t>
      </w:r>
      <w:r w:rsidR="00074AFE">
        <w:rPr>
          <w:rtl/>
        </w:rPr>
        <w:t>،</w:t>
      </w:r>
      <w:r w:rsidRPr="00854F63">
        <w:rPr>
          <w:rtl/>
        </w:rPr>
        <w:t xml:space="preserve"> وصلّى اللهّ على سيّد المرسلين محمّدٍ وآله الطاهرين</w:t>
      </w:r>
      <w:r w:rsidR="00074AFE">
        <w:rPr>
          <w:rtl/>
        </w:rPr>
        <w:t>،</w:t>
      </w:r>
      <w:r w:rsidRPr="00854F63">
        <w:rPr>
          <w:rtl/>
        </w:rPr>
        <w:t xml:space="preserve"> تمّت</w:t>
      </w:r>
      <w:r w:rsidR="00074AFE">
        <w:rPr>
          <w:rtl/>
        </w:rPr>
        <w:t>.</w:t>
      </w:r>
      <w:r w:rsidRPr="00854F63">
        <w:rPr>
          <w:rtl/>
        </w:rPr>
        <w:t xml:space="preserve"> </w:t>
      </w:r>
    </w:p>
    <w:p w:rsidR="004F70FB" w:rsidRPr="00854F63" w:rsidRDefault="0079741B" w:rsidP="0079741B">
      <w:pPr>
        <w:pStyle w:val="libLine"/>
        <w:rPr>
          <w:rtl/>
        </w:rPr>
      </w:pPr>
      <w:r>
        <w:rPr>
          <w:rtl/>
        </w:rPr>
        <w:t>____________________</w:t>
      </w:r>
    </w:p>
    <w:p w:rsidR="004F70FB" w:rsidRPr="00C8086E" w:rsidRDefault="004F70FB" w:rsidP="00C8086E">
      <w:pPr>
        <w:pStyle w:val="libFootnote0"/>
        <w:rPr>
          <w:rtl/>
        </w:rPr>
      </w:pPr>
      <w:r w:rsidRPr="00854F63">
        <w:rPr>
          <w:rtl/>
        </w:rPr>
        <w:t xml:space="preserve">(1) في </w:t>
      </w:r>
      <w:r w:rsidR="0079741B">
        <w:rPr>
          <w:rtl/>
        </w:rPr>
        <w:t>(</w:t>
      </w:r>
      <w:r w:rsidRPr="00854F63">
        <w:rPr>
          <w:rtl/>
        </w:rPr>
        <w:t>ش</w:t>
      </w:r>
      <w:r w:rsidR="0079741B">
        <w:rPr>
          <w:rtl/>
        </w:rPr>
        <w:t>)</w:t>
      </w:r>
      <w:r w:rsidR="00074AFE">
        <w:rPr>
          <w:rtl/>
        </w:rPr>
        <w:t>:</w:t>
      </w:r>
      <w:r w:rsidRPr="00854F63">
        <w:rPr>
          <w:rtl/>
        </w:rPr>
        <w:t xml:space="preserve"> لا يحصى</w:t>
      </w:r>
      <w:r w:rsidR="00074AFE">
        <w:rPr>
          <w:rtl/>
        </w:rPr>
        <w:t>.</w:t>
      </w:r>
      <w:r w:rsidRPr="00C8086E">
        <w:rPr>
          <w:rtl/>
        </w:rPr>
        <w:t xml:space="preserve"> </w:t>
      </w:r>
    </w:p>
    <w:p w:rsidR="004F70FB" w:rsidRPr="00C8086E" w:rsidRDefault="004F70FB" w:rsidP="00C8086E">
      <w:pPr>
        <w:pStyle w:val="libFootnote0"/>
        <w:rPr>
          <w:rtl/>
        </w:rPr>
      </w:pPr>
      <w:r w:rsidRPr="00854F63">
        <w:rPr>
          <w:rtl/>
        </w:rPr>
        <w:t>(2) الرعد 13</w:t>
      </w:r>
      <w:r w:rsidR="00074AFE">
        <w:rPr>
          <w:rtl/>
        </w:rPr>
        <w:t>:</w:t>
      </w:r>
      <w:r w:rsidRPr="00854F63">
        <w:rPr>
          <w:rtl/>
        </w:rPr>
        <w:t xml:space="preserve"> 40</w:t>
      </w:r>
      <w:r w:rsidR="00074AFE">
        <w:rPr>
          <w:rtl/>
        </w:rPr>
        <w:t>.</w:t>
      </w:r>
      <w:r w:rsidRPr="00C8086E">
        <w:rPr>
          <w:rtl/>
        </w:rPr>
        <w:t xml:space="preserve"> </w:t>
      </w:r>
    </w:p>
    <w:p w:rsidR="004F70FB" w:rsidRPr="00C8086E" w:rsidRDefault="004F70FB" w:rsidP="00C8086E">
      <w:pPr>
        <w:pStyle w:val="libFootnote0"/>
        <w:rPr>
          <w:rtl/>
        </w:rPr>
      </w:pPr>
      <w:r w:rsidRPr="00854F63">
        <w:rPr>
          <w:rtl/>
        </w:rPr>
        <w:t>(3) الزمر 39</w:t>
      </w:r>
      <w:r w:rsidR="00074AFE">
        <w:rPr>
          <w:rtl/>
        </w:rPr>
        <w:t>:</w:t>
      </w:r>
      <w:r w:rsidRPr="00854F63">
        <w:rPr>
          <w:rtl/>
        </w:rPr>
        <w:t xml:space="preserve"> 17</w:t>
      </w:r>
      <w:r w:rsidR="00074AFE">
        <w:rPr>
          <w:rtl/>
        </w:rPr>
        <w:t>،</w:t>
      </w:r>
      <w:r w:rsidRPr="00854F63">
        <w:rPr>
          <w:rtl/>
        </w:rPr>
        <w:t xml:space="preserve"> 18</w:t>
      </w:r>
      <w:r w:rsidR="00074AFE">
        <w:rPr>
          <w:rtl/>
        </w:rPr>
        <w:t>.</w:t>
      </w:r>
      <w:r w:rsidRPr="00C8086E">
        <w:rPr>
          <w:rtl/>
        </w:rPr>
        <w:t xml:space="preserve"> </w:t>
      </w:r>
    </w:p>
    <w:p w:rsidR="004F70FB" w:rsidRPr="00C8086E" w:rsidRDefault="004F70FB" w:rsidP="00C8086E">
      <w:pPr>
        <w:pStyle w:val="libFootnote0"/>
        <w:rPr>
          <w:rtl/>
        </w:rPr>
      </w:pPr>
      <w:r w:rsidRPr="00854F63">
        <w:rPr>
          <w:rtl/>
        </w:rPr>
        <w:t xml:space="preserve">(4) في </w:t>
      </w:r>
      <w:r w:rsidR="0079741B">
        <w:rPr>
          <w:rtl/>
        </w:rPr>
        <w:t>(</w:t>
      </w:r>
      <w:r w:rsidRPr="00854F63">
        <w:rPr>
          <w:rtl/>
        </w:rPr>
        <w:t>ش</w:t>
      </w:r>
      <w:r w:rsidR="0079741B">
        <w:rPr>
          <w:rtl/>
        </w:rPr>
        <w:t>)</w:t>
      </w:r>
      <w:r w:rsidR="00074AFE">
        <w:rPr>
          <w:rtl/>
        </w:rPr>
        <w:t>:</w:t>
      </w:r>
      <w:r w:rsidRPr="00854F63">
        <w:rPr>
          <w:rtl/>
        </w:rPr>
        <w:t xml:space="preserve"> والحمد لله ربّ العالمين</w:t>
      </w:r>
      <w:r w:rsidR="00074AFE">
        <w:rPr>
          <w:rtl/>
        </w:rPr>
        <w:t>،</w:t>
      </w:r>
      <w:r w:rsidRPr="00854F63">
        <w:rPr>
          <w:rtl/>
        </w:rPr>
        <w:t xml:space="preserve"> وصلّى الله على سيّدنا محمّدٍ وآله الطاهرين</w:t>
      </w:r>
      <w:r w:rsidR="00074AFE">
        <w:rPr>
          <w:rtl/>
        </w:rPr>
        <w:t>.</w:t>
      </w:r>
      <w:r w:rsidRPr="00854F63">
        <w:rPr>
          <w:rtl/>
        </w:rPr>
        <w:t xml:space="preserve"> بدل</w:t>
      </w:r>
      <w:r w:rsidR="00074AFE">
        <w:rPr>
          <w:rtl/>
        </w:rPr>
        <w:t>:</w:t>
      </w:r>
      <w:r w:rsidRPr="00854F63">
        <w:rPr>
          <w:rtl/>
        </w:rPr>
        <w:t xml:space="preserve"> والله أعلم بالصواب</w:t>
      </w:r>
      <w:r w:rsidR="00074AFE">
        <w:rPr>
          <w:rtl/>
        </w:rPr>
        <w:t>.</w:t>
      </w:r>
      <w:r w:rsidRPr="00C8086E">
        <w:rPr>
          <w:rtl/>
        </w:rPr>
        <w:t xml:space="preserve"> </w:t>
      </w:r>
    </w:p>
    <w:p w:rsidR="004F70FB" w:rsidRDefault="004F70FB" w:rsidP="004F70FB">
      <w:pPr>
        <w:pStyle w:val="libNormal"/>
      </w:pPr>
      <w:r>
        <w:rPr>
          <w:rtl/>
        </w:rPr>
        <w:br w:type="page"/>
      </w:r>
    </w:p>
    <w:p w:rsidR="004F70FB" w:rsidRPr="00C8086E" w:rsidRDefault="004F70FB" w:rsidP="00414D82">
      <w:pPr>
        <w:pStyle w:val="Heading1Center"/>
        <w:rPr>
          <w:rtl/>
        </w:rPr>
      </w:pPr>
      <w:bookmarkStart w:id="164" w:name="83"/>
      <w:bookmarkStart w:id="165" w:name="_Toc397593604"/>
      <w:r w:rsidRPr="00854F63">
        <w:rPr>
          <w:rFonts w:hint="cs"/>
          <w:rtl/>
        </w:rPr>
        <w:lastRenderedPageBreak/>
        <w:t>* الفهارس العامّة</w:t>
      </w:r>
      <w:bookmarkEnd w:id="164"/>
      <w:bookmarkEnd w:id="165"/>
    </w:p>
    <w:p w:rsidR="004F70FB" w:rsidRPr="00C8086E" w:rsidRDefault="004F70FB" w:rsidP="00C8086E">
      <w:pPr>
        <w:pStyle w:val="libNormal"/>
        <w:rPr>
          <w:rtl/>
        </w:rPr>
      </w:pPr>
      <w:r w:rsidRPr="00854F63">
        <w:rPr>
          <w:rFonts w:hint="cs"/>
          <w:rtl/>
        </w:rPr>
        <w:t>1</w:t>
      </w:r>
      <w:r w:rsidR="00C8086E">
        <w:rPr>
          <w:rFonts w:hint="cs"/>
          <w:rtl/>
        </w:rPr>
        <w:t xml:space="preserve"> - </w:t>
      </w:r>
      <w:r w:rsidRPr="00854F63">
        <w:rPr>
          <w:rFonts w:hint="cs"/>
          <w:rtl/>
        </w:rPr>
        <w:t>فهرس الآيات القرآنية</w:t>
      </w:r>
      <w:r w:rsidR="00074AFE">
        <w:rPr>
          <w:rFonts w:hint="cs"/>
          <w:rtl/>
        </w:rPr>
        <w:t>.</w:t>
      </w:r>
    </w:p>
    <w:p w:rsidR="004F70FB" w:rsidRPr="00C8086E" w:rsidRDefault="004F70FB" w:rsidP="00C8086E">
      <w:pPr>
        <w:pStyle w:val="libNormal"/>
        <w:rPr>
          <w:rtl/>
        </w:rPr>
      </w:pPr>
      <w:r w:rsidRPr="00854F63">
        <w:rPr>
          <w:rFonts w:hint="cs"/>
          <w:rtl/>
        </w:rPr>
        <w:t>2</w:t>
      </w:r>
      <w:r w:rsidR="00C8086E">
        <w:rPr>
          <w:rFonts w:hint="cs"/>
          <w:rtl/>
        </w:rPr>
        <w:t xml:space="preserve"> - </w:t>
      </w:r>
      <w:r w:rsidRPr="00854F63">
        <w:rPr>
          <w:rFonts w:hint="cs"/>
          <w:rtl/>
        </w:rPr>
        <w:t>فهرس الأحاديث القدسية</w:t>
      </w:r>
      <w:r w:rsidR="00074AFE">
        <w:rPr>
          <w:rFonts w:hint="cs"/>
          <w:rtl/>
        </w:rPr>
        <w:t>.</w:t>
      </w:r>
    </w:p>
    <w:p w:rsidR="004F70FB" w:rsidRPr="00C8086E" w:rsidRDefault="004F70FB" w:rsidP="00C8086E">
      <w:pPr>
        <w:pStyle w:val="libNormal"/>
        <w:rPr>
          <w:rtl/>
        </w:rPr>
      </w:pPr>
      <w:r w:rsidRPr="00854F63">
        <w:rPr>
          <w:rFonts w:hint="cs"/>
          <w:rtl/>
        </w:rPr>
        <w:t>3</w:t>
      </w:r>
      <w:r w:rsidR="00C8086E">
        <w:rPr>
          <w:rFonts w:hint="cs"/>
          <w:rtl/>
        </w:rPr>
        <w:t xml:space="preserve"> - </w:t>
      </w:r>
      <w:r w:rsidRPr="00854F63">
        <w:rPr>
          <w:rFonts w:hint="cs"/>
          <w:rtl/>
        </w:rPr>
        <w:t>فهرس الأحاديث الشريفة</w:t>
      </w:r>
      <w:r w:rsidR="00074AFE">
        <w:rPr>
          <w:rFonts w:hint="cs"/>
          <w:rtl/>
        </w:rPr>
        <w:t>.</w:t>
      </w:r>
    </w:p>
    <w:p w:rsidR="004F70FB" w:rsidRPr="00C8086E" w:rsidRDefault="004F70FB" w:rsidP="00C8086E">
      <w:pPr>
        <w:pStyle w:val="libNormal"/>
        <w:rPr>
          <w:rtl/>
        </w:rPr>
      </w:pPr>
      <w:r w:rsidRPr="00854F63">
        <w:rPr>
          <w:rFonts w:hint="cs"/>
          <w:rtl/>
        </w:rPr>
        <w:t>4</w:t>
      </w:r>
      <w:r w:rsidR="00C8086E">
        <w:rPr>
          <w:rFonts w:hint="cs"/>
          <w:rtl/>
        </w:rPr>
        <w:t xml:space="preserve"> - </w:t>
      </w:r>
      <w:r w:rsidRPr="00854F63">
        <w:rPr>
          <w:rFonts w:hint="cs"/>
          <w:rtl/>
        </w:rPr>
        <w:t>فهرس الآثار</w:t>
      </w:r>
      <w:r w:rsidR="00074AFE">
        <w:rPr>
          <w:rFonts w:hint="cs"/>
          <w:rtl/>
        </w:rPr>
        <w:t>.</w:t>
      </w:r>
    </w:p>
    <w:p w:rsidR="004F70FB" w:rsidRPr="00C8086E" w:rsidRDefault="004F70FB" w:rsidP="00C8086E">
      <w:pPr>
        <w:pStyle w:val="libNormal"/>
        <w:rPr>
          <w:rtl/>
        </w:rPr>
      </w:pPr>
      <w:r w:rsidRPr="00854F63">
        <w:rPr>
          <w:rFonts w:hint="cs"/>
          <w:rtl/>
        </w:rPr>
        <w:t>5</w:t>
      </w:r>
      <w:r w:rsidR="00C8086E">
        <w:rPr>
          <w:rFonts w:hint="cs"/>
          <w:rtl/>
        </w:rPr>
        <w:t xml:space="preserve"> - </w:t>
      </w:r>
      <w:r w:rsidRPr="00854F63">
        <w:rPr>
          <w:rFonts w:hint="cs"/>
          <w:rtl/>
        </w:rPr>
        <w:t>فهرس الأعلام</w:t>
      </w:r>
      <w:r w:rsidR="00074AFE">
        <w:rPr>
          <w:rFonts w:hint="cs"/>
          <w:rtl/>
        </w:rPr>
        <w:t>.</w:t>
      </w:r>
    </w:p>
    <w:p w:rsidR="004F70FB" w:rsidRPr="00C8086E" w:rsidRDefault="004F70FB" w:rsidP="00C8086E">
      <w:pPr>
        <w:pStyle w:val="libNormal"/>
        <w:rPr>
          <w:rtl/>
        </w:rPr>
      </w:pPr>
      <w:r w:rsidRPr="00854F63">
        <w:rPr>
          <w:rFonts w:hint="cs"/>
          <w:rtl/>
        </w:rPr>
        <w:t>6</w:t>
      </w:r>
      <w:r w:rsidR="00C8086E">
        <w:rPr>
          <w:rFonts w:hint="cs"/>
          <w:rtl/>
        </w:rPr>
        <w:t xml:space="preserve"> - </w:t>
      </w:r>
      <w:r w:rsidRPr="00854F63">
        <w:rPr>
          <w:rFonts w:hint="cs"/>
          <w:rtl/>
        </w:rPr>
        <w:t>فهرس الكتب الواردة في المتن</w:t>
      </w:r>
      <w:r w:rsidR="00074AFE">
        <w:rPr>
          <w:rFonts w:hint="cs"/>
          <w:rtl/>
        </w:rPr>
        <w:t>.</w:t>
      </w:r>
    </w:p>
    <w:p w:rsidR="004F70FB" w:rsidRPr="00C8086E" w:rsidRDefault="004F70FB" w:rsidP="00C8086E">
      <w:pPr>
        <w:pStyle w:val="libNormal"/>
        <w:rPr>
          <w:rtl/>
        </w:rPr>
      </w:pPr>
      <w:r w:rsidRPr="00854F63">
        <w:rPr>
          <w:rFonts w:hint="cs"/>
          <w:rtl/>
        </w:rPr>
        <w:t>7</w:t>
      </w:r>
      <w:r w:rsidR="00C8086E">
        <w:rPr>
          <w:rFonts w:hint="cs"/>
          <w:rtl/>
        </w:rPr>
        <w:t xml:space="preserve"> - </w:t>
      </w:r>
      <w:r w:rsidRPr="00854F63">
        <w:rPr>
          <w:rFonts w:hint="cs"/>
          <w:rtl/>
        </w:rPr>
        <w:t>فهرس الأماكن والبقاع</w:t>
      </w:r>
      <w:r w:rsidR="00074AFE">
        <w:rPr>
          <w:rFonts w:hint="cs"/>
          <w:rtl/>
        </w:rPr>
        <w:t>.</w:t>
      </w:r>
    </w:p>
    <w:p w:rsidR="004F70FB" w:rsidRPr="00C8086E" w:rsidRDefault="004F70FB" w:rsidP="00C8086E">
      <w:pPr>
        <w:pStyle w:val="libNormal"/>
        <w:rPr>
          <w:rtl/>
        </w:rPr>
      </w:pPr>
      <w:r w:rsidRPr="00854F63">
        <w:rPr>
          <w:rFonts w:hint="cs"/>
          <w:rtl/>
        </w:rPr>
        <w:t>8</w:t>
      </w:r>
      <w:r w:rsidR="00C8086E">
        <w:rPr>
          <w:rFonts w:hint="cs"/>
          <w:rtl/>
        </w:rPr>
        <w:t xml:space="preserve"> - </w:t>
      </w:r>
      <w:r w:rsidRPr="00854F63">
        <w:rPr>
          <w:rFonts w:hint="cs"/>
          <w:rtl/>
        </w:rPr>
        <w:t>فهرس الفرق والطوائف والأُمم</w:t>
      </w:r>
      <w:r w:rsidR="00074AFE">
        <w:rPr>
          <w:rFonts w:hint="cs"/>
          <w:rtl/>
        </w:rPr>
        <w:t>.</w:t>
      </w:r>
    </w:p>
    <w:p w:rsidR="004F70FB" w:rsidRPr="00C8086E" w:rsidRDefault="004F70FB" w:rsidP="00C8086E">
      <w:pPr>
        <w:pStyle w:val="libNormal"/>
        <w:rPr>
          <w:rtl/>
        </w:rPr>
      </w:pPr>
      <w:r w:rsidRPr="00854F63">
        <w:rPr>
          <w:rFonts w:hint="cs"/>
          <w:rtl/>
        </w:rPr>
        <w:t>9</w:t>
      </w:r>
      <w:r w:rsidR="00C8086E">
        <w:rPr>
          <w:rFonts w:hint="cs"/>
          <w:rtl/>
        </w:rPr>
        <w:t xml:space="preserve"> - </w:t>
      </w:r>
      <w:r w:rsidRPr="00854F63">
        <w:rPr>
          <w:rFonts w:hint="cs"/>
          <w:rtl/>
        </w:rPr>
        <w:t>فهرس الأبيات الشعرية</w:t>
      </w:r>
      <w:r w:rsidR="00074AFE">
        <w:rPr>
          <w:rFonts w:hint="cs"/>
          <w:rtl/>
        </w:rPr>
        <w:t>.</w:t>
      </w:r>
    </w:p>
    <w:p w:rsidR="004F70FB" w:rsidRPr="00C8086E" w:rsidRDefault="004F70FB" w:rsidP="00C8086E">
      <w:pPr>
        <w:pStyle w:val="libNormal"/>
        <w:rPr>
          <w:rtl/>
        </w:rPr>
      </w:pPr>
      <w:r w:rsidRPr="00854F63">
        <w:rPr>
          <w:rFonts w:hint="cs"/>
          <w:rtl/>
        </w:rPr>
        <w:t>10</w:t>
      </w:r>
      <w:r w:rsidR="00C8086E">
        <w:rPr>
          <w:rFonts w:hint="cs"/>
          <w:rtl/>
        </w:rPr>
        <w:t xml:space="preserve"> - </w:t>
      </w:r>
      <w:r w:rsidRPr="00854F63">
        <w:rPr>
          <w:rFonts w:hint="cs"/>
          <w:rtl/>
        </w:rPr>
        <w:t>فهرس الأبواب والفصول</w:t>
      </w:r>
      <w:r w:rsidR="00074AFE">
        <w:rPr>
          <w:rFonts w:hint="cs"/>
          <w:rtl/>
        </w:rPr>
        <w:t>.</w:t>
      </w:r>
    </w:p>
    <w:p w:rsidR="004F70FB" w:rsidRPr="00C8086E" w:rsidRDefault="004F70FB" w:rsidP="00C8086E">
      <w:pPr>
        <w:pStyle w:val="libNormal"/>
        <w:rPr>
          <w:rtl/>
        </w:rPr>
      </w:pPr>
      <w:r w:rsidRPr="00854F63">
        <w:rPr>
          <w:rFonts w:hint="cs"/>
          <w:rtl/>
        </w:rPr>
        <w:t>11</w:t>
      </w:r>
      <w:r w:rsidR="00C8086E">
        <w:rPr>
          <w:rFonts w:hint="cs"/>
          <w:rtl/>
        </w:rPr>
        <w:t xml:space="preserve"> - </w:t>
      </w:r>
      <w:r w:rsidRPr="00854F63">
        <w:rPr>
          <w:rFonts w:hint="cs"/>
          <w:rtl/>
        </w:rPr>
        <w:t>مصادر التحقيق</w:t>
      </w:r>
      <w:r w:rsidR="00074AFE">
        <w:rPr>
          <w:rFonts w:hint="cs"/>
          <w:rtl/>
        </w:rPr>
        <w:t>.</w:t>
      </w:r>
    </w:p>
    <w:p w:rsidR="004F70FB" w:rsidRPr="00C8086E" w:rsidRDefault="004F70FB" w:rsidP="00C8086E">
      <w:pPr>
        <w:pStyle w:val="libNormal"/>
        <w:rPr>
          <w:rtl/>
        </w:rPr>
      </w:pPr>
      <w:r w:rsidRPr="00854F63">
        <w:rPr>
          <w:rFonts w:hint="cs"/>
          <w:rtl/>
        </w:rPr>
        <w:t>12</w:t>
      </w:r>
      <w:r w:rsidR="00C8086E">
        <w:rPr>
          <w:rFonts w:hint="cs"/>
          <w:rtl/>
        </w:rPr>
        <w:t xml:space="preserve"> - </w:t>
      </w:r>
      <w:r w:rsidRPr="00854F63">
        <w:rPr>
          <w:rFonts w:hint="cs"/>
          <w:rtl/>
        </w:rPr>
        <w:t>فهرس الموضوعات</w:t>
      </w:r>
      <w:r w:rsidR="00074AFE">
        <w:rPr>
          <w:rFonts w:hint="cs"/>
          <w:rtl/>
        </w:rPr>
        <w:t>.</w:t>
      </w:r>
    </w:p>
    <w:p w:rsidR="004F70FB" w:rsidRDefault="004F70FB" w:rsidP="004F70FB">
      <w:pPr>
        <w:pStyle w:val="libNormal"/>
        <w:rPr>
          <w:rtl/>
        </w:rPr>
      </w:pPr>
      <w:r>
        <w:rPr>
          <w:rFonts w:hint="cs"/>
          <w:rtl/>
        </w:rPr>
        <w:br w:type="page"/>
      </w:r>
    </w:p>
    <w:p w:rsidR="004F70FB" w:rsidRDefault="004F70FB" w:rsidP="004F70FB">
      <w:pPr>
        <w:pStyle w:val="libNormal"/>
      </w:pPr>
      <w:r>
        <w:rPr>
          <w:rtl/>
        </w:rPr>
        <w:lastRenderedPageBreak/>
        <w:br w:type="page"/>
      </w:r>
    </w:p>
    <w:p w:rsidR="004F70FB" w:rsidRPr="00C8086E" w:rsidRDefault="004F70FB" w:rsidP="00414D82">
      <w:pPr>
        <w:pStyle w:val="Heading2Center"/>
        <w:rPr>
          <w:rtl/>
        </w:rPr>
      </w:pPr>
      <w:bookmarkStart w:id="166" w:name="_Toc397593605"/>
      <w:r w:rsidRPr="00854F63">
        <w:rPr>
          <w:rFonts w:hint="cs"/>
          <w:rtl/>
        </w:rPr>
        <w:lastRenderedPageBreak/>
        <w:t>1</w:t>
      </w:r>
      <w:r w:rsidR="00C8086E">
        <w:rPr>
          <w:rFonts w:hint="cs"/>
          <w:rtl/>
        </w:rPr>
        <w:t xml:space="preserve"> - </w:t>
      </w:r>
      <w:r w:rsidRPr="00854F63">
        <w:rPr>
          <w:rFonts w:hint="cs"/>
          <w:rtl/>
        </w:rPr>
        <w:t>فهرس الآيات القرآنيّة</w:t>
      </w:r>
      <w:bookmarkEnd w:id="166"/>
    </w:p>
    <w:tbl>
      <w:tblPr>
        <w:tblStyle w:val="TableGrid"/>
        <w:bidiVisual/>
        <w:tblW w:w="8046" w:type="dxa"/>
        <w:tblLook w:val="04A0"/>
      </w:tblPr>
      <w:tblGrid>
        <w:gridCol w:w="5636"/>
        <w:gridCol w:w="1275"/>
        <w:gridCol w:w="1135"/>
      </w:tblGrid>
      <w:tr w:rsidR="00173F3A" w:rsidTr="00C14D46">
        <w:tc>
          <w:tcPr>
            <w:tcW w:w="5636" w:type="dxa"/>
          </w:tcPr>
          <w:p w:rsidR="00173F3A" w:rsidRPr="00173F3A" w:rsidRDefault="00173F3A" w:rsidP="00173F3A">
            <w:pPr>
              <w:pStyle w:val="libNormal"/>
              <w:rPr>
                <w:rtl/>
              </w:rPr>
            </w:pPr>
            <w:r w:rsidRPr="00173F3A">
              <w:rPr>
                <w:rFonts w:hint="cs"/>
                <w:rtl/>
              </w:rPr>
              <w:t>الآية</w:t>
            </w:r>
          </w:p>
        </w:tc>
        <w:tc>
          <w:tcPr>
            <w:tcW w:w="1275" w:type="dxa"/>
          </w:tcPr>
          <w:p w:rsidR="00173F3A" w:rsidRDefault="00173F3A" w:rsidP="00173F3A">
            <w:pPr>
              <w:pStyle w:val="libCenter"/>
              <w:rPr>
                <w:rtl/>
              </w:rPr>
            </w:pPr>
            <w:r w:rsidRPr="00854F63">
              <w:rPr>
                <w:rFonts w:hint="cs"/>
                <w:rtl/>
              </w:rPr>
              <w:t>رقمها</w:t>
            </w:r>
          </w:p>
        </w:tc>
        <w:tc>
          <w:tcPr>
            <w:tcW w:w="1135" w:type="dxa"/>
          </w:tcPr>
          <w:p w:rsidR="00173F3A" w:rsidRPr="00173F3A" w:rsidRDefault="00173F3A" w:rsidP="00173F3A">
            <w:pPr>
              <w:pStyle w:val="libLeft"/>
              <w:rPr>
                <w:rtl/>
              </w:rPr>
            </w:pPr>
            <w:r w:rsidRPr="00173F3A">
              <w:rPr>
                <w:rFonts w:hint="cs"/>
                <w:rtl/>
              </w:rPr>
              <w:t>الصفحة</w:t>
            </w:r>
          </w:p>
        </w:tc>
      </w:tr>
    </w:tbl>
    <w:p w:rsidR="004F70FB" w:rsidRPr="00C8086E" w:rsidRDefault="004F70FB" w:rsidP="00734035">
      <w:pPr>
        <w:pStyle w:val="libBold2"/>
        <w:rPr>
          <w:rtl/>
        </w:rPr>
      </w:pPr>
      <w:r w:rsidRPr="00854F63">
        <w:rPr>
          <w:rFonts w:hint="cs"/>
          <w:rtl/>
        </w:rPr>
        <w:t>1</w:t>
      </w:r>
      <w:r w:rsidR="00C8086E">
        <w:rPr>
          <w:rFonts w:hint="cs"/>
          <w:rtl/>
        </w:rPr>
        <w:t xml:space="preserve"> - </w:t>
      </w:r>
      <w:r w:rsidRPr="00854F63">
        <w:rPr>
          <w:rFonts w:hint="cs"/>
          <w:rtl/>
        </w:rPr>
        <w:t>الفاتحة</w:t>
      </w:r>
    </w:p>
    <w:tbl>
      <w:tblPr>
        <w:tblStyle w:val="TableGrid"/>
        <w:bidiVisual/>
        <w:tblW w:w="8046" w:type="dxa"/>
        <w:tblLook w:val="04A0"/>
      </w:tblPr>
      <w:tblGrid>
        <w:gridCol w:w="5777"/>
        <w:gridCol w:w="993"/>
        <w:gridCol w:w="1276"/>
      </w:tblGrid>
      <w:tr w:rsidR="00173F3A" w:rsidTr="00C14D46">
        <w:tc>
          <w:tcPr>
            <w:tcW w:w="5777" w:type="dxa"/>
          </w:tcPr>
          <w:p w:rsidR="00173F3A" w:rsidRPr="00173F3A" w:rsidRDefault="00173F3A" w:rsidP="00D03F85">
            <w:pPr>
              <w:pStyle w:val="libAie"/>
              <w:rPr>
                <w:rtl/>
              </w:rPr>
            </w:pPr>
            <w:r w:rsidRPr="00173F3A">
              <w:rPr>
                <w:rFonts w:hint="cs"/>
                <w:rtl/>
              </w:rPr>
              <w:t>الحمد لله ربّ العالمين ... وَلا الضَّالِّينَ</w:t>
            </w:r>
          </w:p>
        </w:tc>
        <w:tc>
          <w:tcPr>
            <w:tcW w:w="993" w:type="dxa"/>
          </w:tcPr>
          <w:p w:rsidR="00173F3A" w:rsidRDefault="00173F3A" w:rsidP="00173F3A">
            <w:pPr>
              <w:pStyle w:val="libCenter"/>
              <w:rPr>
                <w:rtl/>
              </w:rPr>
            </w:pPr>
            <w:r>
              <w:rPr>
                <w:rFonts w:hint="cs"/>
                <w:rtl/>
              </w:rPr>
              <w:t>-</w:t>
            </w:r>
          </w:p>
        </w:tc>
        <w:tc>
          <w:tcPr>
            <w:tcW w:w="1276" w:type="dxa"/>
          </w:tcPr>
          <w:p w:rsidR="00173F3A" w:rsidRPr="00173F3A" w:rsidRDefault="00173F3A" w:rsidP="00546474">
            <w:pPr>
              <w:pStyle w:val="libLeft"/>
              <w:rPr>
                <w:rtl/>
              </w:rPr>
            </w:pPr>
            <w:r w:rsidRPr="00C8086E">
              <w:rPr>
                <w:rFonts w:hint="cs"/>
                <w:rtl/>
              </w:rPr>
              <w:t>201</w:t>
            </w:r>
          </w:p>
        </w:tc>
      </w:tr>
    </w:tbl>
    <w:p w:rsidR="004F70FB" w:rsidRPr="00C8086E" w:rsidRDefault="004F70FB" w:rsidP="00734035">
      <w:pPr>
        <w:pStyle w:val="libBold2"/>
        <w:rPr>
          <w:rtl/>
        </w:rPr>
      </w:pPr>
      <w:r w:rsidRPr="00854F63">
        <w:rPr>
          <w:rFonts w:hint="cs"/>
          <w:rtl/>
        </w:rPr>
        <w:t>2</w:t>
      </w:r>
      <w:r w:rsidR="00C8086E">
        <w:rPr>
          <w:rFonts w:hint="cs"/>
          <w:rtl/>
        </w:rPr>
        <w:t xml:space="preserve"> - </w:t>
      </w:r>
      <w:r w:rsidRPr="00854F63">
        <w:rPr>
          <w:rFonts w:hint="cs"/>
          <w:rtl/>
        </w:rPr>
        <w:t>البقرة</w:t>
      </w:r>
    </w:p>
    <w:tbl>
      <w:tblPr>
        <w:tblStyle w:val="TableGrid"/>
        <w:bidiVisual/>
        <w:tblW w:w="8046" w:type="dxa"/>
        <w:tblLook w:val="04A0"/>
      </w:tblPr>
      <w:tblGrid>
        <w:gridCol w:w="5777"/>
        <w:gridCol w:w="993"/>
        <w:gridCol w:w="1276"/>
      </w:tblGrid>
      <w:tr w:rsidR="00173F3A" w:rsidTr="00C14D46">
        <w:tc>
          <w:tcPr>
            <w:tcW w:w="5777" w:type="dxa"/>
          </w:tcPr>
          <w:p w:rsidR="00173F3A" w:rsidRPr="00173F3A" w:rsidRDefault="00173F3A" w:rsidP="00D03F85">
            <w:pPr>
              <w:pStyle w:val="libAie"/>
              <w:rPr>
                <w:rtl/>
              </w:rPr>
            </w:pPr>
            <w:r w:rsidRPr="00173F3A">
              <w:rPr>
                <w:rFonts w:hint="cs"/>
                <w:rtl/>
              </w:rPr>
              <w:t>إِنِّي جَاعِلٌ فِي الأَرْضِ خَلِيفَةً ... إِنِّي أَعْلَمُ مَا لا تَعْلَمُونَ</w:t>
            </w:r>
          </w:p>
        </w:tc>
        <w:tc>
          <w:tcPr>
            <w:tcW w:w="993" w:type="dxa"/>
          </w:tcPr>
          <w:p w:rsidR="00173F3A" w:rsidRDefault="00173F3A" w:rsidP="00546474">
            <w:pPr>
              <w:pStyle w:val="libCenter"/>
              <w:rPr>
                <w:rtl/>
              </w:rPr>
            </w:pPr>
            <w:r w:rsidRPr="00C8086E">
              <w:rPr>
                <w:rFonts w:hint="cs"/>
                <w:rtl/>
              </w:rPr>
              <w:t>30</w:t>
            </w:r>
          </w:p>
        </w:tc>
        <w:tc>
          <w:tcPr>
            <w:tcW w:w="1276" w:type="dxa"/>
          </w:tcPr>
          <w:p w:rsidR="00173F3A" w:rsidRPr="00173F3A" w:rsidRDefault="00173F3A" w:rsidP="00546474">
            <w:pPr>
              <w:pStyle w:val="libLeft"/>
              <w:rPr>
                <w:rtl/>
              </w:rPr>
            </w:pPr>
            <w:r>
              <w:rPr>
                <w:rFonts w:hint="cs"/>
                <w:rtl/>
              </w:rPr>
              <w:t>123</w:t>
            </w:r>
          </w:p>
        </w:tc>
      </w:tr>
      <w:tr w:rsidR="00173F3A" w:rsidTr="00C14D46">
        <w:tc>
          <w:tcPr>
            <w:tcW w:w="5777" w:type="dxa"/>
          </w:tcPr>
          <w:p w:rsidR="00173F3A" w:rsidRPr="00173F3A" w:rsidRDefault="00173F3A" w:rsidP="00D03F85">
            <w:pPr>
              <w:pStyle w:val="libAie"/>
              <w:rPr>
                <w:rtl/>
              </w:rPr>
            </w:pPr>
            <w:r w:rsidRPr="00173F3A">
              <w:rPr>
                <w:rFonts w:hint="cs"/>
                <w:rtl/>
              </w:rPr>
              <w:t>سُبْحَانَكَ لا عِلْمَ لَنَا إِلاّ مَا عَلَّمْتَنَا إِنَّكَ أَنْتَ الْعَلِيمُ الْحَكِيمُ</w:t>
            </w:r>
          </w:p>
        </w:tc>
        <w:tc>
          <w:tcPr>
            <w:tcW w:w="993" w:type="dxa"/>
          </w:tcPr>
          <w:p w:rsidR="00173F3A" w:rsidRDefault="00173F3A" w:rsidP="00546474">
            <w:pPr>
              <w:pStyle w:val="libCenter"/>
              <w:rPr>
                <w:rtl/>
              </w:rPr>
            </w:pPr>
            <w:r>
              <w:rPr>
                <w:rFonts w:hint="cs"/>
                <w:rtl/>
              </w:rPr>
              <w:t>32</w:t>
            </w:r>
          </w:p>
        </w:tc>
        <w:tc>
          <w:tcPr>
            <w:tcW w:w="1276" w:type="dxa"/>
          </w:tcPr>
          <w:p w:rsidR="00173F3A" w:rsidRPr="00173F3A" w:rsidRDefault="00173F3A" w:rsidP="00546474">
            <w:pPr>
              <w:pStyle w:val="libLeft"/>
              <w:rPr>
                <w:rtl/>
              </w:rPr>
            </w:pPr>
            <w:r>
              <w:rPr>
                <w:rFonts w:hint="cs"/>
                <w:rtl/>
              </w:rPr>
              <w:t>123</w:t>
            </w:r>
          </w:p>
        </w:tc>
      </w:tr>
      <w:tr w:rsidR="00173F3A" w:rsidTr="00C14D46">
        <w:tc>
          <w:tcPr>
            <w:tcW w:w="5777" w:type="dxa"/>
          </w:tcPr>
          <w:p w:rsidR="00173F3A" w:rsidRPr="00173F3A" w:rsidRDefault="00173F3A" w:rsidP="00D03F85">
            <w:pPr>
              <w:pStyle w:val="libAie"/>
              <w:rPr>
                <w:rtl/>
              </w:rPr>
            </w:pPr>
            <w:r w:rsidRPr="00173F3A">
              <w:rPr>
                <w:rFonts w:hint="cs"/>
                <w:rtl/>
              </w:rPr>
              <w:t>وَإِنْ تُبْدُوا مَا فِي أَنْفُسِكُمْ أَوْ تُخْفُوهُ يُحَاسِبْكُمْ بِهِ اللهُ</w:t>
            </w:r>
          </w:p>
        </w:tc>
        <w:tc>
          <w:tcPr>
            <w:tcW w:w="993" w:type="dxa"/>
          </w:tcPr>
          <w:p w:rsidR="00173F3A" w:rsidRDefault="00173F3A" w:rsidP="00546474">
            <w:pPr>
              <w:pStyle w:val="libCenter"/>
              <w:rPr>
                <w:rtl/>
              </w:rPr>
            </w:pPr>
            <w:r>
              <w:rPr>
                <w:rFonts w:hint="cs"/>
                <w:rtl/>
              </w:rPr>
              <w:t>284</w:t>
            </w:r>
          </w:p>
        </w:tc>
        <w:tc>
          <w:tcPr>
            <w:tcW w:w="1276" w:type="dxa"/>
          </w:tcPr>
          <w:p w:rsidR="00173F3A" w:rsidRPr="00173F3A" w:rsidRDefault="00173F3A" w:rsidP="00546474">
            <w:pPr>
              <w:pStyle w:val="libLeft"/>
              <w:rPr>
                <w:rtl/>
              </w:rPr>
            </w:pPr>
            <w:r>
              <w:rPr>
                <w:rFonts w:hint="cs"/>
                <w:rtl/>
              </w:rPr>
              <w:t>306</w:t>
            </w:r>
          </w:p>
        </w:tc>
      </w:tr>
    </w:tbl>
    <w:p w:rsidR="004F70FB" w:rsidRPr="00C8086E" w:rsidRDefault="004F70FB" w:rsidP="00734035">
      <w:pPr>
        <w:pStyle w:val="libBold2"/>
        <w:rPr>
          <w:rtl/>
        </w:rPr>
      </w:pPr>
      <w:r w:rsidRPr="00854F63">
        <w:rPr>
          <w:rFonts w:hint="cs"/>
          <w:rtl/>
        </w:rPr>
        <w:t>3</w:t>
      </w:r>
      <w:r w:rsidR="00C8086E">
        <w:rPr>
          <w:rFonts w:hint="cs"/>
          <w:rtl/>
        </w:rPr>
        <w:t xml:space="preserve"> - </w:t>
      </w:r>
      <w:r w:rsidRPr="00854F63">
        <w:rPr>
          <w:rFonts w:hint="cs"/>
          <w:rtl/>
        </w:rPr>
        <w:t>آل عمران</w:t>
      </w:r>
    </w:p>
    <w:tbl>
      <w:tblPr>
        <w:tblStyle w:val="TableGrid"/>
        <w:bidiVisual/>
        <w:tblW w:w="8046" w:type="dxa"/>
        <w:tblLook w:val="04A0"/>
      </w:tblPr>
      <w:tblGrid>
        <w:gridCol w:w="5494"/>
        <w:gridCol w:w="1559"/>
        <w:gridCol w:w="993"/>
      </w:tblGrid>
      <w:tr w:rsidR="00C14D46" w:rsidTr="00C14D46">
        <w:tc>
          <w:tcPr>
            <w:tcW w:w="5494" w:type="dxa"/>
          </w:tcPr>
          <w:p w:rsidR="00173F3A" w:rsidRPr="00173F3A" w:rsidRDefault="00173F3A" w:rsidP="00D03F85">
            <w:pPr>
              <w:pStyle w:val="libAie"/>
              <w:rPr>
                <w:rtl/>
              </w:rPr>
            </w:pPr>
            <w:r w:rsidRPr="00173F3A">
              <w:rPr>
                <w:rFonts w:hint="cs"/>
                <w:rtl/>
              </w:rPr>
              <w:t>وَمَنْ يَبْتَغِ غَيْرَ الإِسْلامِ دِيناً فَلَنْ يُقْبَلَ مِنْهُ</w:t>
            </w:r>
          </w:p>
        </w:tc>
        <w:tc>
          <w:tcPr>
            <w:tcW w:w="1559" w:type="dxa"/>
          </w:tcPr>
          <w:p w:rsidR="00173F3A" w:rsidRDefault="00173F3A" w:rsidP="00546474">
            <w:pPr>
              <w:pStyle w:val="libCenter"/>
              <w:rPr>
                <w:rtl/>
              </w:rPr>
            </w:pPr>
            <w:r>
              <w:rPr>
                <w:rFonts w:hint="cs"/>
                <w:rtl/>
              </w:rPr>
              <w:t>85</w:t>
            </w:r>
          </w:p>
        </w:tc>
        <w:tc>
          <w:tcPr>
            <w:tcW w:w="993" w:type="dxa"/>
          </w:tcPr>
          <w:p w:rsidR="00173F3A" w:rsidRPr="00173F3A" w:rsidRDefault="00173F3A" w:rsidP="00546474">
            <w:pPr>
              <w:pStyle w:val="libLeft"/>
              <w:rPr>
                <w:rtl/>
              </w:rPr>
            </w:pPr>
            <w:r>
              <w:rPr>
                <w:rFonts w:hint="cs"/>
                <w:rtl/>
              </w:rPr>
              <w:t>144</w:t>
            </w:r>
          </w:p>
        </w:tc>
      </w:tr>
      <w:tr w:rsidR="00173F3A" w:rsidTr="00C14D46">
        <w:tc>
          <w:tcPr>
            <w:tcW w:w="5494" w:type="dxa"/>
          </w:tcPr>
          <w:p w:rsidR="00173F3A" w:rsidRPr="00173F3A" w:rsidRDefault="00173F3A" w:rsidP="00D03F85">
            <w:pPr>
              <w:pStyle w:val="libAie"/>
              <w:rPr>
                <w:rtl/>
              </w:rPr>
            </w:pPr>
            <w:r w:rsidRPr="00173F3A">
              <w:rPr>
                <w:rFonts w:hint="cs"/>
                <w:rtl/>
              </w:rPr>
              <w:t>يَظُنُّونَ بِاللهِ غَيْرَ الْحَقِّ ظَنَّ الْجَاهِلِيَّةِ</w:t>
            </w:r>
          </w:p>
        </w:tc>
        <w:tc>
          <w:tcPr>
            <w:tcW w:w="1559" w:type="dxa"/>
          </w:tcPr>
          <w:p w:rsidR="00173F3A" w:rsidRDefault="00173F3A" w:rsidP="00546474">
            <w:pPr>
              <w:pStyle w:val="libCenter"/>
              <w:rPr>
                <w:rtl/>
              </w:rPr>
            </w:pPr>
            <w:r>
              <w:rPr>
                <w:rFonts w:hint="cs"/>
                <w:rtl/>
              </w:rPr>
              <w:t>154</w:t>
            </w:r>
          </w:p>
        </w:tc>
        <w:tc>
          <w:tcPr>
            <w:tcW w:w="993" w:type="dxa"/>
          </w:tcPr>
          <w:p w:rsidR="00173F3A" w:rsidRPr="00173F3A" w:rsidRDefault="00173F3A" w:rsidP="00546474">
            <w:pPr>
              <w:pStyle w:val="libLeft"/>
              <w:rPr>
                <w:rtl/>
              </w:rPr>
            </w:pPr>
            <w:r>
              <w:rPr>
                <w:rFonts w:hint="cs"/>
                <w:rtl/>
              </w:rPr>
              <w:t>284</w:t>
            </w:r>
          </w:p>
        </w:tc>
      </w:tr>
      <w:tr w:rsidR="00173F3A" w:rsidTr="00C14D46">
        <w:tc>
          <w:tcPr>
            <w:tcW w:w="5494" w:type="dxa"/>
          </w:tcPr>
          <w:p w:rsidR="00173F3A" w:rsidRPr="00173F3A" w:rsidRDefault="00173F3A" w:rsidP="00D03F85">
            <w:pPr>
              <w:pStyle w:val="libAie"/>
              <w:rPr>
                <w:rtl/>
              </w:rPr>
            </w:pPr>
            <w:r w:rsidRPr="00173F3A">
              <w:rPr>
                <w:rFonts w:hint="cs"/>
                <w:rtl/>
              </w:rPr>
              <w:t>الَّذِينَ قَالَ لَهُمُ النَّاسُ ... وَاللهُ ذُو فَضْلٍ عَظِيمٍ</w:t>
            </w:r>
          </w:p>
        </w:tc>
        <w:tc>
          <w:tcPr>
            <w:tcW w:w="1559" w:type="dxa"/>
          </w:tcPr>
          <w:p w:rsidR="00173F3A" w:rsidRDefault="00173F3A" w:rsidP="00546474">
            <w:pPr>
              <w:pStyle w:val="libCenter"/>
              <w:rPr>
                <w:rtl/>
              </w:rPr>
            </w:pPr>
            <w:r>
              <w:rPr>
                <w:rFonts w:hint="cs"/>
                <w:rtl/>
              </w:rPr>
              <w:t>173، 174</w:t>
            </w:r>
          </w:p>
        </w:tc>
        <w:tc>
          <w:tcPr>
            <w:tcW w:w="993" w:type="dxa"/>
          </w:tcPr>
          <w:p w:rsidR="00173F3A" w:rsidRPr="00173F3A" w:rsidRDefault="00173F3A" w:rsidP="00546474">
            <w:pPr>
              <w:pStyle w:val="libLeft"/>
              <w:rPr>
                <w:rtl/>
              </w:rPr>
            </w:pPr>
            <w:r>
              <w:rPr>
                <w:rFonts w:hint="cs"/>
                <w:rtl/>
              </w:rPr>
              <w:t>202</w:t>
            </w:r>
          </w:p>
        </w:tc>
      </w:tr>
    </w:tbl>
    <w:p w:rsidR="004F70FB" w:rsidRPr="00C8086E" w:rsidRDefault="004F70FB" w:rsidP="00734035">
      <w:pPr>
        <w:pStyle w:val="libBold2"/>
        <w:rPr>
          <w:rtl/>
        </w:rPr>
      </w:pPr>
      <w:r w:rsidRPr="00854F63">
        <w:rPr>
          <w:rFonts w:hint="cs"/>
          <w:rtl/>
        </w:rPr>
        <w:t>4</w:t>
      </w:r>
      <w:r w:rsidR="00C8086E">
        <w:rPr>
          <w:rFonts w:hint="cs"/>
          <w:rtl/>
        </w:rPr>
        <w:t xml:space="preserve"> - </w:t>
      </w:r>
      <w:r w:rsidRPr="00854F63">
        <w:rPr>
          <w:rFonts w:hint="cs"/>
          <w:rtl/>
        </w:rPr>
        <w:t>النساء</w:t>
      </w:r>
    </w:p>
    <w:tbl>
      <w:tblPr>
        <w:tblStyle w:val="TableGrid"/>
        <w:bidiVisual/>
        <w:tblW w:w="0" w:type="auto"/>
        <w:tblLook w:val="04A0"/>
      </w:tblPr>
      <w:tblGrid>
        <w:gridCol w:w="5636"/>
        <w:gridCol w:w="1134"/>
        <w:gridCol w:w="1242"/>
      </w:tblGrid>
      <w:tr w:rsidR="00173F3A" w:rsidTr="00C14D46">
        <w:tc>
          <w:tcPr>
            <w:tcW w:w="5636" w:type="dxa"/>
          </w:tcPr>
          <w:p w:rsidR="00173F3A" w:rsidRPr="00D03F85" w:rsidRDefault="00173F3A" w:rsidP="00D03F85">
            <w:pPr>
              <w:pStyle w:val="libAie"/>
              <w:rPr>
                <w:rtl/>
              </w:rPr>
            </w:pPr>
            <w:r w:rsidRPr="00D03F85">
              <w:rPr>
                <w:rFonts w:hint="cs"/>
                <w:rtl/>
              </w:rPr>
              <w:t>وَخُلِقَ الإِنْسَانُ ضَعِيفاً</w:t>
            </w:r>
          </w:p>
        </w:tc>
        <w:tc>
          <w:tcPr>
            <w:tcW w:w="1134" w:type="dxa"/>
          </w:tcPr>
          <w:p w:rsidR="00173F3A" w:rsidRDefault="00173F3A" w:rsidP="00546474">
            <w:pPr>
              <w:pStyle w:val="libCenter"/>
              <w:rPr>
                <w:rtl/>
              </w:rPr>
            </w:pPr>
            <w:r>
              <w:rPr>
                <w:rFonts w:hint="cs"/>
                <w:rtl/>
              </w:rPr>
              <w:t>28</w:t>
            </w:r>
          </w:p>
        </w:tc>
        <w:tc>
          <w:tcPr>
            <w:tcW w:w="1242" w:type="dxa"/>
          </w:tcPr>
          <w:p w:rsidR="00173F3A" w:rsidRPr="00173F3A" w:rsidRDefault="00173F3A" w:rsidP="00546474">
            <w:pPr>
              <w:pStyle w:val="libLeft"/>
              <w:rPr>
                <w:rtl/>
              </w:rPr>
            </w:pPr>
            <w:r>
              <w:rPr>
                <w:rFonts w:hint="cs"/>
                <w:rtl/>
              </w:rPr>
              <w:t>245</w:t>
            </w:r>
          </w:p>
        </w:tc>
      </w:tr>
      <w:tr w:rsidR="00173F3A" w:rsidTr="00C14D46">
        <w:tc>
          <w:tcPr>
            <w:tcW w:w="5636" w:type="dxa"/>
          </w:tcPr>
          <w:p w:rsidR="00173F3A" w:rsidRPr="00D03F85" w:rsidRDefault="00173F3A" w:rsidP="00D03F85">
            <w:pPr>
              <w:pStyle w:val="libAie"/>
              <w:rPr>
                <w:rtl/>
              </w:rPr>
            </w:pPr>
            <w:r w:rsidRPr="00D03F85">
              <w:rPr>
                <w:rFonts w:hint="cs"/>
                <w:rtl/>
              </w:rPr>
              <w:t>مَنْ يُطِعِ الرَّسُولَ فَقَدْ أَطَاعَ اللهَ</w:t>
            </w:r>
          </w:p>
        </w:tc>
        <w:tc>
          <w:tcPr>
            <w:tcW w:w="1134" w:type="dxa"/>
          </w:tcPr>
          <w:p w:rsidR="00173F3A" w:rsidRDefault="00173F3A" w:rsidP="00546474">
            <w:pPr>
              <w:pStyle w:val="libCenter"/>
              <w:rPr>
                <w:rtl/>
              </w:rPr>
            </w:pPr>
            <w:r>
              <w:rPr>
                <w:rFonts w:hint="cs"/>
                <w:rtl/>
              </w:rPr>
              <w:t>80</w:t>
            </w:r>
          </w:p>
        </w:tc>
        <w:tc>
          <w:tcPr>
            <w:tcW w:w="1242" w:type="dxa"/>
          </w:tcPr>
          <w:p w:rsidR="00173F3A" w:rsidRPr="00173F3A" w:rsidRDefault="00173F3A" w:rsidP="00546474">
            <w:pPr>
              <w:pStyle w:val="libLeft"/>
              <w:rPr>
                <w:rtl/>
              </w:rPr>
            </w:pPr>
            <w:r>
              <w:rPr>
                <w:rFonts w:hint="cs"/>
                <w:rtl/>
              </w:rPr>
              <w:t>111</w:t>
            </w:r>
          </w:p>
        </w:tc>
      </w:tr>
    </w:tbl>
    <w:p w:rsidR="004F70FB" w:rsidRPr="00C8086E" w:rsidRDefault="004F70FB" w:rsidP="00734035">
      <w:pPr>
        <w:pStyle w:val="libBold2"/>
        <w:rPr>
          <w:rtl/>
        </w:rPr>
      </w:pPr>
      <w:r w:rsidRPr="00854F63">
        <w:rPr>
          <w:rFonts w:hint="cs"/>
          <w:rtl/>
        </w:rPr>
        <w:t>5</w:t>
      </w:r>
      <w:r w:rsidR="00C8086E">
        <w:rPr>
          <w:rFonts w:hint="cs"/>
          <w:rtl/>
        </w:rPr>
        <w:t xml:space="preserve"> - </w:t>
      </w:r>
      <w:r w:rsidRPr="00854F63">
        <w:rPr>
          <w:rFonts w:hint="cs"/>
          <w:rtl/>
        </w:rPr>
        <w:t>المائدة</w:t>
      </w:r>
    </w:p>
    <w:tbl>
      <w:tblPr>
        <w:tblStyle w:val="TableGrid"/>
        <w:bidiVisual/>
        <w:tblW w:w="0" w:type="auto"/>
        <w:tblLook w:val="04A0"/>
      </w:tblPr>
      <w:tblGrid>
        <w:gridCol w:w="5777"/>
        <w:gridCol w:w="851"/>
        <w:gridCol w:w="1384"/>
      </w:tblGrid>
      <w:tr w:rsidR="00173F3A" w:rsidTr="00C14D46">
        <w:tc>
          <w:tcPr>
            <w:tcW w:w="5777" w:type="dxa"/>
          </w:tcPr>
          <w:p w:rsidR="00173F3A" w:rsidRPr="00D03F85" w:rsidRDefault="00173F3A" w:rsidP="00D03F85">
            <w:pPr>
              <w:pStyle w:val="libAie"/>
              <w:rPr>
                <w:rtl/>
              </w:rPr>
            </w:pPr>
            <w:r w:rsidRPr="00D03F85">
              <w:rPr>
                <w:rFonts w:hint="cs"/>
                <w:rtl/>
              </w:rPr>
              <w:t>وَلا يَخَافُونَ لَوْمَةَ لائِمٍ</w:t>
            </w:r>
          </w:p>
        </w:tc>
        <w:tc>
          <w:tcPr>
            <w:tcW w:w="851" w:type="dxa"/>
          </w:tcPr>
          <w:p w:rsidR="00173F3A" w:rsidRDefault="00173F3A" w:rsidP="00546474">
            <w:pPr>
              <w:pStyle w:val="libCenter"/>
              <w:rPr>
                <w:rtl/>
              </w:rPr>
            </w:pPr>
            <w:r>
              <w:rPr>
                <w:rFonts w:hint="cs"/>
                <w:rtl/>
              </w:rPr>
              <w:t>54</w:t>
            </w:r>
          </w:p>
        </w:tc>
        <w:tc>
          <w:tcPr>
            <w:tcW w:w="1384" w:type="dxa"/>
          </w:tcPr>
          <w:p w:rsidR="00173F3A" w:rsidRPr="00173F3A" w:rsidRDefault="00173F3A" w:rsidP="00546474">
            <w:pPr>
              <w:pStyle w:val="libLeft"/>
              <w:rPr>
                <w:rtl/>
              </w:rPr>
            </w:pPr>
            <w:r>
              <w:rPr>
                <w:rFonts w:hint="cs"/>
                <w:rtl/>
              </w:rPr>
              <w:t>309</w:t>
            </w:r>
          </w:p>
        </w:tc>
      </w:tr>
    </w:tbl>
    <w:p w:rsidR="004F70FB" w:rsidRDefault="004F70FB" w:rsidP="004F70FB">
      <w:pPr>
        <w:pStyle w:val="libNormal"/>
      </w:pPr>
      <w:r>
        <w:rPr>
          <w:rtl/>
        </w:rPr>
        <w:br w:type="page"/>
      </w:r>
    </w:p>
    <w:tbl>
      <w:tblPr>
        <w:tblStyle w:val="TableGrid"/>
        <w:bidiVisual/>
        <w:tblW w:w="8046" w:type="dxa"/>
        <w:tblLook w:val="04A0"/>
      </w:tblPr>
      <w:tblGrid>
        <w:gridCol w:w="5776"/>
        <w:gridCol w:w="1276"/>
        <w:gridCol w:w="994"/>
      </w:tblGrid>
      <w:tr w:rsidR="00D03F85" w:rsidTr="00407BD2">
        <w:tc>
          <w:tcPr>
            <w:tcW w:w="5776" w:type="dxa"/>
          </w:tcPr>
          <w:p w:rsidR="00D03F85" w:rsidRPr="00173F3A" w:rsidRDefault="00D03F85" w:rsidP="00546474">
            <w:pPr>
              <w:pStyle w:val="libNormal"/>
              <w:rPr>
                <w:rtl/>
              </w:rPr>
            </w:pPr>
            <w:r w:rsidRPr="00173F3A">
              <w:rPr>
                <w:rFonts w:hint="cs"/>
                <w:rtl/>
              </w:rPr>
              <w:lastRenderedPageBreak/>
              <w:t>الآية</w:t>
            </w:r>
          </w:p>
        </w:tc>
        <w:tc>
          <w:tcPr>
            <w:tcW w:w="1276" w:type="dxa"/>
          </w:tcPr>
          <w:p w:rsidR="00D03F85" w:rsidRDefault="00D03F85" w:rsidP="00546474">
            <w:pPr>
              <w:pStyle w:val="libCenter"/>
              <w:rPr>
                <w:rtl/>
              </w:rPr>
            </w:pPr>
            <w:r w:rsidRPr="00854F63">
              <w:rPr>
                <w:rFonts w:hint="cs"/>
                <w:rtl/>
              </w:rPr>
              <w:t>رقمها</w:t>
            </w:r>
          </w:p>
        </w:tc>
        <w:tc>
          <w:tcPr>
            <w:tcW w:w="994" w:type="dxa"/>
          </w:tcPr>
          <w:p w:rsidR="00D03F85" w:rsidRPr="00173F3A" w:rsidRDefault="00D03F85" w:rsidP="00546474">
            <w:pPr>
              <w:pStyle w:val="libLeft"/>
              <w:rPr>
                <w:rtl/>
              </w:rPr>
            </w:pPr>
            <w:r w:rsidRPr="00173F3A">
              <w:rPr>
                <w:rFonts w:hint="cs"/>
                <w:rtl/>
              </w:rPr>
              <w:t>الصفحة</w:t>
            </w:r>
          </w:p>
        </w:tc>
      </w:tr>
    </w:tbl>
    <w:p w:rsidR="004F70FB" w:rsidRPr="00C8086E" w:rsidRDefault="004F70FB" w:rsidP="00734035">
      <w:pPr>
        <w:pStyle w:val="libBold2"/>
        <w:rPr>
          <w:rtl/>
        </w:rPr>
      </w:pPr>
      <w:r w:rsidRPr="00854F63">
        <w:rPr>
          <w:rFonts w:hint="cs"/>
          <w:rtl/>
        </w:rPr>
        <w:t>6</w:t>
      </w:r>
      <w:r w:rsidR="00C8086E">
        <w:rPr>
          <w:rFonts w:hint="cs"/>
          <w:rtl/>
        </w:rPr>
        <w:t xml:space="preserve"> - </w:t>
      </w:r>
      <w:r w:rsidRPr="00854F63">
        <w:rPr>
          <w:rFonts w:hint="cs"/>
          <w:rtl/>
        </w:rPr>
        <w:t>الأنعام</w:t>
      </w:r>
    </w:p>
    <w:tbl>
      <w:tblPr>
        <w:tblStyle w:val="TableGrid"/>
        <w:bidiVisual/>
        <w:tblW w:w="0" w:type="auto"/>
        <w:tblLook w:val="04A0"/>
      </w:tblPr>
      <w:tblGrid>
        <w:gridCol w:w="5918"/>
        <w:gridCol w:w="992"/>
        <w:gridCol w:w="1102"/>
      </w:tblGrid>
      <w:tr w:rsidR="00D03F85" w:rsidTr="00407BD2">
        <w:tc>
          <w:tcPr>
            <w:tcW w:w="5918" w:type="dxa"/>
          </w:tcPr>
          <w:p w:rsidR="00D03F85" w:rsidRPr="00D03F85" w:rsidRDefault="00036BED" w:rsidP="00546474">
            <w:pPr>
              <w:pStyle w:val="libAie"/>
              <w:rPr>
                <w:rtl/>
              </w:rPr>
            </w:pPr>
            <w:r w:rsidRPr="004F70FB">
              <w:rPr>
                <w:rStyle w:val="libAieChar"/>
                <w:rFonts w:hint="cs"/>
                <w:rtl/>
              </w:rPr>
              <w:t>وَعِنْدَهُ مَفَاتِحُ الْغَيْبِ لا يَعْلَمُهَا إِلاّ هُوَ</w:t>
            </w:r>
            <w:r>
              <w:rPr>
                <w:rStyle w:val="libAieChar"/>
                <w:rFonts w:hint="cs"/>
                <w:rtl/>
              </w:rPr>
              <w:t xml:space="preserve"> ...</w:t>
            </w:r>
            <w:r w:rsidRPr="004F70FB">
              <w:rPr>
                <w:rStyle w:val="libAieChar"/>
                <w:rFonts w:hint="cs"/>
                <w:rtl/>
              </w:rPr>
              <w:t xml:space="preserve"> إلاّ فِي كِتَابٍ مُبِينٍ</w:t>
            </w:r>
          </w:p>
        </w:tc>
        <w:tc>
          <w:tcPr>
            <w:tcW w:w="992" w:type="dxa"/>
          </w:tcPr>
          <w:p w:rsidR="00D03F85" w:rsidRDefault="00036BED" w:rsidP="00546474">
            <w:pPr>
              <w:pStyle w:val="libCenter"/>
              <w:rPr>
                <w:rtl/>
              </w:rPr>
            </w:pPr>
            <w:r>
              <w:rPr>
                <w:rFonts w:hint="cs"/>
                <w:rtl/>
              </w:rPr>
              <w:t>59</w:t>
            </w:r>
          </w:p>
        </w:tc>
        <w:tc>
          <w:tcPr>
            <w:tcW w:w="1102" w:type="dxa"/>
          </w:tcPr>
          <w:p w:rsidR="00D03F85" w:rsidRPr="00173F3A" w:rsidRDefault="00036BED" w:rsidP="00546474">
            <w:pPr>
              <w:pStyle w:val="libLeft"/>
              <w:rPr>
                <w:rtl/>
              </w:rPr>
            </w:pPr>
            <w:r>
              <w:rPr>
                <w:rFonts w:hint="cs"/>
                <w:rtl/>
              </w:rPr>
              <w:t>221</w:t>
            </w:r>
          </w:p>
        </w:tc>
      </w:tr>
      <w:tr w:rsidR="00D03F85" w:rsidTr="00407BD2">
        <w:tc>
          <w:tcPr>
            <w:tcW w:w="5918" w:type="dxa"/>
          </w:tcPr>
          <w:p w:rsidR="00D03F85" w:rsidRPr="00D03F85" w:rsidRDefault="00036BED" w:rsidP="00546474">
            <w:pPr>
              <w:pStyle w:val="libAie"/>
              <w:rPr>
                <w:rtl/>
              </w:rPr>
            </w:pPr>
            <w:r w:rsidRPr="004F70FB">
              <w:rPr>
                <w:rStyle w:val="libAieChar"/>
                <w:rFonts w:hint="cs"/>
                <w:rtl/>
              </w:rPr>
              <w:t>وَمَا قَدَرُوا اللهَ حَقَّ قَدْرِهِ</w:t>
            </w:r>
          </w:p>
        </w:tc>
        <w:tc>
          <w:tcPr>
            <w:tcW w:w="992" w:type="dxa"/>
          </w:tcPr>
          <w:p w:rsidR="00D03F85" w:rsidRDefault="00036BED" w:rsidP="00546474">
            <w:pPr>
              <w:pStyle w:val="libCenter"/>
              <w:rPr>
                <w:rtl/>
              </w:rPr>
            </w:pPr>
            <w:r>
              <w:rPr>
                <w:rFonts w:hint="cs"/>
                <w:rtl/>
              </w:rPr>
              <w:t>91</w:t>
            </w:r>
          </w:p>
        </w:tc>
        <w:tc>
          <w:tcPr>
            <w:tcW w:w="1102" w:type="dxa"/>
          </w:tcPr>
          <w:p w:rsidR="00D03F85" w:rsidRPr="00173F3A" w:rsidRDefault="00036BED" w:rsidP="00546474">
            <w:pPr>
              <w:pStyle w:val="libLeft"/>
              <w:rPr>
                <w:rtl/>
              </w:rPr>
            </w:pPr>
            <w:r>
              <w:rPr>
                <w:rFonts w:hint="cs"/>
                <w:rtl/>
              </w:rPr>
              <w:t>284</w:t>
            </w:r>
          </w:p>
        </w:tc>
      </w:tr>
    </w:tbl>
    <w:p w:rsidR="004F70FB" w:rsidRPr="00C8086E" w:rsidRDefault="004F70FB" w:rsidP="00734035">
      <w:pPr>
        <w:pStyle w:val="libBold2"/>
        <w:rPr>
          <w:rtl/>
        </w:rPr>
      </w:pPr>
      <w:r w:rsidRPr="00854F63">
        <w:rPr>
          <w:rFonts w:hint="cs"/>
          <w:rtl/>
        </w:rPr>
        <w:t>7</w:t>
      </w:r>
      <w:r w:rsidR="00C8086E">
        <w:rPr>
          <w:rFonts w:hint="cs"/>
          <w:rtl/>
        </w:rPr>
        <w:t xml:space="preserve"> - </w:t>
      </w:r>
      <w:r w:rsidRPr="00854F63">
        <w:rPr>
          <w:rFonts w:hint="cs"/>
          <w:rtl/>
        </w:rPr>
        <w:t>الأعراف</w:t>
      </w:r>
    </w:p>
    <w:tbl>
      <w:tblPr>
        <w:tblStyle w:val="TableGrid"/>
        <w:bidiVisual/>
        <w:tblW w:w="0" w:type="auto"/>
        <w:tblLook w:val="04A0"/>
      </w:tblPr>
      <w:tblGrid>
        <w:gridCol w:w="5918"/>
        <w:gridCol w:w="992"/>
        <w:gridCol w:w="1102"/>
      </w:tblGrid>
      <w:tr w:rsidR="00D03F85" w:rsidTr="00407BD2">
        <w:tc>
          <w:tcPr>
            <w:tcW w:w="5918" w:type="dxa"/>
          </w:tcPr>
          <w:p w:rsidR="00D03F85" w:rsidRPr="00D03F85" w:rsidRDefault="00036BED" w:rsidP="00546474">
            <w:pPr>
              <w:pStyle w:val="libAie"/>
              <w:rPr>
                <w:rtl/>
              </w:rPr>
            </w:pPr>
            <w:r w:rsidRPr="004F70FB">
              <w:rPr>
                <w:rStyle w:val="libAieChar"/>
                <w:rFonts w:hint="cs"/>
                <w:rtl/>
              </w:rPr>
              <w:t>فَلا يَأْمَنُ مَكْرَ اللهِ إِلاّ الْقَوْمُ الْخَاسِرُونَ</w:t>
            </w:r>
          </w:p>
        </w:tc>
        <w:tc>
          <w:tcPr>
            <w:tcW w:w="992" w:type="dxa"/>
          </w:tcPr>
          <w:p w:rsidR="00D03F85" w:rsidRDefault="00036BED" w:rsidP="00546474">
            <w:pPr>
              <w:pStyle w:val="libCenter"/>
              <w:rPr>
                <w:rtl/>
              </w:rPr>
            </w:pPr>
            <w:r>
              <w:rPr>
                <w:rFonts w:hint="cs"/>
                <w:rtl/>
              </w:rPr>
              <w:t>99</w:t>
            </w:r>
          </w:p>
        </w:tc>
        <w:tc>
          <w:tcPr>
            <w:tcW w:w="1102" w:type="dxa"/>
          </w:tcPr>
          <w:p w:rsidR="00D03F85" w:rsidRPr="00173F3A" w:rsidRDefault="00036BED" w:rsidP="00546474">
            <w:pPr>
              <w:pStyle w:val="libLeft"/>
              <w:rPr>
                <w:rtl/>
              </w:rPr>
            </w:pPr>
            <w:r>
              <w:rPr>
                <w:rFonts w:hint="cs"/>
                <w:rtl/>
              </w:rPr>
              <w:t>213</w:t>
            </w:r>
          </w:p>
        </w:tc>
      </w:tr>
      <w:tr w:rsidR="00D03F85" w:rsidTr="00407BD2">
        <w:tc>
          <w:tcPr>
            <w:tcW w:w="5918" w:type="dxa"/>
          </w:tcPr>
          <w:p w:rsidR="00D03F85" w:rsidRPr="00D03F85" w:rsidRDefault="00036BED" w:rsidP="00546474">
            <w:pPr>
              <w:pStyle w:val="libAie"/>
              <w:rPr>
                <w:rtl/>
              </w:rPr>
            </w:pPr>
            <w:r w:rsidRPr="004F70FB">
              <w:rPr>
                <w:rStyle w:val="libAieChar"/>
                <w:rFonts w:hint="cs"/>
                <w:rtl/>
              </w:rPr>
              <w:t>أُولَئِكَ هُمُ الْغَافِلُونَ</w:t>
            </w:r>
          </w:p>
        </w:tc>
        <w:tc>
          <w:tcPr>
            <w:tcW w:w="992" w:type="dxa"/>
          </w:tcPr>
          <w:p w:rsidR="00D03F85" w:rsidRDefault="00036BED" w:rsidP="00546474">
            <w:pPr>
              <w:pStyle w:val="libCenter"/>
              <w:rPr>
                <w:rtl/>
              </w:rPr>
            </w:pPr>
            <w:r>
              <w:rPr>
                <w:rFonts w:hint="cs"/>
                <w:rtl/>
              </w:rPr>
              <w:t>-</w:t>
            </w:r>
          </w:p>
        </w:tc>
        <w:tc>
          <w:tcPr>
            <w:tcW w:w="1102" w:type="dxa"/>
          </w:tcPr>
          <w:p w:rsidR="00D03F85" w:rsidRPr="00173F3A" w:rsidRDefault="00036BED" w:rsidP="00546474">
            <w:pPr>
              <w:pStyle w:val="libLeft"/>
              <w:rPr>
                <w:rtl/>
              </w:rPr>
            </w:pPr>
            <w:r>
              <w:rPr>
                <w:rFonts w:hint="cs"/>
                <w:rtl/>
              </w:rPr>
              <w:t>179</w:t>
            </w:r>
          </w:p>
        </w:tc>
      </w:tr>
    </w:tbl>
    <w:p w:rsidR="004F70FB" w:rsidRPr="00C8086E" w:rsidRDefault="004F70FB" w:rsidP="00734035">
      <w:pPr>
        <w:pStyle w:val="libBold2"/>
        <w:rPr>
          <w:rtl/>
        </w:rPr>
      </w:pPr>
      <w:r w:rsidRPr="00854F63">
        <w:rPr>
          <w:rFonts w:hint="cs"/>
          <w:rtl/>
        </w:rPr>
        <w:t>8</w:t>
      </w:r>
      <w:r w:rsidR="00C8086E">
        <w:rPr>
          <w:rFonts w:hint="cs"/>
          <w:rtl/>
        </w:rPr>
        <w:t xml:space="preserve"> - </w:t>
      </w:r>
      <w:r w:rsidRPr="00854F63">
        <w:rPr>
          <w:rFonts w:hint="cs"/>
          <w:rtl/>
        </w:rPr>
        <w:t>الأنفال</w:t>
      </w:r>
    </w:p>
    <w:tbl>
      <w:tblPr>
        <w:tblStyle w:val="TableGrid"/>
        <w:bidiVisual/>
        <w:tblW w:w="0" w:type="auto"/>
        <w:tblLook w:val="04A0"/>
      </w:tblPr>
      <w:tblGrid>
        <w:gridCol w:w="5918"/>
        <w:gridCol w:w="992"/>
        <w:gridCol w:w="1102"/>
      </w:tblGrid>
      <w:tr w:rsidR="00D03F85" w:rsidTr="00407BD2">
        <w:tc>
          <w:tcPr>
            <w:tcW w:w="5918" w:type="dxa"/>
          </w:tcPr>
          <w:p w:rsidR="00D03F85" w:rsidRPr="00D03F85" w:rsidRDefault="00036BED" w:rsidP="00546474">
            <w:pPr>
              <w:pStyle w:val="libAie"/>
              <w:rPr>
                <w:rtl/>
              </w:rPr>
            </w:pPr>
            <w:r w:rsidRPr="004F70FB">
              <w:rPr>
                <w:rStyle w:val="libAieChar"/>
                <w:rFonts w:hint="cs"/>
                <w:rtl/>
              </w:rPr>
              <w:t>إِلاّ تَفْعَلُوهُ تَكُنْ فِتْنَةٌ فِي الأَرْضِ وَفَسَادٌ كَبِيرٌ</w:t>
            </w:r>
          </w:p>
        </w:tc>
        <w:tc>
          <w:tcPr>
            <w:tcW w:w="992" w:type="dxa"/>
          </w:tcPr>
          <w:p w:rsidR="00D03F85" w:rsidRDefault="00036BED" w:rsidP="00546474">
            <w:pPr>
              <w:pStyle w:val="libCenter"/>
              <w:rPr>
                <w:rtl/>
              </w:rPr>
            </w:pPr>
            <w:r>
              <w:rPr>
                <w:rFonts w:hint="cs"/>
                <w:rtl/>
              </w:rPr>
              <w:t>73</w:t>
            </w:r>
          </w:p>
        </w:tc>
        <w:tc>
          <w:tcPr>
            <w:tcW w:w="1102" w:type="dxa"/>
          </w:tcPr>
          <w:p w:rsidR="00D03F85" w:rsidRPr="00173F3A" w:rsidRDefault="00036BED" w:rsidP="00546474">
            <w:pPr>
              <w:pStyle w:val="libLeft"/>
              <w:rPr>
                <w:rtl/>
              </w:rPr>
            </w:pPr>
            <w:r>
              <w:rPr>
                <w:rFonts w:hint="cs"/>
                <w:rtl/>
              </w:rPr>
              <w:t>143</w:t>
            </w:r>
          </w:p>
        </w:tc>
      </w:tr>
    </w:tbl>
    <w:p w:rsidR="004F70FB" w:rsidRPr="00C8086E" w:rsidRDefault="004F70FB" w:rsidP="00734035">
      <w:pPr>
        <w:pStyle w:val="libBold2"/>
        <w:rPr>
          <w:rtl/>
        </w:rPr>
      </w:pPr>
      <w:r w:rsidRPr="00854F63">
        <w:rPr>
          <w:rFonts w:hint="cs"/>
          <w:rtl/>
        </w:rPr>
        <w:t>9</w:t>
      </w:r>
      <w:r w:rsidR="00C8086E">
        <w:rPr>
          <w:rFonts w:hint="cs"/>
          <w:rtl/>
        </w:rPr>
        <w:t xml:space="preserve"> - </w:t>
      </w:r>
      <w:r w:rsidRPr="00854F63">
        <w:rPr>
          <w:rFonts w:hint="cs"/>
          <w:rtl/>
        </w:rPr>
        <w:t>التوبة</w:t>
      </w:r>
    </w:p>
    <w:tbl>
      <w:tblPr>
        <w:tblStyle w:val="TableGrid"/>
        <w:bidiVisual/>
        <w:tblW w:w="0" w:type="auto"/>
        <w:tblLook w:val="04A0"/>
      </w:tblPr>
      <w:tblGrid>
        <w:gridCol w:w="6060"/>
        <w:gridCol w:w="850"/>
        <w:gridCol w:w="1102"/>
      </w:tblGrid>
      <w:tr w:rsidR="00D03F85" w:rsidTr="00407BD2">
        <w:tc>
          <w:tcPr>
            <w:tcW w:w="6060" w:type="dxa"/>
          </w:tcPr>
          <w:p w:rsidR="00D03F85" w:rsidRPr="00D03F85" w:rsidRDefault="00036BED" w:rsidP="00546474">
            <w:pPr>
              <w:pStyle w:val="libAie"/>
              <w:rPr>
                <w:rtl/>
              </w:rPr>
            </w:pPr>
            <w:r w:rsidRPr="004F70FB">
              <w:rPr>
                <w:rStyle w:val="libAieChar"/>
                <w:rFonts w:hint="cs"/>
                <w:rtl/>
              </w:rPr>
              <w:t>فَأَعْقَبَهُمْ نِفَاقاً فِي قُلُوبِهِمْ إِلَى يَوْمِ يَلْقَوْنَهُ بِمَا أَخْلَفُوا اللهَ مَا وَعَدُوهُ وَبِمَا كَانُوا يَكْذِبُونَ</w:t>
            </w:r>
          </w:p>
        </w:tc>
        <w:tc>
          <w:tcPr>
            <w:tcW w:w="850" w:type="dxa"/>
          </w:tcPr>
          <w:p w:rsidR="00D03F85" w:rsidRDefault="00036BED" w:rsidP="00546474">
            <w:pPr>
              <w:pStyle w:val="libCenter"/>
              <w:rPr>
                <w:rtl/>
              </w:rPr>
            </w:pPr>
            <w:r>
              <w:rPr>
                <w:rFonts w:hint="cs"/>
                <w:rtl/>
              </w:rPr>
              <w:t>77</w:t>
            </w:r>
          </w:p>
        </w:tc>
        <w:tc>
          <w:tcPr>
            <w:tcW w:w="1102" w:type="dxa"/>
          </w:tcPr>
          <w:p w:rsidR="00D03F85" w:rsidRPr="00173F3A" w:rsidRDefault="00036BED" w:rsidP="00546474">
            <w:pPr>
              <w:pStyle w:val="libLeft"/>
              <w:rPr>
                <w:rtl/>
              </w:rPr>
            </w:pPr>
            <w:r>
              <w:rPr>
                <w:rFonts w:hint="cs"/>
                <w:rtl/>
              </w:rPr>
              <w:t>214</w:t>
            </w:r>
          </w:p>
        </w:tc>
      </w:tr>
    </w:tbl>
    <w:p w:rsidR="004F70FB" w:rsidRPr="00C8086E" w:rsidRDefault="004F70FB" w:rsidP="00734035">
      <w:pPr>
        <w:pStyle w:val="libBold2"/>
        <w:rPr>
          <w:rtl/>
        </w:rPr>
      </w:pPr>
      <w:r w:rsidRPr="00854F63">
        <w:rPr>
          <w:rFonts w:hint="cs"/>
          <w:rtl/>
        </w:rPr>
        <w:t>11</w:t>
      </w:r>
      <w:r w:rsidR="00C8086E">
        <w:rPr>
          <w:rFonts w:hint="cs"/>
          <w:rtl/>
        </w:rPr>
        <w:t xml:space="preserve"> - </w:t>
      </w:r>
      <w:r w:rsidRPr="00854F63">
        <w:rPr>
          <w:rFonts w:hint="cs"/>
          <w:rtl/>
        </w:rPr>
        <w:t>هود</w:t>
      </w:r>
    </w:p>
    <w:tbl>
      <w:tblPr>
        <w:tblStyle w:val="TableGrid"/>
        <w:bidiVisual/>
        <w:tblW w:w="0" w:type="auto"/>
        <w:tblLook w:val="04A0"/>
      </w:tblPr>
      <w:tblGrid>
        <w:gridCol w:w="5776"/>
        <w:gridCol w:w="1418"/>
        <w:gridCol w:w="818"/>
      </w:tblGrid>
      <w:tr w:rsidR="00D03F85" w:rsidTr="00407BD2">
        <w:tc>
          <w:tcPr>
            <w:tcW w:w="5776" w:type="dxa"/>
          </w:tcPr>
          <w:p w:rsidR="00D03F85" w:rsidRPr="00D03F85" w:rsidRDefault="00036BED" w:rsidP="00546474">
            <w:pPr>
              <w:pStyle w:val="libAie"/>
              <w:rPr>
                <w:rtl/>
              </w:rPr>
            </w:pPr>
            <w:r w:rsidRPr="004F70FB">
              <w:rPr>
                <w:rStyle w:val="libAieChar"/>
                <w:rFonts w:hint="cs"/>
                <w:rtl/>
              </w:rPr>
              <w:t>إِنَّ ابْنِي مِنْ أَهْلِي وَإِنَّ وَعْدَكَ الْحَقُّ</w:t>
            </w:r>
          </w:p>
        </w:tc>
        <w:tc>
          <w:tcPr>
            <w:tcW w:w="1418" w:type="dxa"/>
          </w:tcPr>
          <w:p w:rsidR="00D03F85" w:rsidRDefault="00036BED" w:rsidP="00546474">
            <w:pPr>
              <w:pStyle w:val="libCenter"/>
              <w:rPr>
                <w:rtl/>
              </w:rPr>
            </w:pPr>
            <w:r>
              <w:rPr>
                <w:rFonts w:hint="cs"/>
                <w:rtl/>
              </w:rPr>
              <w:t>45</w:t>
            </w:r>
          </w:p>
        </w:tc>
        <w:tc>
          <w:tcPr>
            <w:tcW w:w="818" w:type="dxa"/>
          </w:tcPr>
          <w:p w:rsidR="00D03F85" w:rsidRPr="00173F3A" w:rsidRDefault="00036BED" w:rsidP="00546474">
            <w:pPr>
              <w:pStyle w:val="libLeft"/>
              <w:rPr>
                <w:rtl/>
              </w:rPr>
            </w:pPr>
            <w:r>
              <w:rPr>
                <w:rFonts w:hint="cs"/>
                <w:rtl/>
              </w:rPr>
              <w:t>124</w:t>
            </w:r>
          </w:p>
        </w:tc>
      </w:tr>
    </w:tbl>
    <w:p w:rsidR="004F70FB" w:rsidRPr="00C8086E" w:rsidRDefault="004F70FB" w:rsidP="00734035">
      <w:pPr>
        <w:pStyle w:val="libBold2"/>
        <w:rPr>
          <w:rtl/>
        </w:rPr>
      </w:pPr>
      <w:r w:rsidRPr="00854F63">
        <w:rPr>
          <w:rFonts w:hint="cs"/>
          <w:rtl/>
        </w:rPr>
        <w:t>13</w:t>
      </w:r>
      <w:r w:rsidR="00C8086E">
        <w:rPr>
          <w:rFonts w:hint="cs"/>
          <w:rtl/>
        </w:rPr>
        <w:t xml:space="preserve"> - </w:t>
      </w:r>
      <w:r w:rsidRPr="00854F63">
        <w:rPr>
          <w:rFonts w:hint="cs"/>
          <w:rtl/>
        </w:rPr>
        <w:t>الرعد</w:t>
      </w:r>
    </w:p>
    <w:tbl>
      <w:tblPr>
        <w:tblStyle w:val="TableGrid"/>
        <w:bidiVisual/>
        <w:tblW w:w="0" w:type="auto"/>
        <w:tblLook w:val="04A0"/>
      </w:tblPr>
      <w:tblGrid>
        <w:gridCol w:w="5776"/>
        <w:gridCol w:w="1418"/>
        <w:gridCol w:w="818"/>
      </w:tblGrid>
      <w:tr w:rsidR="00D03F85" w:rsidTr="00407BD2">
        <w:tc>
          <w:tcPr>
            <w:tcW w:w="5776" w:type="dxa"/>
          </w:tcPr>
          <w:p w:rsidR="00D03F85" w:rsidRPr="00D03F85" w:rsidRDefault="00036BED" w:rsidP="00546474">
            <w:pPr>
              <w:pStyle w:val="libAie"/>
              <w:rPr>
                <w:rtl/>
              </w:rPr>
            </w:pPr>
            <w:r w:rsidRPr="004F70FB">
              <w:rPr>
                <w:rStyle w:val="libAieChar"/>
                <w:rFonts w:hint="cs"/>
                <w:rtl/>
              </w:rPr>
              <w:t>فَإِنَّمَا عَلَيْكَ الْبَلاغُ وَعَلَيْنَا الْحِسَابُ</w:t>
            </w:r>
          </w:p>
        </w:tc>
        <w:tc>
          <w:tcPr>
            <w:tcW w:w="1418" w:type="dxa"/>
          </w:tcPr>
          <w:p w:rsidR="00D03F85" w:rsidRDefault="00036BED" w:rsidP="00546474">
            <w:pPr>
              <w:pStyle w:val="libCenter"/>
              <w:rPr>
                <w:rtl/>
              </w:rPr>
            </w:pPr>
            <w:r>
              <w:rPr>
                <w:rFonts w:hint="cs"/>
                <w:rtl/>
              </w:rPr>
              <w:t>40</w:t>
            </w:r>
          </w:p>
        </w:tc>
        <w:tc>
          <w:tcPr>
            <w:tcW w:w="818" w:type="dxa"/>
          </w:tcPr>
          <w:p w:rsidR="00D03F85" w:rsidRPr="00173F3A" w:rsidRDefault="00036BED" w:rsidP="00546474">
            <w:pPr>
              <w:pStyle w:val="libLeft"/>
              <w:rPr>
                <w:rtl/>
              </w:rPr>
            </w:pPr>
            <w:r>
              <w:rPr>
                <w:rFonts w:hint="cs"/>
                <w:rtl/>
              </w:rPr>
              <w:t>310</w:t>
            </w:r>
          </w:p>
        </w:tc>
      </w:tr>
    </w:tbl>
    <w:p w:rsidR="004F70FB" w:rsidRPr="00C8086E" w:rsidRDefault="004F70FB" w:rsidP="00734035">
      <w:pPr>
        <w:pStyle w:val="libBold2"/>
        <w:rPr>
          <w:rtl/>
        </w:rPr>
      </w:pPr>
      <w:r w:rsidRPr="00854F63">
        <w:rPr>
          <w:rFonts w:hint="cs"/>
          <w:rtl/>
        </w:rPr>
        <w:t>16</w:t>
      </w:r>
      <w:r w:rsidR="00C8086E">
        <w:rPr>
          <w:rFonts w:hint="cs"/>
          <w:rtl/>
        </w:rPr>
        <w:t xml:space="preserve"> - </w:t>
      </w:r>
      <w:r w:rsidRPr="00854F63">
        <w:rPr>
          <w:rFonts w:hint="cs"/>
          <w:rtl/>
        </w:rPr>
        <w:t>النحل</w:t>
      </w:r>
    </w:p>
    <w:tbl>
      <w:tblPr>
        <w:tblStyle w:val="TableGrid"/>
        <w:bidiVisual/>
        <w:tblW w:w="0" w:type="auto"/>
        <w:tblLook w:val="04A0"/>
      </w:tblPr>
      <w:tblGrid>
        <w:gridCol w:w="5776"/>
        <w:gridCol w:w="1418"/>
        <w:gridCol w:w="818"/>
      </w:tblGrid>
      <w:tr w:rsidR="00D03F85" w:rsidTr="00407BD2">
        <w:tc>
          <w:tcPr>
            <w:tcW w:w="5776" w:type="dxa"/>
          </w:tcPr>
          <w:p w:rsidR="00D03F85" w:rsidRPr="00D03F85" w:rsidRDefault="00036BED" w:rsidP="00546474">
            <w:pPr>
              <w:pStyle w:val="libAie"/>
              <w:rPr>
                <w:rtl/>
              </w:rPr>
            </w:pPr>
            <w:r w:rsidRPr="004F70FB">
              <w:rPr>
                <w:rStyle w:val="libAieChar"/>
                <w:rFonts w:hint="cs"/>
                <w:rtl/>
              </w:rPr>
              <w:t>إِنَّهُ لَيْسَ لَهُ سُلْطَانٌ عَلَى الَّذِينَ آَمَنُوا وَعَلَى رَبِّهِمْ يَتَوَكَّلُونَ</w:t>
            </w:r>
          </w:p>
        </w:tc>
        <w:tc>
          <w:tcPr>
            <w:tcW w:w="1418" w:type="dxa"/>
          </w:tcPr>
          <w:p w:rsidR="00D03F85" w:rsidRDefault="00036BED" w:rsidP="00546474">
            <w:pPr>
              <w:pStyle w:val="libCenter"/>
              <w:rPr>
                <w:rtl/>
              </w:rPr>
            </w:pPr>
            <w:r>
              <w:rPr>
                <w:rFonts w:hint="cs"/>
                <w:rtl/>
              </w:rPr>
              <w:t>99</w:t>
            </w:r>
          </w:p>
        </w:tc>
        <w:tc>
          <w:tcPr>
            <w:tcW w:w="818" w:type="dxa"/>
          </w:tcPr>
          <w:p w:rsidR="00D03F85" w:rsidRPr="00173F3A" w:rsidRDefault="00036BED" w:rsidP="00546474">
            <w:pPr>
              <w:pStyle w:val="libLeft"/>
              <w:rPr>
                <w:rtl/>
              </w:rPr>
            </w:pPr>
            <w:r>
              <w:rPr>
                <w:rFonts w:hint="cs"/>
                <w:rtl/>
              </w:rPr>
              <w:t>245</w:t>
            </w:r>
          </w:p>
        </w:tc>
      </w:tr>
    </w:tbl>
    <w:p w:rsidR="004F70FB" w:rsidRPr="00C8086E" w:rsidRDefault="004F70FB" w:rsidP="00734035">
      <w:pPr>
        <w:pStyle w:val="libBold2"/>
        <w:rPr>
          <w:rtl/>
        </w:rPr>
      </w:pPr>
      <w:r w:rsidRPr="00854F63">
        <w:rPr>
          <w:rFonts w:hint="cs"/>
          <w:rtl/>
        </w:rPr>
        <w:t>17</w:t>
      </w:r>
      <w:r w:rsidR="00C8086E">
        <w:rPr>
          <w:rFonts w:hint="cs"/>
          <w:rtl/>
        </w:rPr>
        <w:t xml:space="preserve"> - </w:t>
      </w:r>
      <w:r w:rsidRPr="00854F63">
        <w:rPr>
          <w:rFonts w:hint="cs"/>
          <w:rtl/>
        </w:rPr>
        <w:t>الإسراء</w:t>
      </w:r>
    </w:p>
    <w:tbl>
      <w:tblPr>
        <w:tblStyle w:val="TableGrid"/>
        <w:bidiVisual/>
        <w:tblW w:w="8045" w:type="dxa"/>
        <w:tblLook w:val="04A0"/>
      </w:tblPr>
      <w:tblGrid>
        <w:gridCol w:w="5918"/>
        <w:gridCol w:w="1276"/>
        <w:gridCol w:w="851"/>
      </w:tblGrid>
      <w:tr w:rsidR="00D03F85" w:rsidTr="00407BD2">
        <w:tc>
          <w:tcPr>
            <w:tcW w:w="5918" w:type="dxa"/>
          </w:tcPr>
          <w:p w:rsidR="00D03F85" w:rsidRPr="00D03F85" w:rsidRDefault="00036BED" w:rsidP="00546474">
            <w:pPr>
              <w:pStyle w:val="libAie"/>
              <w:rPr>
                <w:rtl/>
              </w:rPr>
            </w:pPr>
            <w:r w:rsidRPr="004F70FB">
              <w:rPr>
                <w:rStyle w:val="libAieChar"/>
                <w:rFonts w:hint="cs"/>
                <w:rtl/>
              </w:rPr>
              <w:t>وَإِذَا قَرَأْتَ الْقُرْآَنَ جَعَلْنَا بَيْنَكَ وَبَيْنَ الَّذِينَ لا يُؤْمِنُونَ بِالآَخِرَةِ حِجَاباً</w:t>
            </w:r>
            <w:r>
              <w:rPr>
                <w:rStyle w:val="libAieChar"/>
                <w:rFonts w:hint="cs"/>
                <w:rtl/>
              </w:rPr>
              <w:t xml:space="preserve"> ...</w:t>
            </w:r>
            <w:r w:rsidRPr="004F70FB">
              <w:rPr>
                <w:rStyle w:val="libAieChar"/>
                <w:rFonts w:hint="cs"/>
                <w:rtl/>
              </w:rPr>
              <w:t xml:space="preserve"> وَلَّوْا عَلَى أَدْبَارِهِمْ</w:t>
            </w:r>
          </w:p>
        </w:tc>
        <w:tc>
          <w:tcPr>
            <w:tcW w:w="1276" w:type="dxa"/>
          </w:tcPr>
          <w:p w:rsidR="00D03F85" w:rsidRDefault="00036BED" w:rsidP="00546474">
            <w:pPr>
              <w:pStyle w:val="libCenter"/>
              <w:rPr>
                <w:rtl/>
              </w:rPr>
            </w:pPr>
            <w:r>
              <w:rPr>
                <w:rFonts w:hint="cs"/>
                <w:rtl/>
              </w:rPr>
              <w:t>45، 46</w:t>
            </w:r>
          </w:p>
        </w:tc>
        <w:tc>
          <w:tcPr>
            <w:tcW w:w="851" w:type="dxa"/>
          </w:tcPr>
          <w:p w:rsidR="00D03F85" w:rsidRPr="00173F3A" w:rsidRDefault="00036BED" w:rsidP="00546474">
            <w:pPr>
              <w:pStyle w:val="libLeft"/>
              <w:rPr>
                <w:rtl/>
              </w:rPr>
            </w:pPr>
            <w:r>
              <w:rPr>
                <w:rFonts w:hint="cs"/>
                <w:rtl/>
              </w:rPr>
              <w:t>202</w:t>
            </w:r>
          </w:p>
        </w:tc>
      </w:tr>
    </w:tbl>
    <w:p w:rsidR="004F70FB" w:rsidRPr="00C8086E" w:rsidRDefault="004F70FB" w:rsidP="00734035">
      <w:pPr>
        <w:pStyle w:val="libBold2"/>
        <w:rPr>
          <w:rtl/>
        </w:rPr>
      </w:pPr>
      <w:r w:rsidRPr="00854F63">
        <w:rPr>
          <w:rFonts w:hint="cs"/>
          <w:rtl/>
        </w:rPr>
        <w:t>18</w:t>
      </w:r>
      <w:r w:rsidR="00C8086E">
        <w:rPr>
          <w:rFonts w:hint="cs"/>
          <w:rtl/>
        </w:rPr>
        <w:t xml:space="preserve"> - </w:t>
      </w:r>
      <w:r w:rsidRPr="00854F63">
        <w:rPr>
          <w:rFonts w:hint="cs"/>
          <w:rtl/>
        </w:rPr>
        <w:t>الكهف</w:t>
      </w:r>
    </w:p>
    <w:tbl>
      <w:tblPr>
        <w:tblStyle w:val="TableGrid"/>
        <w:bidiVisual/>
        <w:tblW w:w="0" w:type="auto"/>
        <w:tblLook w:val="04A0"/>
      </w:tblPr>
      <w:tblGrid>
        <w:gridCol w:w="6201"/>
        <w:gridCol w:w="709"/>
        <w:gridCol w:w="1102"/>
      </w:tblGrid>
      <w:tr w:rsidR="00D03F85" w:rsidTr="00407BD2">
        <w:tc>
          <w:tcPr>
            <w:tcW w:w="6201" w:type="dxa"/>
          </w:tcPr>
          <w:p w:rsidR="00D03F85" w:rsidRPr="00D03F85" w:rsidRDefault="00036BED" w:rsidP="00546474">
            <w:pPr>
              <w:pStyle w:val="libAie"/>
              <w:rPr>
                <w:rtl/>
              </w:rPr>
            </w:pPr>
            <w:r w:rsidRPr="004F70FB">
              <w:rPr>
                <w:rStyle w:val="libAieChar"/>
                <w:rFonts w:hint="cs"/>
                <w:rtl/>
              </w:rPr>
              <w:t>وَمَنْ أَظْلَمُ مِمَّنْ ذُكِّرَ بِآَيَاتِ رَبِّهِ فَأَعْرَضَ عَنْهَا</w:t>
            </w:r>
            <w:r>
              <w:rPr>
                <w:rStyle w:val="libAieChar"/>
                <w:rFonts w:hint="cs"/>
                <w:rtl/>
              </w:rPr>
              <w:t xml:space="preserve"> ...</w:t>
            </w:r>
            <w:r w:rsidRPr="004F70FB">
              <w:rPr>
                <w:rStyle w:val="libAieChar"/>
                <w:rFonts w:hint="cs"/>
                <w:rtl/>
              </w:rPr>
              <w:t xml:space="preserve"> فَلَنْ يَهْتَدُوا إِذاً أَبَداً</w:t>
            </w:r>
          </w:p>
        </w:tc>
        <w:tc>
          <w:tcPr>
            <w:tcW w:w="709" w:type="dxa"/>
          </w:tcPr>
          <w:p w:rsidR="00D03F85" w:rsidRDefault="00036BED" w:rsidP="00546474">
            <w:pPr>
              <w:pStyle w:val="libCenter"/>
              <w:rPr>
                <w:rtl/>
              </w:rPr>
            </w:pPr>
            <w:r>
              <w:rPr>
                <w:rFonts w:hint="cs"/>
                <w:rtl/>
              </w:rPr>
              <w:t>57</w:t>
            </w:r>
          </w:p>
        </w:tc>
        <w:tc>
          <w:tcPr>
            <w:tcW w:w="1102" w:type="dxa"/>
          </w:tcPr>
          <w:p w:rsidR="00D03F85" w:rsidRPr="00173F3A" w:rsidRDefault="00036BED" w:rsidP="00546474">
            <w:pPr>
              <w:pStyle w:val="libLeft"/>
              <w:rPr>
                <w:rtl/>
              </w:rPr>
            </w:pPr>
            <w:r>
              <w:rPr>
                <w:rFonts w:hint="cs"/>
                <w:rtl/>
              </w:rPr>
              <w:t>202</w:t>
            </w:r>
          </w:p>
        </w:tc>
      </w:tr>
    </w:tbl>
    <w:p w:rsidR="004F70FB" w:rsidRDefault="004F70FB" w:rsidP="00734035">
      <w:pPr>
        <w:pStyle w:val="libPoemTini"/>
      </w:pPr>
      <w:r>
        <w:rPr>
          <w:rtl/>
        </w:rPr>
        <w:br w:type="page"/>
      </w:r>
    </w:p>
    <w:tbl>
      <w:tblPr>
        <w:tblStyle w:val="TableGrid"/>
        <w:bidiVisual/>
        <w:tblW w:w="8046" w:type="dxa"/>
        <w:tblLook w:val="04A0"/>
      </w:tblPr>
      <w:tblGrid>
        <w:gridCol w:w="5919"/>
        <w:gridCol w:w="992"/>
        <w:gridCol w:w="1135"/>
      </w:tblGrid>
      <w:tr w:rsidR="00734035" w:rsidTr="002B5BF4">
        <w:tc>
          <w:tcPr>
            <w:tcW w:w="5919" w:type="dxa"/>
          </w:tcPr>
          <w:p w:rsidR="00734035" w:rsidRPr="00173F3A" w:rsidRDefault="00734035" w:rsidP="00546474">
            <w:pPr>
              <w:pStyle w:val="libNormal"/>
              <w:rPr>
                <w:rtl/>
              </w:rPr>
            </w:pPr>
            <w:r w:rsidRPr="00173F3A">
              <w:rPr>
                <w:rFonts w:hint="cs"/>
                <w:rtl/>
              </w:rPr>
              <w:lastRenderedPageBreak/>
              <w:t>الآية</w:t>
            </w:r>
          </w:p>
        </w:tc>
        <w:tc>
          <w:tcPr>
            <w:tcW w:w="992" w:type="dxa"/>
          </w:tcPr>
          <w:p w:rsidR="00734035" w:rsidRDefault="00734035" w:rsidP="00546474">
            <w:pPr>
              <w:pStyle w:val="libCenter"/>
              <w:rPr>
                <w:rtl/>
              </w:rPr>
            </w:pPr>
            <w:r w:rsidRPr="00854F63">
              <w:rPr>
                <w:rFonts w:hint="cs"/>
                <w:rtl/>
              </w:rPr>
              <w:t>رقمها</w:t>
            </w:r>
          </w:p>
        </w:tc>
        <w:tc>
          <w:tcPr>
            <w:tcW w:w="1135" w:type="dxa"/>
          </w:tcPr>
          <w:p w:rsidR="00734035" w:rsidRPr="00173F3A" w:rsidRDefault="00734035" w:rsidP="00546474">
            <w:pPr>
              <w:pStyle w:val="libLeft"/>
              <w:rPr>
                <w:rtl/>
              </w:rPr>
            </w:pPr>
            <w:r w:rsidRPr="00173F3A">
              <w:rPr>
                <w:rFonts w:hint="cs"/>
                <w:rtl/>
              </w:rPr>
              <w:t>الصفحة</w:t>
            </w:r>
          </w:p>
        </w:tc>
      </w:tr>
    </w:tbl>
    <w:p w:rsidR="004F70FB" w:rsidRPr="00C8086E" w:rsidRDefault="004F70FB" w:rsidP="00734035">
      <w:pPr>
        <w:pStyle w:val="libBold2"/>
        <w:rPr>
          <w:rtl/>
        </w:rPr>
      </w:pPr>
      <w:r w:rsidRPr="00854F63">
        <w:rPr>
          <w:rFonts w:hint="cs"/>
          <w:rtl/>
        </w:rPr>
        <w:t>20</w:t>
      </w:r>
      <w:r w:rsidR="00C8086E">
        <w:rPr>
          <w:rFonts w:hint="cs"/>
          <w:rtl/>
        </w:rPr>
        <w:t xml:space="preserve"> - </w:t>
      </w:r>
      <w:r w:rsidRPr="00854F63">
        <w:rPr>
          <w:rFonts w:hint="cs"/>
          <w:rtl/>
        </w:rPr>
        <w:t>طه</w:t>
      </w:r>
    </w:p>
    <w:tbl>
      <w:tblPr>
        <w:tblStyle w:val="TableGrid"/>
        <w:bidiVisual/>
        <w:tblW w:w="0" w:type="auto"/>
        <w:tblLook w:val="04A0"/>
      </w:tblPr>
      <w:tblGrid>
        <w:gridCol w:w="5919"/>
        <w:gridCol w:w="992"/>
        <w:gridCol w:w="1101"/>
      </w:tblGrid>
      <w:tr w:rsidR="00D03F85" w:rsidTr="002B5BF4">
        <w:tc>
          <w:tcPr>
            <w:tcW w:w="5919" w:type="dxa"/>
          </w:tcPr>
          <w:p w:rsidR="00D03F85" w:rsidRPr="00D03F85" w:rsidRDefault="00734035" w:rsidP="00546474">
            <w:pPr>
              <w:pStyle w:val="libAie"/>
              <w:rPr>
                <w:rtl/>
              </w:rPr>
            </w:pPr>
            <w:r w:rsidRPr="004F70FB">
              <w:rPr>
                <w:rStyle w:val="libAieChar"/>
                <w:rFonts w:hint="cs"/>
                <w:rtl/>
              </w:rPr>
              <w:t>لا تَخَافَا إِنَّنِي مَعَكُمَا أَسْمَعُ وَأَرَى</w:t>
            </w:r>
          </w:p>
        </w:tc>
        <w:tc>
          <w:tcPr>
            <w:tcW w:w="992" w:type="dxa"/>
          </w:tcPr>
          <w:p w:rsidR="00D03F85" w:rsidRDefault="00734035" w:rsidP="00546474">
            <w:pPr>
              <w:pStyle w:val="libCenter"/>
              <w:rPr>
                <w:rtl/>
              </w:rPr>
            </w:pPr>
            <w:r>
              <w:rPr>
                <w:rFonts w:hint="cs"/>
                <w:rtl/>
              </w:rPr>
              <w:t>46</w:t>
            </w:r>
          </w:p>
        </w:tc>
        <w:tc>
          <w:tcPr>
            <w:tcW w:w="1101" w:type="dxa"/>
          </w:tcPr>
          <w:p w:rsidR="00D03F85" w:rsidRPr="00173F3A" w:rsidRDefault="00734035" w:rsidP="00546474">
            <w:pPr>
              <w:pStyle w:val="libLeft"/>
              <w:rPr>
                <w:rtl/>
              </w:rPr>
            </w:pPr>
            <w:r>
              <w:rPr>
                <w:rFonts w:hint="cs"/>
                <w:rtl/>
              </w:rPr>
              <w:t>203</w:t>
            </w:r>
          </w:p>
        </w:tc>
      </w:tr>
      <w:tr w:rsidR="00D03F85" w:rsidTr="002B5BF4">
        <w:tc>
          <w:tcPr>
            <w:tcW w:w="5919" w:type="dxa"/>
          </w:tcPr>
          <w:p w:rsidR="00D03F85" w:rsidRPr="00D03F85" w:rsidRDefault="00734035" w:rsidP="00546474">
            <w:pPr>
              <w:pStyle w:val="libAie"/>
              <w:rPr>
                <w:rtl/>
              </w:rPr>
            </w:pPr>
            <w:r w:rsidRPr="004F70FB">
              <w:rPr>
                <w:rStyle w:val="libAieChar"/>
                <w:rFonts w:hint="cs"/>
                <w:rtl/>
              </w:rPr>
              <w:t>فَاضْرِبْ لَهُمْ طَرِيقاً فِي الْبَحْرِ يَبَساً لا تَخَافُ دَرَكاً وَلا تَخْشَى</w:t>
            </w:r>
          </w:p>
        </w:tc>
        <w:tc>
          <w:tcPr>
            <w:tcW w:w="992" w:type="dxa"/>
          </w:tcPr>
          <w:p w:rsidR="00D03F85" w:rsidRDefault="00734035" w:rsidP="00546474">
            <w:pPr>
              <w:pStyle w:val="libCenter"/>
              <w:rPr>
                <w:rtl/>
              </w:rPr>
            </w:pPr>
            <w:r>
              <w:rPr>
                <w:rFonts w:hint="cs"/>
                <w:rtl/>
              </w:rPr>
              <w:t>77</w:t>
            </w:r>
          </w:p>
        </w:tc>
        <w:tc>
          <w:tcPr>
            <w:tcW w:w="1101" w:type="dxa"/>
          </w:tcPr>
          <w:p w:rsidR="00D03F85" w:rsidRPr="00173F3A" w:rsidRDefault="00734035" w:rsidP="00546474">
            <w:pPr>
              <w:pStyle w:val="libLeft"/>
              <w:rPr>
                <w:rtl/>
              </w:rPr>
            </w:pPr>
            <w:r>
              <w:rPr>
                <w:rFonts w:hint="cs"/>
                <w:rtl/>
              </w:rPr>
              <w:t>203</w:t>
            </w:r>
          </w:p>
        </w:tc>
      </w:tr>
    </w:tbl>
    <w:p w:rsidR="004F70FB" w:rsidRPr="00C8086E" w:rsidRDefault="004F70FB" w:rsidP="00734035">
      <w:pPr>
        <w:pStyle w:val="libBold2"/>
        <w:rPr>
          <w:rtl/>
        </w:rPr>
      </w:pPr>
      <w:r w:rsidRPr="00854F63">
        <w:rPr>
          <w:rFonts w:hint="cs"/>
          <w:rtl/>
        </w:rPr>
        <w:t>21</w:t>
      </w:r>
      <w:r w:rsidR="00C8086E">
        <w:rPr>
          <w:rFonts w:hint="cs"/>
          <w:rtl/>
        </w:rPr>
        <w:t xml:space="preserve"> - </w:t>
      </w:r>
      <w:r w:rsidRPr="00854F63">
        <w:rPr>
          <w:rFonts w:hint="cs"/>
          <w:rtl/>
        </w:rPr>
        <w:t>الأنبياء</w:t>
      </w:r>
    </w:p>
    <w:tbl>
      <w:tblPr>
        <w:tblStyle w:val="TableGrid"/>
        <w:bidiVisual/>
        <w:tblW w:w="0" w:type="auto"/>
        <w:tblLook w:val="04A0"/>
      </w:tblPr>
      <w:tblGrid>
        <w:gridCol w:w="5919"/>
        <w:gridCol w:w="1134"/>
        <w:gridCol w:w="959"/>
      </w:tblGrid>
      <w:tr w:rsidR="00D03F85" w:rsidTr="002B5BF4">
        <w:tc>
          <w:tcPr>
            <w:tcW w:w="5919" w:type="dxa"/>
          </w:tcPr>
          <w:p w:rsidR="00D03F85" w:rsidRPr="00D03F85" w:rsidRDefault="00734035" w:rsidP="00546474">
            <w:pPr>
              <w:pStyle w:val="libAie"/>
              <w:rPr>
                <w:rtl/>
              </w:rPr>
            </w:pPr>
            <w:r w:rsidRPr="004F70FB">
              <w:rPr>
                <w:rStyle w:val="libAieChar"/>
                <w:rFonts w:hint="cs"/>
                <w:rtl/>
              </w:rPr>
              <w:t>وَذَا النُّونِ إِذْ ذَهَبَ مُغَاضِباً فَظَنَّ أَنْ لَنْ نَقْدِرَ عَلَيْهِ</w:t>
            </w:r>
            <w:r>
              <w:rPr>
                <w:rStyle w:val="libAieChar"/>
                <w:rFonts w:hint="cs"/>
                <w:rtl/>
              </w:rPr>
              <w:t xml:space="preserve"> ...</w:t>
            </w:r>
            <w:r w:rsidRPr="004F70FB">
              <w:rPr>
                <w:rStyle w:val="libAieChar"/>
                <w:rFonts w:hint="cs"/>
                <w:rtl/>
              </w:rPr>
              <w:t xml:space="preserve"> وَكَذَلِكَ نُنْجِي الْمُؤْمِنِينَ</w:t>
            </w:r>
          </w:p>
        </w:tc>
        <w:tc>
          <w:tcPr>
            <w:tcW w:w="1134" w:type="dxa"/>
          </w:tcPr>
          <w:p w:rsidR="00D03F85" w:rsidRDefault="00734035" w:rsidP="00546474">
            <w:pPr>
              <w:pStyle w:val="libCenter"/>
              <w:rPr>
                <w:rtl/>
              </w:rPr>
            </w:pPr>
            <w:r>
              <w:rPr>
                <w:rFonts w:hint="cs"/>
                <w:rtl/>
              </w:rPr>
              <w:t>87، 88</w:t>
            </w:r>
          </w:p>
        </w:tc>
        <w:tc>
          <w:tcPr>
            <w:tcW w:w="959" w:type="dxa"/>
          </w:tcPr>
          <w:p w:rsidR="00D03F85" w:rsidRPr="00173F3A" w:rsidRDefault="00734035" w:rsidP="00546474">
            <w:pPr>
              <w:pStyle w:val="libLeft"/>
              <w:rPr>
                <w:rtl/>
              </w:rPr>
            </w:pPr>
            <w:r>
              <w:rPr>
                <w:rFonts w:hint="cs"/>
                <w:rtl/>
              </w:rPr>
              <w:t>221</w:t>
            </w:r>
          </w:p>
        </w:tc>
      </w:tr>
    </w:tbl>
    <w:p w:rsidR="004F70FB" w:rsidRPr="00C8086E" w:rsidRDefault="004F70FB" w:rsidP="00734035">
      <w:pPr>
        <w:pStyle w:val="libBold2"/>
        <w:rPr>
          <w:rtl/>
        </w:rPr>
      </w:pPr>
      <w:r w:rsidRPr="00854F63">
        <w:rPr>
          <w:rFonts w:hint="cs"/>
          <w:rtl/>
        </w:rPr>
        <w:t>22</w:t>
      </w:r>
      <w:r w:rsidR="00C8086E">
        <w:rPr>
          <w:rFonts w:hint="cs"/>
          <w:rtl/>
        </w:rPr>
        <w:t xml:space="preserve"> - </w:t>
      </w:r>
      <w:r w:rsidRPr="00854F63">
        <w:rPr>
          <w:rFonts w:hint="cs"/>
          <w:rtl/>
        </w:rPr>
        <w:t>الحج</w:t>
      </w:r>
    </w:p>
    <w:tbl>
      <w:tblPr>
        <w:tblStyle w:val="TableGrid"/>
        <w:bidiVisual/>
        <w:tblW w:w="0" w:type="auto"/>
        <w:tblLayout w:type="fixed"/>
        <w:tblLook w:val="04A0"/>
      </w:tblPr>
      <w:tblGrid>
        <w:gridCol w:w="5919"/>
        <w:gridCol w:w="1134"/>
        <w:gridCol w:w="959"/>
      </w:tblGrid>
      <w:tr w:rsidR="002B5BF4" w:rsidTr="002B5BF4">
        <w:tc>
          <w:tcPr>
            <w:tcW w:w="5919" w:type="dxa"/>
          </w:tcPr>
          <w:p w:rsidR="00D03F85" w:rsidRPr="00D03F85" w:rsidRDefault="00734035" w:rsidP="00546474">
            <w:pPr>
              <w:pStyle w:val="libAie"/>
              <w:rPr>
                <w:rtl/>
              </w:rPr>
            </w:pPr>
            <w:r w:rsidRPr="004F70FB">
              <w:rPr>
                <w:rStyle w:val="libAieChar"/>
                <w:rFonts w:hint="cs"/>
                <w:rtl/>
              </w:rPr>
              <w:t>وَمِنَ النَّاسِ مَنْ يَعْبُدُ اللهَ عَلَى حَرْفٍ فَإِنْ أَصَابَهُ</w:t>
            </w:r>
            <w:r>
              <w:rPr>
                <w:rStyle w:val="libAieChar"/>
                <w:rFonts w:hint="cs"/>
                <w:rtl/>
              </w:rPr>
              <w:t xml:space="preserve"> ...</w:t>
            </w:r>
            <w:r w:rsidRPr="004F70FB">
              <w:rPr>
                <w:rStyle w:val="libAieChar"/>
                <w:rFonts w:hint="cs"/>
                <w:rtl/>
              </w:rPr>
              <w:t xml:space="preserve"> ذَلِكَ هُوَ الْخُسْرَانُ الْمُبِينُ</w:t>
            </w:r>
          </w:p>
        </w:tc>
        <w:tc>
          <w:tcPr>
            <w:tcW w:w="1134" w:type="dxa"/>
          </w:tcPr>
          <w:p w:rsidR="00D03F85" w:rsidRDefault="00734035" w:rsidP="00546474">
            <w:pPr>
              <w:pStyle w:val="libCenter"/>
              <w:rPr>
                <w:rtl/>
              </w:rPr>
            </w:pPr>
            <w:r>
              <w:rPr>
                <w:rFonts w:hint="cs"/>
                <w:rtl/>
              </w:rPr>
              <w:t>11</w:t>
            </w:r>
          </w:p>
        </w:tc>
        <w:tc>
          <w:tcPr>
            <w:tcW w:w="959" w:type="dxa"/>
          </w:tcPr>
          <w:p w:rsidR="00D03F85" w:rsidRPr="00173F3A" w:rsidRDefault="00734035" w:rsidP="00546474">
            <w:pPr>
              <w:pStyle w:val="libLeft"/>
              <w:rPr>
                <w:rtl/>
              </w:rPr>
            </w:pPr>
            <w:r>
              <w:rPr>
                <w:rFonts w:hint="cs"/>
                <w:rtl/>
              </w:rPr>
              <w:t>285</w:t>
            </w:r>
          </w:p>
        </w:tc>
      </w:tr>
    </w:tbl>
    <w:p w:rsidR="004F70FB" w:rsidRPr="00C8086E" w:rsidRDefault="004F70FB" w:rsidP="00734035">
      <w:pPr>
        <w:pStyle w:val="libBold2"/>
        <w:rPr>
          <w:rtl/>
        </w:rPr>
      </w:pPr>
      <w:r w:rsidRPr="00854F63">
        <w:rPr>
          <w:rFonts w:hint="cs"/>
          <w:rtl/>
        </w:rPr>
        <w:t>23</w:t>
      </w:r>
      <w:r w:rsidR="00C8086E">
        <w:rPr>
          <w:rFonts w:hint="cs"/>
          <w:rtl/>
        </w:rPr>
        <w:t xml:space="preserve"> - </w:t>
      </w:r>
      <w:r w:rsidRPr="00854F63">
        <w:rPr>
          <w:rFonts w:hint="cs"/>
          <w:rtl/>
        </w:rPr>
        <w:t>المؤمنون</w:t>
      </w:r>
    </w:p>
    <w:tbl>
      <w:tblPr>
        <w:tblStyle w:val="TableGrid"/>
        <w:bidiVisual/>
        <w:tblW w:w="0" w:type="auto"/>
        <w:tblLook w:val="04A0"/>
      </w:tblPr>
      <w:tblGrid>
        <w:gridCol w:w="5919"/>
        <w:gridCol w:w="1134"/>
        <w:gridCol w:w="959"/>
      </w:tblGrid>
      <w:tr w:rsidR="00D03F85" w:rsidTr="002B5BF4">
        <w:tc>
          <w:tcPr>
            <w:tcW w:w="5919" w:type="dxa"/>
          </w:tcPr>
          <w:p w:rsidR="00D03F85" w:rsidRPr="00D03F85" w:rsidRDefault="00734035" w:rsidP="00546474">
            <w:pPr>
              <w:pStyle w:val="libAie"/>
              <w:rPr>
                <w:rtl/>
              </w:rPr>
            </w:pPr>
            <w:r w:rsidRPr="00854F63">
              <w:rPr>
                <w:rtl/>
              </w:rPr>
              <w:t>وَلَوِ اتَّبَعَ الْحَقُّ أَهْوَاءَهُمْ لَفَسَدَتِ السَّمَوَاتُ وَالأَرْضُ وَمَنْ</w:t>
            </w:r>
            <w:r>
              <w:rPr>
                <w:rStyle w:val="libAieChar"/>
                <w:rFonts w:hint="cs"/>
                <w:rtl/>
              </w:rPr>
              <w:t xml:space="preserve"> </w:t>
            </w:r>
            <w:r w:rsidRPr="004F70FB">
              <w:rPr>
                <w:rStyle w:val="libAieChar"/>
                <w:rFonts w:hint="cs"/>
                <w:rtl/>
              </w:rPr>
              <w:t>فِيهِنَّ بَلْ أَتَيْنَاهُمْ بِذِكْرِهِمْ فَهُمْ عَنْ ذِكْرِهِمْ مُعْرِضُونَ</w:t>
            </w:r>
          </w:p>
        </w:tc>
        <w:tc>
          <w:tcPr>
            <w:tcW w:w="1134" w:type="dxa"/>
          </w:tcPr>
          <w:p w:rsidR="00D03F85" w:rsidRDefault="00734035" w:rsidP="00546474">
            <w:pPr>
              <w:pStyle w:val="libCenter"/>
              <w:rPr>
                <w:rtl/>
              </w:rPr>
            </w:pPr>
            <w:r>
              <w:rPr>
                <w:rFonts w:hint="cs"/>
                <w:rtl/>
              </w:rPr>
              <w:t>71</w:t>
            </w:r>
          </w:p>
        </w:tc>
        <w:tc>
          <w:tcPr>
            <w:tcW w:w="959" w:type="dxa"/>
          </w:tcPr>
          <w:p w:rsidR="00D03F85" w:rsidRPr="00173F3A" w:rsidRDefault="00734035" w:rsidP="00546474">
            <w:pPr>
              <w:pStyle w:val="libLeft"/>
              <w:rPr>
                <w:rtl/>
              </w:rPr>
            </w:pPr>
            <w:r>
              <w:rPr>
                <w:rFonts w:hint="cs"/>
                <w:rtl/>
              </w:rPr>
              <w:t>125</w:t>
            </w:r>
          </w:p>
        </w:tc>
      </w:tr>
    </w:tbl>
    <w:p w:rsidR="004F70FB" w:rsidRPr="00C8086E" w:rsidRDefault="004F70FB" w:rsidP="00734035">
      <w:pPr>
        <w:pStyle w:val="libBold2"/>
        <w:rPr>
          <w:rtl/>
        </w:rPr>
      </w:pPr>
      <w:r w:rsidRPr="00854F63">
        <w:rPr>
          <w:rFonts w:hint="cs"/>
          <w:rtl/>
        </w:rPr>
        <w:t>28</w:t>
      </w:r>
      <w:r w:rsidR="00C8086E">
        <w:rPr>
          <w:rFonts w:hint="cs"/>
          <w:rtl/>
        </w:rPr>
        <w:t xml:space="preserve"> - </w:t>
      </w:r>
      <w:r w:rsidRPr="00854F63">
        <w:rPr>
          <w:rFonts w:hint="cs"/>
          <w:rtl/>
        </w:rPr>
        <w:t>القصص</w:t>
      </w:r>
    </w:p>
    <w:tbl>
      <w:tblPr>
        <w:tblStyle w:val="TableGrid"/>
        <w:bidiVisual/>
        <w:tblW w:w="0" w:type="auto"/>
        <w:tblLook w:val="04A0"/>
      </w:tblPr>
      <w:tblGrid>
        <w:gridCol w:w="5919"/>
        <w:gridCol w:w="1134"/>
        <w:gridCol w:w="959"/>
      </w:tblGrid>
      <w:tr w:rsidR="00D03F85" w:rsidTr="002B5BF4">
        <w:tc>
          <w:tcPr>
            <w:tcW w:w="5919" w:type="dxa"/>
          </w:tcPr>
          <w:p w:rsidR="00D03F85" w:rsidRPr="00D03F85" w:rsidRDefault="00734035" w:rsidP="00546474">
            <w:pPr>
              <w:pStyle w:val="libAie"/>
              <w:rPr>
                <w:rtl/>
              </w:rPr>
            </w:pPr>
            <w:r w:rsidRPr="004F70FB">
              <w:rPr>
                <w:rStyle w:val="libAieChar"/>
                <w:rFonts w:hint="cs"/>
                <w:rtl/>
              </w:rPr>
              <w:t>وَرَبُّكَ يَخْلُقُ مَا يَشَاءُ وَيَخْتَارُ مَا كَانَ لَهُمُ الْخِيَرَةُ</w:t>
            </w:r>
          </w:p>
        </w:tc>
        <w:tc>
          <w:tcPr>
            <w:tcW w:w="1134" w:type="dxa"/>
          </w:tcPr>
          <w:p w:rsidR="00D03F85" w:rsidRDefault="00734035" w:rsidP="00546474">
            <w:pPr>
              <w:pStyle w:val="libCenter"/>
              <w:rPr>
                <w:rtl/>
              </w:rPr>
            </w:pPr>
            <w:r>
              <w:rPr>
                <w:rFonts w:hint="cs"/>
                <w:rtl/>
              </w:rPr>
              <w:t>-</w:t>
            </w:r>
          </w:p>
        </w:tc>
        <w:tc>
          <w:tcPr>
            <w:tcW w:w="959" w:type="dxa"/>
          </w:tcPr>
          <w:p w:rsidR="00D03F85" w:rsidRPr="00173F3A" w:rsidRDefault="00734035" w:rsidP="00546474">
            <w:pPr>
              <w:pStyle w:val="libLeft"/>
              <w:rPr>
                <w:rtl/>
              </w:rPr>
            </w:pPr>
            <w:r>
              <w:rPr>
                <w:rFonts w:hint="cs"/>
                <w:rtl/>
              </w:rPr>
              <w:t>68</w:t>
            </w:r>
          </w:p>
        </w:tc>
      </w:tr>
    </w:tbl>
    <w:p w:rsidR="004F70FB" w:rsidRPr="00C8086E" w:rsidRDefault="004F70FB" w:rsidP="00734035">
      <w:pPr>
        <w:pStyle w:val="libBold2"/>
        <w:rPr>
          <w:rtl/>
        </w:rPr>
      </w:pPr>
      <w:r w:rsidRPr="00854F63">
        <w:rPr>
          <w:rFonts w:hint="cs"/>
          <w:rtl/>
        </w:rPr>
        <w:t>30</w:t>
      </w:r>
      <w:r w:rsidR="00C8086E">
        <w:rPr>
          <w:rFonts w:hint="cs"/>
          <w:rtl/>
        </w:rPr>
        <w:t xml:space="preserve"> - </w:t>
      </w:r>
      <w:r w:rsidRPr="00854F63">
        <w:rPr>
          <w:rFonts w:hint="cs"/>
          <w:rtl/>
        </w:rPr>
        <w:t>الروم</w:t>
      </w:r>
    </w:p>
    <w:tbl>
      <w:tblPr>
        <w:tblStyle w:val="TableGrid"/>
        <w:bidiVisual/>
        <w:tblW w:w="0" w:type="auto"/>
        <w:tblLook w:val="04A0"/>
      </w:tblPr>
      <w:tblGrid>
        <w:gridCol w:w="5919"/>
        <w:gridCol w:w="1134"/>
        <w:gridCol w:w="959"/>
      </w:tblGrid>
      <w:tr w:rsidR="00D03F85" w:rsidTr="002B5BF4">
        <w:tc>
          <w:tcPr>
            <w:tcW w:w="5919" w:type="dxa"/>
          </w:tcPr>
          <w:p w:rsidR="00D03F85" w:rsidRPr="00D03F85" w:rsidRDefault="00734035" w:rsidP="00546474">
            <w:pPr>
              <w:pStyle w:val="libAie"/>
              <w:rPr>
                <w:rtl/>
              </w:rPr>
            </w:pPr>
            <w:r w:rsidRPr="004F70FB">
              <w:rPr>
                <w:rStyle w:val="libAieChar"/>
                <w:rFonts w:hint="cs"/>
                <w:rtl/>
              </w:rPr>
              <w:t>لله الأمر من قبل ومن بعد</w:t>
            </w:r>
          </w:p>
        </w:tc>
        <w:tc>
          <w:tcPr>
            <w:tcW w:w="1134" w:type="dxa"/>
          </w:tcPr>
          <w:p w:rsidR="00D03F85" w:rsidRDefault="00734035" w:rsidP="00546474">
            <w:pPr>
              <w:pStyle w:val="libCenter"/>
              <w:rPr>
                <w:rtl/>
              </w:rPr>
            </w:pPr>
            <w:r>
              <w:rPr>
                <w:rFonts w:hint="cs"/>
                <w:rtl/>
              </w:rPr>
              <w:t>-</w:t>
            </w:r>
          </w:p>
        </w:tc>
        <w:tc>
          <w:tcPr>
            <w:tcW w:w="959" w:type="dxa"/>
          </w:tcPr>
          <w:p w:rsidR="00D03F85" w:rsidRPr="00173F3A" w:rsidRDefault="00734035" w:rsidP="00546474">
            <w:pPr>
              <w:pStyle w:val="libLeft"/>
              <w:rPr>
                <w:rtl/>
              </w:rPr>
            </w:pPr>
            <w:r>
              <w:rPr>
                <w:rFonts w:hint="cs"/>
                <w:rtl/>
              </w:rPr>
              <w:t>4</w:t>
            </w:r>
          </w:p>
        </w:tc>
      </w:tr>
    </w:tbl>
    <w:p w:rsidR="004F70FB" w:rsidRPr="00C8086E" w:rsidRDefault="004F70FB" w:rsidP="00734035">
      <w:pPr>
        <w:pStyle w:val="libBold2"/>
        <w:rPr>
          <w:rtl/>
        </w:rPr>
      </w:pPr>
      <w:r w:rsidRPr="00854F63">
        <w:rPr>
          <w:rFonts w:hint="cs"/>
          <w:rtl/>
        </w:rPr>
        <w:t>33</w:t>
      </w:r>
      <w:r w:rsidR="00C8086E">
        <w:rPr>
          <w:rFonts w:hint="cs"/>
          <w:rtl/>
        </w:rPr>
        <w:t xml:space="preserve"> - </w:t>
      </w:r>
      <w:r w:rsidRPr="00854F63">
        <w:rPr>
          <w:rFonts w:hint="cs"/>
          <w:rtl/>
        </w:rPr>
        <w:t>الأحزاب</w:t>
      </w:r>
    </w:p>
    <w:tbl>
      <w:tblPr>
        <w:tblStyle w:val="TableGrid"/>
        <w:bidiVisual/>
        <w:tblW w:w="0" w:type="auto"/>
        <w:tblLook w:val="04A0"/>
      </w:tblPr>
      <w:tblGrid>
        <w:gridCol w:w="5777"/>
        <w:gridCol w:w="1276"/>
        <w:gridCol w:w="959"/>
      </w:tblGrid>
      <w:tr w:rsidR="00D03F85" w:rsidTr="002B5BF4">
        <w:tc>
          <w:tcPr>
            <w:tcW w:w="5777" w:type="dxa"/>
          </w:tcPr>
          <w:p w:rsidR="00D03F85" w:rsidRPr="00D03F85" w:rsidRDefault="00734035" w:rsidP="00546474">
            <w:pPr>
              <w:pStyle w:val="libAie"/>
              <w:rPr>
                <w:rtl/>
              </w:rPr>
            </w:pPr>
            <w:r w:rsidRPr="004F70FB">
              <w:rPr>
                <w:rStyle w:val="libAieChar"/>
                <w:rFonts w:hint="cs"/>
                <w:rtl/>
              </w:rPr>
              <w:t>لا تَكُونُوا كَالَّذِينَ آَذَوْا مُوسَى</w:t>
            </w:r>
          </w:p>
        </w:tc>
        <w:tc>
          <w:tcPr>
            <w:tcW w:w="1276" w:type="dxa"/>
          </w:tcPr>
          <w:p w:rsidR="00D03F85" w:rsidRDefault="00734035" w:rsidP="00546474">
            <w:pPr>
              <w:pStyle w:val="libCenter"/>
              <w:rPr>
                <w:rtl/>
              </w:rPr>
            </w:pPr>
            <w:r>
              <w:rPr>
                <w:rFonts w:hint="cs"/>
                <w:rtl/>
              </w:rPr>
              <w:t>69</w:t>
            </w:r>
          </w:p>
        </w:tc>
        <w:tc>
          <w:tcPr>
            <w:tcW w:w="959" w:type="dxa"/>
          </w:tcPr>
          <w:p w:rsidR="00D03F85" w:rsidRPr="00173F3A" w:rsidRDefault="00734035" w:rsidP="00546474">
            <w:pPr>
              <w:pStyle w:val="libLeft"/>
              <w:rPr>
                <w:rtl/>
              </w:rPr>
            </w:pPr>
            <w:r>
              <w:rPr>
                <w:rFonts w:hint="cs"/>
                <w:rtl/>
              </w:rPr>
              <w:t>309</w:t>
            </w:r>
          </w:p>
        </w:tc>
      </w:tr>
    </w:tbl>
    <w:p w:rsidR="004F70FB" w:rsidRPr="00C8086E" w:rsidRDefault="004F70FB" w:rsidP="00734035">
      <w:pPr>
        <w:pStyle w:val="libBold2"/>
        <w:rPr>
          <w:rtl/>
        </w:rPr>
      </w:pPr>
      <w:r w:rsidRPr="00854F63">
        <w:rPr>
          <w:rFonts w:hint="cs"/>
          <w:rtl/>
        </w:rPr>
        <w:t>37</w:t>
      </w:r>
      <w:r w:rsidR="00C8086E">
        <w:rPr>
          <w:rFonts w:hint="cs"/>
          <w:rtl/>
        </w:rPr>
        <w:t xml:space="preserve"> - </w:t>
      </w:r>
      <w:r w:rsidRPr="00854F63">
        <w:rPr>
          <w:rFonts w:hint="cs"/>
          <w:rtl/>
        </w:rPr>
        <w:t>الصافات</w:t>
      </w:r>
    </w:p>
    <w:tbl>
      <w:tblPr>
        <w:tblStyle w:val="TableGrid"/>
        <w:bidiVisual/>
        <w:tblW w:w="0" w:type="auto"/>
        <w:tblLook w:val="04A0"/>
      </w:tblPr>
      <w:tblGrid>
        <w:gridCol w:w="5636"/>
        <w:gridCol w:w="1417"/>
        <w:gridCol w:w="959"/>
      </w:tblGrid>
      <w:tr w:rsidR="00D03F85" w:rsidTr="002B5BF4">
        <w:tc>
          <w:tcPr>
            <w:tcW w:w="5636" w:type="dxa"/>
          </w:tcPr>
          <w:p w:rsidR="00D03F85" w:rsidRPr="00D03F85" w:rsidRDefault="00734035" w:rsidP="00546474">
            <w:pPr>
              <w:pStyle w:val="libAie"/>
              <w:rPr>
                <w:rtl/>
              </w:rPr>
            </w:pPr>
            <w:r w:rsidRPr="004F70FB">
              <w:rPr>
                <w:rStyle w:val="libAieChar"/>
                <w:rFonts w:hint="cs"/>
                <w:rtl/>
              </w:rPr>
              <w:t>فَسَاهَمَ فَكَانَ مِنَ الْمُدْحَضِينَ</w:t>
            </w:r>
          </w:p>
        </w:tc>
        <w:tc>
          <w:tcPr>
            <w:tcW w:w="1417" w:type="dxa"/>
          </w:tcPr>
          <w:p w:rsidR="00D03F85" w:rsidRDefault="00734035" w:rsidP="00546474">
            <w:pPr>
              <w:pStyle w:val="libCenter"/>
              <w:rPr>
                <w:rtl/>
              </w:rPr>
            </w:pPr>
            <w:r>
              <w:rPr>
                <w:rFonts w:hint="cs"/>
                <w:rtl/>
              </w:rPr>
              <w:t>141</w:t>
            </w:r>
          </w:p>
        </w:tc>
        <w:tc>
          <w:tcPr>
            <w:tcW w:w="959" w:type="dxa"/>
          </w:tcPr>
          <w:p w:rsidR="00D03F85" w:rsidRPr="00173F3A" w:rsidRDefault="00734035" w:rsidP="00546474">
            <w:pPr>
              <w:pStyle w:val="libLeft"/>
              <w:rPr>
                <w:rtl/>
              </w:rPr>
            </w:pPr>
            <w:r>
              <w:rPr>
                <w:rFonts w:hint="cs"/>
                <w:rtl/>
              </w:rPr>
              <w:t>271</w:t>
            </w:r>
          </w:p>
        </w:tc>
      </w:tr>
    </w:tbl>
    <w:p w:rsidR="004F70FB" w:rsidRPr="00C8086E" w:rsidRDefault="004F70FB" w:rsidP="00734035">
      <w:pPr>
        <w:pStyle w:val="libBold2"/>
        <w:rPr>
          <w:rtl/>
        </w:rPr>
      </w:pPr>
      <w:r w:rsidRPr="00854F63">
        <w:rPr>
          <w:rFonts w:hint="cs"/>
          <w:rtl/>
        </w:rPr>
        <w:t>38</w:t>
      </w:r>
      <w:r w:rsidR="00C8086E">
        <w:rPr>
          <w:rFonts w:hint="cs"/>
          <w:rtl/>
        </w:rPr>
        <w:t xml:space="preserve"> - </w:t>
      </w:r>
      <w:r w:rsidRPr="00854F63">
        <w:rPr>
          <w:rFonts w:hint="cs"/>
          <w:rtl/>
        </w:rPr>
        <w:t>ص</w:t>
      </w:r>
    </w:p>
    <w:tbl>
      <w:tblPr>
        <w:tblStyle w:val="TableGrid"/>
        <w:bidiVisual/>
        <w:tblW w:w="0" w:type="auto"/>
        <w:tblLook w:val="04A0"/>
      </w:tblPr>
      <w:tblGrid>
        <w:gridCol w:w="5777"/>
        <w:gridCol w:w="1276"/>
        <w:gridCol w:w="959"/>
      </w:tblGrid>
      <w:tr w:rsidR="00D03F85" w:rsidTr="002B5BF4">
        <w:tc>
          <w:tcPr>
            <w:tcW w:w="5777" w:type="dxa"/>
          </w:tcPr>
          <w:p w:rsidR="00D03F85" w:rsidRPr="00D03F85" w:rsidRDefault="00734035" w:rsidP="00546474">
            <w:pPr>
              <w:pStyle w:val="libAie"/>
              <w:rPr>
                <w:rtl/>
              </w:rPr>
            </w:pPr>
            <w:r w:rsidRPr="004F70FB">
              <w:rPr>
                <w:rStyle w:val="libAieChar"/>
                <w:rFonts w:hint="cs"/>
                <w:rtl/>
              </w:rPr>
              <w:t>وَظَنَّ دَاوُودُ أَنَّمَا فَتَنَّاهُ فَاسْتَغْفَرَ رَبَّهُ وَخَرَّ رَاكِعاً وَأَنَابَ</w:t>
            </w:r>
          </w:p>
        </w:tc>
        <w:tc>
          <w:tcPr>
            <w:tcW w:w="1276" w:type="dxa"/>
          </w:tcPr>
          <w:p w:rsidR="00D03F85" w:rsidRDefault="00734035" w:rsidP="00546474">
            <w:pPr>
              <w:pStyle w:val="libCenter"/>
              <w:rPr>
                <w:rtl/>
              </w:rPr>
            </w:pPr>
            <w:r>
              <w:rPr>
                <w:rFonts w:hint="cs"/>
                <w:rtl/>
              </w:rPr>
              <w:t>24</w:t>
            </w:r>
          </w:p>
        </w:tc>
        <w:tc>
          <w:tcPr>
            <w:tcW w:w="959" w:type="dxa"/>
          </w:tcPr>
          <w:p w:rsidR="00D03F85" w:rsidRPr="00173F3A" w:rsidRDefault="00734035" w:rsidP="00546474">
            <w:pPr>
              <w:pStyle w:val="libLeft"/>
              <w:rPr>
                <w:rtl/>
              </w:rPr>
            </w:pPr>
            <w:r>
              <w:rPr>
                <w:rFonts w:hint="cs"/>
                <w:rtl/>
              </w:rPr>
              <w:t>124</w:t>
            </w:r>
          </w:p>
        </w:tc>
      </w:tr>
    </w:tbl>
    <w:p w:rsidR="004F70FB" w:rsidRPr="00C8086E" w:rsidRDefault="004F70FB" w:rsidP="00734035">
      <w:pPr>
        <w:pStyle w:val="libBold2"/>
        <w:rPr>
          <w:rtl/>
        </w:rPr>
      </w:pPr>
      <w:r w:rsidRPr="00854F63">
        <w:rPr>
          <w:rFonts w:hint="cs"/>
          <w:rtl/>
        </w:rPr>
        <w:t>39</w:t>
      </w:r>
      <w:r w:rsidR="00C8086E">
        <w:rPr>
          <w:rFonts w:hint="cs"/>
          <w:rtl/>
        </w:rPr>
        <w:t xml:space="preserve"> - </w:t>
      </w:r>
      <w:r w:rsidRPr="00854F63">
        <w:rPr>
          <w:rFonts w:hint="cs"/>
          <w:rtl/>
        </w:rPr>
        <w:t>الزمر</w:t>
      </w:r>
    </w:p>
    <w:tbl>
      <w:tblPr>
        <w:tblStyle w:val="TableGrid"/>
        <w:bidiVisual/>
        <w:tblW w:w="0" w:type="auto"/>
        <w:tblLook w:val="04A0"/>
      </w:tblPr>
      <w:tblGrid>
        <w:gridCol w:w="5777"/>
        <w:gridCol w:w="1276"/>
        <w:gridCol w:w="959"/>
      </w:tblGrid>
      <w:tr w:rsidR="00D03F85" w:rsidTr="002B5BF4">
        <w:tc>
          <w:tcPr>
            <w:tcW w:w="5777" w:type="dxa"/>
          </w:tcPr>
          <w:p w:rsidR="00D03F85" w:rsidRPr="00D03F85" w:rsidRDefault="00734035" w:rsidP="00546474">
            <w:pPr>
              <w:pStyle w:val="libAie"/>
              <w:rPr>
                <w:rtl/>
              </w:rPr>
            </w:pPr>
            <w:r w:rsidRPr="004F70FB">
              <w:rPr>
                <w:rStyle w:val="libAieChar"/>
                <w:rtl/>
              </w:rPr>
              <w:t>فَبَشِّرْ عِبَادِ</w:t>
            </w:r>
            <w:r w:rsidRPr="004F70FB">
              <w:rPr>
                <w:rStyle w:val="libAieChar"/>
                <w:rFonts w:hint="cs"/>
                <w:rtl/>
              </w:rPr>
              <w:t xml:space="preserve"> </w:t>
            </w:r>
            <w:r w:rsidRPr="004F70FB">
              <w:rPr>
                <w:rStyle w:val="libAieChar"/>
                <w:rtl/>
              </w:rPr>
              <w:t>الَّذِينَ يَسْتَمِعُونَ الْقَوْلَ</w:t>
            </w:r>
            <w:r>
              <w:rPr>
                <w:rStyle w:val="libAieChar"/>
                <w:rFonts w:hint="cs"/>
                <w:rtl/>
              </w:rPr>
              <w:t xml:space="preserve"> ...</w:t>
            </w:r>
            <w:r w:rsidRPr="004F70FB">
              <w:rPr>
                <w:rStyle w:val="libAieChar"/>
                <w:rFonts w:hint="cs"/>
                <w:rtl/>
              </w:rPr>
              <w:t xml:space="preserve"> </w:t>
            </w:r>
            <w:r w:rsidRPr="004F70FB">
              <w:rPr>
                <w:rStyle w:val="libAieChar"/>
                <w:rtl/>
              </w:rPr>
              <w:t>وَأُولَئِكَ هُمْ أُولُو الأَلْبَابِ</w:t>
            </w:r>
          </w:p>
        </w:tc>
        <w:tc>
          <w:tcPr>
            <w:tcW w:w="1276" w:type="dxa"/>
          </w:tcPr>
          <w:p w:rsidR="00D03F85" w:rsidRDefault="00734035" w:rsidP="00546474">
            <w:pPr>
              <w:pStyle w:val="libCenter"/>
              <w:rPr>
                <w:rtl/>
              </w:rPr>
            </w:pPr>
            <w:r>
              <w:rPr>
                <w:rFonts w:hint="cs"/>
                <w:rtl/>
              </w:rPr>
              <w:t>17، 18</w:t>
            </w:r>
          </w:p>
        </w:tc>
        <w:tc>
          <w:tcPr>
            <w:tcW w:w="959" w:type="dxa"/>
          </w:tcPr>
          <w:p w:rsidR="00D03F85" w:rsidRPr="00173F3A" w:rsidRDefault="00734035" w:rsidP="00546474">
            <w:pPr>
              <w:pStyle w:val="libLeft"/>
              <w:rPr>
                <w:rtl/>
              </w:rPr>
            </w:pPr>
            <w:r>
              <w:rPr>
                <w:rFonts w:hint="cs"/>
                <w:rtl/>
              </w:rPr>
              <w:t>310</w:t>
            </w:r>
          </w:p>
        </w:tc>
      </w:tr>
    </w:tbl>
    <w:p w:rsidR="004F70FB" w:rsidRDefault="004F70FB" w:rsidP="004F70FB">
      <w:pPr>
        <w:pStyle w:val="libNormal"/>
      </w:pPr>
      <w:r>
        <w:rPr>
          <w:rtl/>
        </w:rPr>
        <w:br w:type="page"/>
      </w:r>
    </w:p>
    <w:tbl>
      <w:tblPr>
        <w:tblStyle w:val="TableGrid"/>
        <w:bidiVisual/>
        <w:tblW w:w="8046" w:type="dxa"/>
        <w:tblLook w:val="04A0"/>
      </w:tblPr>
      <w:tblGrid>
        <w:gridCol w:w="5352"/>
        <w:gridCol w:w="1701"/>
        <w:gridCol w:w="993"/>
      </w:tblGrid>
      <w:tr w:rsidR="00734035" w:rsidTr="0010417B">
        <w:tc>
          <w:tcPr>
            <w:tcW w:w="5352" w:type="dxa"/>
          </w:tcPr>
          <w:p w:rsidR="00734035" w:rsidRPr="00173F3A" w:rsidRDefault="00734035" w:rsidP="00546474">
            <w:pPr>
              <w:pStyle w:val="libNormal"/>
              <w:rPr>
                <w:rtl/>
              </w:rPr>
            </w:pPr>
            <w:r w:rsidRPr="00173F3A">
              <w:rPr>
                <w:rFonts w:hint="cs"/>
                <w:rtl/>
              </w:rPr>
              <w:lastRenderedPageBreak/>
              <w:t>الآية</w:t>
            </w:r>
          </w:p>
        </w:tc>
        <w:tc>
          <w:tcPr>
            <w:tcW w:w="1701" w:type="dxa"/>
          </w:tcPr>
          <w:p w:rsidR="00734035" w:rsidRDefault="00734035" w:rsidP="00546474">
            <w:pPr>
              <w:pStyle w:val="libCenter"/>
              <w:rPr>
                <w:rtl/>
              </w:rPr>
            </w:pPr>
            <w:r w:rsidRPr="00854F63">
              <w:rPr>
                <w:rFonts w:hint="cs"/>
                <w:rtl/>
              </w:rPr>
              <w:t>رقمها</w:t>
            </w:r>
          </w:p>
        </w:tc>
        <w:tc>
          <w:tcPr>
            <w:tcW w:w="993" w:type="dxa"/>
          </w:tcPr>
          <w:p w:rsidR="00734035" w:rsidRPr="00173F3A" w:rsidRDefault="00734035" w:rsidP="00546474">
            <w:pPr>
              <w:pStyle w:val="libLeft"/>
              <w:rPr>
                <w:rtl/>
              </w:rPr>
            </w:pPr>
            <w:r w:rsidRPr="00173F3A">
              <w:rPr>
                <w:rFonts w:hint="cs"/>
                <w:rtl/>
              </w:rPr>
              <w:t>الصفحة</w:t>
            </w:r>
          </w:p>
        </w:tc>
      </w:tr>
    </w:tbl>
    <w:p w:rsidR="004F70FB" w:rsidRPr="00C8086E" w:rsidRDefault="004F70FB" w:rsidP="00734035">
      <w:pPr>
        <w:pStyle w:val="libBold2"/>
        <w:rPr>
          <w:rtl/>
        </w:rPr>
      </w:pPr>
      <w:r w:rsidRPr="00854F63">
        <w:rPr>
          <w:rFonts w:hint="cs"/>
          <w:rtl/>
        </w:rPr>
        <w:t>45</w:t>
      </w:r>
      <w:r w:rsidR="00C8086E">
        <w:rPr>
          <w:rFonts w:hint="cs"/>
          <w:rtl/>
        </w:rPr>
        <w:t xml:space="preserve"> - </w:t>
      </w:r>
      <w:r w:rsidRPr="00854F63">
        <w:rPr>
          <w:rFonts w:hint="cs"/>
          <w:rtl/>
        </w:rPr>
        <w:t>الجاثية</w:t>
      </w:r>
    </w:p>
    <w:tbl>
      <w:tblPr>
        <w:tblStyle w:val="TableGrid"/>
        <w:bidiVisual/>
        <w:tblW w:w="7904" w:type="dxa"/>
        <w:tblLook w:val="04A0"/>
      </w:tblPr>
      <w:tblGrid>
        <w:gridCol w:w="5210"/>
        <w:gridCol w:w="1984"/>
        <w:gridCol w:w="710"/>
      </w:tblGrid>
      <w:tr w:rsidR="00D03F85" w:rsidTr="0010417B">
        <w:tc>
          <w:tcPr>
            <w:tcW w:w="5210" w:type="dxa"/>
          </w:tcPr>
          <w:p w:rsidR="00D03F85" w:rsidRPr="00D03F85" w:rsidRDefault="00734035" w:rsidP="00546474">
            <w:pPr>
              <w:pStyle w:val="libAie"/>
              <w:rPr>
                <w:rtl/>
              </w:rPr>
            </w:pPr>
            <w:r w:rsidRPr="004F70FB">
              <w:rPr>
                <w:rStyle w:val="libAieChar"/>
                <w:rFonts w:hint="cs"/>
                <w:rtl/>
              </w:rPr>
              <w:t>أَفَرَأَيْتَ مَنِ اتَّخَذَ إِلَهَهُ هَوَاهُ وَأَضَلَّهُ اللَّهُ</w:t>
            </w:r>
            <w:r>
              <w:rPr>
                <w:rStyle w:val="libAieChar"/>
                <w:rFonts w:hint="cs"/>
                <w:rtl/>
              </w:rPr>
              <w:t xml:space="preserve"> ...</w:t>
            </w:r>
            <w:r w:rsidRPr="004F70FB">
              <w:rPr>
                <w:rStyle w:val="libAieChar"/>
                <w:rFonts w:hint="cs"/>
                <w:rtl/>
              </w:rPr>
              <w:t xml:space="preserve"> أَفَلا تَذَكَّرُونَ</w:t>
            </w:r>
          </w:p>
        </w:tc>
        <w:tc>
          <w:tcPr>
            <w:tcW w:w="1984" w:type="dxa"/>
          </w:tcPr>
          <w:p w:rsidR="00D03F85" w:rsidRDefault="00734035" w:rsidP="00546474">
            <w:pPr>
              <w:pStyle w:val="libCenter"/>
              <w:rPr>
                <w:rtl/>
              </w:rPr>
            </w:pPr>
            <w:r>
              <w:rPr>
                <w:rFonts w:hint="cs"/>
                <w:rtl/>
              </w:rPr>
              <w:t>23</w:t>
            </w:r>
          </w:p>
        </w:tc>
        <w:tc>
          <w:tcPr>
            <w:tcW w:w="710" w:type="dxa"/>
          </w:tcPr>
          <w:p w:rsidR="00D03F85" w:rsidRPr="00173F3A" w:rsidRDefault="00734035" w:rsidP="00546474">
            <w:pPr>
              <w:pStyle w:val="libLeft"/>
              <w:rPr>
                <w:rtl/>
              </w:rPr>
            </w:pPr>
            <w:r>
              <w:rPr>
                <w:rFonts w:hint="cs"/>
                <w:rtl/>
              </w:rPr>
              <w:t>202</w:t>
            </w:r>
          </w:p>
        </w:tc>
      </w:tr>
    </w:tbl>
    <w:p w:rsidR="004F70FB" w:rsidRPr="00C8086E" w:rsidRDefault="004F70FB" w:rsidP="00734035">
      <w:pPr>
        <w:pStyle w:val="libBold2"/>
        <w:rPr>
          <w:rtl/>
        </w:rPr>
      </w:pPr>
      <w:r w:rsidRPr="00854F63">
        <w:rPr>
          <w:rFonts w:hint="cs"/>
          <w:rtl/>
        </w:rPr>
        <w:t>48</w:t>
      </w:r>
      <w:r w:rsidR="00C8086E">
        <w:rPr>
          <w:rFonts w:hint="cs"/>
          <w:rtl/>
        </w:rPr>
        <w:t xml:space="preserve"> - </w:t>
      </w:r>
      <w:r w:rsidRPr="00854F63">
        <w:rPr>
          <w:rFonts w:hint="cs"/>
          <w:rtl/>
        </w:rPr>
        <w:t>الفتح</w:t>
      </w:r>
    </w:p>
    <w:tbl>
      <w:tblPr>
        <w:tblStyle w:val="TableGrid"/>
        <w:bidiVisual/>
        <w:tblW w:w="7904" w:type="dxa"/>
        <w:tblLook w:val="04A0"/>
      </w:tblPr>
      <w:tblGrid>
        <w:gridCol w:w="5636"/>
        <w:gridCol w:w="1275"/>
        <w:gridCol w:w="993"/>
      </w:tblGrid>
      <w:tr w:rsidR="0010417B" w:rsidTr="0010417B">
        <w:tc>
          <w:tcPr>
            <w:tcW w:w="5636" w:type="dxa"/>
          </w:tcPr>
          <w:p w:rsidR="00D03F85" w:rsidRPr="00D03F85" w:rsidRDefault="00734035" w:rsidP="00546474">
            <w:pPr>
              <w:pStyle w:val="libAie"/>
              <w:rPr>
                <w:rtl/>
              </w:rPr>
            </w:pPr>
            <w:r w:rsidRPr="004F70FB">
              <w:rPr>
                <w:rStyle w:val="libAieChar"/>
                <w:rFonts w:hint="cs"/>
                <w:rtl/>
              </w:rPr>
              <w:t>الظَّانِّينَ بِاللهِ ظَنَّ السَّوْءِ عَلَيْهِمْ دَائِرَةُ السَّوْءِ</w:t>
            </w:r>
          </w:p>
        </w:tc>
        <w:tc>
          <w:tcPr>
            <w:tcW w:w="1275" w:type="dxa"/>
          </w:tcPr>
          <w:p w:rsidR="00D03F85" w:rsidRDefault="00734035" w:rsidP="00546474">
            <w:pPr>
              <w:pStyle w:val="libCenter"/>
              <w:rPr>
                <w:rtl/>
              </w:rPr>
            </w:pPr>
            <w:r>
              <w:rPr>
                <w:rFonts w:hint="cs"/>
                <w:rtl/>
              </w:rPr>
              <w:t>6</w:t>
            </w:r>
          </w:p>
        </w:tc>
        <w:tc>
          <w:tcPr>
            <w:tcW w:w="993" w:type="dxa"/>
          </w:tcPr>
          <w:p w:rsidR="00D03F85" w:rsidRPr="00173F3A" w:rsidRDefault="00734035" w:rsidP="00546474">
            <w:pPr>
              <w:pStyle w:val="libLeft"/>
              <w:rPr>
                <w:rtl/>
              </w:rPr>
            </w:pPr>
            <w:r>
              <w:rPr>
                <w:rFonts w:hint="cs"/>
                <w:rtl/>
              </w:rPr>
              <w:t>284</w:t>
            </w:r>
          </w:p>
        </w:tc>
      </w:tr>
    </w:tbl>
    <w:p w:rsidR="004F70FB" w:rsidRPr="00C8086E" w:rsidRDefault="004F70FB" w:rsidP="00734035">
      <w:pPr>
        <w:pStyle w:val="libBold2"/>
        <w:rPr>
          <w:rtl/>
        </w:rPr>
      </w:pPr>
      <w:r w:rsidRPr="00854F63">
        <w:rPr>
          <w:rFonts w:hint="cs"/>
          <w:rtl/>
        </w:rPr>
        <w:t>50</w:t>
      </w:r>
      <w:r w:rsidR="00C8086E">
        <w:rPr>
          <w:rFonts w:hint="cs"/>
          <w:rtl/>
        </w:rPr>
        <w:t xml:space="preserve"> - </w:t>
      </w:r>
      <w:r w:rsidRPr="00854F63">
        <w:rPr>
          <w:rFonts w:hint="cs"/>
          <w:rtl/>
        </w:rPr>
        <w:t>ق</w:t>
      </w:r>
    </w:p>
    <w:tbl>
      <w:tblPr>
        <w:tblStyle w:val="TableGrid"/>
        <w:bidiVisual/>
        <w:tblW w:w="0" w:type="auto"/>
        <w:tblLook w:val="04A0"/>
      </w:tblPr>
      <w:tblGrid>
        <w:gridCol w:w="5636"/>
        <w:gridCol w:w="1134"/>
        <w:gridCol w:w="1242"/>
      </w:tblGrid>
      <w:tr w:rsidR="00D03F85" w:rsidTr="0010417B">
        <w:tc>
          <w:tcPr>
            <w:tcW w:w="5636" w:type="dxa"/>
          </w:tcPr>
          <w:p w:rsidR="00D03F85" w:rsidRPr="00D03F85" w:rsidRDefault="00734035" w:rsidP="00546474">
            <w:pPr>
              <w:pStyle w:val="libAie"/>
              <w:rPr>
                <w:rtl/>
              </w:rPr>
            </w:pPr>
            <w:r w:rsidRPr="004F70FB">
              <w:rPr>
                <w:rStyle w:val="libAieChar"/>
                <w:rtl/>
              </w:rPr>
              <w:t>إِنَّ فِي ذَلِكَ لَذِكْرَى لِمَنْ كَانَ لَهُ قَلْبٌ أَوْ أَلْقَى السَّمْعَ وَهُوَ شَهِيدٌ</w:t>
            </w:r>
          </w:p>
        </w:tc>
        <w:tc>
          <w:tcPr>
            <w:tcW w:w="1134" w:type="dxa"/>
          </w:tcPr>
          <w:p w:rsidR="00D03F85" w:rsidRDefault="00734035" w:rsidP="00546474">
            <w:pPr>
              <w:pStyle w:val="libCenter"/>
              <w:rPr>
                <w:rtl/>
              </w:rPr>
            </w:pPr>
            <w:r>
              <w:rPr>
                <w:rFonts w:hint="cs"/>
                <w:rtl/>
              </w:rPr>
              <w:t>37</w:t>
            </w:r>
          </w:p>
        </w:tc>
        <w:tc>
          <w:tcPr>
            <w:tcW w:w="1242" w:type="dxa"/>
          </w:tcPr>
          <w:p w:rsidR="00D03F85" w:rsidRPr="00173F3A" w:rsidRDefault="00734035" w:rsidP="00546474">
            <w:pPr>
              <w:pStyle w:val="libLeft"/>
              <w:rPr>
                <w:rtl/>
              </w:rPr>
            </w:pPr>
            <w:r>
              <w:rPr>
                <w:rFonts w:hint="cs"/>
                <w:rtl/>
              </w:rPr>
              <w:t>144</w:t>
            </w:r>
          </w:p>
        </w:tc>
      </w:tr>
    </w:tbl>
    <w:p w:rsidR="004F70FB" w:rsidRPr="00C8086E" w:rsidRDefault="004F70FB" w:rsidP="00734035">
      <w:pPr>
        <w:pStyle w:val="libBold2"/>
        <w:rPr>
          <w:rtl/>
        </w:rPr>
      </w:pPr>
      <w:r w:rsidRPr="00854F63">
        <w:rPr>
          <w:rFonts w:hint="cs"/>
          <w:rtl/>
        </w:rPr>
        <w:t>65</w:t>
      </w:r>
      <w:r w:rsidR="00C8086E">
        <w:rPr>
          <w:rFonts w:hint="cs"/>
          <w:rtl/>
        </w:rPr>
        <w:t xml:space="preserve"> - </w:t>
      </w:r>
      <w:r w:rsidRPr="00854F63">
        <w:rPr>
          <w:rFonts w:hint="cs"/>
          <w:rtl/>
        </w:rPr>
        <w:t>الطلاق</w:t>
      </w:r>
    </w:p>
    <w:tbl>
      <w:tblPr>
        <w:tblStyle w:val="TableGrid"/>
        <w:bidiVisual/>
        <w:tblW w:w="0" w:type="auto"/>
        <w:tblLook w:val="04A0"/>
      </w:tblPr>
      <w:tblGrid>
        <w:gridCol w:w="5636"/>
        <w:gridCol w:w="1275"/>
        <w:gridCol w:w="1101"/>
      </w:tblGrid>
      <w:tr w:rsidR="00D03F85" w:rsidTr="0010417B">
        <w:tc>
          <w:tcPr>
            <w:tcW w:w="5636" w:type="dxa"/>
          </w:tcPr>
          <w:p w:rsidR="00D03F85" w:rsidRPr="00D03F85" w:rsidRDefault="00734035" w:rsidP="00546474">
            <w:pPr>
              <w:pStyle w:val="libAie"/>
              <w:rPr>
                <w:rtl/>
              </w:rPr>
            </w:pPr>
            <w:r w:rsidRPr="004F70FB">
              <w:rPr>
                <w:rStyle w:val="libAieChar"/>
                <w:rFonts w:hint="cs"/>
                <w:rtl/>
              </w:rPr>
              <w:t>ومَن يتوكّل على الله فهو حسبه</w:t>
            </w:r>
          </w:p>
        </w:tc>
        <w:tc>
          <w:tcPr>
            <w:tcW w:w="1275" w:type="dxa"/>
          </w:tcPr>
          <w:p w:rsidR="00D03F85" w:rsidRDefault="00734035" w:rsidP="00546474">
            <w:pPr>
              <w:pStyle w:val="libCenter"/>
              <w:rPr>
                <w:rtl/>
              </w:rPr>
            </w:pPr>
            <w:r>
              <w:rPr>
                <w:rFonts w:hint="cs"/>
                <w:rtl/>
              </w:rPr>
              <w:t>3</w:t>
            </w:r>
          </w:p>
        </w:tc>
        <w:tc>
          <w:tcPr>
            <w:tcW w:w="1101" w:type="dxa"/>
          </w:tcPr>
          <w:p w:rsidR="00D03F85" w:rsidRPr="00173F3A" w:rsidRDefault="00734035" w:rsidP="00546474">
            <w:pPr>
              <w:pStyle w:val="libLeft"/>
              <w:rPr>
                <w:rtl/>
              </w:rPr>
            </w:pPr>
            <w:r>
              <w:rPr>
                <w:rFonts w:hint="cs"/>
                <w:rtl/>
              </w:rPr>
              <w:t>245</w:t>
            </w:r>
          </w:p>
        </w:tc>
      </w:tr>
    </w:tbl>
    <w:p w:rsidR="004F70FB" w:rsidRPr="00C8086E" w:rsidRDefault="004F70FB" w:rsidP="00734035">
      <w:pPr>
        <w:pStyle w:val="libBold2"/>
        <w:rPr>
          <w:rtl/>
        </w:rPr>
      </w:pPr>
      <w:r w:rsidRPr="00854F63">
        <w:rPr>
          <w:rFonts w:hint="cs"/>
          <w:rtl/>
        </w:rPr>
        <w:t>67</w:t>
      </w:r>
      <w:r w:rsidR="00C8086E">
        <w:rPr>
          <w:rFonts w:hint="cs"/>
          <w:rtl/>
        </w:rPr>
        <w:t xml:space="preserve"> - </w:t>
      </w:r>
      <w:r w:rsidRPr="00854F63">
        <w:rPr>
          <w:rFonts w:hint="cs"/>
          <w:rtl/>
        </w:rPr>
        <w:t>تبارك</w:t>
      </w:r>
    </w:p>
    <w:tbl>
      <w:tblPr>
        <w:tblStyle w:val="TableGrid"/>
        <w:bidiVisual/>
        <w:tblW w:w="0" w:type="auto"/>
        <w:tblLook w:val="04A0"/>
      </w:tblPr>
      <w:tblGrid>
        <w:gridCol w:w="5636"/>
        <w:gridCol w:w="1275"/>
        <w:gridCol w:w="1101"/>
      </w:tblGrid>
      <w:tr w:rsidR="00D03F85" w:rsidTr="0010417B">
        <w:tc>
          <w:tcPr>
            <w:tcW w:w="5636" w:type="dxa"/>
          </w:tcPr>
          <w:p w:rsidR="00D03F85" w:rsidRPr="00D03F85" w:rsidRDefault="00734035" w:rsidP="00546474">
            <w:pPr>
              <w:pStyle w:val="libAie"/>
              <w:rPr>
                <w:rtl/>
              </w:rPr>
            </w:pPr>
            <w:r w:rsidRPr="004F70FB">
              <w:rPr>
                <w:rStyle w:val="libAieChar"/>
                <w:rFonts w:hint="cs"/>
                <w:rtl/>
              </w:rPr>
              <w:t>تَبَارَكَ الَّذِي بِيَدِهِ الْمُلْكُ وَهُوَ عَلَى كُلِّ شَيْءٍ قَدِيرٌ</w:t>
            </w:r>
          </w:p>
        </w:tc>
        <w:tc>
          <w:tcPr>
            <w:tcW w:w="1275" w:type="dxa"/>
          </w:tcPr>
          <w:p w:rsidR="00D03F85" w:rsidRDefault="0010417B" w:rsidP="00546474">
            <w:pPr>
              <w:pStyle w:val="libCenter"/>
              <w:rPr>
                <w:rtl/>
              </w:rPr>
            </w:pPr>
            <w:r>
              <w:rPr>
                <w:rFonts w:hint="cs"/>
                <w:rtl/>
              </w:rPr>
              <w:t>1</w:t>
            </w:r>
          </w:p>
        </w:tc>
        <w:tc>
          <w:tcPr>
            <w:tcW w:w="1101" w:type="dxa"/>
          </w:tcPr>
          <w:p w:rsidR="00D03F85" w:rsidRPr="00173F3A" w:rsidRDefault="0010417B" w:rsidP="00546474">
            <w:pPr>
              <w:pStyle w:val="libLeft"/>
              <w:rPr>
                <w:rtl/>
              </w:rPr>
            </w:pPr>
            <w:r>
              <w:rPr>
                <w:rFonts w:hint="cs"/>
                <w:rtl/>
              </w:rPr>
              <w:t>202</w:t>
            </w:r>
          </w:p>
        </w:tc>
      </w:tr>
    </w:tbl>
    <w:p w:rsidR="004F70FB" w:rsidRPr="00C8086E" w:rsidRDefault="004F70FB" w:rsidP="00734035">
      <w:pPr>
        <w:pStyle w:val="libBold2"/>
        <w:rPr>
          <w:rtl/>
        </w:rPr>
      </w:pPr>
      <w:r w:rsidRPr="00854F63">
        <w:rPr>
          <w:rFonts w:hint="cs"/>
          <w:rtl/>
        </w:rPr>
        <w:t>68</w:t>
      </w:r>
      <w:r w:rsidR="00C8086E">
        <w:rPr>
          <w:rFonts w:hint="cs"/>
          <w:rtl/>
        </w:rPr>
        <w:t xml:space="preserve"> - </w:t>
      </w:r>
      <w:r w:rsidRPr="00854F63">
        <w:rPr>
          <w:rFonts w:hint="cs"/>
          <w:rtl/>
        </w:rPr>
        <w:t>القلم</w:t>
      </w:r>
    </w:p>
    <w:tbl>
      <w:tblPr>
        <w:tblStyle w:val="TableGrid"/>
        <w:bidiVisual/>
        <w:tblW w:w="0" w:type="auto"/>
        <w:tblLook w:val="04A0"/>
      </w:tblPr>
      <w:tblGrid>
        <w:gridCol w:w="5494"/>
        <w:gridCol w:w="1417"/>
        <w:gridCol w:w="1101"/>
      </w:tblGrid>
      <w:tr w:rsidR="00D03F85" w:rsidTr="0010417B">
        <w:tc>
          <w:tcPr>
            <w:tcW w:w="5494" w:type="dxa"/>
          </w:tcPr>
          <w:p w:rsidR="00D03F85" w:rsidRPr="00D03F85" w:rsidRDefault="0010417B" w:rsidP="00546474">
            <w:pPr>
              <w:pStyle w:val="libAie"/>
              <w:rPr>
                <w:rtl/>
              </w:rPr>
            </w:pPr>
            <w:r w:rsidRPr="004F70FB">
              <w:rPr>
                <w:rStyle w:val="libAieChar"/>
                <w:rFonts w:hint="cs"/>
                <w:rtl/>
              </w:rPr>
              <w:t>سَنَسْتَدْرِجُهُمْ مِنْ حَيْثُ لا يَعْلَمُونَ</w:t>
            </w:r>
          </w:p>
        </w:tc>
        <w:tc>
          <w:tcPr>
            <w:tcW w:w="1417" w:type="dxa"/>
          </w:tcPr>
          <w:p w:rsidR="00D03F85" w:rsidRDefault="0010417B" w:rsidP="00546474">
            <w:pPr>
              <w:pStyle w:val="libCenter"/>
              <w:rPr>
                <w:rtl/>
              </w:rPr>
            </w:pPr>
            <w:r>
              <w:rPr>
                <w:rFonts w:hint="cs"/>
                <w:rtl/>
              </w:rPr>
              <w:t>44</w:t>
            </w:r>
          </w:p>
        </w:tc>
        <w:tc>
          <w:tcPr>
            <w:tcW w:w="1101" w:type="dxa"/>
          </w:tcPr>
          <w:p w:rsidR="00D03F85" w:rsidRPr="00173F3A" w:rsidRDefault="0010417B" w:rsidP="00546474">
            <w:pPr>
              <w:pStyle w:val="libLeft"/>
              <w:rPr>
                <w:rtl/>
              </w:rPr>
            </w:pPr>
            <w:r>
              <w:rPr>
                <w:rFonts w:hint="cs"/>
                <w:rtl/>
              </w:rPr>
              <w:t>214</w:t>
            </w:r>
          </w:p>
        </w:tc>
      </w:tr>
    </w:tbl>
    <w:p w:rsidR="004F70FB" w:rsidRPr="00C8086E" w:rsidRDefault="004F70FB" w:rsidP="00734035">
      <w:pPr>
        <w:pStyle w:val="libBold2"/>
        <w:rPr>
          <w:rtl/>
        </w:rPr>
      </w:pPr>
      <w:r w:rsidRPr="00854F63">
        <w:rPr>
          <w:rFonts w:hint="cs"/>
          <w:rtl/>
        </w:rPr>
        <w:t>112</w:t>
      </w:r>
      <w:r w:rsidR="00C8086E">
        <w:rPr>
          <w:rFonts w:hint="cs"/>
          <w:rtl/>
        </w:rPr>
        <w:t xml:space="preserve"> - </w:t>
      </w:r>
      <w:r w:rsidRPr="00854F63">
        <w:rPr>
          <w:rFonts w:hint="cs"/>
          <w:rtl/>
        </w:rPr>
        <w:t>الإخلاص</w:t>
      </w:r>
    </w:p>
    <w:tbl>
      <w:tblPr>
        <w:tblStyle w:val="TableGrid"/>
        <w:bidiVisual/>
        <w:tblW w:w="0" w:type="auto"/>
        <w:tblLook w:val="04A0"/>
      </w:tblPr>
      <w:tblGrid>
        <w:gridCol w:w="5494"/>
        <w:gridCol w:w="1559"/>
        <w:gridCol w:w="959"/>
      </w:tblGrid>
      <w:tr w:rsidR="00D03F85" w:rsidTr="0010417B">
        <w:tc>
          <w:tcPr>
            <w:tcW w:w="5494" w:type="dxa"/>
          </w:tcPr>
          <w:p w:rsidR="00D03F85" w:rsidRPr="00D03F85" w:rsidRDefault="0010417B" w:rsidP="00546474">
            <w:pPr>
              <w:pStyle w:val="libAie"/>
              <w:rPr>
                <w:rtl/>
              </w:rPr>
            </w:pPr>
            <w:r w:rsidRPr="004F70FB">
              <w:rPr>
                <w:rStyle w:val="libAieChar"/>
                <w:rFonts w:hint="cs"/>
                <w:rtl/>
              </w:rPr>
              <w:t>قل هو الله أحد</w:t>
            </w:r>
            <w:r>
              <w:rPr>
                <w:rStyle w:val="libAieChar"/>
                <w:rFonts w:hint="cs"/>
                <w:rtl/>
              </w:rPr>
              <w:t xml:space="preserve"> ...</w:t>
            </w:r>
            <w:r w:rsidRPr="004F70FB">
              <w:rPr>
                <w:rStyle w:val="libAieChar"/>
                <w:rFonts w:hint="cs"/>
                <w:rtl/>
              </w:rPr>
              <w:t xml:space="preserve"> ولم يكن له كفواً أحد</w:t>
            </w:r>
          </w:p>
        </w:tc>
        <w:tc>
          <w:tcPr>
            <w:tcW w:w="1559" w:type="dxa"/>
          </w:tcPr>
          <w:p w:rsidR="00D03F85" w:rsidRDefault="0010417B" w:rsidP="00546474">
            <w:pPr>
              <w:pStyle w:val="libCenter"/>
              <w:rPr>
                <w:rtl/>
              </w:rPr>
            </w:pPr>
            <w:r>
              <w:rPr>
                <w:rFonts w:hint="cs"/>
                <w:rtl/>
              </w:rPr>
              <w:t>-</w:t>
            </w:r>
          </w:p>
        </w:tc>
        <w:tc>
          <w:tcPr>
            <w:tcW w:w="959" w:type="dxa"/>
          </w:tcPr>
          <w:p w:rsidR="00D03F85" w:rsidRPr="00173F3A" w:rsidRDefault="0010417B" w:rsidP="00546474">
            <w:pPr>
              <w:pStyle w:val="libLeft"/>
              <w:rPr>
                <w:rtl/>
              </w:rPr>
            </w:pPr>
            <w:r>
              <w:rPr>
                <w:rFonts w:hint="cs"/>
                <w:rtl/>
              </w:rPr>
              <w:t>202</w:t>
            </w:r>
          </w:p>
        </w:tc>
      </w:tr>
    </w:tbl>
    <w:p w:rsidR="004F70FB" w:rsidRPr="00C8086E" w:rsidRDefault="004F70FB" w:rsidP="00734035">
      <w:pPr>
        <w:pStyle w:val="libBold2"/>
        <w:rPr>
          <w:rtl/>
        </w:rPr>
      </w:pPr>
      <w:r w:rsidRPr="00854F63">
        <w:rPr>
          <w:rFonts w:hint="cs"/>
          <w:rtl/>
        </w:rPr>
        <w:t>113</w:t>
      </w:r>
      <w:r w:rsidR="00C8086E">
        <w:rPr>
          <w:rFonts w:hint="cs"/>
          <w:rtl/>
        </w:rPr>
        <w:t xml:space="preserve"> - </w:t>
      </w:r>
      <w:r w:rsidRPr="00854F63">
        <w:rPr>
          <w:rFonts w:hint="cs"/>
          <w:rtl/>
        </w:rPr>
        <w:t>الفلق</w:t>
      </w:r>
    </w:p>
    <w:tbl>
      <w:tblPr>
        <w:tblStyle w:val="TableGrid"/>
        <w:bidiVisual/>
        <w:tblW w:w="0" w:type="auto"/>
        <w:tblLook w:val="04A0"/>
      </w:tblPr>
      <w:tblGrid>
        <w:gridCol w:w="5494"/>
        <w:gridCol w:w="1417"/>
        <w:gridCol w:w="1101"/>
      </w:tblGrid>
      <w:tr w:rsidR="00D03F85" w:rsidTr="0010417B">
        <w:tc>
          <w:tcPr>
            <w:tcW w:w="5494" w:type="dxa"/>
          </w:tcPr>
          <w:p w:rsidR="00D03F85" w:rsidRPr="00D03F85" w:rsidRDefault="0010417B" w:rsidP="00546474">
            <w:pPr>
              <w:pStyle w:val="libAie"/>
              <w:rPr>
                <w:rtl/>
              </w:rPr>
            </w:pPr>
            <w:r w:rsidRPr="004F70FB">
              <w:rPr>
                <w:rStyle w:val="libAieChar"/>
                <w:rFonts w:hint="cs"/>
                <w:rtl/>
              </w:rPr>
              <w:t>قل أعوذ بربّ الفلق</w:t>
            </w:r>
            <w:r>
              <w:rPr>
                <w:rStyle w:val="libAieChar"/>
                <w:rFonts w:hint="cs"/>
                <w:rtl/>
              </w:rPr>
              <w:t xml:space="preserve"> ...</w:t>
            </w:r>
            <w:r w:rsidRPr="004F70FB">
              <w:rPr>
                <w:rStyle w:val="libAieChar"/>
                <w:rFonts w:hint="cs"/>
                <w:rtl/>
              </w:rPr>
              <w:t xml:space="preserve"> ومن شرّ حاسدٍ إذا حسد</w:t>
            </w:r>
          </w:p>
        </w:tc>
        <w:tc>
          <w:tcPr>
            <w:tcW w:w="1417" w:type="dxa"/>
          </w:tcPr>
          <w:p w:rsidR="00D03F85" w:rsidRDefault="0010417B" w:rsidP="00546474">
            <w:pPr>
              <w:pStyle w:val="libCenter"/>
              <w:rPr>
                <w:rtl/>
              </w:rPr>
            </w:pPr>
            <w:r>
              <w:rPr>
                <w:rFonts w:hint="cs"/>
                <w:rtl/>
              </w:rPr>
              <w:t>-</w:t>
            </w:r>
          </w:p>
        </w:tc>
        <w:tc>
          <w:tcPr>
            <w:tcW w:w="1101" w:type="dxa"/>
          </w:tcPr>
          <w:p w:rsidR="00D03F85" w:rsidRPr="00173F3A" w:rsidRDefault="0010417B" w:rsidP="00546474">
            <w:pPr>
              <w:pStyle w:val="libLeft"/>
              <w:rPr>
                <w:rtl/>
              </w:rPr>
            </w:pPr>
            <w:r>
              <w:rPr>
                <w:rFonts w:hint="cs"/>
                <w:rtl/>
              </w:rPr>
              <w:t>202</w:t>
            </w:r>
          </w:p>
        </w:tc>
      </w:tr>
    </w:tbl>
    <w:p w:rsidR="004F70FB" w:rsidRPr="00C8086E" w:rsidRDefault="004F70FB" w:rsidP="00734035">
      <w:pPr>
        <w:pStyle w:val="libBold2"/>
        <w:rPr>
          <w:rtl/>
        </w:rPr>
      </w:pPr>
      <w:r w:rsidRPr="00854F63">
        <w:rPr>
          <w:rFonts w:hint="cs"/>
          <w:rtl/>
        </w:rPr>
        <w:t>114</w:t>
      </w:r>
      <w:r w:rsidR="00C8086E">
        <w:rPr>
          <w:rFonts w:hint="cs"/>
          <w:rtl/>
        </w:rPr>
        <w:t xml:space="preserve"> - </w:t>
      </w:r>
      <w:r w:rsidRPr="00854F63">
        <w:rPr>
          <w:rFonts w:hint="cs"/>
          <w:rtl/>
        </w:rPr>
        <w:t>النّاس</w:t>
      </w:r>
    </w:p>
    <w:tbl>
      <w:tblPr>
        <w:tblStyle w:val="TableGrid"/>
        <w:bidiVisual/>
        <w:tblW w:w="0" w:type="auto"/>
        <w:tblLook w:val="04A0"/>
      </w:tblPr>
      <w:tblGrid>
        <w:gridCol w:w="5636"/>
        <w:gridCol w:w="1134"/>
        <w:gridCol w:w="1242"/>
      </w:tblGrid>
      <w:tr w:rsidR="00D03F85" w:rsidTr="0010417B">
        <w:tc>
          <w:tcPr>
            <w:tcW w:w="5636" w:type="dxa"/>
          </w:tcPr>
          <w:p w:rsidR="00D03F85" w:rsidRPr="00D03F85" w:rsidRDefault="0010417B" w:rsidP="00546474">
            <w:pPr>
              <w:pStyle w:val="libAie"/>
              <w:rPr>
                <w:rtl/>
              </w:rPr>
            </w:pPr>
            <w:r w:rsidRPr="004F70FB">
              <w:rPr>
                <w:rStyle w:val="libAieChar"/>
                <w:rFonts w:hint="cs"/>
                <w:rtl/>
              </w:rPr>
              <w:t>قل أعوذ بربّ الناس</w:t>
            </w:r>
            <w:r>
              <w:rPr>
                <w:rStyle w:val="libAieChar"/>
                <w:rFonts w:hint="cs"/>
                <w:rtl/>
              </w:rPr>
              <w:t xml:space="preserve"> ...</w:t>
            </w:r>
            <w:r w:rsidRPr="004F70FB">
              <w:rPr>
                <w:rStyle w:val="libAieChar"/>
                <w:rFonts w:hint="cs"/>
                <w:rtl/>
              </w:rPr>
              <w:t xml:space="preserve"> من الجِنّة والناس</w:t>
            </w:r>
          </w:p>
        </w:tc>
        <w:tc>
          <w:tcPr>
            <w:tcW w:w="1134" w:type="dxa"/>
          </w:tcPr>
          <w:p w:rsidR="00D03F85" w:rsidRDefault="0010417B" w:rsidP="00546474">
            <w:pPr>
              <w:pStyle w:val="libCenter"/>
              <w:rPr>
                <w:rtl/>
              </w:rPr>
            </w:pPr>
            <w:r>
              <w:rPr>
                <w:rFonts w:hint="cs"/>
                <w:rtl/>
              </w:rPr>
              <w:t>-</w:t>
            </w:r>
          </w:p>
        </w:tc>
        <w:tc>
          <w:tcPr>
            <w:tcW w:w="1242" w:type="dxa"/>
          </w:tcPr>
          <w:p w:rsidR="00D03F85" w:rsidRPr="00173F3A" w:rsidRDefault="0010417B" w:rsidP="00546474">
            <w:pPr>
              <w:pStyle w:val="libLeft"/>
              <w:rPr>
                <w:rtl/>
              </w:rPr>
            </w:pPr>
            <w:r>
              <w:rPr>
                <w:rFonts w:hint="cs"/>
                <w:rtl/>
              </w:rPr>
              <w:t>201</w:t>
            </w:r>
          </w:p>
        </w:tc>
      </w:tr>
    </w:tbl>
    <w:p w:rsidR="004F70FB" w:rsidRDefault="004F70FB" w:rsidP="004F70FB">
      <w:pPr>
        <w:pStyle w:val="libNormal"/>
      </w:pPr>
      <w:r>
        <w:rPr>
          <w:rtl/>
        </w:rPr>
        <w:br w:type="page"/>
      </w:r>
    </w:p>
    <w:p w:rsidR="004F70FB" w:rsidRPr="00C8086E" w:rsidRDefault="004F70FB" w:rsidP="00414D82">
      <w:pPr>
        <w:pStyle w:val="Heading2Center"/>
        <w:rPr>
          <w:rtl/>
        </w:rPr>
      </w:pPr>
      <w:bookmarkStart w:id="167" w:name="_Toc397593606"/>
      <w:r w:rsidRPr="00854F63">
        <w:rPr>
          <w:rFonts w:hint="cs"/>
          <w:rtl/>
        </w:rPr>
        <w:lastRenderedPageBreak/>
        <w:t>2</w:t>
      </w:r>
      <w:r w:rsidR="00C8086E">
        <w:rPr>
          <w:rFonts w:hint="cs"/>
          <w:rtl/>
        </w:rPr>
        <w:t xml:space="preserve"> - </w:t>
      </w:r>
      <w:r w:rsidRPr="00854F63">
        <w:rPr>
          <w:rFonts w:hint="cs"/>
          <w:rtl/>
        </w:rPr>
        <w:t>فهرس الأحاديث القُدسيّة</w:t>
      </w:r>
      <w:bookmarkEnd w:id="167"/>
    </w:p>
    <w:p w:rsidR="004F70FB" w:rsidRPr="00C8086E" w:rsidRDefault="004F70FB" w:rsidP="00774248">
      <w:pPr>
        <w:pStyle w:val="libNormal"/>
        <w:tabs>
          <w:tab w:val="left" w:pos="6803"/>
        </w:tabs>
        <w:rPr>
          <w:rtl/>
        </w:rPr>
      </w:pPr>
      <w:r w:rsidRPr="00854F63">
        <w:rPr>
          <w:rFonts w:hint="cs"/>
          <w:rtl/>
        </w:rPr>
        <w:t>الحديث</w:t>
      </w:r>
      <w:r w:rsidR="00774248">
        <w:rPr>
          <w:rFonts w:hint="cs"/>
          <w:rtl/>
        </w:rPr>
        <w:tab/>
      </w:r>
      <w:r w:rsidRPr="00854F63">
        <w:rPr>
          <w:rFonts w:hint="cs"/>
          <w:rtl/>
        </w:rPr>
        <w:t>الصفحة</w:t>
      </w:r>
    </w:p>
    <w:p w:rsidR="004F70FB" w:rsidRPr="00854F63" w:rsidRDefault="004F70FB" w:rsidP="00B95021">
      <w:pPr>
        <w:pStyle w:val="libNormal0"/>
        <w:tabs>
          <w:tab w:val="right" w:leader="dot" w:pos="7512"/>
        </w:tabs>
        <w:rPr>
          <w:rtl/>
        </w:rPr>
      </w:pPr>
      <w:r w:rsidRPr="00C8086E">
        <w:rPr>
          <w:rFonts w:hint="cs"/>
          <w:rtl/>
        </w:rPr>
        <w:t>إنّ من شقاء عبدي أن يعمل الأعمال ولا يستخيرني</w:t>
      </w:r>
      <w:r w:rsidR="00774248">
        <w:rPr>
          <w:rFonts w:hint="cs"/>
          <w:rtl/>
        </w:rPr>
        <w:tab/>
      </w:r>
      <w:r w:rsidRPr="00C8086E">
        <w:rPr>
          <w:rFonts w:hint="cs"/>
          <w:rtl/>
        </w:rPr>
        <w:t>132</w:t>
      </w:r>
    </w:p>
    <w:p w:rsidR="004F70FB" w:rsidRPr="00854F63" w:rsidRDefault="004F70FB" w:rsidP="00B95021">
      <w:pPr>
        <w:pStyle w:val="libNormal0"/>
        <w:tabs>
          <w:tab w:val="right" w:leader="dot" w:pos="7512"/>
        </w:tabs>
        <w:rPr>
          <w:rtl/>
        </w:rPr>
      </w:pPr>
      <w:r w:rsidRPr="00C8086E">
        <w:rPr>
          <w:rFonts w:hint="cs"/>
          <w:rtl/>
        </w:rPr>
        <w:t>إنّ من شقاء عبدي أن يعمل الأعمال ولا يستخيرني</w:t>
      </w:r>
      <w:r w:rsidR="00774248">
        <w:rPr>
          <w:rFonts w:hint="cs"/>
          <w:rtl/>
        </w:rPr>
        <w:tab/>
      </w:r>
      <w:r w:rsidRPr="00C8086E">
        <w:rPr>
          <w:rFonts w:hint="cs"/>
          <w:rtl/>
        </w:rPr>
        <w:t>132</w:t>
      </w:r>
    </w:p>
    <w:p w:rsidR="004F70FB" w:rsidRPr="00854F63" w:rsidRDefault="004F70FB" w:rsidP="00B95021">
      <w:pPr>
        <w:pStyle w:val="libNormal0"/>
        <w:tabs>
          <w:tab w:val="right" w:leader="dot" w:pos="7512"/>
        </w:tabs>
        <w:rPr>
          <w:rtl/>
        </w:rPr>
      </w:pPr>
      <w:r w:rsidRPr="00C8086E">
        <w:rPr>
          <w:rFonts w:hint="cs"/>
          <w:rtl/>
        </w:rPr>
        <w:t>قل للجبّارين لا يذكروني فإنّه لا يذكرني عبد إلاّ ذكرته</w:t>
      </w:r>
      <w:r w:rsidR="00074AFE">
        <w:rPr>
          <w:rFonts w:hint="cs"/>
          <w:rtl/>
        </w:rPr>
        <w:t>،</w:t>
      </w:r>
      <w:r w:rsidRPr="00C8086E">
        <w:rPr>
          <w:rFonts w:hint="cs"/>
          <w:rtl/>
        </w:rPr>
        <w:t xml:space="preserve"> وإن ذكروني ذكرتهم فلعنتهم</w:t>
      </w:r>
      <w:r w:rsidR="00774248">
        <w:rPr>
          <w:rFonts w:hint="cs"/>
          <w:rtl/>
        </w:rPr>
        <w:tab/>
      </w:r>
      <w:r w:rsidRPr="00C8086E">
        <w:rPr>
          <w:rFonts w:hint="cs"/>
          <w:rtl/>
        </w:rPr>
        <w:t>296</w:t>
      </w:r>
    </w:p>
    <w:p w:rsidR="004F70FB" w:rsidRPr="00854F63" w:rsidRDefault="004F70FB" w:rsidP="00B95021">
      <w:pPr>
        <w:pStyle w:val="libNormal0"/>
        <w:tabs>
          <w:tab w:val="right" w:leader="dot" w:pos="7512"/>
        </w:tabs>
        <w:rPr>
          <w:rtl/>
        </w:rPr>
      </w:pPr>
      <w:r w:rsidRPr="00C8086E">
        <w:rPr>
          <w:rFonts w:hint="cs"/>
          <w:rtl/>
        </w:rPr>
        <w:t>قل للملأ من بني إسرائيل</w:t>
      </w:r>
      <w:r w:rsidR="00074AFE">
        <w:rPr>
          <w:rFonts w:hint="cs"/>
          <w:rtl/>
        </w:rPr>
        <w:t>:</w:t>
      </w:r>
      <w:r w:rsidRPr="00C8086E">
        <w:rPr>
          <w:rFonts w:hint="cs"/>
          <w:rtl/>
        </w:rPr>
        <w:t xml:space="preserve"> لا تدخلوا بيتاً من بيوتي إلاّ بقلوب طاهرة وأبصار خاشعة</w:t>
      </w:r>
      <w:r w:rsidR="00074AFE">
        <w:rPr>
          <w:rFonts w:hint="cs"/>
          <w:rtl/>
        </w:rPr>
        <w:t xml:space="preserve"> ...</w:t>
      </w:r>
      <w:r w:rsidR="00774248">
        <w:rPr>
          <w:rFonts w:hint="cs"/>
          <w:rtl/>
        </w:rPr>
        <w:tab/>
      </w:r>
      <w:r w:rsidR="0079741B">
        <w:rPr>
          <w:rFonts w:hint="cs"/>
          <w:rtl/>
        </w:rPr>
        <w:t xml:space="preserve"> </w:t>
      </w:r>
      <w:r w:rsidRPr="00C8086E">
        <w:rPr>
          <w:rFonts w:hint="cs"/>
          <w:rtl/>
        </w:rPr>
        <w:t>295</w:t>
      </w:r>
    </w:p>
    <w:p w:rsidR="004F70FB" w:rsidRPr="00854F63" w:rsidRDefault="004F70FB" w:rsidP="00B95021">
      <w:pPr>
        <w:pStyle w:val="libNormal0"/>
        <w:tabs>
          <w:tab w:val="right" w:leader="dot" w:pos="7512"/>
        </w:tabs>
        <w:rPr>
          <w:rtl/>
        </w:rPr>
      </w:pPr>
      <w:r w:rsidRPr="00C8086E">
        <w:rPr>
          <w:rFonts w:hint="cs"/>
          <w:rtl/>
        </w:rPr>
        <w:t>لا تنجز له حاجته</w:t>
      </w:r>
      <w:r w:rsidR="00074AFE">
        <w:rPr>
          <w:rFonts w:hint="cs"/>
          <w:rtl/>
        </w:rPr>
        <w:t>،</w:t>
      </w:r>
      <w:r w:rsidRPr="00C8086E">
        <w:rPr>
          <w:rFonts w:hint="cs"/>
          <w:rtl/>
        </w:rPr>
        <w:t xml:space="preserve"> واحرمه إيّاها فإنّه قد تعرّض لسخطي واستوجب الحرمان منّي</w:t>
      </w:r>
      <w:r w:rsidR="00774248">
        <w:rPr>
          <w:rFonts w:hint="cs"/>
          <w:rtl/>
        </w:rPr>
        <w:tab/>
      </w:r>
      <w:r w:rsidRPr="00C8086E">
        <w:rPr>
          <w:rFonts w:hint="cs"/>
          <w:rtl/>
        </w:rPr>
        <w:t>298</w:t>
      </w:r>
    </w:p>
    <w:p w:rsidR="004F70FB" w:rsidRPr="00854F63" w:rsidRDefault="004F70FB" w:rsidP="00B95021">
      <w:pPr>
        <w:pStyle w:val="libNormal0"/>
        <w:tabs>
          <w:tab w:val="right" w:leader="dot" w:pos="7512"/>
        </w:tabs>
        <w:rPr>
          <w:rtl/>
        </w:rPr>
      </w:pPr>
      <w:r w:rsidRPr="00C8086E">
        <w:rPr>
          <w:rFonts w:hint="cs"/>
          <w:rtl/>
        </w:rPr>
        <w:t>من شقاء عبدي أن يعمل الأعمال ولا يستخيرني</w:t>
      </w:r>
      <w:r w:rsidR="00774248">
        <w:rPr>
          <w:rFonts w:hint="cs"/>
          <w:rtl/>
        </w:rPr>
        <w:tab/>
      </w:r>
      <w:r w:rsidRPr="00C8086E">
        <w:rPr>
          <w:rFonts w:hint="cs"/>
          <w:rtl/>
        </w:rPr>
        <w:t>132</w:t>
      </w:r>
    </w:p>
    <w:p w:rsidR="004F70FB" w:rsidRPr="00854F63" w:rsidRDefault="004F70FB" w:rsidP="00B95021">
      <w:pPr>
        <w:pStyle w:val="libNormal0"/>
        <w:tabs>
          <w:tab w:val="right" w:leader="dot" w:pos="7512"/>
        </w:tabs>
        <w:rPr>
          <w:rtl/>
        </w:rPr>
      </w:pPr>
      <w:r w:rsidRPr="00C8086E">
        <w:rPr>
          <w:rFonts w:hint="cs"/>
          <w:rtl/>
        </w:rPr>
        <w:t>وعزّتي وجلالي لا أجيب دعوة مظلوم في مظلمة ظلمها ولأحد عنده مثل تلك المظلمة</w:t>
      </w:r>
      <w:r w:rsidR="00B95021">
        <w:rPr>
          <w:rFonts w:hint="cs"/>
          <w:rtl/>
        </w:rPr>
        <w:tab/>
      </w:r>
      <w:r w:rsidRPr="00C8086E">
        <w:rPr>
          <w:rFonts w:hint="cs"/>
          <w:rtl/>
        </w:rPr>
        <w:t>296</w:t>
      </w:r>
    </w:p>
    <w:p w:rsidR="004F70FB" w:rsidRPr="00854F63" w:rsidRDefault="004F70FB" w:rsidP="00B95021">
      <w:pPr>
        <w:pStyle w:val="libNormal0"/>
        <w:tabs>
          <w:tab w:val="right" w:leader="dot" w:pos="7512"/>
        </w:tabs>
        <w:rPr>
          <w:rtl/>
        </w:rPr>
      </w:pPr>
      <w:r w:rsidRPr="00C8086E">
        <w:rPr>
          <w:rFonts w:hint="cs"/>
          <w:rtl/>
        </w:rPr>
        <w:t>يا محمد ومن همّ بأمرين فأحبّ أن أختار له أرضاهما لي فألزمه إيّاه</w:t>
      </w:r>
      <w:r w:rsidR="00074AFE">
        <w:rPr>
          <w:rFonts w:hint="cs"/>
          <w:rtl/>
        </w:rPr>
        <w:t xml:space="preserve"> ...</w:t>
      </w:r>
      <w:r w:rsidR="00774248">
        <w:rPr>
          <w:rFonts w:hint="cs"/>
          <w:rtl/>
        </w:rPr>
        <w:tab/>
      </w:r>
      <w:r w:rsidRPr="00C8086E">
        <w:rPr>
          <w:rFonts w:hint="cs"/>
          <w:rtl/>
        </w:rPr>
        <w:t>195</w:t>
      </w:r>
    </w:p>
    <w:p w:rsidR="004F70FB" w:rsidRPr="00854F63" w:rsidRDefault="004F70FB" w:rsidP="00B95021">
      <w:pPr>
        <w:pStyle w:val="libNormal0"/>
        <w:tabs>
          <w:tab w:val="right" w:leader="dot" w:pos="7512"/>
        </w:tabs>
        <w:rPr>
          <w:rtl/>
        </w:rPr>
      </w:pPr>
      <w:r w:rsidRPr="00C8086E">
        <w:rPr>
          <w:rFonts w:hint="cs"/>
          <w:rtl/>
        </w:rPr>
        <w:t>يا موسى هذا شيء ما فعلته مع نفسي أفتريد أن أعمله معك</w:t>
      </w:r>
      <w:r w:rsidR="00774248">
        <w:rPr>
          <w:rFonts w:hint="cs"/>
          <w:rtl/>
        </w:rPr>
        <w:tab/>
      </w:r>
      <w:r w:rsidRPr="00C8086E">
        <w:rPr>
          <w:rFonts w:hint="cs"/>
          <w:rtl/>
        </w:rPr>
        <w:t>309</w:t>
      </w:r>
    </w:p>
    <w:p w:rsidR="004F70FB" w:rsidRDefault="004F70FB" w:rsidP="004F70FB">
      <w:pPr>
        <w:pStyle w:val="libNormal"/>
      </w:pPr>
      <w:r>
        <w:rPr>
          <w:rtl/>
        </w:rPr>
        <w:br w:type="page"/>
      </w:r>
    </w:p>
    <w:p w:rsidR="004F70FB" w:rsidRPr="00C8086E" w:rsidRDefault="004F70FB" w:rsidP="00414D82">
      <w:pPr>
        <w:pStyle w:val="Heading2Center"/>
        <w:rPr>
          <w:rtl/>
        </w:rPr>
      </w:pPr>
      <w:bookmarkStart w:id="168" w:name="_Toc397593607"/>
      <w:r w:rsidRPr="00854F63">
        <w:rPr>
          <w:rFonts w:hint="cs"/>
          <w:rtl/>
        </w:rPr>
        <w:lastRenderedPageBreak/>
        <w:t>3</w:t>
      </w:r>
      <w:r w:rsidR="00C8086E">
        <w:rPr>
          <w:rFonts w:hint="cs"/>
          <w:rtl/>
        </w:rPr>
        <w:t xml:space="preserve"> - </w:t>
      </w:r>
      <w:r w:rsidRPr="00854F63">
        <w:rPr>
          <w:rFonts w:hint="cs"/>
          <w:rtl/>
        </w:rPr>
        <w:t>فهرس الأحاديث الشريفة</w:t>
      </w:r>
      <w:bookmarkEnd w:id="168"/>
    </w:p>
    <w:p w:rsidR="004F70FB" w:rsidRPr="00C8086E" w:rsidRDefault="004F70FB" w:rsidP="00792BF1">
      <w:pPr>
        <w:pStyle w:val="libNormal"/>
        <w:tabs>
          <w:tab w:val="left" w:pos="6803"/>
        </w:tabs>
        <w:rPr>
          <w:rtl/>
        </w:rPr>
      </w:pPr>
      <w:r w:rsidRPr="00854F63">
        <w:rPr>
          <w:rFonts w:hint="cs"/>
          <w:rtl/>
        </w:rPr>
        <w:t>الحديث</w:t>
      </w:r>
      <w:r w:rsidR="00792BF1">
        <w:rPr>
          <w:rFonts w:hint="cs"/>
          <w:rtl/>
        </w:rPr>
        <w:tab/>
      </w:r>
      <w:r w:rsidRPr="00854F63">
        <w:rPr>
          <w:rFonts w:hint="cs"/>
          <w:rtl/>
        </w:rPr>
        <w:t>الصفحة</w:t>
      </w:r>
    </w:p>
    <w:p w:rsidR="004F70FB" w:rsidRPr="00C8086E" w:rsidRDefault="0079741B" w:rsidP="00792BF1">
      <w:pPr>
        <w:pStyle w:val="libCenterBold2"/>
        <w:rPr>
          <w:rtl/>
        </w:rPr>
      </w:pPr>
      <w:r>
        <w:rPr>
          <w:rFonts w:hint="cs"/>
          <w:rtl/>
        </w:rPr>
        <w:t>(</w:t>
      </w:r>
      <w:r w:rsidR="004F70FB" w:rsidRPr="00854F63">
        <w:rPr>
          <w:rFonts w:hint="cs"/>
          <w:rtl/>
        </w:rPr>
        <w:t>أ</w:t>
      </w:r>
      <w:r>
        <w:rPr>
          <w:rFonts w:hint="cs"/>
          <w:rtl/>
        </w:rPr>
        <w:t>)</w:t>
      </w:r>
    </w:p>
    <w:p w:rsidR="004F70FB" w:rsidRPr="00854F63" w:rsidRDefault="004F70FB" w:rsidP="00E93676">
      <w:pPr>
        <w:pStyle w:val="libNormal0"/>
        <w:tabs>
          <w:tab w:val="right" w:leader="dot" w:pos="7512"/>
        </w:tabs>
        <w:rPr>
          <w:rtl/>
        </w:rPr>
      </w:pPr>
      <w:r w:rsidRPr="00854F63">
        <w:rPr>
          <w:rFonts w:hint="cs"/>
          <w:rtl/>
        </w:rPr>
        <w:t>ائت مسجد رسول الله (صلّى الله عليه وآله) في غير وقت صلاة فصلِّ ركعتين</w:t>
      </w:r>
      <w:r w:rsidR="00792BF1">
        <w:rPr>
          <w:rFonts w:hint="cs"/>
          <w:rtl/>
        </w:rPr>
        <w:t xml:space="preserve"> </w:t>
      </w:r>
      <w:r w:rsidRPr="00C8086E">
        <w:rPr>
          <w:rFonts w:hint="cs"/>
          <w:rtl/>
        </w:rPr>
        <w:t>واستخر الله مائة مرّة ومرّة</w:t>
      </w:r>
      <w:r w:rsidR="00074AFE">
        <w:rPr>
          <w:rFonts w:hint="cs"/>
          <w:rtl/>
        </w:rPr>
        <w:t>،</w:t>
      </w:r>
      <w:r w:rsidRPr="00C8086E">
        <w:rPr>
          <w:rFonts w:hint="cs"/>
          <w:rtl/>
        </w:rPr>
        <w:t xml:space="preserve"> فانظر ما يقضي الله</w:t>
      </w:r>
      <w:r w:rsidR="00792BF1">
        <w:rPr>
          <w:rFonts w:hint="cs"/>
          <w:rtl/>
        </w:rPr>
        <w:tab/>
      </w:r>
      <w:r w:rsidRPr="00C8086E">
        <w:rPr>
          <w:rFonts w:hint="cs"/>
          <w:rtl/>
        </w:rPr>
        <w:t>142</w:t>
      </w:r>
    </w:p>
    <w:p w:rsidR="004F70FB" w:rsidRPr="00854F63" w:rsidRDefault="004F70FB" w:rsidP="00E93676">
      <w:pPr>
        <w:pStyle w:val="libNormal0"/>
        <w:tabs>
          <w:tab w:val="right" w:leader="dot" w:pos="7512"/>
        </w:tabs>
        <w:rPr>
          <w:rtl/>
        </w:rPr>
      </w:pPr>
      <w:r w:rsidRPr="00C8086E">
        <w:rPr>
          <w:rFonts w:hint="cs"/>
          <w:rtl/>
        </w:rPr>
        <w:t>أبشر فهذه مكّة</w:t>
      </w:r>
      <w:r w:rsidR="00792BF1">
        <w:rPr>
          <w:rFonts w:hint="cs"/>
          <w:rtl/>
        </w:rPr>
        <w:tab/>
      </w:r>
      <w:r w:rsidRPr="00C8086E">
        <w:rPr>
          <w:rFonts w:hint="cs"/>
          <w:rtl/>
        </w:rPr>
        <w:t>247</w:t>
      </w:r>
    </w:p>
    <w:p w:rsidR="004F70FB" w:rsidRPr="00854F63" w:rsidRDefault="004F70FB" w:rsidP="00E93676">
      <w:pPr>
        <w:pStyle w:val="libNormal0"/>
        <w:tabs>
          <w:tab w:val="right" w:leader="dot" w:pos="7512"/>
        </w:tabs>
        <w:rPr>
          <w:rtl/>
        </w:rPr>
      </w:pPr>
      <w:r w:rsidRPr="00C8086E">
        <w:rPr>
          <w:rFonts w:hint="cs"/>
          <w:rtl/>
        </w:rPr>
        <w:t>إذا أراد أحدكم أن يشتري أو يبيع أو يدخل في أمر فليبدأ بالله ويسأل</w:t>
      </w:r>
      <w:r w:rsidR="00792BF1">
        <w:rPr>
          <w:rFonts w:hint="cs"/>
          <w:rtl/>
        </w:rPr>
        <w:tab/>
      </w:r>
      <w:r w:rsidRPr="00C8086E">
        <w:rPr>
          <w:rFonts w:hint="cs"/>
          <w:rtl/>
        </w:rPr>
        <w:t>139</w:t>
      </w:r>
    </w:p>
    <w:p w:rsidR="004F70FB" w:rsidRPr="00854F63" w:rsidRDefault="004F70FB" w:rsidP="00E93676">
      <w:pPr>
        <w:pStyle w:val="libNormal0"/>
        <w:tabs>
          <w:tab w:val="right" w:leader="dot" w:pos="7512"/>
        </w:tabs>
        <w:rPr>
          <w:rtl/>
        </w:rPr>
      </w:pPr>
      <w:r w:rsidRPr="00854F63">
        <w:rPr>
          <w:rFonts w:hint="cs"/>
          <w:rtl/>
        </w:rPr>
        <w:t>إذا أردت أمراً فخذ ست رقاع فاكتب في ثلاث منها</w:t>
      </w:r>
      <w:r w:rsidR="00074AFE">
        <w:rPr>
          <w:rFonts w:hint="cs"/>
          <w:rtl/>
        </w:rPr>
        <w:t>:</w:t>
      </w:r>
      <w:r w:rsidRPr="00854F63">
        <w:rPr>
          <w:rFonts w:hint="cs"/>
          <w:rtl/>
        </w:rPr>
        <w:t xml:space="preserve"> بسم الله الرحمن الرحيم</w:t>
      </w:r>
      <w:r w:rsidR="00074AFE">
        <w:rPr>
          <w:rFonts w:hint="cs"/>
          <w:rtl/>
        </w:rPr>
        <w:t>،</w:t>
      </w:r>
      <w:r w:rsidRPr="00854F63">
        <w:rPr>
          <w:rFonts w:hint="cs"/>
          <w:rtl/>
        </w:rPr>
        <w:t xml:space="preserve"> </w:t>
      </w:r>
      <w:r w:rsidRPr="00C8086E">
        <w:rPr>
          <w:rFonts w:hint="cs"/>
          <w:rtl/>
        </w:rPr>
        <w:t>خيرة من الله العزيز الحكيم</w:t>
      </w:r>
      <w:r w:rsidR="00074AFE">
        <w:rPr>
          <w:rFonts w:hint="cs"/>
          <w:rtl/>
        </w:rPr>
        <w:t xml:space="preserve"> ...</w:t>
      </w:r>
      <w:r w:rsidR="00792BF1">
        <w:rPr>
          <w:rFonts w:hint="cs"/>
          <w:rtl/>
        </w:rPr>
        <w:tab/>
      </w:r>
      <w:r w:rsidRPr="00C8086E">
        <w:rPr>
          <w:rFonts w:hint="cs"/>
          <w:rtl/>
        </w:rPr>
        <w:t>182</w:t>
      </w:r>
      <w:r w:rsidR="00074AFE">
        <w:rPr>
          <w:rFonts w:hint="cs"/>
          <w:rtl/>
        </w:rPr>
        <w:t>،</w:t>
      </w:r>
      <w:r w:rsidRPr="00C8086E">
        <w:rPr>
          <w:rFonts w:hint="cs"/>
          <w:rtl/>
        </w:rPr>
        <w:t xml:space="preserve"> 186</w:t>
      </w:r>
      <w:r w:rsidR="00074AFE">
        <w:rPr>
          <w:rFonts w:hint="cs"/>
          <w:rtl/>
        </w:rPr>
        <w:t>،</w:t>
      </w:r>
      <w:r w:rsidRPr="00C8086E">
        <w:rPr>
          <w:rFonts w:hint="cs"/>
          <w:rtl/>
        </w:rPr>
        <w:t xml:space="preserve"> 187</w:t>
      </w:r>
      <w:r w:rsidR="00074AFE">
        <w:rPr>
          <w:rFonts w:hint="cs"/>
          <w:rtl/>
        </w:rPr>
        <w:t>،</w:t>
      </w:r>
      <w:r w:rsidRPr="00C8086E">
        <w:rPr>
          <w:rFonts w:hint="cs"/>
          <w:rtl/>
        </w:rPr>
        <w:t xml:space="preserve"> 189</w:t>
      </w:r>
    </w:p>
    <w:p w:rsidR="004F70FB" w:rsidRPr="00854F63" w:rsidRDefault="004F70FB" w:rsidP="00E93676">
      <w:pPr>
        <w:pStyle w:val="libNormal0"/>
        <w:tabs>
          <w:tab w:val="right" w:leader="dot" w:pos="7512"/>
        </w:tabs>
        <w:rPr>
          <w:rtl/>
        </w:rPr>
      </w:pPr>
      <w:r w:rsidRPr="00C8086E">
        <w:rPr>
          <w:rFonts w:hint="cs"/>
          <w:rtl/>
        </w:rPr>
        <w:t>إذا أراد أحدكم أمراً فلا يشاور فيه أحداً حتى يبدأ فيشاور الله عزّ وجلّ</w:t>
      </w:r>
      <w:r w:rsidR="00792BF1">
        <w:rPr>
          <w:rFonts w:hint="cs"/>
          <w:rtl/>
        </w:rPr>
        <w:tab/>
      </w:r>
      <w:r w:rsidRPr="00C8086E">
        <w:rPr>
          <w:rFonts w:hint="cs"/>
          <w:rtl/>
        </w:rPr>
        <w:t>137</w:t>
      </w:r>
    </w:p>
    <w:p w:rsidR="004F70FB" w:rsidRPr="00854F63" w:rsidRDefault="004F70FB" w:rsidP="00E93676">
      <w:pPr>
        <w:pStyle w:val="libNormal0"/>
        <w:tabs>
          <w:tab w:val="right" w:leader="dot" w:pos="7512"/>
        </w:tabs>
        <w:rPr>
          <w:rtl/>
        </w:rPr>
      </w:pPr>
      <w:r w:rsidRPr="00C8086E">
        <w:rPr>
          <w:rFonts w:hint="cs"/>
          <w:rtl/>
        </w:rPr>
        <w:t>إذا أراد أحدكم أمراً فلا يشاور فيه أحداً حتى يشاور الله تبارك وتعالى</w:t>
      </w:r>
      <w:r w:rsidR="00792BF1">
        <w:rPr>
          <w:rFonts w:hint="cs"/>
          <w:rtl/>
        </w:rPr>
        <w:tab/>
      </w:r>
      <w:r w:rsidRPr="00C8086E">
        <w:rPr>
          <w:rFonts w:hint="cs"/>
          <w:rtl/>
        </w:rPr>
        <w:t>138</w:t>
      </w:r>
    </w:p>
    <w:p w:rsidR="004F70FB" w:rsidRPr="00854F63" w:rsidRDefault="004F70FB" w:rsidP="00E93676">
      <w:pPr>
        <w:pStyle w:val="libNormal0"/>
        <w:tabs>
          <w:tab w:val="right" w:leader="dot" w:pos="7512"/>
        </w:tabs>
        <w:rPr>
          <w:rtl/>
        </w:rPr>
      </w:pPr>
      <w:r w:rsidRPr="00C8086E">
        <w:rPr>
          <w:rFonts w:hint="cs"/>
          <w:rtl/>
        </w:rPr>
        <w:t>إذا أراد أحدكم أمراً لا يشاور فيه أحداً من الناس حتى يشاور الله عزّ وجلّ</w:t>
      </w:r>
      <w:r w:rsidR="00792BF1">
        <w:rPr>
          <w:rFonts w:hint="cs"/>
          <w:rtl/>
        </w:rPr>
        <w:tab/>
      </w:r>
      <w:r w:rsidRPr="00C8086E">
        <w:rPr>
          <w:rFonts w:hint="cs"/>
          <w:rtl/>
        </w:rPr>
        <w:t>136</w:t>
      </w:r>
    </w:p>
    <w:p w:rsidR="004F70FB" w:rsidRPr="00854F63" w:rsidRDefault="004F70FB" w:rsidP="00E93676">
      <w:pPr>
        <w:pStyle w:val="libNormal0"/>
        <w:tabs>
          <w:tab w:val="right" w:leader="dot" w:pos="7512"/>
        </w:tabs>
        <w:rPr>
          <w:rtl/>
        </w:rPr>
      </w:pPr>
      <w:r w:rsidRPr="00C8086E">
        <w:rPr>
          <w:rFonts w:hint="cs"/>
          <w:rtl/>
        </w:rPr>
        <w:t>إذا أردت الاستخارة فخذ ستّ رقاع فاكتب في ثلاث منهنّ</w:t>
      </w:r>
      <w:r w:rsidR="00074AFE">
        <w:rPr>
          <w:rFonts w:hint="cs"/>
          <w:rtl/>
        </w:rPr>
        <w:t>:</w:t>
      </w:r>
      <w:r w:rsidRPr="00C8086E">
        <w:rPr>
          <w:rFonts w:hint="cs"/>
          <w:rtl/>
        </w:rPr>
        <w:t xml:space="preserve"> بسم الله الرحمن الرحيم</w:t>
      </w:r>
      <w:r w:rsidR="00792BF1">
        <w:rPr>
          <w:rFonts w:hint="cs"/>
          <w:rtl/>
        </w:rPr>
        <w:t xml:space="preserve"> </w:t>
      </w:r>
      <w:r w:rsidR="00074AFE">
        <w:rPr>
          <w:rFonts w:hint="cs"/>
          <w:rtl/>
        </w:rPr>
        <w:t>...</w:t>
      </w:r>
      <w:r w:rsidR="00792BF1">
        <w:rPr>
          <w:rFonts w:hint="cs"/>
          <w:rtl/>
        </w:rPr>
        <w:tab/>
      </w:r>
      <w:r w:rsidRPr="00C8086E">
        <w:rPr>
          <w:rFonts w:hint="cs"/>
          <w:rtl/>
        </w:rPr>
        <w:t>286</w:t>
      </w:r>
    </w:p>
    <w:p w:rsidR="004F70FB" w:rsidRDefault="004F70FB" w:rsidP="004F70FB">
      <w:pPr>
        <w:pStyle w:val="libNormal"/>
      </w:pPr>
      <w:r>
        <w:rPr>
          <w:rtl/>
        </w:rPr>
        <w:br w:type="page"/>
      </w:r>
    </w:p>
    <w:p w:rsidR="004F70FB" w:rsidRPr="00C8086E" w:rsidRDefault="004F70FB" w:rsidP="00E93676">
      <w:pPr>
        <w:pStyle w:val="libNormal"/>
        <w:tabs>
          <w:tab w:val="left" w:pos="6803"/>
        </w:tabs>
        <w:rPr>
          <w:rtl/>
        </w:rPr>
      </w:pPr>
      <w:r w:rsidRPr="00854F63">
        <w:rPr>
          <w:rFonts w:hint="cs"/>
          <w:rtl/>
        </w:rPr>
        <w:lastRenderedPageBreak/>
        <w:t>الحديث</w:t>
      </w:r>
      <w:r w:rsidR="00E93676">
        <w:rPr>
          <w:rFonts w:hint="cs"/>
          <w:rtl/>
        </w:rPr>
        <w:tab/>
      </w:r>
      <w:r w:rsidRPr="00854F63">
        <w:rPr>
          <w:rFonts w:hint="cs"/>
          <w:rtl/>
        </w:rPr>
        <w:t>الصفحة</w:t>
      </w:r>
    </w:p>
    <w:p w:rsidR="004F70FB" w:rsidRPr="00854F63" w:rsidRDefault="004F70FB" w:rsidP="00E93676">
      <w:pPr>
        <w:pStyle w:val="libNormal0"/>
        <w:tabs>
          <w:tab w:val="right" w:leader="dot" w:pos="7512"/>
        </w:tabs>
        <w:rPr>
          <w:rtl/>
        </w:rPr>
      </w:pPr>
      <w:r w:rsidRPr="00C8086E">
        <w:rPr>
          <w:rFonts w:hint="cs"/>
          <w:rtl/>
        </w:rPr>
        <w:t>إذا أردت ذلك فأسبغ الوضوء وصلّ ركعتين</w:t>
      </w:r>
      <w:r w:rsidR="00074AFE">
        <w:rPr>
          <w:rFonts w:hint="cs"/>
          <w:rtl/>
        </w:rPr>
        <w:t xml:space="preserve"> ...</w:t>
      </w:r>
      <w:r w:rsidR="00E93676">
        <w:rPr>
          <w:rFonts w:hint="cs"/>
          <w:rtl/>
        </w:rPr>
        <w:tab/>
      </w:r>
      <w:r w:rsidRPr="00C8086E">
        <w:rPr>
          <w:rFonts w:hint="cs"/>
          <w:rtl/>
        </w:rPr>
        <w:t>161</w:t>
      </w:r>
    </w:p>
    <w:p w:rsidR="004F70FB" w:rsidRPr="00854F63" w:rsidRDefault="004F70FB" w:rsidP="00E93676">
      <w:pPr>
        <w:pStyle w:val="libNormal0"/>
        <w:tabs>
          <w:tab w:val="right" w:leader="dot" w:pos="7512"/>
        </w:tabs>
        <w:rPr>
          <w:rtl/>
        </w:rPr>
      </w:pPr>
      <w:r w:rsidRPr="00C8086E">
        <w:rPr>
          <w:rFonts w:hint="cs"/>
          <w:rtl/>
        </w:rPr>
        <w:t>إذا أردت ذلك فصم الثلاثاء والأربعاء والخميس</w:t>
      </w:r>
      <w:r w:rsidR="00074AFE">
        <w:rPr>
          <w:rFonts w:hint="cs"/>
          <w:rtl/>
        </w:rPr>
        <w:t>،</w:t>
      </w:r>
      <w:r w:rsidRPr="00C8086E">
        <w:rPr>
          <w:rFonts w:hint="cs"/>
          <w:rtl/>
        </w:rPr>
        <w:t xml:space="preserve"> ثمّ صلّ يوم الجمعة في مكان</w:t>
      </w:r>
      <w:r w:rsidR="0079741B">
        <w:rPr>
          <w:rFonts w:hint="cs"/>
          <w:rtl/>
        </w:rPr>
        <w:t xml:space="preserve"> </w:t>
      </w:r>
      <w:r w:rsidRPr="00C8086E">
        <w:rPr>
          <w:rFonts w:hint="cs"/>
          <w:rtl/>
        </w:rPr>
        <w:t>نظيف</w:t>
      </w:r>
      <w:r w:rsidR="00E93676">
        <w:rPr>
          <w:rFonts w:hint="cs"/>
          <w:rtl/>
        </w:rPr>
        <w:tab/>
      </w:r>
      <w:r w:rsidRPr="00C8086E">
        <w:rPr>
          <w:rFonts w:hint="cs"/>
          <w:rtl/>
        </w:rPr>
        <w:t>236</w:t>
      </w:r>
    </w:p>
    <w:p w:rsidR="004F70FB" w:rsidRPr="00854F63" w:rsidRDefault="004F70FB" w:rsidP="00E93676">
      <w:pPr>
        <w:pStyle w:val="libNormal0"/>
        <w:tabs>
          <w:tab w:val="right" w:leader="dot" w:pos="7512"/>
        </w:tabs>
        <w:rPr>
          <w:rtl/>
        </w:rPr>
      </w:pPr>
      <w:r w:rsidRPr="00C8086E">
        <w:rPr>
          <w:rFonts w:hint="cs"/>
          <w:rtl/>
        </w:rPr>
        <w:t>إذا جاءكم مَن ترضون خلقه ودينه فزوّجوه</w:t>
      </w:r>
      <w:r w:rsidR="00E93676">
        <w:rPr>
          <w:rFonts w:hint="cs"/>
          <w:rtl/>
        </w:rPr>
        <w:tab/>
      </w:r>
      <w:r w:rsidRPr="00C8086E">
        <w:rPr>
          <w:rFonts w:hint="cs"/>
          <w:rtl/>
        </w:rPr>
        <w:t>143</w:t>
      </w:r>
    </w:p>
    <w:p w:rsidR="004F70FB" w:rsidRPr="00854F63" w:rsidRDefault="004F70FB" w:rsidP="00E93676">
      <w:pPr>
        <w:pStyle w:val="libNormal0"/>
        <w:tabs>
          <w:tab w:val="right" w:leader="dot" w:pos="7512"/>
        </w:tabs>
        <w:rPr>
          <w:rtl/>
        </w:rPr>
      </w:pPr>
      <w:r w:rsidRPr="00C8086E">
        <w:rPr>
          <w:rFonts w:hint="cs"/>
          <w:rtl/>
        </w:rPr>
        <w:t>إذا كنت كذلك فصلِّ ركعتين</w:t>
      </w:r>
      <w:r w:rsidR="00074AFE">
        <w:rPr>
          <w:rFonts w:hint="cs"/>
          <w:rtl/>
        </w:rPr>
        <w:t>،</w:t>
      </w:r>
      <w:r w:rsidRPr="00C8086E">
        <w:rPr>
          <w:rFonts w:hint="cs"/>
          <w:rtl/>
        </w:rPr>
        <w:t xml:space="preserve"> واستخر الله مائة مرّة ومرّة</w:t>
      </w:r>
      <w:r w:rsidR="00074AFE">
        <w:rPr>
          <w:rFonts w:hint="cs"/>
          <w:rtl/>
        </w:rPr>
        <w:t xml:space="preserve"> ...</w:t>
      </w:r>
      <w:r w:rsidR="00E93676">
        <w:rPr>
          <w:rFonts w:hint="cs"/>
          <w:rtl/>
        </w:rPr>
        <w:tab/>
      </w:r>
      <w:r w:rsidRPr="00C8086E">
        <w:rPr>
          <w:rFonts w:hint="cs"/>
          <w:rtl/>
        </w:rPr>
        <w:t xml:space="preserve"> 232</w:t>
      </w:r>
    </w:p>
    <w:p w:rsidR="004F70FB" w:rsidRPr="00854F63" w:rsidRDefault="004F70FB" w:rsidP="00E93676">
      <w:pPr>
        <w:pStyle w:val="libNormal0"/>
        <w:tabs>
          <w:tab w:val="right" w:leader="dot" w:pos="7512"/>
        </w:tabs>
        <w:rPr>
          <w:rtl/>
        </w:rPr>
      </w:pPr>
      <w:r w:rsidRPr="00C8086E">
        <w:rPr>
          <w:rFonts w:hint="cs"/>
          <w:rtl/>
        </w:rPr>
        <w:t>إذا همّ أحدكم بالأمر فليركع ركعتين من غير الفريضة</w:t>
      </w:r>
      <w:r w:rsidR="00074AFE">
        <w:rPr>
          <w:rFonts w:hint="cs"/>
          <w:rtl/>
        </w:rPr>
        <w:t xml:space="preserve"> ...</w:t>
      </w:r>
      <w:r w:rsidR="00E93676">
        <w:rPr>
          <w:rFonts w:hint="cs"/>
          <w:rtl/>
        </w:rPr>
        <w:tab/>
      </w:r>
      <w:r w:rsidRPr="00C8086E">
        <w:rPr>
          <w:rFonts w:hint="cs"/>
          <w:rtl/>
        </w:rPr>
        <w:t xml:space="preserve"> 150</w:t>
      </w:r>
      <w:r w:rsidR="00074AFE">
        <w:rPr>
          <w:rFonts w:hint="cs"/>
          <w:rtl/>
        </w:rPr>
        <w:t>،</w:t>
      </w:r>
      <w:r w:rsidR="00E93676">
        <w:rPr>
          <w:rFonts w:hint="cs"/>
          <w:rtl/>
        </w:rPr>
        <w:t xml:space="preserve"> </w:t>
      </w:r>
      <w:r w:rsidRPr="00C8086E">
        <w:rPr>
          <w:rFonts w:hint="cs"/>
          <w:rtl/>
        </w:rPr>
        <w:t>154</w:t>
      </w:r>
    </w:p>
    <w:p w:rsidR="004F70FB" w:rsidRPr="00854F63" w:rsidRDefault="004F70FB" w:rsidP="00E93676">
      <w:pPr>
        <w:pStyle w:val="libNormal0"/>
        <w:tabs>
          <w:tab w:val="right" w:leader="dot" w:pos="7512"/>
        </w:tabs>
        <w:rPr>
          <w:rtl/>
        </w:rPr>
      </w:pPr>
      <w:r w:rsidRPr="00C8086E">
        <w:rPr>
          <w:rFonts w:hint="cs"/>
          <w:rtl/>
        </w:rPr>
        <w:t>أرأيت لو أنّ في يدك جوهرة وأجمع الخلق على أنّها غير جوهرة</w:t>
      </w:r>
      <w:r w:rsidR="00074AFE">
        <w:rPr>
          <w:rFonts w:hint="cs"/>
          <w:rtl/>
        </w:rPr>
        <w:t xml:space="preserve"> ...</w:t>
      </w:r>
      <w:r w:rsidR="00E93676">
        <w:rPr>
          <w:rFonts w:hint="cs"/>
          <w:rtl/>
        </w:rPr>
        <w:tab/>
      </w:r>
      <w:r w:rsidRPr="00C8086E">
        <w:rPr>
          <w:rFonts w:hint="cs"/>
          <w:rtl/>
        </w:rPr>
        <w:t xml:space="preserve"> 192</w:t>
      </w:r>
    </w:p>
    <w:p w:rsidR="004F70FB" w:rsidRPr="00854F63" w:rsidRDefault="004F70FB" w:rsidP="00E93676">
      <w:pPr>
        <w:pStyle w:val="libNormal0"/>
        <w:tabs>
          <w:tab w:val="right" w:leader="dot" w:pos="7512"/>
        </w:tabs>
        <w:rPr>
          <w:rtl/>
        </w:rPr>
      </w:pPr>
      <w:r w:rsidRPr="00C8086E">
        <w:rPr>
          <w:rFonts w:hint="cs"/>
          <w:rtl/>
        </w:rPr>
        <w:t>الاستخارة في كل ركعة من الزوال</w:t>
      </w:r>
      <w:r w:rsidR="00E93676">
        <w:rPr>
          <w:rFonts w:hint="cs"/>
          <w:rtl/>
        </w:rPr>
        <w:tab/>
      </w:r>
      <w:r w:rsidRPr="00C8086E">
        <w:rPr>
          <w:rFonts w:hint="cs"/>
          <w:rtl/>
        </w:rPr>
        <w:t>260</w:t>
      </w:r>
      <w:r w:rsidR="00074AFE">
        <w:rPr>
          <w:rFonts w:hint="cs"/>
          <w:rtl/>
        </w:rPr>
        <w:t>،</w:t>
      </w:r>
      <w:r w:rsidRPr="00C8086E">
        <w:rPr>
          <w:rFonts w:hint="cs"/>
          <w:rtl/>
        </w:rPr>
        <w:t xml:space="preserve"> 261</w:t>
      </w:r>
    </w:p>
    <w:p w:rsidR="004F70FB" w:rsidRPr="00854F63" w:rsidRDefault="004F70FB" w:rsidP="00E93676">
      <w:pPr>
        <w:pStyle w:val="libNormal0"/>
        <w:tabs>
          <w:tab w:val="right" w:leader="dot" w:pos="7512"/>
        </w:tabs>
        <w:rPr>
          <w:rtl/>
        </w:rPr>
      </w:pPr>
      <w:r w:rsidRPr="00C8086E">
        <w:rPr>
          <w:rFonts w:hint="cs"/>
          <w:rtl/>
        </w:rPr>
        <w:t>استخر الله عزّ وجلّ في آخر ركعة من صلاة الليل وأنت ساجد مائة مرة ومرة</w:t>
      </w:r>
      <w:r w:rsidR="00E93676">
        <w:rPr>
          <w:rFonts w:hint="cs"/>
          <w:rtl/>
        </w:rPr>
        <w:tab/>
      </w:r>
      <w:r w:rsidRPr="00C8086E">
        <w:rPr>
          <w:rFonts w:hint="cs"/>
          <w:rtl/>
        </w:rPr>
        <w:t>233</w:t>
      </w:r>
    </w:p>
    <w:p w:rsidR="004F70FB" w:rsidRPr="00854F63" w:rsidRDefault="004F70FB" w:rsidP="00E93676">
      <w:pPr>
        <w:pStyle w:val="libNormal0"/>
        <w:tabs>
          <w:tab w:val="right" w:leader="dot" w:pos="7512"/>
        </w:tabs>
        <w:rPr>
          <w:rtl/>
        </w:rPr>
      </w:pPr>
      <w:r w:rsidRPr="00C8086E">
        <w:rPr>
          <w:rFonts w:hint="cs"/>
          <w:rtl/>
        </w:rPr>
        <w:t>استخر الله في آخر ركعة من صلاة الليل وأنت ساجد مائة مرة</w:t>
      </w:r>
      <w:r w:rsidR="00E93676">
        <w:rPr>
          <w:rFonts w:hint="cs"/>
          <w:rtl/>
        </w:rPr>
        <w:tab/>
      </w:r>
      <w:r w:rsidRPr="00C8086E">
        <w:rPr>
          <w:rFonts w:hint="cs"/>
          <w:rtl/>
        </w:rPr>
        <w:t>239</w:t>
      </w:r>
    </w:p>
    <w:p w:rsidR="004F70FB" w:rsidRPr="00854F63" w:rsidRDefault="004F70FB" w:rsidP="00E93676">
      <w:pPr>
        <w:pStyle w:val="libNormal0"/>
        <w:tabs>
          <w:tab w:val="right" w:leader="dot" w:pos="7512"/>
        </w:tabs>
        <w:rPr>
          <w:rtl/>
        </w:rPr>
      </w:pPr>
      <w:r w:rsidRPr="00C8086E">
        <w:rPr>
          <w:rFonts w:hint="cs"/>
          <w:rtl/>
        </w:rPr>
        <w:t>استخر الله مائة مرة ومرة في آخر سجدة من ركعتي الفجر</w:t>
      </w:r>
      <w:r w:rsidR="00074AFE">
        <w:rPr>
          <w:rFonts w:hint="cs"/>
          <w:rtl/>
        </w:rPr>
        <w:t>،</w:t>
      </w:r>
      <w:r w:rsidRPr="00C8086E">
        <w:rPr>
          <w:rFonts w:hint="cs"/>
          <w:rtl/>
        </w:rPr>
        <w:t xml:space="preserve"> تحمد الله وتمجّده وتثني عليه</w:t>
      </w:r>
      <w:r w:rsidR="00074AFE">
        <w:rPr>
          <w:rFonts w:hint="cs"/>
          <w:rtl/>
        </w:rPr>
        <w:t xml:space="preserve"> ...</w:t>
      </w:r>
      <w:r w:rsidR="00E93676">
        <w:rPr>
          <w:rFonts w:hint="cs"/>
          <w:rtl/>
        </w:rPr>
        <w:t xml:space="preserve"> </w:t>
      </w:r>
      <w:r w:rsidR="00E93676">
        <w:rPr>
          <w:rFonts w:hint="cs"/>
          <w:rtl/>
        </w:rPr>
        <w:tab/>
      </w:r>
      <w:r w:rsidR="00E93676">
        <w:rPr>
          <w:rFonts w:hint="cs"/>
          <w:rtl/>
        </w:rPr>
        <w:tab/>
      </w:r>
      <w:r w:rsidRPr="00C8086E">
        <w:rPr>
          <w:rFonts w:hint="cs"/>
          <w:rtl/>
        </w:rPr>
        <w:t>234</w:t>
      </w:r>
    </w:p>
    <w:p w:rsidR="004F70FB" w:rsidRPr="00854F63" w:rsidRDefault="004F70FB" w:rsidP="00E93676">
      <w:pPr>
        <w:pStyle w:val="libNormal0"/>
        <w:tabs>
          <w:tab w:val="right" w:leader="dot" w:pos="7512"/>
        </w:tabs>
        <w:rPr>
          <w:rtl/>
        </w:rPr>
      </w:pPr>
      <w:r w:rsidRPr="00C8086E">
        <w:rPr>
          <w:rFonts w:hint="cs"/>
          <w:rtl/>
        </w:rPr>
        <w:t>أفلا أكون عبداً شكوراً</w:t>
      </w:r>
      <w:r w:rsidR="00E93676">
        <w:rPr>
          <w:rFonts w:hint="cs"/>
          <w:rtl/>
        </w:rPr>
        <w:tab/>
      </w:r>
      <w:r w:rsidRPr="00C8086E">
        <w:rPr>
          <w:rFonts w:hint="cs"/>
          <w:rtl/>
        </w:rPr>
        <w:t>171</w:t>
      </w:r>
    </w:p>
    <w:p w:rsidR="004F70FB" w:rsidRPr="00854F63" w:rsidRDefault="004F70FB" w:rsidP="00E93676">
      <w:pPr>
        <w:pStyle w:val="libNormal0"/>
        <w:tabs>
          <w:tab w:val="right" w:leader="dot" w:pos="7512"/>
        </w:tabs>
        <w:rPr>
          <w:rtl/>
        </w:rPr>
      </w:pPr>
      <w:r w:rsidRPr="00C8086E">
        <w:rPr>
          <w:rFonts w:hint="cs"/>
          <w:rtl/>
        </w:rPr>
        <w:t>أقرضهم من عرضك ليوم فقرك</w:t>
      </w:r>
      <w:r w:rsidR="00E93676">
        <w:rPr>
          <w:rFonts w:hint="cs"/>
          <w:rtl/>
        </w:rPr>
        <w:tab/>
      </w:r>
      <w:r w:rsidRPr="00C8086E">
        <w:rPr>
          <w:rFonts w:hint="cs"/>
          <w:rtl/>
        </w:rPr>
        <w:t>309</w:t>
      </w:r>
    </w:p>
    <w:p w:rsidR="004F70FB" w:rsidRPr="00854F63" w:rsidRDefault="004F70FB" w:rsidP="00E93676">
      <w:pPr>
        <w:pStyle w:val="libNormal0"/>
        <w:tabs>
          <w:tab w:val="right" w:leader="dot" w:pos="7512"/>
        </w:tabs>
        <w:rPr>
          <w:rtl/>
        </w:rPr>
      </w:pPr>
      <w:r w:rsidRPr="00C8086E">
        <w:rPr>
          <w:rFonts w:hint="cs"/>
          <w:rtl/>
        </w:rPr>
        <w:t>اكتب في رقعة بسم الله الرحمن الرحيم اللّهمّ إنّه لا إله إلاّ أنت عالم الغيب والشهادة</w:t>
      </w:r>
      <w:r w:rsidR="00E93676">
        <w:rPr>
          <w:rFonts w:hint="cs"/>
          <w:rtl/>
        </w:rPr>
        <w:tab/>
      </w:r>
      <w:r w:rsidRPr="00C8086E">
        <w:rPr>
          <w:rFonts w:hint="cs"/>
          <w:rtl/>
        </w:rPr>
        <w:t>267</w:t>
      </w:r>
    </w:p>
    <w:p w:rsidR="004F70FB" w:rsidRPr="00854F63" w:rsidRDefault="004F70FB" w:rsidP="00E93676">
      <w:pPr>
        <w:pStyle w:val="libNormal0"/>
        <w:tabs>
          <w:tab w:val="right" w:leader="dot" w:pos="7512"/>
        </w:tabs>
        <w:rPr>
          <w:rtl/>
        </w:rPr>
      </w:pPr>
      <w:r w:rsidRPr="00C8086E">
        <w:rPr>
          <w:rFonts w:hint="cs"/>
          <w:rtl/>
        </w:rPr>
        <w:t>اللّهمّ خِر لي واختر لي</w:t>
      </w:r>
      <w:r w:rsidR="00E93676">
        <w:rPr>
          <w:rFonts w:hint="cs"/>
          <w:rtl/>
        </w:rPr>
        <w:tab/>
      </w:r>
      <w:r w:rsidRPr="00C8086E">
        <w:rPr>
          <w:rFonts w:hint="cs"/>
          <w:rtl/>
        </w:rPr>
        <w:t>155</w:t>
      </w:r>
    </w:p>
    <w:p w:rsidR="004F70FB" w:rsidRPr="00854F63" w:rsidRDefault="004F70FB" w:rsidP="00E93676">
      <w:pPr>
        <w:pStyle w:val="libNormal0"/>
        <w:tabs>
          <w:tab w:val="right" w:leader="dot" w:pos="7512"/>
        </w:tabs>
        <w:rPr>
          <w:rtl/>
        </w:rPr>
      </w:pPr>
      <w:r w:rsidRPr="00C8086E">
        <w:rPr>
          <w:rFonts w:hint="cs"/>
          <w:rtl/>
        </w:rPr>
        <w:t>اللّهمّ إنّ خيرتك تنيل الرغائب وتجزل المواهب وتطيب المكاسب وتغنم المطالب</w:t>
      </w:r>
      <w:r w:rsidR="00074AFE">
        <w:rPr>
          <w:rFonts w:hint="cs"/>
          <w:rtl/>
        </w:rPr>
        <w:t xml:space="preserve"> ...</w:t>
      </w:r>
      <w:r w:rsidR="00E93676">
        <w:rPr>
          <w:rFonts w:hint="cs"/>
          <w:rtl/>
        </w:rPr>
        <w:tab/>
      </w:r>
      <w:r w:rsidRPr="00C8086E">
        <w:rPr>
          <w:rFonts w:hint="cs"/>
          <w:rtl/>
        </w:rPr>
        <w:t xml:space="preserve"> 205</w:t>
      </w:r>
    </w:p>
    <w:p w:rsidR="004F70FB" w:rsidRPr="00854F63" w:rsidRDefault="004F70FB" w:rsidP="00E93676">
      <w:pPr>
        <w:pStyle w:val="libNormal0"/>
        <w:tabs>
          <w:tab w:val="right" w:leader="dot" w:pos="7512"/>
        </w:tabs>
        <w:rPr>
          <w:rtl/>
        </w:rPr>
      </w:pPr>
      <w:r w:rsidRPr="00C8086E">
        <w:rPr>
          <w:rFonts w:hint="cs"/>
          <w:rtl/>
        </w:rPr>
        <w:t>اللّهمّ إن كان كذا وكذا خيراً لي في ديني ودنياي وعاجل أمري وآجله فصلِّ على محمّدٍ وآل محمّد</w:t>
      </w:r>
      <w:r w:rsidR="00074AFE">
        <w:rPr>
          <w:rFonts w:hint="cs"/>
          <w:rtl/>
        </w:rPr>
        <w:t xml:space="preserve"> ...</w:t>
      </w:r>
      <w:r w:rsidR="00E93676">
        <w:rPr>
          <w:rFonts w:hint="cs"/>
          <w:rtl/>
        </w:rPr>
        <w:t xml:space="preserve"> </w:t>
      </w:r>
      <w:r w:rsidR="00E93676">
        <w:rPr>
          <w:rFonts w:hint="cs"/>
          <w:rtl/>
        </w:rPr>
        <w:tab/>
      </w:r>
      <w:r w:rsidRPr="00C8086E">
        <w:rPr>
          <w:rFonts w:hint="cs"/>
          <w:rtl/>
        </w:rPr>
        <w:t>174</w:t>
      </w:r>
    </w:p>
    <w:p w:rsidR="004F70FB" w:rsidRPr="00854F63" w:rsidRDefault="004F70FB" w:rsidP="00E93676">
      <w:pPr>
        <w:pStyle w:val="libNormal0"/>
        <w:tabs>
          <w:tab w:val="right" w:leader="dot" w:pos="7512"/>
        </w:tabs>
        <w:rPr>
          <w:rtl/>
        </w:rPr>
      </w:pPr>
      <w:r w:rsidRPr="00C8086E">
        <w:rPr>
          <w:rFonts w:hint="cs"/>
          <w:rtl/>
        </w:rPr>
        <w:t>اللّهمّ إن كان كذا وكذا خيراً لي في ديني ودنياي وعاجل أمري وآجله</w:t>
      </w:r>
      <w:r w:rsidR="00074AFE">
        <w:rPr>
          <w:rFonts w:hint="cs"/>
          <w:rtl/>
        </w:rPr>
        <w:t>،</w:t>
      </w:r>
      <w:r w:rsidRPr="00C8086E">
        <w:rPr>
          <w:rFonts w:hint="cs"/>
          <w:rtl/>
        </w:rPr>
        <w:t xml:space="preserve"> فيسّره لي</w:t>
      </w:r>
      <w:r w:rsidR="00074AFE">
        <w:rPr>
          <w:rFonts w:hint="cs"/>
          <w:rtl/>
        </w:rPr>
        <w:t xml:space="preserve"> ...</w:t>
      </w:r>
      <w:r w:rsidR="00E93676">
        <w:rPr>
          <w:rFonts w:hint="cs"/>
          <w:rtl/>
        </w:rPr>
        <w:tab/>
      </w:r>
      <w:r w:rsidRPr="00C8086E">
        <w:rPr>
          <w:rFonts w:hint="cs"/>
          <w:rtl/>
        </w:rPr>
        <w:t xml:space="preserve"> 175</w:t>
      </w:r>
    </w:p>
    <w:p w:rsidR="004F70FB" w:rsidRDefault="004F70FB" w:rsidP="004F70FB">
      <w:pPr>
        <w:pStyle w:val="libNormal"/>
      </w:pPr>
      <w:r>
        <w:rPr>
          <w:rtl/>
        </w:rPr>
        <w:br w:type="page"/>
      </w:r>
    </w:p>
    <w:p w:rsidR="004F70FB" w:rsidRPr="00C8086E" w:rsidRDefault="004F70FB" w:rsidP="00E93676">
      <w:pPr>
        <w:pStyle w:val="libNormal"/>
        <w:tabs>
          <w:tab w:val="right" w:pos="7512"/>
        </w:tabs>
        <w:rPr>
          <w:rtl/>
        </w:rPr>
      </w:pPr>
      <w:r w:rsidRPr="00854F63">
        <w:rPr>
          <w:rFonts w:hint="cs"/>
          <w:rtl/>
        </w:rPr>
        <w:lastRenderedPageBreak/>
        <w:t>الحديث</w:t>
      </w:r>
      <w:r w:rsidR="00E93676">
        <w:rPr>
          <w:rFonts w:hint="cs"/>
          <w:rtl/>
        </w:rPr>
        <w:t xml:space="preserve"> </w:t>
      </w:r>
      <w:r w:rsidR="00E93676">
        <w:rPr>
          <w:rFonts w:hint="cs"/>
          <w:rtl/>
        </w:rPr>
        <w:tab/>
      </w:r>
      <w:r w:rsidRPr="00854F63">
        <w:rPr>
          <w:rFonts w:hint="cs"/>
          <w:rtl/>
        </w:rPr>
        <w:t>الصفحة</w:t>
      </w:r>
    </w:p>
    <w:p w:rsidR="004F70FB" w:rsidRPr="00854F63" w:rsidRDefault="004F70FB" w:rsidP="00B95021">
      <w:pPr>
        <w:pStyle w:val="libNormal0"/>
        <w:tabs>
          <w:tab w:val="right" w:leader="dot" w:pos="7512"/>
        </w:tabs>
        <w:rPr>
          <w:rtl/>
        </w:rPr>
      </w:pPr>
      <w:r w:rsidRPr="00C8086E">
        <w:rPr>
          <w:rFonts w:hint="cs"/>
          <w:rtl/>
        </w:rPr>
        <w:t>اللّهمّ إنّك خلقت أقواماً يلجؤون إلى مطالع النجوم لأوقات حركاتهم وسكونهم</w:t>
      </w:r>
      <w:r w:rsidR="00074AFE">
        <w:rPr>
          <w:rFonts w:hint="cs"/>
          <w:rtl/>
        </w:rPr>
        <w:t xml:space="preserve"> ...</w:t>
      </w:r>
      <w:r w:rsidR="00E93676">
        <w:rPr>
          <w:rFonts w:hint="cs"/>
          <w:rtl/>
        </w:rPr>
        <w:tab/>
      </w:r>
      <w:r w:rsidRPr="00C8086E">
        <w:rPr>
          <w:rFonts w:hint="cs"/>
          <w:rtl/>
        </w:rPr>
        <w:t xml:space="preserve"> 198</w:t>
      </w:r>
    </w:p>
    <w:p w:rsidR="004F70FB" w:rsidRPr="00854F63" w:rsidRDefault="004F70FB" w:rsidP="00B95021">
      <w:pPr>
        <w:pStyle w:val="libNormal0"/>
        <w:tabs>
          <w:tab w:val="right" w:leader="dot" w:pos="7512"/>
        </w:tabs>
        <w:rPr>
          <w:rtl/>
        </w:rPr>
      </w:pPr>
      <w:r w:rsidRPr="00C8086E">
        <w:rPr>
          <w:rFonts w:hint="cs"/>
          <w:rtl/>
        </w:rPr>
        <w:t>اللّهمّ إنّي أستخيرك بعلمك</w:t>
      </w:r>
      <w:r w:rsidR="00074AFE">
        <w:rPr>
          <w:rFonts w:hint="cs"/>
          <w:rtl/>
        </w:rPr>
        <w:t>،</w:t>
      </w:r>
      <w:r w:rsidRPr="00C8086E">
        <w:rPr>
          <w:rFonts w:hint="cs"/>
          <w:rtl/>
        </w:rPr>
        <w:t xml:space="preserve"> فصلِّ على محمّدٍ وآل محمد</w:t>
      </w:r>
      <w:r w:rsidR="00074AFE">
        <w:rPr>
          <w:rFonts w:hint="cs"/>
          <w:rtl/>
        </w:rPr>
        <w:t>،</w:t>
      </w:r>
      <w:r w:rsidRPr="00C8086E">
        <w:rPr>
          <w:rFonts w:hint="cs"/>
          <w:rtl/>
        </w:rPr>
        <w:t xml:space="preserve"> واقض لي بالخيرة</w:t>
      </w:r>
      <w:r w:rsidR="00074AFE">
        <w:rPr>
          <w:rFonts w:hint="cs"/>
          <w:rtl/>
        </w:rPr>
        <w:t xml:space="preserve"> ...</w:t>
      </w:r>
      <w:r w:rsidR="00C8086E">
        <w:rPr>
          <w:rFonts w:hint="cs"/>
          <w:rtl/>
        </w:rPr>
        <w:t xml:space="preserve"> </w:t>
      </w:r>
      <w:r w:rsidR="00E93676">
        <w:rPr>
          <w:rFonts w:hint="cs"/>
          <w:rtl/>
        </w:rPr>
        <w:tab/>
      </w:r>
      <w:r w:rsidRPr="00C8086E">
        <w:rPr>
          <w:rFonts w:hint="cs"/>
          <w:rtl/>
        </w:rPr>
        <w:t>197</w:t>
      </w:r>
    </w:p>
    <w:p w:rsidR="004F70FB" w:rsidRPr="00854F63" w:rsidRDefault="004F70FB" w:rsidP="00B95021">
      <w:pPr>
        <w:pStyle w:val="libNormal0"/>
        <w:tabs>
          <w:tab w:val="right" w:leader="dot" w:pos="7512"/>
        </w:tabs>
        <w:rPr>
          <w:rtl/>
        </w:rPr>
      </w:pPr>
      <w:r w:rsidRPr="00C8086E">
        <w:rPr>
          <w:rFonts w:hint="cs"/>
          <w:rtl/>
        </w:rPr>
        <w:t>اللّهمّ إنّي أفتتح القول بحمدك</w:t>
      </w:r>
      <w:r w:rsidR="00074AFE">
        <w:rPr>
          <w:rFonts w:hint="cs"/>
          <w:rtl/>
        </w:rPr>
        <w:t>،</w:t>
      </w:r>
      <w:r w:rsidRPr="00C8086E">
        <w:rPr>
          <w:rFonts w:hint="cs"/>
          <w:rtl/>
        </w:rPr>
        <w:t xml:space="preserve"> وأنطق بالثناء عليك وأحمدك ولا غاية لمدحك</w:t>
      </w:r>
      <w:r w:rsidR="00E93676">
        <w:rPr>
          <w:rFonts w:hint="cs"/>
          <w:rtl/>
        </w:rPr>
        <w:tab/>
      </w:r>
      <w:r w:rsidRPr="00C8086E">
        <w:rPr>
          <w:rFonts w:hint="cs"/>
          <w:rtl/>
        </w:rPr>
        <w:t>276</w:t>
      </w:r>
    </w:p>
    <w:p w:rsidR="004F70FB" w:rsidRPr="00854F63" w:rsidRDefault="004F70FB" w:rsidP="00B95021">
      <w:pPr>
        <w:pStyle w:val="libNormal0"/>
        <w:tabs>
          <w:tab w:val="right" w:leader="dot" w:pos="7512"/>
        </w:tabs>
        <w:rPr>
          <w:rtl/>
        </w:rPr>
      </w:pPr>
      <w:r w:rsidRPr="00C8086E">
        <w:rPr>
          <w:rFonts w:hint="cs"/>
          <w:rtl/>
        </w:rPr>
        <w:t>اللّهمّ إنّي قد هممت بأمرٍ قد علمته فإن كنت تعلم أنّه شرّ لي في ديني ودنياي وآخرتي فاصرفه عنّي</w:t>
      </w:r>
      <w:r w:rsidR="00074AFE">
        <w:rPr>
          <w:rFonts w:hint="cs"/>
          <w:rtl/>
        </w:rPr>
        <w:t xml:space="preserve"> ...</w:t>
      </w:r>
      <w:r w:rsidR="00E93676">
        <w:rPr>
          <w:rFonts w:hint="cs"/>
          <w:rtl/>
        </w:rPr>
        <w:t xml:space="preserve"> </w:t>
      </w:r>
      <w:r w:rsidR="00E93676">
        <w:rPr>
          <w:rFonts w:hint="cs"/>
          <w:rtl/>
        </w:rPr>
        <w:tab/>
      </w:r>
      <w:r w:rsidRPr="00C8086E">
        <w:rPr>
          <w:rFonts w:hint="cs"/>
          <w:rtl/>
        </w:rPr>
        <w:t>157</w:t>
      </w:r>
    </w:p>
    <w:p w:rsidR="004F70FB" w:rsidRPr="00854F63" w:rsidRDefault="004F70FB" w:rsidP="00B95021">
      <w:pPr>
        <w:pStyle w:val="libNormal0"/>
        <w:tabs>
          <w:tab w:val="right" w:leader="dot" w:pos="7512"/>
        </w:tabs>
        <w:rPr>
          <w:rtl/>
        </w:rPr>
      </w:pPr>
      <w:r w:rsidRPr="00C8086E">
        <w:rPr>
          <w:rFonts w:hint="cs"/>
          <w:rtl/>
        </w:rPr>
        <w:t>أمّا إذا أقسمت عليَّ فأنا عليّ بن الحسين بن علي بن أبي طالب صلوات الله عليهم</w:t>
      </w:r>
      <w:r w:rsidR="00E93676">
        <w:rPr>
          <w:rFonts w:hint="cs"/>
          <w:rtl/>
        </w:rPr>
        <w:t xml:space="preserve"> </w:t>
      </w:r>
      <w:r w:rsidR="00E93676">
        <w:rPr>
          <w:rFonts w:hint="cs"/>
          <w:rtl/>
        </w:rPr>
        <w:tab/>
      </w:r>
      <w:r w:rsidRPr="00C8086E">
        <w:rPr>
          <w:rFonts w:hint="cs"/>
          <w:rtl/>
        </w:rPr>
        <w:t>247</w:t>
      </w:r>
    </w:p>
    <w:p w:rsidR="004F70FB" w:rsidRPr="00854F63" w:rsidRDefault="004F70FB" w:rsidP="00B95021">
      <w:pPr>
        <w:pStyle w:val="libNormal0"/>
        <w:tabs>
          <w:tab w:val="right" w:leader="dot" w:pos="7512"/>
        </w:tabs>
        <w:rPr>
          <w:rtl/>
        </w:rPr>
      </w:pPr>
      <w:r w:rsidRPr="00C8086E">
        <w:rPr>
          <w:rFonts w:hint="cs"/>
          <w:rtl/>
        </w:rPr>
        <w:t>إنّ الله تبارك وتعالى أوحى إلى المسيح عليه السلام</w:t>
      </w:r>
      <w:r w:rsidR="00074AFE">
        <w:rPr>
          <w:rFonts w:hint="cs"/>
          <w:rtl/>
        </w:rPr>
        <w:t>:</w:t>
      </w:r>
      <w:r w:rsidRPr="00C8086E">
        <w:rPr>
          <w:rFonts w:hint="cs"/>
          <w:rtl/>
        </w:rPr>
        <w:t xml:space="preserve"> قل للملأ من بني إسرائيل</w:t>
      </w:r>
      <w:r w:rsidR="00074AFE">
        <w:rPr>
          <w:rFonts w:hint="cs"/>
          <w:rtl/>
        </w:rPr>
        <w:t xml:space="preserve"> ...</w:t>
      </w:r>
      <w:r w:rsidR="00E93676">
        <w:rPr>
          <w:rFonts w:hint="cs"/>
          <w:rtl/>
        </w:rPr>
        <w:tab/>
      </w:r>
      <w:r w:rsidRPr="00C8086E">
        <w:rPr>
          <w:rFonts w:hint="cs"/>
          <w:rtl/>
        </w:rPr>
        <w:t xml:space="preserve"> 295</w:t>
      </w:r>
    </w:p>
    <w:p w:rsidR="004F70FB" w:rsidRPr="00854F63" w:rsidRDefault="004F70FB" w:rsidP="00B95021">
      <w:pPr>
        <w:pStyle w:val="libNormal0"/>
        <w:tabs>
          <w:tab w:val="right" w:leader="dot" w:pos="7512"/>
        </w:tabs>
        <w:rPr>
          <w:rtl/>
        </w:rPr>
      </w:pPr>
      <w:r w:rsidRPr="00C8086E">
        <w:rPr>
          <w:rFonts w:hint="cs"/>
          <w:rtl/>
        </w:rPr>
        <w:t>إنّ رجلاً كان في بني إسرائيل</w:t>
      </w:r>
      <w:r w:rsidR="00074AFE">
        <w:rPr>
          <w:rFonts w:hint="cs"/>
          <w:rtl/>
        </w:rPr>
        <w:t>،</w:t>
      </w:r>
      <w:r w:rsidRPr="00C8086E">
        <w:rPr>
          <w:rFonts w:hint="cs"/>
          <w:rtl/>
        </w:rPr>
        <w:t xml:space="preserve"> فدعا الله أن يرزقه غلاماً</w:t>
      </w:r>
      <w:r w:rsidR="00074AFE">
        <w:rPr>
          <w:rFonts w:hint="cs"/>
          <w:rtl/>
        </w:rPr>
        <w:t xml:space="preserve"> ...</w:t>
      </w:r>
      <w:r w:rsidR="00E93676">
        <w:rPr>
          <w:rFonts w:hint="cs"/>
          <w:rtl/>
        </w:rPr>
        <w:tab/>
      </w:r>
      <w:r w:rsidRPr="00C8086E">
        <w:rPr>
          <w:rFonts w:hint="cs"/>
          <w:rtl/>
        </w:rPr>
        <w:t xml:space="preserve"> 296</w:t>
      </w:r>
    </w:p>
    <w:p w:rsidR="004F70FB" w:rsidRPr="00854F63" w:rsidRDefault="004F70FB" w:rsidP="00B95021">
      <w:pPr>
        <w:pStyle w:val="libNormal0"/>
        <w:tabs>
          <w:tab w:val="right" w:leader="dot" w:pos="7512"/>
        </w:tabs>
        <w:rPr>
          <w:rtl/>
        </w:rPr>
      </w:pPr>
      <w:r w:rsidRPr="00C8086E">
        <w:rPr>
          <w:rFonts w:hint="cs"/>
          <w:rtl/>
        </w:rPr>
        <w:t>إنّ رسول الله كان يعلّم أصحابه الاستخارة كما يعلّمهم السورة من القرآن</w:t>
      </w:r>
      <w:r w:rsidR="00E93676">
        <w:rPr>
          <w:rFonts w:hint="cs"/>
          <w:rtl/>
        </w:rPr>
        <w:tab/>
      </w:r>
      <w:r w:rsidRPr="00C8086E">
        <w:rPr>
          <w:rFonts w:hint="cs"/>
          <w:rtl/>
        </w:rPr>
        <w:t>161</w:t>
      </w:r>
    </w:p>
    <w:p w:rsidR="004F70FB" w:rsidRPr="00854F63" w:rsidRDefault="004F70FB" w:rsidP="00B95021">
      <w:pPr>
        <w:pStyle w:val="libNormal0"/>
        <w:tabs>
          <w:tab w:val="right" w:leader="dot" w:pos="7512"/>
        </w:tabs>
        <w:rPr>
          <w:rtl/>
        </w:rPr>
      </w:pPr>
      <w:r w:rsidRPr="00C8086E">
        <w:rPr>
          <w:rFonts w:hint="cs"/>
          <w:rtl/>
        </w:rPr>
        <w:t>أنزل الله</w:t>
      </w:r>
      <w:r w:rsidR="00074AFE">
        <w:rPr>
          <w:rFonts w:hint="cs"/>
          <w:rtl/>
        </w:rPr>
        <w:t>:</w:t>
      </w:r>
      <w:r w:rsidRPr="00C8086E">
        <w:rPr>
          <w:rFonts w:hint="cs"/>
          <w:rtl/>
        </w:rPr>
        <w:t xml:space="preserve"> إنّ من شقاء عبدي أن يعمل الأعمال ولا يستخيرني</w:t>
      </w:r>
      <w:r w:rsidR="00E93676">
        <w:rPr>
          <w:rFonts w:hint="cs"/>
          <w:rtl/>
        </w:rPr>
        <w:tab/>
      </w:r>
      <w:r w:rsidRPr="00C8086E">
        <w:rPr>
          <w:rFonts w:hint="cs"/>
          <w:rtl/>
        </w:rPr>
        <w:t>132</w:t>
      </w:r>
    </w:p>
    <w:p w:rsidR="004F70FB" w:rsidRPr="00854F63" w:rsidRDefault="004F70FB" w:rsidP="00B95021">
      <w:pPr>
        <w:pStyle w:val="libNormal0"/>
        <w:tabs>
          <w:tab w:val="right" w:leader="dot" w:pos="7512"/>
        </w:tabs>
        <w:rPr>
          <w:rtl/>
        </w:rPr>
      </w:pPr>
      <w:r w:rsidRPr="00C8086E">
        <w:rPr>
          <w:rFonts w:hint="cs"/>
          <w:rtl/>
        </w:rPr>
        <w:t>إنّ العبد يسأل الله تبارك وتعالى الحاجة من حوائج الدنيا</w:t>
      </w:r>
      <w:r w:rsidR="00074AFE">
        <w:rPr>
          <w:rFonts w:hint="cs"/>
          <w:rtl/>
        </w:rPr>
        <w:t xml:space="preserve"> ...</w:t>
      </w:r>
      <w:r w:rsidR="00E93676">
        <w:rPr>
          <w:rFonts w:hint="cs"/>
          <w:rtl/>
        </w:rPr>
        <w:tab/>
      </w:r>
      <w:r w:rsidRPr="00C8086E">
        <w:rPr>
          <w:rFonts w:hint="cs"/>
          <w:rtl/>
        </w:rPr>
        <w:t xml:space="preserve"> 298</w:t>
      </w:r>
    </w:p>
    <w:p w:rsidR="004F70FB" w:rsidRPr="00854F63" w:rsidRDefault="004F70FB" w:rsidP="00B95021">
      <w:pPr>
        <w:pStyle w:val="libNormal0"/>
        <w:tabs>
          <w:tab w:val="right" w:leader="dot" w:pos="7512"/>
        </w:tabs>
        <w:rPr>
          <w:rtl/>
        </w:rPr>
      </w:pPr>
      <w:r w:rsidRPr="00C8086E">
        <w:rPr>
          <w:rFonts w:hint="cs"/>
          <w:rtl/>
        </w:rPr>
        <w:t>إن قدرت ألاّ تعرف فافعل</w:t>
      </w:r>
      <w:r w:rsidR="00074AFE">
        <w:rPr>
          <w:rFonts w:hint="cs"/>
          <w:rtl/>
        </w:rPr>
        <w:t>،</w:t>
      </w:r>
      <w:r w:rsidRPr="00C8086E">
        <w:rPr>
          <w:rFonts w:hint="cs"/>
          <w:rtl/>
        </w:rPr>
        <w:t xml:space="preserve"> وما عليك ألاّ يثني عليك الناس</w:t>
      </w:r>
      <w:r w:rsidR="00074AFE">
        <w:rPr>
          <w:rFonts w:hint="cs"/>
          <w:rtl/>
        </w:rPr>
        <w:t xml:space="preserve"> ...</w:t>
      </w:r>
      <w:r w:rsidR="00E93676">
        <w:rPr>
          <w:rFonts w:hint="cs"/>
          <w:rtl/>
        </w:rPr>
        <w:tab/>
      </w:r>
      <w:r w:rsidRPr="00C8086E">
        <w:rPr>
          <w:rFonts w:hint="cs"/>
          <w:rtl/>
        </w:rPr>
        <w:t>305</w:t>
      </w:r>
    </w:p>
    <w:p w:rsidR="004F70FB" w:rsidRPr="00854F63" w:rsidRDefault="004F70FB" w:rsidP="00B95021">
      <w:pPr>
        <w:pStyle w:val="libNormal0"/>
        <w:tabs>
          <w:tab w:val="right" w:leader="dot" w:pos="7512"/>
        </w:tabs>
        <w:rPr>
          <w:rtl/>
        </w:rPr>
      </w:pPr>
      <w:r w:rsidRPr="00C8086E">
        <w:rPr>
          <w:rFonts w:hint="cs"/>
          <w:rtl/>
        </w:rPr>
        <w:t>إن كان الأمر شديداً تخاف منه قلته مائة مرّة</w:t>
      </w:r>
      <w:r w:rsidR="00074AFE">
        <w:rPr>
          <w:rFonts w:hint="cs"/>
          <w:rtl/>
        </w:rPr>
        <w:t>،</w:t>
      </w:r>
      <w:r w:rsidRPr="00C8086E">
        <w:rPr>
          <w:rFonts w:hint="cs"/>
          <w:rtl/>
        </w:rPr>
        <w:t xml:space="preserve"> وإن كان غير ذلك قلته ثلاثة مرّات</w:t>
      </w:r>
      <w:r w:rsidR="00E93676">
        <w:rPr>
          <w:rFonts w:hint="cs"/>
          <w:rtl/>
        </w:rPr>
        <w:tab/>
      </w:r>
      <w:r w:rsidRPr="00C8086E">
        <w:rPr>
          <w:rFonts w:hint="cs"/>
          <w:rtl/>
        </w:rPr>
        <w:t>255</w:t>
      </w:r>
    </w:p>
    <w:p w:rsidR="004F70FB" w:rsidRPr="00854F63" w:rsidRDefault="004F70FB" w:rsidP="00B95021">
      <w:pPr>
        <w:pStyle w:val="libNormal0"/>
        <w:tabs>
          <w:tab w:val="right" w:leader="dot" w:pos="7512"/>
        </w:tabs>
        <w:rPr>
          <w:rtl/>
        </w:rPr>
      </w:pPr>
      <w:r w:rsidRPr="00C8086E">
        <w:rPr>
          <w:rFonts w:hint="cs"/>
          <w:rtl/>
        </w:rPr>
        <w:t>إنّكم تدعون مَن لا تعرفونه</w:t>
      </w:r>
      <w:r w:rsidR="00E93676">
        <w:rPr>
          <w:rFonts w:hint="cs"/>
          <w:rtl/>
        </w:rPr>
        <w:tab/>
      </w:r>
      <w:r w:rsidRPr="00C8086E">
        <w:rPr>
          <w:rFonts w:hint="cs"/>
          <w:rtl/>
        </w:rPr>
        <w:t>297</w:t>
      </w:r>
    </w:p>
    <w:p w:rsidR="004F70FB" w:rsidRPr="00854F63" w:rsidRDefault="004F70FB" w:rsidP="00B95021">
      <w:pPr>
        <w:pStyle w:val="libNormal0"/>
        <w:tabs>
          <w:tab w:val="right" w:leader="dot" w:pos="7512"/>
        </w:tabs>
        <w:rPr>
          <w:rtl/>
        </w:rPr>
      </w:pPr>
      <w:r w:rsidRPr="00854F63">
        <w:rPr>
          <w:rFonts w:hint="cs"/>
          <w:rtl/>
        </w:rPr>
        <w:t xml:space="preserve">إنّه كان إذا أراد شراء العبد أو الدابة أو الحاجة الخفيفة </w:t>
      </w:r>
      <w:r w:rsidRPr="00C8086E">
        <w:rPr>
          <w:rFonts w:hint="cs"/>
          <w:rtl/>
        </w:rPr>
        <w:t>أو الشيء اليسير استخار الله عزّ وجلّ فيه سبع مرّات</w:t>
      </w:r>
      <w:r w:rsidR="00074AFE">
        <w:rPr>
          <w:rFonts w:hint="cs"/>
          <w:rtl/>
        </w:rPr>
        <w:t xml:space="preserve"> ...</w:t>
      </w:r>
      <w:r w:rsidR="00E93676">
        <w:rPr>
          <w:rFonts w:hint="cs"/>
          <w:rtl/>
        </w:rPr>
        <w:tab/>
      </w:r>
      <w:r w:rsidRPr="00C8086E">
        <w:rPr>
          <w:rFonts w:hint="cs"/>
          <w:rtl/>
        </w:rPr>
        <w:t xml:space="preserve"> 253</w:t>
      </w:r>
    </w:p>
    <w:p w:rsidR="004F70FB" w:rsidRPr="00854F63" w:rsidRDefault="004F70FB" w:rsidP="00B95021">
      <w:pPr>
        <w:pStyle w:val="libNormal0"/>
        <w:tabs>
          <w:tab w:val="right" w:leader="dot" w:pos="7512"/>
        </w:tabs>
        <w:rPr>
          <w:rtl/>
        </w:rPr>
      </w:pPr>
      <w:r w:rsidRPr="00C8086E">
        <w:rPr>
          <w:rFonts w:hint="cs"/>
          <w:rtl/>
        </w:rPr>
        <w:t>إنّه كان لرسول الله (صلّى الله عليه وآله) سرّ قلّ ما عثر عليه</w:t>
      </w:r>
      <w:r w:rsidR="00074AFE">
        <w:rPr>
          <w:rFonts w:hint="cs"/>
          <w:rtl/>
        </w:rPr>
        <w:t xml:space="preserve"> ...</w:t>
      </w:r>
      <w:r w:rsidR="00E93676">
        <w:rPr>
          <w:rFonts w:hint="cs"/>
          <w:rtl/>
        </w:rPr>
        <w:t xml:space="preserve"> </w:t>
      </w:r>
      <w:r w:rsidR="00E93676">
        <w:rPr>
          <w:rFonts w:hint="cs"/>
          <w:rtl/>
        </w:rPr>
        <w:tab/>
      </w:r>
      <w:r w:rsidRPr="00C8086E">
        <w:rPr>
          <w:rFonts w:hint="cs"/>
          <w:rtl/>
        </w:rPr>
        <w:t>194</w:t>
      </w:r>
    </w:p>
    <w:p w:rsidR="004F70FB" w:rsidRPr="00854F63" w:rsidRDefault="004F70FB" w:rsidP="00B95021">
      <w:pPr>
        <w:pStyle w:val="libNormal0"/>
        <w:tabs>
          <w:tab w:val="right" w:leader="dot" w:pos="7512"/>
        </w:tabs>
        <w:rPr>
          <w:rtl/>
        </w:rPr>
      </w:pPr>
      <w:r w:rsidRPr="00C8086E">
        <w:rPr>
          <w:rFonts w:hint="cs"/>
          <w:rtl/>
        </w:rPr>
        <w:t>إنّه يسجد عقيب المكتوبة ويقول</w:t>
      </w:r>
      <w:r w:rsidR="00074AFE">
        <w:rPr>
          <w:rFonts w:hint="cs"/>
          <w:rtl/>
        </w:rPr>
        <w:t>:</w:t>
      </w:r>
      <w:r w:rsidRPr="00C8086E">
        <w:rPr>
          <w:rFonts w:hint="cs"/>
          <w:rtl/>
        </w:rPr>
        <w:t xml:space="preserve"> اللّهمّ خِرْ لي</w:t>
      </w:r>
      <w:r w:rsidR="00074AFE">
        <w:rPr>
          <w:rFonts w:hint="cs"/>
          <w:rtl/>
        </w:rPr>
        <w:t>،</w:t>
      </w:r>
      <w:r w:rsidRPr="00C8086E">
        <w:rPr>
          <w:rFonts w:hint="cs"/>
          <w:rtl/>
        </w:rPr>
        <w:t xml:space="preserve"> مائة مرة</w:t>
      </w:r>
      <w:r w:rsidR="00E93676">
        <w:rPr>
          <w:rFonts w:hint="cs"/>
          <w:rtl/>
        </w:rPr>
        <w:tab/>
      </w:r>
      <w:r w:rsidRPr="00C8086E">
        <w:rPr>
          <w:rFonts w:hint="cs"/>
          <w:rtl/>
        </w:rPr>
        <w:t>238</w:t>
      </w:r>
    </w:p>
    <w:p w:rsidR="004F70FB" w:rsidRPr="00854F63" w:rsidRDefault="004F70FB" w:rsidP="00B95021">
      <w:pPr>
        <w:pStyle w:val="libNormal0"/>
        <w:tabs>
          <w:tab w:val="right" w:leader="dot" w:pos="7512"/>
        </w:tabs>
        <w:rPr>
          <w:rtl/>
        </w:rPr>
      </w:pPr>
      <w:r w:rsidRPr="00C8086E">
        <w:rPr>
          <w:rFonts w:hint="cs"/>
          <w:rtl/>
        </w:rPr>
        <w:t xml:space="preserve">إنوِ الحاجة في نفسك واكتب رقعتين في واحدة </w:t>
      </w:r>
      <w:r w:rsidR="0079741B">
        <w:rPr>
          <w:rFonts w:hint="cs"/>
          <w:rtl/>
        </w:rPr>
        <w:t>(</w:t>
      </w:r>
      <w:r w:rsidRPr="00C8086E">
        <w:rPr>
          <w:rFonts w:hint="cs"/>
          <w:rtl/>
        </w:rPr>
        <w:t>لا</w:t>
      </w:r>
      <w:r w:rsidR="0079741B">
        <w:rPr>
          <w:rFonts w:hint="cs"/>
          <w:rtl/>
        </w:rPr>
        <w:t>)</w:t>
      </w:r>
      <w:r w:rsidRPr="00C8086E">
        <w:rPr>
          <w:rFonts w:hint="cs"/>
          <w:rtl/>
        </w:rPr>
        <w:t xml:space="preserve"> وفي واحدة </w:t>
      </w:r>
      <w:r w:rsidR="0079741B">
        <w:rPr>
          <w:rFonts w:hint="cs"/>
          <w:rtl/>
        </w:rPr>
        <w:t>(</w:t>
      </w:r>
      <w:r w:rsidRPr="00C8086E">
        <w:rPr>
          <w:rFonts w:hint="cs"/>
          <w:rtl/>
        </w:rPr>
        <w:t>نعم</w:t>
      </w:r>
      <w:r w:rsidR="0079741B">
        <w:rPr>
          <w:rFonts w:hint="cs"/>
          <w:rtl/>
        </w:rPr>
        <w:t>)</w:t>
      </w:r>
      <w:r w:rsidR="00E93676">
        <w:rPr>
          <w:rFonts w:hint="cs"/>
          <w:rtl/>
        </w:rPr>
        <w:tab/>
      </w:r>
      <w:r w:rsidRPr="00C8086E">
        <w:rPr>
          <w:rFonts w:hint="cs"/>
          <w:rtl/>
        </w:rPr>
        <w:t xml:space="preserve"> 228</w:t>
      </w:r>
    </w:p>
    <w:p w:rsidR="004F70FB" w:rsidRPr="00854F63" w:rsidRDefault="004F70FB" w:rsidP="00B95021">
      <w:pPr>
        <w:pStyle w:val="libNormal0"/>
        <w:tabs>
          <w:tab w:val="right" w:leader="dot" w:pos="7512"/>
        </w:tabs>
        <w:rPr>
          <w:rtl/>
        </w:rPr>
      </w:pPr>
      <w:r w:rsidRPr="00C8086E">
        <w:rPr>
          <w:rFonts w:hint="cs"/>
          <w:rtl/>
        </w:rPr>
        <w:t>أوحى الله تبارك وتعالى إلى داود عليه السلام</w:t>
      </w:r>
      <w:r w:rsidR="00074AFE">
        <w:rPr>
          <w:rFonts w:hint="cs"/>
          <w:rtl/>
        </w:rPr>
        <w:t>:</w:t>
      </w:r>
      <w:r w:rsidRPr="00C8086E">
        <w:rPr>
          <w:rFonts w:hint="cs"/>
          <w:rtl/>
        </w:rPr>
        <w:t xml:space="preserve"> قل للجبّارين لا يذكروني</w:t>
      </w:r>
      <w:r w:rsidR="00074AFE">
        <w:rPr>
          <w:rFonts w:hint="cs"/>
          <w:rtl/>
        </w:rPr>
        <w:t xml:space="preserve"> ...</w:t>
      </w:r>
      <w:r w:rsidR="00E93676">
        <w:rPr>
          <w:rFonts w:hint="cs"/>
          <w:rtl/>
        </w:rPr>
        <w:tab/>
      </w:r>
      <w:r w:rsidRPr="00C8086E">
        <w:rPr>
          <w:rFonts w:hint="cs"/>
          <w:rtl/>
        </w:rPr>
        <w:t xml:space="preserve"> 296</w:t>
      </w:r>
    </w:p>
    <w:p w:rsidR="004F70FB" w:rsidRPr="00C8086E" w:rsidRDefault="0079741B" w:rsidP="00B95021">
      <w:pPr>
        <w:pStyle w:val="libCenterBold2"/>
        <w:rPr>
          <w:rtl/>
        </w:rPr>
      </w:pPr>
      <w:r>
        <w:rPr>
          <w:rFonts w:hint="cs"/>
          <w:rtl/>
        </w:rPr>
        <w:t>(</w:t>
      </w:r>
      <w:r w:rsidR="004F70FB" w:rsidRPr="00854F63">
        <w:rPr>
          <w:rFonts w:hint="cs"/>
          <w:rtl/>
        </w:rPr>
        <w:t>ب</w:t>
      </w:r>
      <w:r>
        <w:rPr>
          <w:rFonts w:hint="cs"/>
          <w:rtl/>
        </w:rPr>
        <w:t>)</w:t>
      </w:r>
    </w:p>
    <w:p w:rsidR="004F70FB" w:rsidRPr="00854F63" w:rsidRDefault="004F70FB" w:rsidP="00B95021">
      <w:pPr>
        <w:pStyle w:val="libNormal0"/>
        <w:tabs>
          <w:tab w:val="right" w:leader="dot" w:pos="7512"/>
        </w:tabs>
        <w:rPr>
          <w:rtl/>
        </w:rPr>
      </w:pPr>
      <w:r w:rsidRPr="00C8086E">
        <w:rPr>
          <w:rFonts w:hint="cs"/>
          <w:rtl/>
        </w:rPr>
        <w:t>بسم الله الرحمن الرحيم</w:t>
      </w:r>
      <w:r w:rsidR="00074AFE">
        <w:rPr>
          <w:rFonts w:hint="cs"/>
          <w:rtl/>
        </w:rPr>
        <w:t>،</w:t>
      </w:r>
      <w:r w:rsidRPr="00C8086E">
        <w:rPr>
          <w:rFonts w:hint="cs"/>
          <w:rtl/>
        </w:rPr>
        <w:t xml:space="preserve"> اللّهمّ إنّي أسألك باسمك الذي عزمت به على السموات والأرض</w:t>
      </w:r>
      <w:r w:rsidR="00E93676">
        <w:rPr>
          <w:rFonts w:hint="cs"/>
          <w:rtl/>
        </w:rPr>
        <w:tab/>
      </w:r>
      <w:r w:rsidRPr="00C8086E">
        <w:rPr>
          <w:rFonts w:hint="cs"/>
          <w:rtl/>
        </w:rPr>
        <w:t>206</w:t>
      </w:r>
    </w:p>
    <w:p w:rsidR="004F70FB" w:rsidRDefault="004F70FB" w:rsidP="004F70FB">
      <w:pPr>
        <w:pStyle w:val="libNormal"/>
        <w:rPr>
          <w:rtl/>
        </w:rPr>
      </w:pPr>
      <w:r>
        <w:rPr>
          <w:rFonts w:hint="cs"/>
          <w:rtl/>
        </w:rPr>
        <w:br w:type="page"/>
      </w:r>
    </w:p>
    <w:p w:rsidR="00B95021" w:rsidRPr="00C8086E" w:rsidRDefault="00B95021" w:rsidP="00B95021">
      <w:pPr>
        <w:pStyle w:val="libNormal"/>
        <w:tabs>
          <w:tab w:val="right" w:pos="7512"/>
        </w:tabs>
        <w:rPr>
          <w:rtl/>
        </w:rPr>
      </w:pPr>
      <w:r w:rsidRPr="00854F63">
        <w:rPr>
          <w:rFonts w:hint="cs"/>
          <w:rtl/>
        </w:rPr>
        <w:lastRenderedPageBreak/>
        <w:t>الحديث</w:t>
      </w:r>
      <w:r>
        <w:rPr>
          <w:rFonts w:hint="cs"/>
          <w:rtl/>
        </w:rPr>
        <w:t xml:space="preserve"> </w:t>
      </w:r>
      <w:r>
        <w:rPr>
          <w:rFonts w:hint="cs"/>
          <w:rtl/>
        </w:rPr>
        <w:tab/>
      </w:r>
      <w:r w:rsidRPr="00854F63">
        <w:rPr>
          <w:rFonts w:hint="cs"/>
          <w:rtl/>
        </w:rPr>
        <w:t>الصفحة</w:t>
      </w:r>
    </w:p>
    <w:p w:rsidR="004F70FB" w:rsidRPr="005E7967" w:rsidRDefault="004F70FB" w:rsidP="00B95021">
      <w:pPr>
        <w:pStyle w:val="libNormal0"/>
        <w:tabs>
          <w:tab w:val="right" w:leader="dot" w:pos="7512"/>
        </w:tabs>
        <w:rPr>
          <w:rtl/>
        </w:rPr>
      </w:pPr>
      <w:r w:rsidRPr="00C8086E">
        <w:rPr>
          <w:rFonts w:hint="cs"/>
          <w:rtl/>
        </w:rPr>
        <w:t>بسم الله الرحمن الرحيم</w:t>
      </w:r>
      <w:r w:rsidR="00074AFE">
        <w:rPr>
          <w:rFonts w:hint="cs"/>
          <w:rtl/>
        </w:rPr>
        <w:t>،</w:t>
      </w:r>
      <w:r w:rsidRPr="00C8086E">
        <w:rPr>
          <w:rFonts w:hint="cs"/>
          <w:rtl/>
        </w:rPr>
        <w:t xml:space="preserve"> وفهمت ما ذكرت من أمر بناتك</w:t>
      </w:r>
      <w:r w:rsidR="00074AFE">
        <w:rPr>
          <w:rFonts w:hint="cs"/>
          <w:rtl/>
        </w:rPr>
        <w:t>،</w:t>
      </w:r>
      <w:r w:rsidRPr="00C8086E">
        <w:rPr>
          <w:rFonts w:hint="cs"/>
          <w:rtl/>
        </w:rPr>
        <w:t xml:space="preserve"> وأنّك لا تجد أحداً مثلك</w:t>
      </w:r>
      <w:r w:rsidR="00074AFE">
        <w:rPr>
          <w:rFonts w:hint="cs"/>
          <w:rtl/>
        </w:rPr>
        <w:t xml:space="preserve"> ...</w:t>
      </w:r>
      <w:r w:rsidR="00B95021">
        <w:rPr>
          <w:rFonts w:hint="cs"/>
          <w:rtl/>
        </w:rPr>
        <w:t xml:space="preserve"> </w:t>
      </w:r>
      <w:r w:rsidR="00B95021">
        <w:rPr>
          <w:rFonts w:hint="cs"/>
          <w:rtl/>
        </w:rPr>
        <w:tab/>
      </w:r>
      <w:r w:rsidRPr="00C8086E">
        <w:rPr>
          <w:rFonts w:hint="cs"/>
          <w:rtl/>
        </w:rPr>
        <w:t>143</w:t>
      </w:r>
    </w:p>
    <w:p w:rsidR="004F70FB" w:rsidRPr="00C8086E" w:rsidRDefault="0079741B" w:rsidP="00B95021">
      <w:pPr>
        <w:pStyle w:val="libCenterBold2"/>
        <w:rPr>
          <w:rtl/>
        </w:rPr>
      </w:pPr>
      <w:r>
        <w:rPr>
          <w:rFonts w:hint="cs"/>
          <w:rtl/>
        </w:rPr>
        <w:t>(</w:t>
      </w:r>
      <w:r w:rsidR="004F70FB" w:rsidRPr="005E7967">
        <w:rPr>
          <w:rFonts w:hint="cs"/>
          <w:rtl/>
        </w:rPr>
        <w:t>ت</w:t>
      </w:r>
      <w:r>
        <w:rPr>
          <w:rFonts w:hint="cs"/>
          <w:rtl/>
        </w:rPr>
        <w:t>)</w:t>
      </w:r>
    </w:p>
    <w:p w:rsidR="004F70FB" w:rsidRPr="005E7967" w:rsidRDefault="004F70FB" w:rsidP="00B95021">
      <w:pPr>
        <w:pStyle w:val="libNormal0"/>
        <w:tabs>
          <w:tab w:val="right" w:leader="dot" w:pos="7512"/>
        </w:tabs>
        <w:rPr>
          <w:rtl/>
        </w:rPr>
      </w:pPr>
      <w:r w:rsidRPr="00C8086E">
        <w:rPr>
          <w:rFonts w:hint="cs"/>
          <w:rtl/>
        </w:rPr>
        <w:t>تعظّم الله وتمجّده وتحمده وتصلّي على النبي صلّى الله عليه وآله</w:t>
      </w:r>
      <w:r w:rsidR="00B95021">
        <w:rPr>
          <w:rFonts w:hint="cs"/>
          <w:rtl/>
        </w:rPr>
        <w:tab/>
      </w:r>
      <w:r w:rsidRPr="00C8086E">
        <w:rPr>
          <w:rFonts w:hint="cs"/>
          <w:rtl/>
        </w:rPr>
        <w:t>255</w:t>
      </w:r>
    </w:p>
    <w:p w:rsidR="004F70FB" w:rsidRPr="005E7967" w:rsidRDefault="004F70FB" w:rsidP="00B95021">
      <w:pPr>
        <w:pStyle w:val="libNormal0"/>
        <w:tabs>
          <w:tab w:val="right" w:leader="dot" w:pos="7512"/>
        </w:tabs>
        <w:rPr>
          <w:rtl/>
        </w:rPr>
      </w:pPr>
      <w:r w:rsidRPr="00C8086E">
        <w:rPr>
          <w:rFonts w:hint="cs"/>
          <w:rtl/>
        </w:rPr>
        <w:t>تقول</w:t>
      </w:r>
      <w:r w:rsidR="00074AFE">
        <w:rPr>
          <w:rFonts w:hint="cs"/>
          <w:rtl/>
        </w:rPr>
        <w:t>:</w:t>
      </w:r>
      <w:r w:rsidRPr="00C8086E">
        <w:rPr>
          <w:rFonts w:hint="cs"/>
          <w:rtl/>
        </w:rPr>
        <w:t xml:space="preserve"> استخير الله عزّ وجلّ برحمته استخير الله برحمته</w:t>
      </w:r>
      <w:r w:rsidR="00B95021">
        <w:rPr>
          <w:rFonts w:hint="cs"/>
          <w:rtl/>
        </w:rPr>
        <w:tab/>
      </w:r>
      <w:r w:rsidRPr="00C8086E">
        <w:rPr>
          <w:rFonts w:hint="cs"/>
          <w:rtl/>
        </w:rPr>
        <w:t>233</w:t>
      </w:r>
    </w:p>
    <w:p w:rsidR="004F70FB" w:rsidRPr="005E7967" w:rsidRDefault="004F70FB" w:rsidP="00B95021">
      <w:pPr>
        <w:pStyle w:val="libNormal0"/>
        <w:tabs>
          <w:tab w:val="right" w:leader="dot" w:pos="7512"/>
        </w:tabs>
        <w:rPr>
          <w:rtl/>
        </w:rPr>
      </w:pPr>
      <w:r w:rsidRPr="00C8086E">
        <w:rPr>
          <w:rFonts w:hint="cs"/>
          <w:rtl/>
        </w:rPr>
        <w:t>تكتب في رقعتين</w:t>
      </w:r>
      <w:r w:rsidR="00074AFE">
        <w:rPr>
          <w:rFonts w:hint="cs"/>
          <w:rtl/>
        </w:rPr>
        <w:t>:</w:t>
      </w:r>
      <w:r w:rsidRPr="00C8086E">
        <w:rPr>
          <w:rFonts w:hint="cs"/>
          <w:rtl/>
        </w:rPr>
        <w:t xml:space="preserve"> خيرة من الله ورسوله لفلان بن فلانة</w:t>
      </w:r>
      <w:r w:rsidR="00B95021">
        <w:rPr>
          <w:rFonts w:hint="cs"/>
          <w:rtl/>
        </w:rPr>
        <w:tab/>
      </w:r>
      <w:r w:rsidRPr="00C8086E">
        <w:rPr>
          <w:rFonts w:hint="cs"/>
          <w:rtl/>
        </w:rPr>
        <w:t>265</w:t>
      </w:r>
    </w:p>
    <w:p w:rsidR="004F70FB" w:rsidRPr="00C8086E" w:rsidRDefault="0079741B" w:rsidP="00B95021">
      <w:pPr>
        <w:pStyle w:val="libCenterBold2"/>
        <w:rPr>
          <w:rtl/>
        </w:rPr>
      </w:pPr>
      <w:r>
        <w:rPr>
          <w:rFonts w:hint="cs"/>
          <w:rtl/>
        </w:rPr>
        <w:t>(</w:t>
      </w:r>
      <w:r w:rsidR="004F70FB" w:rsidRPr="005E7967">
        <w:rPr>
          <w:rFonts w:hint="cs"/>
          <w:rtl/>
        </w:rPr>
        <w:t>س</w:t>
      </w:r>
      <w:r>
        <w:rPr>
          <w:rFonts w:hint="cs"/>
          <w:rtl/>
        </w:rPr>
        <w:t>)</w:t>
      </w:r>
    </w:p>
    <w:p w:rsidR="004F70FB" w:rsidRPr="005E7967" w:rsidRDefault="004F70FB" w:rsidP="00B95021">
      <w:pPr>
        <w:pStyle w:val="libNormal0"/>
        <w:tabs>
          <w:tab w:val="right" w:leader="dot" w:pos="7512"/>
        </w:tabs>
        <w:rPr>
          <w:rtl/>
        </w:rPr>
      </w:pPr>
      <w:r w:rsidRPr="00C8086E">
        <w:rPr>
          <w:rFonts w:hint="cs"/>
          <w:rtl/>
        </w:rPr>
        <w:t>ساهم بين مصر واليمن</w:t>
      </w:r>
      <w:r w:rsidR="00074AFE">
        <w:rPr>
          <w:rFonts w:hint="cs"/>
          <w:rtl/>
        </w:rPr>
        <w:t>،</w:t>
      </w:r>
      <w:r w:rsidRPr="00C8086E">
        <w:rPr>
          <w:rFonts w:hint="cs"/>
          <w:rtl/>
        </w:rPr>
        <w:t xml:space="preserve"> ثم فوّض أمرك إلى الله</w:t>
      </w:r>
      <w:r w:rsidR="00074AFE">
        <w:rPr>
          <w:rFonts w:hint="cs"/>
          <w:rtl/>
        </w:rPr>
        <w:t>،</w:t>
      </w:r>
      <w:r w:rsidRPr="00C8086E">
        <w:rPr>
          <w:rFonts w:hint="cs"/>
          <w:rtl/>
        </w:rPr>
        <w:t xml:space="preserve"> فأيّ البلدين خرج اسمه في السهم فابعث به إليه متاعك</w:t>
      </w:r>
      <w:r w:rsidR="00B95021">
        <w:rPr>
          <w:rFonts w:hint="cs"/>
          <w:rtl/>
        </w:rPr>
        <w:tab/>
      </w:r>
      <w:r w:rsidRPr="00C8086E">
        <w:rPr>
          <w:rFonts w:hint="cs"/>
          <w:rtl/>
        </w:rPr>
        <w:t>267</w:t>
      </w:r>
    </w:p>
    <w:p w:rsidR="004F70FB" w:rsidRPr="00C8086E" w:rsidRDefault="0079741B" w:rsidP="00B95021">
      <w:pPr>
        <w:pStyle w:val="libCenterBold2"/>
        <w:rPr>
          <w:rtl/>
        </w:rPr>
      </w:pPr>
      <w:r>
        <w:rPr>
          <w:rFonts w:hint="cs"/>
          <w:rtl/>
        </w:rPr>
        <w:t>(</w:t>
      </w:r>
      <w:r w:rsidR="004F70FB" w:rsidRPr="005E7967">
        <w:rPr>
          <w:rFonts w:hint="cs"/>
          <w:rtl/>
        </w:rPr>
        <w:t>ش</w:t>
      </w:r>
      <w:r>
        <w:rPr>
          <w:rFonts w:hint="cs"/>
          <w:rtl/>
        </w:rPr>
        <w:t>)</w:t>
      </w:r>
    </w:p>
    <w:p w:rsidR="004F70FB" w:rsidRPr="005E7967" w:rsidRDefault="004F70FB" w:rsidP="00B95021">
      <w:pPr>
        <w:pStyle w:val="libNormal0"/>
        <w:tabs>
          <w:tab w:val="right" w:leader="dot" w:pos="7512"/>
        </w:tabs>
        <w:rPr>
          <w:rtl/>
        </w:rPr>
      </w:pPr>
      <w:r w:rsidRPr="00C8086E">
        <w:rPr>
          <w:rFonts w:hint="cs"/>
          <w:rtl/>
        </w:rPr>
        <w:t>شاور الله</w:t>
      </w:r>
      <w:r w:rsidR="00B95021">
        <w:rPr>
          <w:rFonts w:hint="cs"/>
          <w:rtl/>
        </w:rPr>
        <w:tab/>
      </w:r>
      <w:r w:rsidRPr="00C8086E">
        <w:rPr>
          <w:rFonts w:hint="cs"/>
          <w:rtl/>
        </w:rPr>
        <w:t>228</w:t>
      </w:r>
    </w:p>
    <w:p w:rsidR="004F70FB" w:rsidRPr="00C8086E" w:rsidRDefault="0079741B" w:rsidP="00B95021">
      <w:pPr>
        <w:pStyle w:val="libCenterBold2"/>
        <w:rPr>
          <w:rtl/>
        </w:rPr>
      </w:pPr>
      <w:r>
        <w:rPr>
          <w:rFonts w:hint="cs"/>
          <w:rtl/>
        </w:rPr>
        <w:t>(</w:t>
      </w:r>
      <w:r w:rsidR="004F70FB" w:rsidRPr="005E7967">
        <w:rPr>
          <w:rFonts w:hint="cs"/>
          <w:rtl/>
        </w:rPr>
        <w:t>ص</w:t>
      </w:r>
      <w:r>
        <w:rPr>
          <w:rFonts w:hint="cs"/>
          <w:rtl/>
        </w:rPr>
        <w:t>)</w:t>
      </w:r>
    </w:p>
    <w:p w:rsidR="004F70FB" w:rsidRPr="005E7967" w:rsidRDefault="004F70FB" w:rsidP="00B95021">
      <w:pPr>
        <w:pStyle w:val="libNormal0"/>
        <w:tabs>
          <w:tab w:val="right" w:leader="dot" w:pos="7512"/>
        </w:tabs>
        <w:rPr>
          <w:rtl/>
        </w:rPr>
      </w:pPr>
      <w:r w:rsidRPr="00C8086E">
        <w:rPr>
          <w:rFonts w:hint="cs"/>
          <w:rtl/>
        </w:rPr>
        <w:t>صلِّ ركعتين واستخر الله فو الله ما استخار الله مسلم إلاّ خار الله له البتّة</w:t>
      </w:r>
      <w:r w:rsidR="00B95021">
        <w:rPr>
          <w:rFonts w:hint="cs"/>
          <w:rtl/>
        </w:rPr>
        <w:tab/>
      </w:r>
      <w:r w:rsidRPr="00C8086E">
        <w:rPr>
          <w:rFonts w:hint="cs"/>
          <w:rtl/>
        </w:rPr>
        <w:t>164</w:t>
      </w:r>
    </w:p>
    <w:p w:rsidR="004F70FB" w:rsidRPr="00C8086E" w:rsidRDefault="0079741B" w:rsidP="00B95021">
      <w:pPr>
        <w:pStyle w:val="libCenterBold2"/>
        <w:rPr>
          <w:rtl/>
        </w:rPr>
      </w:pPr>
      <w:r>
        <w:rPr>
          <w:rFonts w:hint="cs"/>
          <w:rtl/>
        </w:rPr>
        <w:t>(</w:t>
      </w:r>
      <w:r w:rsidR="004F70FB" w:rsidRPr="005E7967">
        <w:rPr>
          <w:rFonts w:hint="cs"/>
          <w:rtl/>
        </w:rPr>
        <w:t>ع</w:t>
      </w:r>
      <w:r>
        <w:rPr>
          <w:rFonts w:hint="cs"/>
          <w:rtl/>
        </w:rPr>
        <w:t>)</w:t>
      </w:r>
    </w:p>
    <w:p w:rsidR="004F70FB" w:rsidRPr="005E7967" w:rsidRDefault="004F70FB" w:rsidP="00B95021">
      <w:pPr>
        <w:pStyle w:val="libNormal0"/>
        <w:tabs>
          <w:tab w:val="right" w:leader="dot" w:pos="7512"/>
        </w:tabs>
        <w:rPr>
          <w:rtl/>
        </w:rPr>
      </w:pPr>
      <w:r w:rsidRPr="00C8086E">
        <w:rPr>
          <w:rFonts w:hint="cs"/>
          <w:rtl/>
        </w:rPr>
        <w:t>عليك بصدق اللسان في حديثك</w:t>
      </w:r>
      <w:r w:rsidR="00074AFE">
        <w:rPr>
          <w:rFonts w:hint="cs"/>
          <w:rtl/>
        </w:rPr>
        <w:t>،</w:t>
      </w:r>
      <w:r w:rsidRPr="00C8086E">
        <w:rPr>
          <w:rFonts w:hint="cs"/>
          <w:rtl/>
        </w:rPr>
        <w:t xml:space="preserve"> ولا تكتم عيباً يكون في تجارتك</w:t>
      </w:r>
      <w:r w:rsidR="00B95021">
        <w:rPr>
          <w:rFonts w:hint="cs"/>
          <w:rtl/>
        </w:rPr>
        <w:tab/>
      </w:r>
      <w:r w:rsidRPr="00C8086E">
        <w:rPr>
          <w:rFonts w:hint="cs"/>
          <w:rtl/>
        </w:rPr>
        <w:t>160</w:t>
      </w:r>
    </w:p>
    <w:p w:rsidR="004F70FB" w:rsidRPr="00C8086E" w:rsidRDefault="0079741B" w:rsidP="00B95021">
      <w:pPr>
        <w:pStyle w:val="libCenterBold2"/>
        <w:rPr>
          <w:rtl/>
        </w:rPr>
      </w:pPr>
      <w:r>
        <w:rPr>
          <w:rFonts w:hint="cs"/>
          <w:rtl/>
        </w:rPr>
        <w:t>(</w:t>
      </w:r>
      <w:r w:rsidR="004F70FB" w:rsidRPr="005E7967">
        <w:rPr>
          <w:rFonts w:hint="cs"/>
          <w:rtl/>
        </w:rPr>
        <w:t>ف</w:t>
      </w:r>
      <w:r>
        <w:rPr>
          <w:rFonts w:hint="cs"/>
          <w:rtl/>
        </w:rPr>
        <w:t>)</w:t>
      </w:r>
    </w:p>
    <w:p w:rsidR="004F70FB" w:rsidRPr="005E7967" w:rsidRDefault="004F70FB" w:rsidP="00B95021">
      <w:pPr>
        <w:pStyle w:val="libNormal0"/>
        <w:tabs>
          <w:tab w:val="right" w:leader="dot" w:pos="7512"/>
        </w:tabs>
        <w:rPr>
          <w:rtl/>
        </w:rPr>
      </w:pPr>
      <w:r w:rsidRPr="00C8086E">
        <w:rPr>
          <w:rFonts w:hint="cs"/>
          <w:rtl/>
        </w:rPr>
        <w:t>فهمت ما استأمرت فيه من أمر ضيعتيك التي تعرّض لك السلطان فيها</w:t>
      </w:r>
      <w:r w:rsidR="00074AFE">
        <w:rPr>
          <w:rFonts w:hint="cs"/>
          <w:rtl/>
        </w:rPr>
        <w:t xml:space="preserve"> ...</w:t>
      </w:r>
      <w:r w:rsidR="00B95021">
        <w:rPr>
          <w:rFonts w:hint="cs"/>
          <w:rtl/>
        </w:rPr>
        <w:tab/>
      </w:r>
      <w:r w:rsidRPr="00C8086E">
        <w:rPr>
          <w:rFonts w:hint="cs"/>
          <w:rtl/>
        </w:rPr>
        <w:t>142</w:t>
      </w:r>
    </w:p>
    <w:p w:rsidR="004F70FB" w:rsidRPr="005E7967" w:rsidRDefault="004F70FB" w:rsidP="00B95021">
      <w:pPr>
        <w:pStyle w:val="libNormal0"/>
        <w:tabs>
          <w:tab w:val="right" w:leader="dot" w:pos="7512"/>
        </w:tabs>
        <w:rPr>
          <w:rtl/>
        </w:rPr>
      </w:pPr>
      <w:r w:rsidRPr="00C8086E">
        <w:rPr>
          <w:rFonts w:hint="cs"/>
          <w:rtl/>
        </w:rPr>
        <w:t>فو الله لو حننتم حنين الواله المعجال</w:t>
      </w:r>
      <w:r w:rsidR="00074AFE">
        <w:rPr>
          <w:rFonts w:hint="cs"/>
          <w:rtl/>
        </w:rPr>
        <w:t>،</w:t>
      </w:r>
      <w:r w:rsidRPr="00C8086E">
        <w:rPr>
          <w:rFonts w:hint="cs"/>
          <w:rtl/>
        </w:rPr>
        <w:t xml:space="preserve"> ودعوتم دعاء الحمام</w:t>
      </w:r>
      <w:r w:rsidR="00074AFE">
        <w:rPr>
          <w:rFonts w:hint="cs"/>
          <w:rtl/>
        </w:rPr>
        <w:t xml:space="preserve"> ...</w:t>
      </w:r>
      <w:r w:rsidR="00B95021">
        <w:rPr>
          <w:rFonts w:hint="cs"/>
          <w:rtl/>
        </w:rPr>
        <w:tab/>
      </w:r>
      <w:r w:rsidRPr="00C8086E">
        <w:rPr>
          <w:rFonts w:hint="cs"/>
          <w:rtl/>
        </w:rPr>
        <w:t>169</w:t>
      </w:r>
    </w:p>
    <w:p w:rsidR="004F70FB" w:rsidRPr="00C8086E" w:rsidRDefault="0079741B" w:rsidP="00B95021">
      <w:pPr>
        <w:pStyle w:val="libCenterBold2"/>
        <w:rPr>
          <w:rtl/>
        </w:rPr>
      </w:pPr>
      <w:r>
        <w:rPr>
          <w:rFonts w:hint="cs"/>
          <w:rtl/>
        </w:rPr>
        <w:t>(</w:t>
      </w:r>
      <w:r w:rsidR="004F70FB" w:rsidRPr="005E7967">
        <w:rPr>
          <w:rFonts w:hint="cs"/>
          <w:rtl/>
        </w:rPr>
        <w:t>ق</w:t>
      </w:r>
      <w:r>
        <w:rPr>
          <w:rFonts w:hint="cs"/>
          <w:rtl/>
        </w:rPr>
        <w:t>)</w:t>
      </w:r>
    </w:p>
    <w:p w:rsidR="004F70FB" w:rsidRPr="005E7967" w:rsidRDefault="004F70FB" w:rsidP="00B95021">
      <w:pPr>
        <w:pStyle w:val="libNormal0"/>
        <w:tabs>
          <w:tab w:val="right" w:leader="dot" w:pos="7512"/>
        </w:tabs>
        <w:rPr>
          <w:rtl/>
        </w:rPr>
      </w:pPr>
      <w:r w:rsidRPr="00C8086E">
        <w:rPr>
          <w:rFonts w:hint="cs"/>
          <w:rtl/>
        </w:rPr>
        <w:t>قد رضيت أن يكون لي أُسوة بك</w:t>
      </w:r>
      <w:r w:rsidR="00B95021">
        <w:rPr>
          <w:rFonts w:hint="cs"/>
          <w:rtl/>
        </w:rPr>
        <w:tab/>
      </w:r>
      <w:r w:rsidRPr="00C8086E">
        <w:rPr>
          <w:rFonts w:hint="cs"/>
          <w:rtl/>
        </w:rPr>
        <w:t>309</w:t>
      </w:r>
    </w:p>
    <w:p w:rsidR="004F70FB" w:rsidRPr="00C8086E" w:rsidRDefault="0079741B" w:rsidP="00B95021">
      <w:pPr>
        <w:pStyle w:val="libCenterBold2"/>
        <w:rPr>
          <w:rtl/>
        </w:rPr>
      </w:pPr>
      <w:r>
        <w:rPr>
          <w:rFonts w:hint="cs"/>
          <w:rtl/>
        </w:rPr>
        <w:t>(</w:t>
      </w:r>
      <w:r w:rsidR="004F70FB" w:rsidRPr="005E7967">
        <w:rPr>
          <w:rFonts w:hint="cs"/>
          <w:rtl/>
        </w:rPr>
        <w:t>ك</w:t>
      </w:r>
      <w:r>
        <w:rPr>
          <w:rFonts w:hint="cs"/>
          <w:rtl/>
        </w:rPr>
        <w:t>)</w:t>
      </w:r>
    </w:p>
    <w:p w:rsidR="004F70FB" w:rsidRPr="005E7967" w:rsidRDefault="004F70FB" w:rsidP="00B95021">
      <w:pPr>
        <w:pStyle w:val="libNormal0"/>
        <w:tabs>
          <w:tab w:val="right" w:leader="dot" w:pos="7512"/>
        </w:tabs>
        <w:rPr>
          <w:rtl/>
        </w:rPr>
      </w:pPr>
      <w:r w:rsidRPr="00C8086E">
        <w:rPr>
          <w:rFonts w:hint="cs"/>
          <w:rtl/>
        </w:rPr>
        <w:t>كان أبو جعفر (عليه السلام) يقول</w:t>
      </w:r>
      <w:r w:rsidR="00074AFE">
        <w:rPr>
          <w:rFonts w:hint="cs"/>
          <w:rtl/>
        </w:rPr>
        <w:t>:</w:t>
      </w:r>
      <w:r w:rsidRPr="00C8086E">
        <w:rPr>
          <w:rFonts w:hint="cs"/>
          <w:rtl/>
        </w:rPr>
        <w:t xml:space="preserve"> ما استخار الله عبد قطّ مائة مرّة</w:t>
      </w:r>
      <w:r w:rsidR="00074AFE">
        <w:rPr>
          <w:rFonts w:hint="cs"/>
          <w:rtl/>
        </w:rPr>
        <w:t xml:space="preserve"> ...</w:t>
      </w:r>
      <w:r w:rsidR="00C8086E">
        <w:rPr>
          <w:rFonts w:hint="cs"/>
          <w:rtl/>
        </w:rPr>
        <w:t xml:space="preserve"> </w:t>
      </w:r>
      <w:r w:rsidR="00B95021">
        <w:rPr>
          <w:rFonts w:hint="cs"/>
          <w:rtl/>
        </w:rPr>
        <w:tab/>
      </w:r>
      <w:r w:rsidRPr="00C8086E">
        <w:rPr>
          <w:rFonts w:hint="cs"/>
          <w:rtl/>
        </w:rPr>
        <w:t>236</w:t>
      </w:r>
    </w:p>
    <w:p w:rsidR="004F70FB" w:rsidRPr="005E7967" w:rsidRDefault="004F70FB" w:rsidP="00B95021">
      <w:pPr>
        <w:pStyle w:val="libNormal0"/>
        <w:tabs>
          <w:tab w:val="right" w:leader="dot" w:pos="7512"/>
        </w:tabs>
        <w:rPr>
          <w:rtl/>
        </w:rPr>
      </w:pPr>
      <w:r w:rsidRPr="005E7967">
        <w:rPr>
          <w:rFonts w:hint="cs"/>
          <w:rtl/>
        </w:rPr>
        <w:t xml:space="preserve">كان علي بن الحسين (صلوات الله عليه) إذا همّ بأمر حجّ أو عمرة </w:t>
      </w:r>
      <w:r w:rsidRPr="00C8086E">
        <w:rPr>
          <w:rFonts w:hint="cs"/>
          <w:rtl/>
        </w:rPr>
        <w:t>أو بيع أو شراء أو عتق تطهّر ثمّ صلّى ركعتي الاستخارة</w:t>
      </w:r>
      <w:r w:rsidR="00074AFE">
        <w:rPr>
          <w:rFonts w:hint="cs"/>
          <w:rtl/>
        </w:rPr>
        <w:t xml:space="preserve"> ...</w:t>
      </w:r>
      <w:r w:rsidR="00B95021">
        <w:rPr>
          <w:rFonts w:hint="cs"/>
          <w:rtl/>
        </w:rPr>
        <w:tab/>
      </w:r>
      <w:r w:rsidRPr="00C8086E">
        <w:rPr>
          <w:rFonts w:hint="cs"/>
          <w:rtl/>
        </w:rPr>
        <w:t>173</w:t>
      </w:r>
    </w:p>
    <w:p w:rsidR="004F70FB" w:rsidRDefault="004F70FB" w:rsidP="004F70FB">
      <w:pPr>
        <w:pStyle w:val="libNormal"/>
      </w:pPr>
      <w:r>
        <w:rPr>
          <w:rtl/>
        </w:rPr>
        <w:br w:type="page"/>
      </w:r>
    </w:p>
    <w:p w:rsidR="00B95021" w:rsidRPr="00C8086E" w:rsidRDefault="00B95021" w:rsidP="00B95021">
      <w:pPr>
        <w:pStyle w:val="libNormal"/>
        <w:tabs>
          <w:tab w:val="right" w:pos="7512"/>
        </w:tabs>
        <w:rPr>
          <w:rtl/>
        </w:rPr>
      </w:pPr>
      <w:r w:rsidRPr="00854F63">
        <w:rPr>
          <w:rFonts w:hint="cs"/>
          <w:rtl/>
        </w:rPr>
        <w:lastRenderedPageBreak/>
        <w:t>الحديث</w:t>
      </w:r>
      <w:r>
        <w:rPr>
          <w:rFonts w:hint="cs"/>
          <w:rtl/>
        </w:rPr>
        <w:t xml:space="preserve"> </w:t>
      </w:r>
      <w:r>
        <w:rPr>
          <w:rFonts w:hint="cs"/>
          <w:rtl/>
        </w:rPr>
        <w:tab/>
      </w:r>
      <w:r w:rsidRPr="00854F63">
        <w:rPr>
          <w:rFonts w:hint="cs"/>
          <w:rtl/>
        </w:rPr>
        <w:t>الصفحة</w:t>
      </w:r>
    </w:p>
    <w:p w:rsidR="004F70FB" w:rsidRPr="005E7967" w:rsidRDefault="004F70FB" w:rsidP="00B95021">
      <w:pPr>
        <w:pStyle w:val="libNormal0"/>
        <w:tabs>
          <w:tab w:val="right" w:leader="dot" w:pos="7512"/>
        </w:tabs>
        <w:rPr>
          <w:rtl/>
        </w:rPr>
      </w:pPr>
      <w:r w:rsidRPr="005E7967">
        <w:rPr>
          <w:rFonts w:hint="cs"/>
          <w:rtl/>
        </w:rPr>
        <w:t>كان علي بن الحسين زين العابدين (عليهما السلام) إذا همّ بحجّ أو عمرة</w:t>
      </w:r>
      <w:r w:rsidR="0079741B">
        <w:rPr>
          <w:rFonts w:hint="cs"/>
          <w:rtl/>
        </w:rPr>
        <w:t xml:space="preserve"> </w:t>
      </w:r>
      <w:r w:rsidRPr="00C8086E">
        <w:rPr>
          <w:rFonts w:hint="cs"/>
          <w:rtl/>
        </w:rPr>
        <w:t>أو بيع أو شراء أو عتق</w:t>
      </w:r>
      <w:r w:rsidR="00074AFE">
        <w:rPr>
          <w:rFonts w:hint="cs"/>
          <w:rtl/>
        </w:rPr>
        <w:t xml:space="preserve"> ...</w:t>
      </w:r>
      <w:r w:rsidR="00C8086E">
        <w:rPr>
          <w:rFonts w:hint="cs"/>
          <w:rtl/>
        </w:rPr>
        <w:t xml:space="preserve"> </w:t>
      </w:r>
      <w:r w:rsidR="00B95021">
        <w:rPr>
          <w:rFonts w:hint="cs"/>
          <w:rtl/>
        </w:rPr>
        <w:tab/>
      </w:r>
      <w:r w:rsidRPr="00C8086E">
        <w:rPr>
          <w:rFonts w:hint="cs"/>
          <w:rtl/>
        </w:rPr>
        <w:t>175</w:t>
      </w:r>
    </w:p>
    <w:p w:rsidR="004F70FB" w:rsidRPr="005E7967" w:rsidRDefault="004F70FB" w:rsidP="00B95021">
      <w:pPr>
        <w:pStyle w:val="libNormal0"/>
        <w:tabs>
          <w:tab w:val="right" w:leader="dot" w:pos="7512"/>
        </w:tabs>
        <w:rPr>
          <w:rtl/>
        </w:rPr>
      </w:pPr>
      <w:r w:rsidRPr="005E7967">
        <w:rPr>
          <w:rFonts w:hint="cs"/>
          <w:rtl/>
        </w:rPr>
        <w:t xml:space="preserve">كان علي بن الحسين (عليهما السلام) إذا همّ بحج أو عمرة </w:t>
      </w:r>
      <w:r w:rsidRPr="00C8086E">
        <w:rPr>
          <w:rFonts w:hint="cs"/>
          <w:rtl/>
        </w:rPr>
        <w:t>أو شرى أو بيع تطهر وصلّى ركعتين للاستخارة</w:t>
      </w:r>
      <w:r w:rsidR="00074AFE">
        <w:rPr>
          <w:rFonts w:hint="cs"/>
          <w:rtl/>
        </w:rPr>
        <w:t xml:space="preserve"> ...</w:t>
      </w:r>
      <w:r w:rsidR="00B95021">
        <w:rPr>
          <w:rFonts w:hint="cs"/>
          <w:rtl/>
        </w:rPr>
        <w:tab/>
      </w:r>
      <w:r w:rsidRPr="00C8086E">
        <w:rPr>
          <w:rFonts w:hint="cs"/>
          <w:rtl/>
        </w:rPr>
        <w:t xml:space="preserve"> 157</w:t>
      </w:r>
    </w:p>
    <w:p w:rsidR="004F70FB" w:rsidRPr="005E7967" w:rsidRDefault="004F70FB" w:rsidP="00B95021">
      <w:pPr>
        <w:pStyle w:val="libNormal0"/>
        <w:tabs>
          <w:tab w:val="right" w:leader="dot" w:pos="7512"/>
        </w:tabs>
        <w:rPr>
          <w:rtl/>
        </w:rPr>
      </w:pPr>
      <w:r w:rsidRPr="00C8086E">
        <w:rPr>
          <w:rFonts w:hint="cs"/>
          <w:rtl/>
        </w:rPr>
        <w:t>كل ما حكم الله فليس بمخطئ</w:t>
      </w:r>
      <w:r w:rsidR="00B95021">
        <w:rPr>
          <w:rFonts w:hint="cs"/>
          <w:rtl/>
        </w:rPr>
        <w:tab/>
      </w:r>
      <w:r w:rsidRPr="00C8086E">
        <w:rPr>
          <w:rFonts w:hint="cs"/>
          <w:rtl/>
        </w:rPr>
        <w:t>272</w:t>
      </w:r>
    </w:p>
    <w:p w:rsidR="004F70FB" w:rsidRPr="005E7967" w:rsidRDefault="004F70FB" w:rsidP="00B95021">
      <w:pPr>
        <w:pStyle w:val="libNormal0"/>
        <w:tabs>
          <w:tab w:val="right" w:leader="dot" w:pos="7512"/>
        </w:tabs>
        <w:rPr>
          <w:rtl/>
        </w:rPr>
      </w:pPr>
      <w:r w:rsidRPr="00C8086E">
        <w:rPr>
          <w:rFonts w:hint="cs"/>
          <w:rtl/>
        </w:rPr>
        <w:t>كل ما ذكرته ووصفته من فضل الله سبحانه وتأييده وتوفيقه فأين شكره على ما أنعم</w:t>
      </w:r>
      <w:r w:rsidR="00074AFE">
        <w:rPr>
          <w:rFonts w:hint="cs"/>
          <w:rtl/>
        </w:rPr>
        <w:t xml:space="preserve"> ...</w:t>
      </w:r>
      <w:r w:rsidR="00B95021">
        <w:rPr>
          <w:rFonts w:hint="cs"/>
          <w:rtl/>
        </w:rPr>
        <w:tab/>
      </w:r>
      <w:r w:rsidRPr="00C8086E">
        <w:rPr>
          <w:rFonts w:hint="cs"/>
          <w:rtl/>
        </w:rPr>
        <w:t xml:space="preserve"> 170</w:t>
      </w:r>
    </w:p>
    <w:p w:rsidR="004F70FB" w:rsidRPr="005E7967" w:rsidRDefault="004F70FB" w:rsidP="00B95021">
      <w:pPr>
        <w:pStyle w:val="libNormal0"/>
        <w:tabs>
          <w:tab w:val="right" w:leader="dot" w:pos="7512"/>
        </w:tabs>
        <w:rPr>
          <w:rtl/>
        </w:rPr>
      </w:pPr>
      <w:r w:rsidRPr="00C8086E">
        <w:rPr>
          <w:rFonts w:hint="cs"/>
          <w:rtl/>
        </w:rPr>
        <w:t>كل مجهول ففيه القرعة</w:t>
      </w:r>
      <w:r w:rsidR="00B95021">
        <w:rPr>
          <w:rFonts w:hint="cs"/>
          <w:rtl/>
        </w:rPr>
        <w:tab/>
      </w:r>
      <w:r w:rsidRPr="00C8086E">
        <w:rPr>
          <w:rFonts w:hint="cs"/>
          <w:rtl/>
        </w:rPr>
        <w:t>272</w:t>
      </w:r>
    </w:p>
    <w:p w:rsidR="004F70FB" w:rsidRPr="005E7967" w:rsidRDefault="004F70FB" w:rsidP="00B95021">
      <w:pPr>
        <w:pStyle w:val="libNormal0"/>
        <w:tabs>
          <w:tab w:val="right" w:leader="dot" w:pos="7512"/>
        </w:tabs>
        <w:rPr>
          <w:rtl/>
        </w:rPr>
      </w:pPr>
      <w:r w:rsidRPr="00C8086E">
        <w:rPr>
          <w:rFonts w:hint="cs"/>
          <w:rtl/>
        </w:rPr>
        <w:t>كنّا أمرنا بالخروج إلى الشام</w:t>
      </w:r>
      <w:r w:rsidR="00074AFE">
        <w:rPr>
          <w:rFonts w:hint="cs"/>
          <w:rtl/>
        </w:rPr>
        <w:t>،</w:t>
      </w:r>
      <w:r w:rsidRPr="00C8086E">
        <w:rPr>
          <w:rFonts w:hint="cs"/>
          <w:rtl/>
        </w:rPr>
        <w:t xml:space="preserve"> فقلت</w:t>
      </w:r>
      <w:r w:rsidR="00074AFE">
        <w:rPr>
          <w:rFonts w:hint="cs"/>
          <w:rtl/>
        </w:rPr>
        <w:t>:</w:t>
      </w:r>
      <w:r w:rsidRPr="00C8086E">
        <w:rPr>
          <w:rFonts w:hint="cs"/>
          <w:rtl/>
        </w:rPr>
        <w:t xml:space="preserve"> اللّهمّ إن كان هذا الوجه الذي هممت به</w:t>
      </w:r>
      <w:r w:rsidR="00074AFE">
        <w:rPr>
          <w:rFonts w:hint="cs"/>
          <w:rtl/>
        </w:rPr>
        <w:t xml:space="preserve"> ...</w:t>
      </w:r>
      <w:r w:rsidR="00B95021">
        <w:rPr>
          <w:rFonts w:hint="cs"/>
          <w:rtl/>
        </w:rPr>
        <w:tab/>
      </w:r>
      <w:r w:rsidRPr="00C8086E">
        <w:rPr>
          <w:rFonts w:hint="cs"/>
          <w:rtl/>
        </w:rPr>
        <w:t xml:space="preserve"> 252</w:t>
      </w:r>
    </w:p>
    <w:p w:rsidR="004F70FB" w:rsidRPr="005E7967" w:rsidRDefault="004F70FB" w:rsidP="00B95021">
      <w:pPr>
        <w:pStyle w:val="libNormal0"/>
        <w:tabs>
          <w:tab w:val="right" w:leader="dot" w:pos="7512"/>
        </w:tabs>
        <w:rPr>
          <w:rtl/>
        </w:rPr>
      </w:pPr>
      <w:r w:rsidRPr="00C8086E">
        <w:rPr>
          <w:rFonts w:hint="cs"/>
          <w:rtl/>
        </w:rPr>
        <w:t>كنّا نتعلّم الاستخارة كما نتعلّم السورة من القرآن</w:t>
      </w:r>
      <w:r w:rsidR="00B95021">
        <w:rPr>
          <w:rFonts w:hint="cs"/>
          <w:rtl/>
        </w:rPr>
        <w:tab/>
      </w:r>
      <w:r w:rsidRPr="00C8086E">
        <w:rPr>
          <w:rFonts w:hint="cs"/>
          <w:rtl/>
        </w:rPr>
        <w:t>159</w:t>
      </w:r>
      <w:r w:rsidR="00074AFE">
        <w:rPr>
          <w:rFonts w:hint="cs"/>
          <w:rtl/>
        </w:rPr>
        <w:t>،</w:t>
      </w:r>
      <w:r w:rsidRPr="00C8086E">
        <w:rPr>
          <w:rFonts w:hint="cs"/>
          <w:rtl/>
        </w:rPr>
        <w:t xml:space="preserve"> 160</w:t>
      </w:r>
    </w:p>
    <w:p w:rsidR="004F70FB" w:rsidRPr="00C8086E" w:rsidRDefault="0079741B" w:rsidP="00B95021">
      <w:pPr>
        <w:pStyle w:val="libCenterBold2"/>
        <w:rPr>
          <w:rtl/>
        </w:rPr>
      </w:pPr>
      <w:r>
        <w:rPr>
          <w:rFonts w:hint="cs"/>
          <w:rtl/>
        </w:rPr>
        <w:t>(</w:t>
      </w:r>
      <w:r w:rsidR="004F70FB" w:rsidRPr="005E7967">
        <w:rPr>
          <w:rFonts w:hint="cs"/>
          <w:rtl/>
        </w:rPr>
        <w:t>ل</w:t>
      </w:r>
      <w:r>
        <w:rPr>
          <w:rFonts w:hint="cs"/>
          <w:rtl/>
        </w:rPr>
        <w:t>)</w:t>
      </w:r>
    </w:p>
    <w:p w:rsidR="004F70FB" w:rsidRPr="005E7967" w:rsidRDefault="004F70FB" w:rsidP="00B95021">
      <w:pPr>
        <w:pStyle w:val="libNormal0"/>
        <w:tabs>
          <w:tab w:val="right" w:leader="dot" w:pos="7512"/>
        </w:tabs>
        <w:rPr>
          <w:rtl/>
        </w:rPr>
      </w:pPr>
      <w:r w:rsidRPr="00C8086E">
        <w:rPr>
          <w:rFonts w:hint="cs"/>
          <w:rtl/>
        </w:rPr>
        <w:t>لا أُبالي إذا استخرت الله على أي طرفيّ وقعت</w:t>
      </w:r>
      <w:r w:rsidR="00B95021">
        <w:rPr>
          <w:rFonts w:hint="cs"/>
          <w:rtl/>
        </w:rPr>
        <w:tab/>
      </w:r>
      <w:r w:rsidRPr="00C8086E">
        <w:rPr>
          <w:rFonts w:hint="cs"/>
          <w:rtl/>
        </w:rPr>
        <w:t>164</w:t>
      </w:r>
    </w:p>
    <w:p w:rsidR="004F70FB" w:rsidRPr="005E7967" w:rsidRDefault="004F70FB" w:rsidP="00B95021">
      <w:pPr>
        <w:pStyle w:val="libNormal0"/>
        <w:tabs>
          <w:tab w:val="right" w:leader="dot" w:pos="7512"/>
        </w:tabs>
        <w:rPr>
          <w:rtl/>
        </w:rPr>
      </w:pPr>
      <w:r w:rsidRPr="00C8086E">
        <w:rPr>
          <w:rFonts w:hint="cs"/>
          <w:rtl/>
        </w:rPr>
        <w:t>لو صدق توكّلك ما ضللت</w:t>
      </w:r>
      <w:r w:rsidR="00B95021">
        <w:rPr>
          <w:rFonts w:hint="cs"/>
          <w:rtl/>
        </w:rPr>
        <w:tab/>
      </w:r>
      <w:r w:rsidRPr="00C8086E">
        <w:rPr>
          <w:rFonts w:hint="cs"/>
          <w:rtl/>
        </w:rPr>
        <w:t>245</w:t>
      </w:r>
    </w:p>
    <w:p w:rsidR="004F70FB" w:rsidRPr="005E7967" w:rsidRDefault="004F70FB" w:rsidP="00B95021">
      <w:pPr>
        <w:pStyle w:val="libNormal0"/>
        <w:tabs>
          <w:tab w:val="right" w:leader="dot" w:pos="7512"/>
        </w:tabs>
        <w:rPr>
          <w:rtl/>
        </w:rPr>
      </w:pPr>
      <w:r w:rsidRPr="00C8086E">
        <w:rPr>
          <w:rFonts w:hint="cs"/>
          <w:rtl/>
        </w:rPr>
        <w:t>لو صدق توكّلك ما كنت ضالاًّ</w:t>
      </w:r>
      <w:r w:rsidR="00074AFE">
        <w:rPr>
          <w:rFonts w:hint="cs"/>
          <w:rtl/>
        </w:rPr>
        <w:t>،</w:t>
      </w:r>
      <w:r w:rsidRPr="00C8086E">
        <w:rPr>
          <w:rFonts w:hint="cs"/>
          <w:rtl/>
        </w:rPr>
        <w:t xml:space="preserve"> ولكن اتبعني واقف أثري</w:t>
      </w:r>
      <w:r w:rsidR="00B95021">
        <w:rPr>
          <w:rFonts w:hint="cs"/>
          <w:rtl/>
        </w:rPr>
        <w:tab/>
      </w:r>
      <w:r w:rsidRPr="00C8086E">
        <w:rPr>
          <w:rFonts w:hint="cs"/>
          <w:rtl/>
        </w:rPr>
        <w:t>247</w:t>
      </w:r>
      <w:r w:rsidR="00074AFE">
        <w:rPr>
          <w:rFonts w:hint="cs"/>
          <w:rtl/>
        </w:rPr>
        <w:t>،</w:t>
      </w:r>
      <w:r w:rsidRPr="00C8086E">
        <w:rPr>
          <w:rFonts w:hint="cs"/>
          <w:rtl/>
        </w:rPr>
        <w:t xml:space="preserve"> 248</w:t>
      </w:r>
    </w:p>
    <w:p w:rsidR="004F70FB" w:rsidRPr="00C8086E" w:rsidRDefault="0079741B" w:rsidP="00B95021">
      <w:pPr>
        <w:pStyle w:val="libCenterBold2"/>
        <w:rPr>
          <w:rtl/>
        </w:rPr>
      </w:pPr>
      <w:r>
        <w:rPr>
          <w:rFonts w:hint="cs"/>
          <w:rtl/>
        </w:rPr>
        <w:t>(</w:t>
      </w:r>
      <w:r w:rsidR="004F70FB" w:rsidRPr="005E7967">
        <w:rPr>
          <w:rFonts w:hint="cs"/>
          <w:rtl/>
        </w:rPr>
        <w:t>م</w:t>
      </w:r>
      <w:r>
        <w:rPr>
          <w:rFonts w:hint="cs"/>
          <w:rtl/>
        </w:rPr>
        <w:t>)</w:t>
      </w:r>
    </w:p>
    <w:p w:rsidR="004F70FB" w:rsidRPr="005E7967" w:rsidRDefault="004F70FB" w:rsidP="00B95021">
      <w:pPr>
        <w:pStyle w:val="libNormal0"/>
        <w:tabs>
          <w:tab w:val="right" w:leader="dot" w:pos="7512"/>
        </w:tabs>
        <w:rPr>
          <w:rtl/>
        </w:rPr>
      </w:pPr>
      <w:r w:rsidRPr="00C8086E">
        <w:rPr>
          <w:rFonts w:hint="cs"/>
          <w:rtl/>
        </w:rPr>
        <w:t>ما أُبالي إذا استخرت الله على أيّ جنبيّ وقعت</w:t>
      </w:r>
      <w:r w:rsidR="00B95021">
        <w:rPr>
          <w:rFonts w:hint="cs"/>
          <w:rtl/>
        </w:rPr>
        <w:tab/>
      </w:r>
      <w:r w:rsidRPr="00C8086E">
        <w:rPr>
          <w:rFonts w:hint="cs"/>
          <w:rtl/>
        </w:rPr>
        <w:t>160</w:t>
      </w:r>
    </w:p>
    <w:p w:rsidR="004F70FB" w:rsidRPr="005E7967" w:rsidRDefault="004F70FB" w:rsidP="00B95021">
      <w:pPr>
        <w:pStyle w:val="libNormal0"/>
        <w:tabs>
          <w:tab w:val="right" w:leader="dot" w:pos="7512"/>
        </w:tabs>
        <w:rPr>
          <w:rtl/>
        </w:rPr>
      </w:pPr>
      <w:r w:rsidRPr="00C8086E">
        <w:rPr>
          <w:rFonts w:hint="cs"/>
          <w:rtl/>
        </w:rPr>
        <w:t>ما أُبالي إذا استخرت الله على أيّ طرفيّ وقعت</w:t>
      </w:r>
      <w:r w:rsidR="00B95021">
        <w:rPr>
          <w:rFonts w:hint="cs"/>
          <w:rtl/>
        </w:rPr>
        <w:tab/>
      </w:r>
      <w:r w:rsidRPr="00C8086E">
        <w:rPr>
          <w:rFonts w:hint="cs"/>
          <w:rtl/>
        </w:rPr>
        <w:t>148</w:t>
      </w:r>
    </w:p>
    <w:p w:rsidR="004F70FB" w:rsidRPr="005E7967" w:rsidRDefault="004F70FB" w:rsidP="00B95021">
      <w:pPr>
        <w:pStyle w:val="libNormal0"/>
        <w:tabs>
          <w:tab w:val="right" w:leader="dot" w:pos="7512"/>
        </w:tabs>
        <w:rPr>
          <w:rtl/>
        </w:rPr>
      </w:pPr>
      <w:r w:rsidRPr="00C8086E">
        <w:rPr>
          <w:rFonts w:hint="cs"/>
          <w:rtl/>
        </w:rPr>
        <w:t>ما استخار الله عبد سبعين مرّة بهذه الاستخارة إلاّ رماه بالخيرة</w:t>
      </w:r>
      <w:r w:rsidR="00074AFE">
        <w:rPr>
          <w:rFonts w:hint="cs"/>
          <w:rtl/>
        </w:rPr>
        <w:t xml:space="preserve"> ...</w:t>
      </w:r>
      <w:r w:rsidR="00B95021">
        <w:rPr>
          <w:rFonts w:hint="cs"/>
          <w:rtl/>
        </w:rPr>
        <w:tab/>
      </w:r>
      <w:r w:rsidRPr="00C8086E">
        <w:rPr>
          <w:rFonts w:hint="cs"/>
          <w:rtl/>
        </w:rPr>
        <w:t>249</w:t>
      </w:r>
    </w:p>
    <w:p w:rsidR="004F70FB" w:rsidRPr="005E7967" w:rsidRDefault="004F70FB" w:rsidP="00B95021">
      <w:pPr>
        <w:pStyle w:val="libNormal0"/>
        <w:tabs>
          <w:tab w:val="right" w:leader="dot" w:pos="7512"/>
        </w:tabs>
        <w:rPr>
          <w:rtl/>
        </w:rPr>
      </w:pPr>
      <w:r w:rsidRPr="005E7967">
        <w:rPr>
          <w:rFonts w:hint="cs"/>
          <w:rtl/>
        </w:rPr>
        <w:t xml:space="preserve">ما استخار الله عبد قط في أمر مائة مرة عند رأس الحسين (عليه السلام) </w:t>
      </w:r>
      <w:r w:rsidRPr="00C8086E">
        <w:rPr>
          <w:rFonts w:hint="cs"/>
          <w:rtl/>
        </w:rPr>
        <w:t>فيحمد الله ويثني عليه إلاّ رماه بخير الأمرين</w:t>
      </w:r>
      <w:r w:rsidR="00B95021">
        <w:rPr>
          <w:rFonts w:hint="cs"/>
          <w:rtl/>
        </w:rPr>
        <w:tab/>
      </w:r>
      <w:r w:rsidRPr="00C8086E">
        <w:rPr>
          <w:rFonts w:hint="cs"/>
          <w:rtl/>
        </w:rPr>
        <w:t>240</w:t>
      </w:r>
    </w:p>
    <w:p w:rsidR="004F70FB" w:rsidRPr="005E7967" w:rsidRDefault="004F70FB" w:rsidP="00B95021">
      <w:pPr>
        <w:pStyle w:val="libNormal0"/>
        <w:tabs>
          <w:tab w:val="right" w:leader="dot" w:pos="7512"/>
        </w:tabs>
        <w:rPr>
          <w:rtl/>
        </w:rPr>
      </w:pPr>
      <w:r w:rsidRPr="00C8086E">
        <w:rPr>
          <w:rFonts w:hint="cs"/>
          <w:rtl/>
        </w:rPr>
        <w:t>ما استخار الله عبد قط مائة مرة إلاّ رُمي بخير الأمرين</w:t>
      </w:r>
      <w:r w:rsidR="00B95021">
        <w:rPr>
          <w:rFonts w:hint="cs"/>
          <w:rtl/>
        </w:rPr>
        <w:tab/>
      </w:r>
      <w:r w:rsidRPr="00C8086E">
        <w:rPr>
          <w:rFonts w:hint="cs"/>
          <w:rtl/>
        </w:rPr>
        <w:t>236</w:t>
      </w:r>
    </w:p>
    <w:p w:rsidR="004F70FB" w:rsidRDefault="004F70FB" w:rsidP="004F70FB">
      <w:pPr>
        <w:pStyle w:val="libNormal"/>
      </w:pPr>
      <w:r>
        <w:rPr>
          <w:rtl/>
        </w:rPr>
        <w:br w:type="page"/>
      </w:r>
    </w:p>
    <w:p w:rsidR="00FB6895" w:rsidRPr="00C8086E" w:rsidRDefault="00FB6895" w:rsidP="00FB6895">
      <w:pPr>
        <w:pStyle w:val="libNormal"/>
        <w:tabs>
          <w:tab w:val="right" w:pos="7512"/>
        </w:tabs>
        <w:rPr>
          <w:rtl/>
        </w:rPr>
      </w:pPr>
      <w:r w:rsidRPr="00854F63">
        <w:rPr>
          <w:rFonts w:hint="cs"/>
          <w:rtl/>
        </w:rPr>
        <w:lastRenderedPageBreak/>
        <w:t>الحديث</w:t>
      </w:r>
      <w:r>
        <w:rPr>
          <w:rFonts w:hint="cs"/>
          <w:rtl/>
        </w:rPr>
        <w:t xml:space="preserve"> </w:t>
      </w:r>
      <w:r>
        <w:rPr>
          <w:rFonts w:hint="cs"/>
          <w:rtl/>
        </w:rPr>
        <w:tab/>
      </w:r>
      <w:r w:rsidRPr="00854F63">
        <w:rPr>
          <w:rFonts w:hint="cs"/>
          <w:rtl/>
        </w:rPr>
        <w:t>الصفحة</w:t>
      </w:r>
    </w:p>
    <w:p w:rsidR="004F70FB" w:rsidRPr="005E7967" w:rsidRDefault="004F70FB" w:rsidP="00FB6895">
      <w:pPr>
        <w:pStyle w:val="libNormal0"/>
        <w:tabs>
          <w:tab w:val="right" w:leader="dot" w:pos="7512"/>
        </w:tabs>
        <w:rPr>
          <w:rtl/>
        </w:rPr>
      </w:pPr>
      <w:r w:rsidRPr="00C8086E">
        <w:rPr>
          <w:rFonts w:hint="cs"/>
          <w:rtl/>
        </w:rPr>
        <w:t>ما استخار الله عزّ وجلّ عبد مؤمن إلاّ خار له وإن وقع في ما يكره</w:t>
      </w:r>
      <w:r w:rsidR="00FB6895">
        <w:rPr>
          <w:rFonts w:hint="cs"/>
          <w:rtl/>
        </w:rPr>
        <w:tab/>
      </w:r>
      <w:r w:rsidRPr="00C8086E">
        <w:rPr>
          <w:rFonts w:hint="cs"/>
          <w:rtl/>
        </w:rPr>
        <w:t>149</w:t>
      </w:r>
    </w:p>
    <w:p w:rsidR="004F70FB" w:rsidRPr="005E7967" w:rsidRDefault="004F70FB" w:rsidP="00FB6895">
      <w:pPr>
        <w:pStyle w:val="libNormal0"/>
        <w:tabs>
          <w:tab w:val="right" w:leader="dot" w:pos="7512"/>
        </w:tabs>
        <w:rPr>
          <w:rtl/>
        </w:rPr>
      </w:pPr>
      <w:r w:rsidRPr="00C8086E">
        <w:rPr>
          <w:rFonts w:hint="cs"/>
          <w:rtl/>
        </w:rPr>
        <w:t>ما شاء الله كان</w:t>
      </w:r>
      <w:r w:rsidR="00074AFE">
        <w:rPr>
          <w:rFonts w:hint="cs"/>
          <w:rtl/>
        </w:rPr>
        <w:t>،</w:t>
      </w:r>
      <w:r w:rsidRPr="00C8086E">
        <w:rPr>
          <w:rFonts w:hint="cs"/>
          <w:rtl/>
        </w:rPr>
        <w:t xml:space="preserve"> اللّهمّ إنّي أستخيرك خيار مَن فوّض إليك أمره</w:t>
      </w:r>
      <w:r w:rsidR="00FB6895">
        <w:rPr>
          <w:rFonts w:hint="cs"/>
          <w:rtl/>
        </w:rPr>
        <w:tab/>
      </w:r>
      <w:r w:rsidRPr="00C8086E">
        <w:rPr>
          <w:rFonts w:hint="cs"/>
          <w:rtl/>
        </w:rPr>
        <w:t>264</w:t>
      </w:r>
    </w:p>
    <w:p w:rsidR="004F70FB" w:rsidRPr="005E7967" w:rsidRDefault="004F70FB" w:rsidP="00FB6895">
      <w:pPr>
        <w:pStyle w:val="libNormal0"/>
        <w:tabs>
          <w:tab w:val="right" w:leader="dot" w:pos="7512"/>
        </w:tabs>
        <w:rPr>
          <w:rtl/>
        </w:rPr>
      </w:pPr>
      <w:r w:rsidRPr="00C8086E">
        <w:rPr>
          <w:rFonts w:hint="cs"/>
          <w:rtl/>
        </w:rPr>
        <w:t>مَن أراد أن يستخير الله تعالى فليقرأ الحمد عشر مرّات وإنا أنزلناه عشر مرّات</w:t>
      </w:r>
      <w:r w:rsidR="00074AFE">
        <w:rPr>
          <w:rFonts w:hint="cs"/>
          <w:rtl/>
        </w:rPr>
        <w:t xml:space="preserve"> ...</w:t>
      </w:r>
      <w:r w:rsidR="00FB6895">
        <w:rPr>
          <w:rFonts w:hint="cs"/>
          <w:rtl/>
        </w:rPr>
        <w:tab/>
      </w:r>
      <w:r w:rsidRPr="00C8086E">
        <w:rPr>
          <w:rFonts w:hint="cs"/>
          <w:rtl/>
        </w:rPr>
        <w:t>272</w:t>
      </w:r>
    </w:p>
    <w:p w:rsidR="004F70FB" w:rsidRPr="005E7967" w:rsidRDefault="004F70FB" w:rsidP="00FB6895">
      <w:pPr>
        <w:pStyle w:val="libNormal0"/>
        <w:tabs>
          <w:tab w:val="right" w:leader="dot" w:pos="7512"/>
        </w:tabs>
        <w:rPr>
          <w:rtl/>
        </w:rPr>
      </w:pPr>
      <w:r w:rsidRPr="00C8086E">
        <w:rPr>
          <w:rFonts w:hint="cs"/>
          <w:rtl/>
        </w:rPr>
        <w:t>مَن استخار الله مرة واحدة وهو راضٍ به خار الله له حتماً</w:t>
      </w:r>
      <w:r w:rsidR="00FB6895">
        <w:rPr>
          <w:rFonts w:hint="cs"/>
          <w:rtl/>
        </w:rPr>
        <w:tab/>
      </w:r>
      <w:r w:rsidRPr="00C8086E">
        <w:rPr>
          <w:rFonts w:hint="cs"/>
          <w:rtl/>
        </w:rPr>
        <w:t>257</w:t>
      </w:r>
    </w:p>
    <w:p w:rsidR="004F70FB" w:rsidRPr="005E7967" w:rsidRDefault="004F70FB" w:rsidP="00FB6895">
      <w:pPr>
        <w:pStyle w:val="libNormal0"/>
        <w:tabs>
          <w:tab w:val="right" w:leader="dot" w:pos="7512"/>
        </w:tabs>
        <w:rPr>
          <w:rtl/>
        </w:rPr>
      </w:pPr>
      <w:r w:rsidRPr="00C8086E">
        <w:rPr>
          <w:rFonts w:hint="cs"/>
          <w:rtl/>
        </w:rPr>
        <w:t>مَن استخار الله مرة واحدة وهو راضٍ به خار الله له حتماً</w:t>
      </w:r>
      <w:r w:rsidR="00FB6895">
        <w:rPr>
          <w:rFonts w:hint="cs"/>
          <w:rtl/>
        </w:rPr>
        <w:tab/>
      </w:r>
      <w:r w:rsidRPr="00C8086E">
        <w:rPr>
          <w:rFonts w:hint="cs"/>
          <w:rtl/>
        </w:rPr>
        <w:t>257</w:t>
      </w:r>
    </w:p>
    <w:p w:rsidR="004F70FB" w:rsidRPr="005E7967" w:rsidRDefault="004F70FB" w:rsidP="00FB6895">
      <w:pPr>
        <w:pStyle w:val="libNormal0"/>
        <w:tabs>
          <w:tab w:val="right" w:leader="dot" w:pos="7512"/>
        </w:tabs>
        <w:rPr>
          <w:rtl/>
        </w:rPr>
      </w:pPr>
      <w:r w:rsidRPr="00C8086E">
        <w:rPr>
          <w:rFonts w:hint="cs"/>
          <w:rtl/>
        </w:rPr>
        <w:t>مَن دخل في أمرٍ بغير استخارة ثمّ ابتلي لم يؤجر</w:t>
      </w:r>
      <w:r w:rsidR="00FB6895">
        <w:rPr>
          <w:rFonts w:hint="cs"/>
          <w:rtl/>
        </w:rPr>
        <w:tab/>
      </w:r>
      <w:r w:rsidRPr="00C8086E">
        <w:rPr>
          <w:rFonts w:hint="cs"/>
          <w:rtl/>
        </w:rPr>
        <w:t>135</w:t>
      </w:r>
    </w:p>
    <w:p w:rsidR="004F70FB" w:rsidRPr="005E7967" w:rsidRDefault="004F70FB" w:rsidP="00FB6895">
      <w:pPr>
        <w:pStyle w:val="libNormal0"/>
        <w:tabs>
          <w:tab w:val="right" w:leader="dot" w:pos="7512"/>
        </w:tabs>
        <w:rPr>
          <w:rtl/>
        </w:rPr>
      </w:pPr>
      <w:r w:rsidRPr="00C8086E">
        <w:rPr>
          <w:rFonts w:hint="cs"/>
          <w:rtl/>
        </w:rPr>
        <w:t>مَن دعا بهذا الدعاء لم يرَ في عاقبة أمره إلاّ ما يحبّه</w:t>
      </w:r>
      <w:r w:rsidR="00074AFE">
        <w:rPr>
          <w:rFonts w:hint="cs"/>
          <w:rtl/>
        </w:rPr>
        <w:t xml:space="preserve"> ...</w:t>
      </w:r>
      <w:r w:rsidR="00FB6895">
        <w:rPr>
          <w:rFonts w:hint="cs"/>
          <w:rtl/>
        </w:rPr>
        <w:tab/>
      </w:r>
      <w:r w:rsidRPr="00C8086E">
        <w:rPr>
          <w:rFonts w:hint="cs"/>
          <w:rtl/>
        </w:rPr>
        <w:t>204</w:t>
      </w:r>
    </w:p>
    <w:p w:rsidR="004F70FB" w:rsidRPr="00C8086E" w:rsidRDefault="0079741B" w:rsidP="00FB6895">
      <w:pPr>
        <w:pStyle w:val="libCenterBold2"/>
        <w:rPr>
          <w:rtl/>
        </w:rPr>
      </w:pPr>
      <w:r>
        <w:rPr>
          <w:rFonts w:hint="cs"/>
          <w:rtl/>
        </w:rPr>
        <w:t>(</w:t>
      </w:r>
      <w:r w:rsidR="004F70FB" w:rsidRPr="005E7967">
        <w:rPr>
          <w:rFonts w:hint="cs"/>
          <w:rtl/>
        </w:rPr>
        <w:t>هـ</w:t>
      </w:r>
      <w:r>
        <w:rPr>
          <w:rFonts w:hint="cs"/>
          <w:rtl/>
        </w:rPr>
        <w:t>)</w:t>
      </w:r>
    </w:p>
    <w:p w:rsidR="004F70FB" w:rsidRPr="005E7967" w:rsidRDefault="004F70FB" w:rsidP="00FB6895">
      <w:pPr>
        <w:pStyle w:val="libNormal0"/>
        <w:tabs>
          <w:tab w:val="right" w:leader="dot" w:pos="7512"/>
        </w:tabs>
        <w:rPr>
          <w:rtl/>
        </w:rPr>
      </w:pPr>
      <w:r w:rsidRPr="00C8086E">
        <w:rPr>
          <w:rFonts w:hint="cs"/>
          <w:rtl/>
        </w:rPr>
        <w:t>هذه تخرج في القرعة</w:t>
      </w:r>
      <w:r w:rsidR="00FB6895">
        <w:rPr>
          <w:rFonts w:hint="cs"/>
          <w:rtl/>
        </w:rPr>
        <w:tab/>
      </w:r>
      <w:r w:rsidRPr="00C8086E">
        <w:rPr>
          <w:rFonts w:hint="cs"/>
          <w:rtl/>
        </w:rPr>
        <w:t>271</w:t>
      </w:r>
    </w:p>
    <w:p w:rsidR="004F70FB" w:rsidRPr="005E7967" w:rsidRDefault="004F70FB" w:rsidP="00FB6895">
      <w:pPr>
        <w:pStyle w:val="libNormal0"/>
        <w:tabs>
          <w:tab w:val="right" w:leader="dot" w:pos="7512"/>
        </w:tabs>
        <w:rPr>
          <w:rtl/>
        </w:rPr>
      </w:pPr>
      <w:r w:rsidRPr="00C8086E">
        <w:rPr>
          <w:rFonts w:hint="cs"/>
          <w:rtl/>
        </w:rPr>
        <w:t>همج رعاع لا يعبأ الله بهم</w:t>
      </w:r>
      <w:r w:rsidR="00074AFE">
        <w:rPr>
          <w:rFonts w:hint="cs"/>
          <w:rtl/>
        </w:rPr>
        <w:t>،</w:t>
      </w:r>
      <w:r w:rsidRPr="00C8086E">
        <w:rPr>
          <w:rFonts w:hint="cs"/>
          <w:rtl/>
        </w:rPr>
        <w:t xml:space="preserve"> أتباع كل ناعق وناعقة</w:t>
      </w:r>
      <w:r w:rsidR="00FB6895">
        <w:rPr>
          <w:rFonts w:hint="cs"/>
          <w:rtl/>
        </w:rPr>
        <w:tab/>
      </w:r>
      <w:r w:rsidRPr="00C8086E">
        <w:rPr>
          <w:rFonts w:hint="cs"/>
          <w:rtl/>
        </w:rPr>
        <w:t>300</w:t>
      </w:r>
    </w:p>
    <w:p w:rsidR="004F70FB" w:rsidRPr="00C8086E" w:rsidRDefault="0079741B" w:rsidP="00FB6895">
      <w:pPr>
        <w:pStyle w:val="libCenterBold2"/>
        <w:rPr>
          <w:rtl/>
        </w:rPr>
      </w:pPr>
      <w:r>
        <w:rPr>
          <w:rFonts w:hint="cs"/>
          <w:rtl/>
        </w:rPr>
        <w:t>(</w:t>
      </w:r>
      <w:r w:rsidR="004F70FB" w:rsidRPr="005E7967">
        <w:rPr>
          <w:rFonts w:hint="cs"/>
          <w:rtl/>
        </w:rPr>
        <w:t>و</w:t>
      </w:r>
      <w:r>
        <w:rPr>
          <w:rFonts w:hint="cs"/>
          <w:rtl/>
        </w:rPr>
        <w:t>)</w:t>
      </w:r>
    </w:p>
    <w:p w:rsidR="004F70FB" w:rsidRPr="005E7967" w:rsidRDefault="004F70FB" w:rsidP="00FB6895">
      <w:pPr>
        <w:pStyle w:val="libNormal0"/>
        <w:tabs>
          <w:tab w:val="right" w:leader="dot" w:pos="7512"/>
        </w:tabs>
        <w:rPr>
          <w:rtl/>
        </w:rPr>
      </w:pPr>
      <w:r w:rsidRPr="00C8086E">
        <w:rPr>
          <w:rFonts w:hint="cs"/>
          <w:rtl/>
        </w:rPr>
        <w:t>وأيّ قضية أعدل من القرعة إذا فوّض الأمر إلى الله عزّ وجلّ</w:t>
      </w:r>
      <w:r w:rsidR="00074AFE">
        <w:rPr>
          <w:rFonts w:hint="cs"/>
          <w:rtl/>
        </w:rPr>
        <w:t xml:space="preserve"> ...</w:t>
      </w:r>
      <w:r w:rsidR="00FB6895">
        <w:rPr>
          <w:rFonts w:hint="cs"/>
          <w:rtl/>
        </w:rPr>
        <w:tab/>
      </w:r>
      <w:r w:rsidRPr="00C8086E">
        <w:rPr>
          <w:rFonts w:hint="cs"/>
          <w:rtl/>
        </w:rPr>
        <w:t>271</w:t>
      </w:r>
    </w:p>
    <w:p w:rsidR="004F70FB" w:rsidRPr="005E7967" w:rsidRDefault="004F70FB" w:rsidP="00FB6895">
      <w:pPr>
        <w:pStyle w:val="libNormal0"/>
        <w:tabs>
          <w:tab w:val="right" w:leader="dot" w:pos="7512"/>
        </w:tabs>
        <w:rPr>
          <w:rtl/>
        </w:rPr>
      </w:pPr>
      <w:r w:rsidRPr="00C8086E">
        <w:rPr>
          <w:rFonts w:hint="cs"/>
          <w:rtl/>
        </w:rPr>
        <w:t>وفي حلالها حساب</w:t>
      </w:r>
      <w:r w:rsidR="00FB6895">
        <w:rPr>
          <w:rFonts w:hint="cs"/>
          <w:rtl/>
        </w:rPr>
        <w:tab/>
      </w:r>
      <w:r w:rsidRPr="00C8086E">
        <w:rPr>
          <w:rFonts w:hint="cs"/>
          <w:rtl/>
        </w:rPr>
        <w:t>172</w:t>
      </w:r>
    </w:p>
    <w:p w:rsidR="004F70FB" w:rsidRPr="005E7967" w:rsidRDefault="004F70FB" w:rsidP="00FB6895">
      <w:pPr>
        <w:pStyle w:val="libNormal0"/>
        <w:tabs>
          <w:tab w:val="right" w:leader="dot" w:pos="7512"/>
        </w:tabs>
        <w:rPr>
          <w:rtl/>
        </w:rPr>
      </w:pPr>
      <w:r w:rsidRPr="00C8086E">
        <w:rPr>
          <w:rFonts w:hint="cs"/>
          <w:rtl/>
        </w:rPr>
        <w:t>وما أسعدت مَن اعتمد على مخلوق مثله</w:t>
      </w:r>
      <w:r w:rsidR="00074AFE">
        <w:rPr>
          <w:rFonts w:hint="cs"/>
          <w:rtl/>
        </w:rPr>
        <w:t>،</w:t>
      </w:r>
      <w:r w:rsidRPr="00C8086E">
        <w:rPr>
          <w:rFonts w:hint="cs"/>
          <w:rtl/>
        </w:rPr>
        <w:t xml:space="preserve"> واستمدّ الاختيار لنفسه</w:t>
      </w:r>
      <w:r w:rsidR="00FB6895">
        <w:rPr>
          <w:rFonts w:hint="cs"/>
          <w:rtl/>
        </w:rPr>
        <w:tab/>
      </w:r>
      <w:r w:rsidRPr="00C8086E">
        <w:rPr>
          <w:rFonts w:hint="cs"/>
          <w:rtl/>
        </w:rPr>
        <w:t>203</w:t>
      </w:r>
    </w:p>
    <w:p w:rsidR="004F70FB" w:rsidRPr="00C8086E" w:rsidRDefault="0079741B" w:rsidP="00FB6895">
      <w:pPr>
        <w:pStyle w:val="libCenterBold2"/>
        <w:rPr>
          <w:rtl/>
        </w:rPr>
      </w:pPr>
      <w:r>
        <w:rPr>
          <w:rFonts w:hint="cs"/>
          <w:rtl/>
        </w:rPr>
        <w:t>(</w:t>
      </w:r>
      <w:r w:rsidR="004F70FB" w:rsidRPr="005E7967">
        <w:rPr>
          <w:rFonts w:hint="cs"/>
          <w:rtl/>
        </w:rPr>
        <w:t>ي</w:t>
      </w:r>
      <w:r>
        <w:rPr>
          <w:rFonts w:hint="cs"/>
          <w:rtl/>
        </w:rPr>
        <w:t>)</w:t>
      </w:r>
    </w:p>
    <w:p w:rsidR="004F70FB" w:rsidRPr="005E7967" w:rsidRDefault="004F70FB" w:rsidP="00FB6895">
      <w:pPr>
        <w:pStyle w:val="libNormal0"/>
        <w:tabs>
          <w:tab w:val="right" w:leader="dot" w:pos="7512"/>
        </w:tabs>
        <w:rPr>
          <w:rtl/>
        </w:rPr>
      </w:pPr>
      <w:r w:rsidRPr="005E7967">
        <w:rPr>
          <w:rFonts w:hint="cs"/>
          <w:rtl/>
        </w:rPr>
        <w:t>يا أنس</w:t>
      </w:r>
      <w:r w:rsidR="00074AFE">
        <w:rPr>
          <w:rFonts w:hint="cs"/>
          <w:rtl/>
        </w:rPr>
        <w:t>،</w:t>
      </w:r>
      <w:r w:rsidRPr="005E7967">
        <w:rPr>
          <w:rFonts w:hint="cs"/>
          <w:rtl/>
        </w:rPr>
        <w:t xml:space="preserve"> إذا هممت بأمرٍ فاستخر ربّك فيه سبع مرّات</w:t>
      </w:r>
      <w:r w:rsidR="00074AFE">
        <w:rPr>
          <w:rFonts w:hint="cs"/>
          <w:rtl/>
        </w:rPr>
        <w:t>،</w:t>
      </w:r>
      <w:r w:rsidRPr="005E7967">
        <w:rPr>
          <w:rFonts w:hint="cs"/>
          <w:rtl/>
        </w:rPr>
        <w:t xml:space="preserve"> </w:t>
      </w:r>
      <w:r w:rsidRPr="00C8086E">
        <w:rPr>
          <w:rFonts w:hint="cs"/>
          <w:rtl/>
        </w:rPr>
        <w:t>ثمّ انظر إلى الذي يسبق إلى قلبك فإنّ الخيرة فيه</w:t>
      </w:r>
      <w:r w:rsidR="00FB6895">
        <w:rPr>
          <w:rFonts w:hint="cs"/>
          <w:rtl/>
        </w:rPr>
        <w:tab/>
      </w:r>
      <w:r w:rsidRPr="00C8086E">
        <w:rPr>
          <w:rFonts w:hint="cs"/>
          <w:rtl/>
        </w:rPr>
        <w:t>156</w:t>
      </w:r>
    </w:p>
    <w:p w:rsidR="004F70FB" w:rsidRPr="005E7967" w:rsidRDefault="004F70FB" w:rsidP="00FB6895">
      <w:pPr>
        <w:pStyle w:val="libNormal0"/>
        <w:tabs>
          <w:tab w:val="right" w:leader="dot" w:pos="7512"/>
        </w:tabs>
        <w:rPr>
          <w:rtl/>
        </w:rPr>
      </w:pPr>
      <w:r w:rsidRPr="00C8086E">
        <w:rPr>
          <w:rFonts w:hint="cs"/>
          <w:rtl/>
        </w:rPr>
        <w:t>يا ربّ احبس عنّي ألسنة بني آدم فإنّهم يذمّوني وقد آذوني</w:t>
      </w:r>
      <w:r w:rsidR="00FB6895">
        <w:rPr>
          <w:rFonts w:hint="cs"/>
          <w:rtl/>
        </w:rPr>
        <w:tab/>
      </w:r>
      <w:r w:rsidRPr="00C8086E">
        <w:rPr>
          <w:rFonts w:hint="cs"/>
          <w:rtl/>
        </w:rPr>
        <w:t>308</w:t>
      </w:r>
    </w:p>
    <w:p w:rsidR="004F70FB" w:rsidRPr="005E7967" w:rsidRDefault="004F70FB" w:rsidP="00FB6895">
      <w:pPr>
        <w:pStyle w:val="libNormal0"/>
        <w:tabs>
          <w:tab w:val="right" w:leader="dot" w:pos="7512"/>
        </w:tabs>
        <w:rPr>
          <w:rtl/>
        </w:rPr>
      </w:pPr>
      <w:r w:rsidRPr="00C8086E">
        <w:rPr>
          <w:rFonts w:hint="cs"/>
          <w:rtl/>
        </w:rPr>
        <w:t>يا سلمان</w:t>
      </w:r>
      <w:r w:rsidR="00074AFE">
        <w:rPr>
          <w:rFonts w:hint="cs"/>
          <w:rtl/>
        </w:rPr>
        <w:t>،</w:t>
      </w:r>
      <w:r w:rsidRPr="00C8086E">
        <w:rPr>
          <w:rFonts w:hint="cs"/>
          <w:rtl/>
        </w:rPr>
        <w:t xml:space="preserve"> الناس إن قارضتهم قارضوك</w:t>
      </w:r>
      <w:r w:rsidR="00074AFE">
        <w:rPr>
          <w:rFonts w:hint="cs"/>
          <w:rtl/>
        </w:rPr>
        <w:t>،</w:t>
      </w:r>
      <w:r w:rsidRPr="00C8086E">
        <w:rPr>
          <w:rFonts w:hint="cs"/>
          <w:rtl/>
        </w:rPr>
        <w:t xml:space="preserve"> وإن تركتهم تركوك وإن هربت منهم أدركوك</w:t>
      </w:r>
      <w:r w:rsidR="00FB6895">
        <w:rPr>
          <w:rFonts w:hint="cs"/>
          <w:rtl/>
        </w:rPr>
        <w:tab/>
      </w:r>
      <w:r w:rsidRPr="00C8086E">
        <w:rPr>
          <w:rFonts w:hint="cs"/>
          <w:rtl/>
        </w:rPr>
        <w:t>309</w:t>
      </w:r>
    </w:p>
    <w:p w:rsidR="004F70FB" w:rsidRPr="005E7967" w:rsidRDefault="004F70FB" w:rsidP="00FB6895">
      <w:pPr>
        <w:pStyle w:val="libNormal0"/>
        <w:tabs>
          <w:tab w:val="right" w:leader="dot" w:pos="7512"/>
        </w:tabs>
        <w:rPr>
          <w:rtl/>
        </w:rPr>
      </w:pPr>
      <w:r w:rsidRPr="00C8086E">
        <w:rPr>
          <w:rFonts w:hint="cs"/>
          <w:rtl/>
        </w:rPr>
        <w:t>يا علي</w:t>
      </w:r>
      <w:r w:rsidR="00074AFE">
        <w:rPr>
          <w:rFonts w:hint="cs"/>
          <w:rtl/>
        </w:rPr>
        <w:t>،</w:t>
      </w:r>
      <w:r w:rsidRPr="00C8086E">
        <w:rPr>
          <w:rFonts w:hint="cs"/>
          <w:rtl/>
        </w:rPr>
        <w:t xml:space="preserve"> إذا أردت أمراً فاستخر ربّك</w:t>
      </w:r>
      <w:r w:rsidR="00074AFE">
        <w:rPr>
          <w:rFonts w:hint="cs"/>
          <w:rtl/>
        </w:rPr>
        <w:t>،</w:t>
      </w:r>
      <w:r w:rsidRPr="00C8086E">
        <w:rPr>
          <w:rFonts w:hint="cs"/>
          <w:rtl/>
        </w:rPr>
        <w:t xml:space="preserve"> ثم ّارض ما يخير لك</w:t>
      </w:r>
      <w:r w:rsidR="00074AFE">
        <w:rPr>
          <w:rFonts w:hint="cs"/>
          <w:rtl/>
        </w:rPr>
        <w:t>،</w:t>
      </w:r>
      <w:r w:rsidRPr="00C8086E">
        <w:rPr>
          <w:rFonts w:hint="cs"/>
          <w:rtl/>
        </w:rPr>
        <w:t xml:space="preserve"> تسعد في الدنيا والآخرة</w:t>
      </w:r>
      <w:r w:rsidR="00FB6895">
        <w:rPr>
          <w:rFonts w:hint="cs"/>
          <w:rtl/>
        </w:rPr>
        <w:tab/>
      </w:r>
      <w:r w:rsidRPr="00C8086E">
        <w:rPr>
          <w:rFonts w:hint="cs"/>
          <w:rtl/>
        </w:rPr>
        <w:t>156</w:t>
      </w:r>
    </w:p>
    <w:p w:rsidR="004F70FB" w:rsidRPr="00C8086E" w:rsidRDefault="004F70FB" w:rsidP="00FB6895">
      <w:pPr>
        <w:pStyle w:val="libNormal0"/>
        <w:tabs>
          <w:tab w:val="right" w:leader="dot" w:pos="7512"/>
        </w:tabs>
        <w:rPr>
          <w:rtl/>
        </w:rPr>
      </w:pPr>
      <w:r w:rsidRPr="005E7967">
        <w:rPr>
          <w:rFonts w:hint="cs"/>
          <w:rtl/>
        </w:rPr>
        <w:t>يا علي بن أبي طالب</w:t>
      </w:r>
      <w:r w:rsidR="00074AFE">
        <w:rPr>
          <w:rFonts w:hint="cs"/>
          <w:rtl/>
        </w:rPr>
        <w:t>،</w:t>
      </w:r>
      <w:r w:rsidRPr="005E7967">
        <w:rPr>
          <w:rFonts w:hint="cs"/>
          <w:rtl/>
        </w:rPr>
        <w:t xml:space="preserve"> إنّي والله ما أحدّثك إلاّ ما سمعته أُذناي ووعاه قلبي ونظره</w:t>
      </w:r>
    </w:p>
    <w:p w:rsidR="004F70FB" w:rsidRDefault="004F70FB" w:rsidP="004F70FB">
      <w:pPr>
        <w:pStyle w:val="libNormal"/>
      </w:pPr>
      <w:r>
        <w:rPr>
          <w:rtl/>
        </w:rPr>
        <w:br w:type="page"/>
      </w:r>
    </w:p>
    <w:p w:rsidR="00FB6895" w:rsidRPr="00C8086E" w:rsidRDefault="00FB6895" w:rsidP="00FB6895">
      <w:pPr>
        <w:pStyle w:val="libNormal"/>
        <w:tabs>
          <w:tab w:val="right" w:pos="7512"/>
        </w:tabs>
        <w:rPr>
          <w:rtl/>
        </w:rPr>
      </w:pPr>
      <w:r w:rsidRPr="00854F63">
        <w:rPr>
          <w:rFonts w:hint="cs"/>
          <w:rtl/>
        </w:rPr>
        <w:lastRenderedPageBreak/>
        <w:t>الحديث</w:t>
      </w:r>
      <w:r>
        <w:rPr>
          <w:rFonts w:hint="cs"/>
          <w:rtl/>
        </w:rPr>
        <w:t xml:space="preserve"> </w:t>
      </w:r>
      <w:r>
        <w:rPr>
          <w:rFonts w:hint="cs"/>
          <w:rtl/>
        </w:rPr>
        <w:tab/>
      </w:r>
      <w:r w:rsidRPr="00854F63">
        <w:rPr>
          <w:rFonts w:hint="cs"/>
          <w:rtl/>
        </w:rPr>
        <w:t>الصفحة</w:t>
      </w:r>
    </w:p>
    <w:p w:rsidR="004F70FB" w:rsidRPr="005E7967" w:rsidRDefault="004F70FB" w:rsidP="00FB6895">
      <w:pPr>
        <w:pStyle w:val="libNormal0"/>
        <w:tabs>
          <w:tab w:val="right" w:leader="dot" w:pos="7512"/>
        </w:tabs>
        <w:rPr>
          <w:rtl/>
        </w:rPr>
      </w:pPr>
      <w:r w:rsidRPr="00C8086E">
        <w:rPr>
          <w:rFonts w:hint="cs"/>
          <w:rtl/>
        </w:rPr>
        <w:t>بصري</w:t>
      </w:r>
      <w:r w:rsidR="00074AFE">
        <w:rPr>
          <w:rFonts w:hint="cs"/>
          <w:rtl/>
        </w:rPr>
        <w:t xml:space="preserve"> ...</w:t>
      </w:r>
      <w:r w:rsidR="00FB6895">
        <w:rPr>
          <w:rFonts w:hint="cs"/>
          <w:rtl/>
        </w:rPr>
        <w:tab/>
      </w:r>
      <w:r w:rsidRPr="00C8086E">
        <w:rPr>
          <w:rFonts w:hint="cs"/>
          <w:rtl/>
        </w:rPr>
        <w:t>194</w:t>
      </w:r>
    </w:p>
    <w:p w:rsidR="004F70FB" w:rsidRPr="005E7967" w:rsidRDefault="004F70FB" w:rsidP="00FB6895">
      <w:pPr>
        <w:pStyle w:val="libNormal0"/>
        <w:tabs>
          <w:tab w:val="right" w:leader="dot" w:pos="7512"/>
        </w:tabs>
        <w:rPr>
          <w:rtl/>
        </w:rPr>
      </w:pPr>
      <w:r w:rsidRPr="00C8086E">
        <w:rPr>
          <w:rFonts w:hint="cs"/>
          <w:rtl/>
        </w:rPr>
        <w:t>يا كاشف الكرب ومفرّج الهمّ ومذهب الغمّ ومبتدئاً بالنعم قبل استحقاقها</w:t>
      </w:r>
      <w:r w:rsidR="00074AFE">
        <w:rPr>
          <w:rFonts w:hint="cs"/>
          <w:rtl/>
        </w:rPr>
        <w:t xml:space="preserve"> ...</w:t>
      </w:r>
      <w:r w:rsidR="00FB6895">
        <w:rPr>
          <w:rFonts w:hint="cs"/>
          <w:rtl/>
        </w:rPr>
        <w:tab/>
      </w:r>
      <w:r w:rsidRPr="00C8086E">
        <w:rPr>
          <w:rFonts w:hint="cs"/>
          <w:rtl/>
        </w:rPr>
        <w:t>161</w:t>
      </w:r>
    </w:p>
    <w:p w:rsidR="004F70FB" w:rsidRPr="005E7967" w:rsidRDefault="004F70FB" w:rsidP="00FB6895">
      <w:pPr>
        <w:pStyle w:val="libNormal0"/>
        <w:tabs>
          <w:tab w:val="right" w:leader="dot" w:pos="7512"/>
        </w:tabs>
        <w:rPr>
          <w:rtl/>
        </w:rPr>
      </w:pPr>
      <w:r w:rsidRPr="00C8086E">
        <w:rPr>
          <w:rFonts w:hint="cs"/>
          <w:rtl/>
        </w:rPr>
        <w:t>يا مفضل</w:t>
      </w:r>
      <w:r w:rsidR="00074AFE">
        <w:rPr>
          <w:rFonts w:hint="cs"/>
          <w:rtl/>
        </w:rPr>
        <w:t>،</w:t>
      </w:r>
      <w:r w:rsidRPr="00C8086E">
        <w:rPr>
          <w:rFonts w:hint="cs"/>
          <w:rtl/>
        </w:rPr>
        <w:t xml:space="preserve"> إذا كانت لديك حاجة مهمّة فصلِّ هذه الصلاة</w:t>
      </w:r>
      <w:r w:rsidR="00FB6895">
        <w:rPr>
          <w:rFonts w:hint="cs"/>
          <w:rtl/>
        </w:rPr>
        <w:tab/>
      </w:r>
      <w:r w:rsidRPr="00C8086E">
        <w:rPr>
          <w:rFonts w:hint="cs"/>
          <w:rtl/>
        </w:rPr>
        <w:t>277</w:t>
      </w:r>
    </w:p>
    <w:p w:rsidR="004F70FB" w:rsidRPr="005E7967" w:rsidRDefault="004F70FB" w:rsidP="00FB6895">
      <w:pPr>
        <w:pStyle w:val="libNormal0"/>
        <w:tabs>
          <w:tab w:val="right" w:leader="dot" w:pos="7512"/>
        </w:tabs>
        <w:rPr>
          <w:rtl/>
        </w:rPr>
      </w:pPr>
      <w:r w:rsidRPr="00C8086E">
        <w:rPr>
          <w:rFonts w:hint="cs"/>
          <w:rtl/>
        </w:rPr>
        <w:t>يا مَن أحار كل شيء ملكوتاً</w:t>
      </w:r>
      <w:r w:rsidR="00074AFE">
        <w:rPr>
          <w:rFonts w:hint="cs"/>
          <w:rtl/>
        </w:rPr>
        <w:t>،</w:t>
      </w:r>
      <w:r w:rsidRPr="00C8086E">
        <w:rPr>
          <w:rFonts w:hint="cs"/>
          <w:rtl/>
        </w:rPr>
        <w:t xml:space="preserve"> وقهر كلّ شيء جبروتاً</w:t>
      </w:r>
      <w:r w:rsidR="00074AFE">
        <w:rPr>
          <w:rFonts w:hint="cs"/>
          <w:rtl/>
        </w:rPr>
        <w:t>،</w:t>
      </w:r>
      <w:r w:rsidRPr="00C8086E">
        <w:rPr>
          <w:rFonts w:hint="cs"/>
          <w:rtl/>
        </w:rPr>
        <w:t xml:space="preserve"> ألج قلبي فرح الإِقبال عليك</w:t>
      </w:r>
      <w:r w:rsidR="00074AFE">
        <w:rPr>
          <w:rFonts w:hint="cs"/>
          <w:rtl/>
        </w:rPr>
        <w:t xml:space="preserve"> ...</w:t>
      </w:r>
      <w:r w:rsidR="00FB6895">
        <w:rPr>
          <w:rFonts w:hint="cs"/>
          <w:rtl/>
        </w:rPr>
        <w:tab/>
      </w:r>
      <w:r w:rsidRPr="00C8086E">
        <w:rPr>
          <w:rFonts w:hint="cs"/>
          <w:rtl/>
        </w:rPr>
        <w:t xml:space="preserve"> 246</w:t>
      </w:r>
    </w:p>
    <w:p w:rsidR="004F70FB" w:rsidRPr="005E7967" w:rsidRDefault="004F70FB" w:rsidP="00FB6895">
      <w:pPr>
        <w:pStyle w:val="libNormal0"/>
        <w:tabs>
          <w:tab w:val="right" w:leader="dot" w:pos="7512"/>
        </w:tabs>
        <w:rPr>
          <w:rtl/>
        </w:rPr>
      </w:pPr>
      <w:r w:rsidRPr="00C8086E">
        <w:rPr>
          <w:rFonts w:hint="cs"/>
          <w:rtl/>
        </w:rPr>
        <w:t>يا مَن قصده الطالبون فأصابوه مرشداً</w:t>
      </w:r>
      <w:r w:rsidR="00074AFE">
        <w:rPr>
          <w:rFonts w:hint="cs"/>
          <w:rtl/>
        </w:rPr>
        <w:t>،</w:t>
      </w:r>
      <w:r w:rsidRPr="00C8086E">
        <w:rPr>
          <w:rFonts w:hint="cs"/>
          <w:rtl/>
        </w:rPr>
        <w:t xml:space="preserve"> وأمّه الخائفون فوجدوه متفضّلاً</w:t>
      </w:r>
      <w:r w:rsidR="00074AFE">
        <w:rPr>
          <w:rFonts w:hint="cs"/>
          <w:rtl/>
        </w:rPr>
        <w:t xml:space="preserve"> ...</w:t>
      </w:r>
      <w:r w:rsidR="00FB6895">
        <w:rPr>
          <w:rFonts w:hint="cs"/>
          <w:rtl/>
        </w:rPr>
        <w:t xml:space="preserve"> </w:t>
      </w:r>
      <w:r w:rsidR="00FB6895">
        <w:rPr>
          <w:rFonts w:hint="cs"/>
          <w:rtl/>
        </w:rPr>
        <w:tab/>
      </w:r>
      <w:r w:rsidRPr="00C8086E">
        <w:rPr>
          <w:rFonts w:hint="cs"/>
          <w:rtl/>
        </w:rPr>
        <w:t>247</w:t>
      </w:r>
    </w:p>
    <w:p w:rsidR="004F70FB" w:rsidRPr="005E7967" w:rsidRDefault="004F70FB" w:rsidP="00FB6895">
      <w:pPr>
        <w:pStyle w:val="libNormal0"/>
        <w:tabs>
          <w:tab w:val="right" w:leader="dot" w:pos="7512"/>
        </w:tabs>
        <w:rPr>
          <w:rtl/>
        </w:rPr>
      </w:pPr>
      <w:r w:rsidRPr="00C8086E">
        <w:rPr>
          <w:rFonts w:hint="cs"/>
          <w:rtl/>
        </w:rPr>
        <w:t>يبدأ فيشاور الله عزّ وجلّ أوّلاً</w:t>
      </w:r>
      <w:r w:rsidR="00074AFE">
        <w:rPr>
          <w:rFonts w:hint="cs"/>
          <w:rtl/>
        </w:rPr>
        <w:t>،</w:t>
      </w:r>
      <w:r w:rsidRPr="00C8086E">
        <w:rPr>
          <w:rFonts w:hint="cs"/>
          <w:rtl/>
        </w:rPr>
        <w:t xml:space="preserve"> ثمّ يشاوره فيه</w:t>
      </w:r>
      <w:r w:rsidR="00FB6895">
        <w:rPr>
          <w:rFonts w:hint="cs"/>
          <w:rtl/>
        </w:rPr>
        <w:tab/>
      </w:r>
      <w:r w:rsidRPr="00C8086E">
        <w:rPr>
          <w:rFonts w:hint="cs"/>
          <w:rtl/>
        </w:rPr>
        <w:t>136</w:t>
      </w:r>
    </w:p>
    <w:p w:rsidR="004F70FB" w:rsidRPr="005E7967" w:rsidRDefault="004F70FB" w:rsidP="00FB6895">
      <w:pPr>
        <w:pStyle w:val="libNormal0"/>
        <w:tabs>
          <w:tab w:val="right" w:leader="dot" w:pos="7512"/>
        </w:tabs>
        <w:rPr>
          <w:rtl/>
        </w:rPr>
      </w:pPr>
      <w:r w:rsidRPr="00C8086E">
        <w:rPr>
          <w:rFonts w:hint="cs"/>
          <w:rtl/>
        </w:rPr>
        <w:t>يتصدّق في يومه على ستّين مسكيناً</w:t>
      </w:r>
      <w:r w:rsidR="00074AFE">
        <w:rPr>
          <w:rFonts w:hint="cs"/>
          <w:rtl/>
        </w:rPr>
        <w:t>،</w:t>
      </w:r>
      <w:r w:rsidRPr="00C8086E">
        <w:rPr>
          <w:rFonts w:hint="cs"/>
          <w:rtl/>
        </w:rPr>
        <w:t xml:space="preserve"> على كل مسكين صاعاً بصاع النبي (صلّى الله عليه وآله)</w:t>
      </w:r>
      <w:r w:rsidR="00FB6895">
        <w:rPr>
          <w:rFonts w:hint="cs"/>
          <w:rtl/>
        </w:rPr>
        <w:t xml:space="preserve"> </w:t>
      </w:r>
      <w:r w:rsidR="00FB6895">
        <w:rPr>
          <w:rFonts w:hint="cs"/>
          <w:rtl/>
        </w:rPr>
        <w:tab/>
      </w:r>
      <w:r w:rsidRPr="00C8086E">
        <w:rPr>
          <w:rFonts w:hint="cs"/>
          <w:rtl/>
        </w:rPr>
        <w:t xml:space="preserve"> 237</w:t>
      </w:r>
    </w:p>
    <w:p w:rsidR="004F70FB" w:rsidRPr="005E7967" w:rsidRDefault="004F70FB" w:rsidP="00FB6895">
      <w:pPr>
        <w:pStyle w:val="libNormal0"/>
        <w:tabs>
          <w:tab w:val="right" w:leader="dot" w:pos="7512"/>
        </w:tabs>
        <w:rPr>
          <w:rtl/>
        </w:rPr>
      </w:pPr>
      <w:r w:rsidRPr="00C8086E">
        <w:rPr>
          <w:rFonts w:hint="cs"/>
          <w:rtl/>
        </w:rPr>
        <w:t>يستخير الله فيه أوّلاً</w:t>
      </w:r>
      <w:r w:rsidR="00074AFE">
        <w:rPr>
          <w:rFonts w:hint="cs"/>
          <w:rtl/>
        </w:rPr>
        <w:t>،</w:t>
      </w:r>
      <w:r w:rsidRPr="00C8086E">
        <w:rPr>
          <w:rFonts w:hint="cs"/>
          <w:rtl/>
        </w:rPr>
        <w:t xml:space="preserve"> ثمّ يشاور فيه</w:t>
      </w:r>
      <w:r w:rsidR="00074AFE">
        <w:rPr>
          <w:rFonts w:hint="cs"/>
          <w:rtl/>
        </w:rPr>
        <w:t>،</w:t>
      </w:r>
      <w:r w:rsidRPr="00C8086E">
        <w:rPr>
          <w:rFonts w:hint="cs"/>
          <w:rtl/>
        </w:rPr>
        <w:t xml:space="preserve"> فإذا بدأ بالله تعالى أجرى الله الخيرة على لسان مَن أحب من الخلق</w:t>
      </w:r>
      <w:r w:rsidR="00FB6895">
        <w:rPr>
          <w:rFonts w:hint="cs"/>
          <w:rtl/>
        </w:rPr>
        <w:t xml:space="preserve"> </w:t>
      </w:r>
      <w:r w:rsidR="00FB6895">
        <w:rPr>
          <w:rFonts w:hint="cs"/>
          <w:rtl/>
        </w:rPr>
        <w:tab/>
        <w:t xml:space="preserve"> </w:t>
      </w:r>
      <w:r w:rsidRPr="00C8086E">
        <w:rPr>
          <w:rFonts w:hint="cs"/>
          <w:rtl/>
        </w:rPr>
        <w:t>138</w:t>
      </w:r>
    </w:p>
    <w:p w:rsidR="004F70FB" w:rsidRPr="005E7967" w:rsidRDefault="004F70FB" w:rsidP="00FB6895">
      <w:pPr>
        <w:pStyle w:val="libNormal0"/>
        <w:tabs>
          <w:tab w:val="right" w:leader="dot" w:pos="7512"/>
        </w:tabs>
        <w:rPr>
          <w:rtl/>
        </w:rPr>
      </w:pPr>
      <w:r w:rsidRPr="00C8086E">
        <w:rPr>
          <w:rFonts w:hint="cs"/>
          <w:rtl/>
        </w:rPr>
        <w:t>يستخير الله فيه أوّلاً</w:t>
      </w:r>
      <w:r w:rsidR="00074AFE">
        <w:rPr>
          <w:rFonts w:hint="cs"/>
          <w:rtl/>
        </w:rPr>
        <w:t>،</w:t>
      </w:r>
      <w:r w:rsidRPr="00C8086E">
        <w:rPr>
          <w:rFonts w:hint="cs"/>
          <w:rtl/>
        </w:rPr>
        <w:t xml:space="preserve"> ثمّ يشاور فيه</w:t>
      </w:r>
      <w:r w:rsidR="00074AFE">
        <w:rPr>
          <w:rFonts w:hint="cs"/>
          <w:rtl/>
        </w:rPr>
        <w:t>،</w:t>
      </w:r>
      <w:r w:rsidRPr="00C8086E">
        <w:rPr>
          <w:rFonts w:hint="cs"/>
          <w:rtl/>
        </w:rPr>
        <w:t xml:space="preserve"> فإنّه إذا بدأ بالله أجرى الله له الخير على لسان مَن أحبّ من الخلق</w:t>
      </w:r>
      <w:r w:rsidR="0079741B">
        <w:rPr>
          <w:rFonts w:hint="cs"/>
          <w:rtl/>
        </w:rPr>
        <w:t xml:space="preserve"> </w:t>
      </w:r>
      <w:r w:rsidR="00FB6895">
        <w:rPr>
          <w:rFonts w:hint="cs"/>
          <w:rtl/>
        </w:rPr>
        <w:tab/>
      </w:r>
      <w:r w:rsidRPr="00C8086E">
        <w:rPr>
          <w:rFonts w:hint="cs"/>
          <w:rtl/>
        </w:rPr>
        <w:t xml:space="preserve"> 137</w:t>
      </w:r>
    </w:p>
    <w:p w:rsidR="004F70FB" w:rsidRPr="005E7967" w:rsidRDefault="004F70FB" w:rsidP="00FB6895">
      <w:pPr>
        <w:pStyle w:val="libNormal0"/>
        <w:tabs>
          <w:tab w:val="right" w:leader="dot" w:pos="7512"/>
        </w:tabs>
        <w:rPr>
          <w:rtl/>
        </w:rPr>
      </w:pPr>
      <w:r w:rsidRPr="00C8086E">
        <w:rPr>
          <w:rFonts w:hint="cs"/>
          <w:rtl/>
        </w:rPr>
        <w:t>يقول</w:t>
      </w:r>
      <w:r w:rsidR="00074AFE">
        <w:rPr>
          <w:rFonts w:hint="cs"/>
          <w:rtl/>
        </w:rPr>
        <w:t>:</w:t>
      </w:r>
      <w:r w:rsidRPr="00C8086E">
        <w:rPr>
          <w:rFonts w:hint="cs"/>
          <w:rtl/>
        </w:rPr>
        <w:t xml:space="preserve"> اللّهمّ إنّي أريد كذا وكذا فإن كان خيراً لي في ديني ودنياي فاصرفه عنّي</w:t>
      </w:r>
      <w:r w:rsidR="00074AFE">
        <w:rPr>
          <w:rFonts w:hint="cs"/>
          <w:rtl/>
        </w:rPr>
        <w:t xml:space="preserve"> ...</w:t>
      </w:r>
      <w:r w:rsidR="00FB6895">
        <w:rPr>
          <w:rFonts w:hint="cs"/>
          <w:rtl/>
        </w:rPr>
        <w:t xml:space="preserve"> </w:t>
      </w:r>
      <w:r w:rsidR="00FB6895">
        <w:rPr>
          <w:rFonts w:hint="cs"/>
          <w:rtl/>
        </w:rPr>
        <w:tab/>
      </w:r>
      <w:r w:rsidR="0079741B">
        <w:rPr>
          <w:rFonts w:hint="cs"/>
          <w:rtl/>
        </w:rPr>
        <w:t xml:space="preserve"> </w:t>
      </w:r>
      <w:r w:rsidRPr="00C8086E">
        <w:rPr>
          <w:rFonts w:hint="cs"/>
          <w:rtl/>
        </w:rPr>
        <w:t>139</w:t>
      </w:r>
    </w:p>
    <w:p w:rsidR="004F70FB" w:rsidRPr="005E7967" w:rsidRDefault="004F70FB" w:rsidP="00FB6895">
      <w:pPr>
        <w:pStyle w:val="libNormal0"/>
        <w:tabs>
          <w:tab w:val="right" w:leader="dot" w:pos="7512"/>
        </w:tabs>
        <w:rPr>
          <w:rtl/>
        </w:rPr>
      </w:pPr>
      <w:r w:rsidRPr="00C8086E">
        <w:rPr>
          <w:rFonts w:hint="cs"/>
          <w:rtl/>
        </w:rPr>
        <w:t>يكتب بسم الله الرحمن الرحيم</w:t>
      </w:r>
      <w:r w:rsidR="00074AFE">
        <w:rPr>
          <w:rFonts w:hint="cs"/>
          <w:rtl/>
        </w:rPr>
        <w:t>،</w:t>
      </w:r>
      <w:r w:rsidRPr="00C8086E">
        <w:rPr>
          <w:rFonts w:hint="cs"/>
          <w:rtl/>
        </w:rPr>
        <w:t xml:space="preserve"> اللّهمّ فاطر السموات والأرض</w:t>
      </w:r>
      <w:r w:rsidR="00074AFE">
        <w:rPr>
          <w:rFonts w:hint="cs"/>
          <w:rtl/>
        </w:rPr>
        <w:t>،</w:t>
      </w:r>
      <w:r w:rsidRPr="00C8086E">
        <w:rPr>
          <w:rFonts w:hint="cs"/>
          <w:rtl/>
        </w:rPr>
        <w:t xml:space="preserve"> عالم الغيب والشهادة</w:t>
      </w:r>
      <w:r w:rsidR="00C8086E">
        <w:rPr>
          <w:rFonts w:hint="cs"/>
          <w:rtl/>
        </w:rPr>
        <w:t xml:space="preserve"> </w:t>
      </w:r>
      <w:r w:rsidR="00FB6895">
        <w:rPr>
          <w:rFonts w:hint="cs"/>
          <w:rtl/>
        </w:rPr>
        <w:tab/>
      </w:r>
      <w:r w:rsidRPr="00C8086E">
        <w:rPr>
          <w:rFonts w:hint="cs"/>
          <w:rtl/>
        </w:rPr>
        <w:t>269</w:t>
      </w:r>
    </w:p>
    <w:p w:rsidR="004F70FB" w:rsidRDefault="004F70FB" w:rsidP="004F70FB">
      <w:pPr>
        <w:pStyle w:val="libNormal"/>
      </w:pPr>
      <w:r>
        <w:rPr>
          <w:rtl/>
        </w:rPr>
        <w:br w:type="page"/>
      </w:r>
    </w:p>
    <w:p w:rsidR="004F70FB" w:rsidRPr="00C8086E" w:rsidRDefault="004F70FB" w:rsidP="00414D82">
      <w:pPr>
        <w:pStyle w:val="Heading2Center"/>
        <w:rPr>
          <w:rtl/>
        </w:rPr>
      </w:pPr>
      <w:bookmarkStart w:id="169" w:name="_Toc397593608"/>
      <w:r w:rsidRPr="005E7967">
        <w:rPr>
          <w:rFonts w:hint="cs"/>
          <w:rtl/>
        </w:rPr>
        <w:lastRenderedPageBreak/>
        <w:t>4</w:t>
      </w:r>
      <w:r w:rsidR="00C8086E">
        <w:rPr>
          <w:rFonts w:hint="cs"/>
          <w:rtl/>
        </w:rPr>
        <w:t xml:space="preserve"> - </w:t>
      </w:r>
      <w:r w:rsidRPr="005E7967">
        <w:rPr>
          <w:rFonts w:hint="cs"/>
          <w:rtl/>
        </w:rPr>
        <w:t>فهرس الآثار</w:t>
      </w:r>
      <w:bookmarkEnd w:id="169"/>
    </w:p>
    <w:tbl>
      <w:tblPr>
        <w:tblStyle w:val="TableGrid"/>
        <w:bidiVisual/>
        <w:tblW w:w="0" w:type="auto"/>
        <w:tblLook w:val="04A0"/>
      </w:tblPr>
      <w:tblGrid>
        <w:gridCol w:w="4785"/>
        <w:gridCol w:w="2268"/>
        <w:gridCol w:w="959"/>
      </w:tblGrid>
      <w:tr w:rsidR="00E25B00" w:rsidTr="00A91EB5">
        <w:tc>
          <w:tcPr>
            <w:tcW w:w="4785" w:type="dxa"/>
          </w:tcPr>
          <w:p w:rsidR="00E25B00" w:rsidRDefault="00E25B00" w:rsidP="00A91EB5">
            <w:pPr>
              <w:pStyle w:val="libCenter"/>
              <w:rPr>
                <w:rtl/>
              </w:rPr>
            </w:pPr>
            <w:r w:rsidRPr="005E7967">
              <w:rPr>
                <w:rFonts w:hint="cs"/>
                <w:rtl/>
              </w:rPr>
              <w:t>الأثر</w:t>
            </w:r>
          </w:p>
        </w:tc>
        <w:tc>
          <w:tcPr>
            <w:tcW w:w="2268" w:type="dxa"/>
          </w:tcPr>
          <w:p w:rsidR="00E25B00" w:rsidRDefault="00E25B00" w:rsidP="00A91EB5">
            <w:pPr>
              <w:pStyle w:val="libCenter"/>
              <w:rPr>
                <w:rtl/>
              </w:rPr>
            </w:pPr>
            <w:r w:rsidRPr="005E7967">
              <w:rPr>
                <w:rFonts w:hint="cs"/>
                <w:rtl/>
              </w:rPr>
              <w:t>القائل</w:t>
            </w:r>
          </w:p>
        </w:tc>
        <w:tc>
          <w:tcPr>
            <w:tcW w:w="959" w:type="dxa"/>
          </w:tcPr>
          <w:p w:rsidR="00E25B00" w:rsidRDefault="00E25B00" w:rsidP="00A91EB5">
            <w:pPr>
              <w:pStyle w:val="libCenter"/>
              <w:rPr>
                <w:rtl/>
              </w:rPr>
            </w:pPr>
            <w:r w:rsidRPr="005E7967">
              <w:rPr>
                <w:rFonts w:hint="cs"/>
                <w:rtl/>
              </w:rPr>
              <w:t>الصفحة</w:t>
            </w:r>
          </w:p>
        </w:tc>
      </w:tr>
      <w:tr w:rsidR="00E25B00" w:rsidTr="00A91EB5">
        <w:tc>
          <w:tcPr>
            <w:tcW w:w="4785" w:type="dxa"/>
          </w:tcPr>
          <w:p w:rsidR="00E25B00" w:rsidRDefault="00E25B00" w:rsidP="00A91EB5">
            <w:pPr>
              <w:pStyle w:val="libNormal0"/>
              <w:rPr>
                <w:rtl/>
              </w:rPr>
            </w:pPr>
            <w:r w:rsidRPr="005E7967">
              <w:rPr>
                <w:rFonts w:hint="cs"/>
                <w:rtl/>
              </w:rPr>
              <w:t>إذا أردت الأمر</w:t>
            </w:r>
            <w:r>
              <w:rPr>
                <w:rFonts w:hint="cs"/>
                <w:rtl/>
              </w:rPr>
              <w:t>،</w:t>
            </w:r>
            <w:r w:rsidRPr="005E7967">
              <w:rPr>
                <w:rFonts w:hint="cs"/>
                <w:rtl/>
              </w:rPr>
              <w:t xml:space="preserve"> وأردت أن أستخير ربّي كيف أقول</w:t>
            </w:r>
          </w:p>
        </w:tc>
        <w:tc>
          <w:tcPr>
            <w:tcW w:w="2268" w:type="dxa"/>
          </w:tcPr>
          <w:p w:rsidR="00E25B00" w:rsidRDefault="00E25B00" w:rsidP="00A91EB5">
            <w:pPr>
              <w:pStyle w:val="libCenter"/>
              <w:rPr>
                <w:rtl/>
              </w:rPr>
            </w:pPr>
            <w:r w:rsidRPr="005E7967">
              <w:rPr>
                <w:rFonts w:hint="cs"/>
                <w:rtl/>
              </w:rPr>
              <w:t>زراة</w:t>
            </w:r>
          </w:p>
        </w:tc>
        <w:tc>
          <w:tcPr>
            <w:tcW w:w="959" w:type="dxa"/>
          </w:tcPr>
          <w:p w:rsidR="00E25B00" w:rsidRDefault="00E25B00" w:rsidP="00A91EB5">
            <w:pPr>
              <w:pStyle w:val="libCenter"/>
              <w:rPr>
                <w:rtl/>
              </w:rPr>
            </w:pPr>
            <w:r>
              <w:rPr>
                <w:rFonts w:hint="cs"/>
                <w:rtl/>
              </w:rPr>
              <w:t>236</w:t>
            </w:r>
          </w:p>
        </w:tc>
      </w:tr>
      <w:tr w:rsidR="00E25B00" w:rsidTr="00A91EB5">
        <w:tc>
          <w:tcPr>
            <w:tcW w:w="4785" w:type="dxa"/>
          </w:tcPr>
          <w:p w:rsidR="00E25B00" w:rsidRDefault="00E25B00" w:rsidP="00A91EB5">
            <w:pPr>
              <w:pStyle w:val="libNormal0"/>
              <w:rPr>
                <w:rtl/>
              </w:rPr>
            </w:pPr>
            <w:r w:rsidRPr="005E7967">
              <w:rPr>
                <w:rFonts w:hint="cs"/>
                <w:rtl/>
              </w:rPr>
              <w:t>أراد بعض أوليائنا الخروج للتجارة فقال</w:t>
            </w:r>
            <w:r>
              <w:rPr>
                <w:rFonts w:hint="cs"/>
                <w:rtl/>
              </w:rPr>
              <w:t>:</w:t>
            </w:r>
            <w:r w:rsidRPr="005E7967">
              <w:rPr>
                <w:rFonts w:hint="cs"/>
                <w:rtl/>
              </w:rPr>
              <w:t xml:space="preserve"> لا أخرج حتى أتي أحمد بن محمد بن جعفر بن محمد (عليهما السلام)</w:t>
            </w:r>
          </w:p>
        </w:tc>
        <w:tc>
          <w:tcPr>
            <w:tcW w:w="2268" w:type="dxa"/>
          </w:tcPr>
          <w:p w:rsidR="00E25B00" w:rsidRDefault="00E25B00" w:rsidP="00A91EB5">
            <w:pPr>
              <w:pStyle w:val="libCenter"/>
              <w:rPr>
                <w:rtl/>
              </w:rPr>
            </w:pPr>
            <w:r w:rsidRPr="005E7967">
              <w:rPr>
                <w:rFonts w:hint="cs"/>
                <w:rtl/>
              </w:rPr>
              <w:t>يحيى</w:t>
            </w:r>
          </w:p>
        </w:tc>
        <w:tc>
          <w:tcPr>
            <w:tcW w:w="959" w:type="dxa"/>
          </w:tcPr>
          <w:p w:rsidR="00E25B00" w:rsidRDefault="00E25B00" w:rsidP="00A91EB5">
            <w:pPr>
              <w:pStyle w:val="libCenter"/>
              <w:rPr>
                <w:rtl/>
              </w:rPr>
            </w:pPr>
            <w:r>
              <w:rPr>
                <w:rFonts w:hint="cs"/>
                <w:rtl/>
              </w:rPr>
              <w:t>160</w:t>
            </w:r>
          </w:p>
        </w:tc>
      </w:tr>
      <w:tr w:rsidR="00E25B00" w:rsidTr="00A91EB5">
        <w:tc>
          <w:tcPr>
            <w:tcW w:w="4785" w:type="dxa"/>
          </w:tcPr>
          <w:p w:rsidR="00E25B00" w:rsidRDefault="00E25B00" w:rsidP="00A91EB5">
            <w:pPr>
              <w:pStyle w:val="libNormal0"/>
              <w:rPr>
                <w:rtl/>
              </w:rPr>
            </w:pPr>
            <w:r w:rsidRPr="005E7967">
              <w:rPr>
                <w:rFonts w:hint="cs"/>
                <w:rtl/>
              </w:rPr>
              <w:t>اللّهمّ إنّك تعلم ولا أعلم</w:t>
            </w:r>
            <w:r>
              <w:rPr>
                <w:rFonts w:hint="cs"/>
                <w:rtl/>
              </w:rPr>
              <w:t>،</w:t>
            </w:r>
            <w:r w:rsidRPr="005E7967">
              <w:rPr>
                <w:rFonts w:hint="cs"/>
                <w:rtl/>
              </w:rPr>
              <w:t xml:space="preserve"> وتقدر ولا أقدر وأنت علاّم الغيوب</w:t>
            </w:r>
          </w:p>
        </w:tc>
        <w:tc>
          <w:tcPr>
            <w:tcW w:w="2268" w:type="dxa"/>
          </w:tcPr>
          <w:p w:rsidR="00E25B00" w:rsidRDefault="00E25B00" w:rsidP="00A91EB5">
            <w:pPr>
              <w:pStyle w:val="libCenter"/>
              <w:rPr>
                <w:rtl/>
              </w:rPr>
            </w:pPr>
            <w:r w:rsidRPr="005E7967">
              <w:rPr>
                <w:rFonts w:hint="cs"/>
                <w:rtl/>
              </w:rPr>
              <w:t>ابن مسعود</w:t>
            </w:r>
          </w:p>
        </w:tc>
        <w:tc>
          <w:tcPr>
            <w:tcW w:w="959" w:type="dxa"/>
          </w:tcPr>
          <w:p w:rsidR="00E25B00" w:rsidRDefault="00E25B00" w:rsidP="00A91EB5">
            <w:pPr>
              <w:pStyle w:val="libCenter"/>
              <w:rPr>
                <w:rtl/>
              </w:rPr>
            </w:pPr>
            <w:r>
              <w:rPr>
                <w:rFonts w:hint="cs"/>
                <w:rtl/>
              </w:rPr>
              <w:t>150</w:t>
            </w:r>
          </w:p>
        </w:tc>
      </w:tr>
      <w:tr w:rsidR="00E25B00" w:rsidTr="00A91EB5">
        <w:tc>
          <w:tcPr>
            <w:tcW w:w="4785" w:type="dxa"/>
          </w:tcPr>
          <w:p w:rsidR="00E25B00" w:rsidRDefault="00E25B00" w:rsidP="00A91EB5">
            <w:pPr>
              <w:pStyle w:val="libNormal0"/>
              <w:rPr>
                <w:rtl/>
              </w:rPr>
            </w:pPr>
            <w:r w:rsidRPr="005E7967">
              <w:rPr>
                <w:rFonts w:hint="cs"/>
                <w:rtl/>
              </w:rPr>
              <w:t>خرجت إلى مكّة ومعي متاع كثير فكسد علينا</w:t>
            </w:r>
            <w:r>
              <w:rPr>
                <w:rFonts w:hint="cs"/>
                <w:rtl/>
              </w:rPr>
              <w:t>،</w:t>
            </w:r>
            <w:r w:rsidRPr="005E7967">
              <w:rPr>
                <w:rFonts w:hint="cs"/>
                <w:rtl/>
              </w:rPr>
              <w:t xml:space="preserve"> فقال بعض أصحابنا</w:t>
            </w:r>
            <w:r>
              <w:rPr>
                <w:rFonts w:hint="cs"/>
                <w:rtl/>
              </w:rPr>
              <w:t>:</w:t>
            </w:r>
            <w:r w:rsidRPr="005E7967">
              <w:rPr>
                <w:rFonts w:hint="cs"/>
                <w:rtl/>
              </w:rPr>
              <w:t xml:space="preserve"> ابعث به إلى اليمن</w:t>
            </w:r>
          </w:p>
        </w:tc>
        <w:tc>
          <w:tcPr>
            <w:tcW w:w="2268" w:type="dxa"/>
          </w:tcPr>
          <w:p w:rsidR="00E25B00" w:rsidRDefault="00E25B00" w:rsidP="00A91EB5">
            <w:pPr>
              <w:pStyle w:val="libCenter"/>
              <w:rPr>
                <w:rtl/>
              </w:rPr>
            </w:pPr>
            <w:r w:rsidRPr="005E7967">
              <w:rPr>
                <w:rFonts w:hint="cs"/>
                <w:rtl/>
              </w:rPr>
              <w:t>عبد الرحمن بن سيابة</w:t>
            </w:r>
          </w:p>
        </w:tc>
        <w:tc>
          <w:tcPr>
            <w:tcW w:w="959" w:type="dxa"/>
          </w:tcPr>
          <w:p w:rsidR="00E25B00" w:rsidRDefault="00E25B00" w:rsidP="00A91EB5">
            <w:pPr>
              <w:pStyle w:val="libCenter"/>
              <w:rPr>
                <w:rtl/>
              </w:rPr>
            </w:pPr>
            <w:r>
              <w:rPr>
                <w:rFonts w:hint="cs"/>
                <w:rtl/>
              </w:rPr>
              <w:t>267</w:t>
            </w:r>
          </w:p>
        </w:tc>
      </w:tr>
      <w:tr w:rsidR="00E25B00" w:rsidTr="00A91EB5">
        <w:tc>
          <w:tcPr>
            <w:tcW w:w="4785" w:type="dxa"/>
          </w:tcPr>
          <w:p w:rsidR="00E25B00" w:rsidRDefault="00E25B00" w:rsidP="00A91EB5">
            <w:pPr>
              <w:pStyle w:val="libNormal0"/>
              <w:rPr>
                <w:rtl/>
              </w:rPr>
            </w:pPr>
            <w:r w:rsidRPr="005E7967">
              <w:rPr>
                <w:rFonts w:hint="cs"/>
                <w:rtl/>
              </w:rPr>
              <w:t>خرجنا حجّاجاً فرحلنا من زبالة ليلاً فاستقبلنا ريح سوداء مظلمة</w:t>
            </w:r>
          </w:p>
        </w:tc>
        <w:tc>
          <w:tcPr>
            <w:tcW w:w="2268" w:type="dxa"/>
          </w:tcPr>
          <w:p w:rsidR="00E25B00" w:rsidRDefault="00E25B00" w:rsidP="00A91EB5">
            <w:pPr>
              <w:pStyle w:val="libCenter"/>
              <w:rPr>
                <w:rtl/>
              </w:rPr>
            </w:pPr>
            <w:r w:rsidRPr="005E7967">
              <w:rPr>
                <w:rFonts w:hint="cs"/>
                <w:rtl/>
              </w:rPr>
              <w:t>حماد بن حبيب الكوفي</w:t>
            </w:r>
          </w:p>
        </w:tc>
        <w:tc>
          <w:tcPr>
            <w:tcW w:w="959" w:type="dxa"/>
          </w:tcPr>
          <w:p w:rsidR="00E25B00" w:rsidRDefault="00E25B00" w:rsidP="00A91EB5">
            <w:pPr>
              <w:pStyle w:val="libCenter"/>
              <w:rPr>
                <w:rtl/>
              </w:rPr>
            </w:pPr>
            <w:r>
              <w:rPr>
                <w:rFonts w:hint="cs"/>
                <w:rtl/>
              </w:rPr>
              <w:t>246</w:t>
            </w:r>
          </w:p>
        </w:tc>
      </w:tr>
      <w:tr w:rsidR="00E25B00" w:rsidTr="00A91EB5">
        <w:tc>
          <w:tcPr>
            <w:tcW w:w="4785" w:type="dxa"/>
          </w:tcPr>
          <w:p w:rsidR="00E25B00" w:rsidRDefault="00E25B00" w:rsidP="00A91EB5">
            <w:pPr>
              <w:pStyle w:val="libNormal0"/>
              <w:rPr>
                <w:rtl/>
              </w:rPr>
            </w:pPr>
            <w:r w:rsidRPr="005E7967">
              <w:rPr>
                <w:rFonts w:hint="cs"/>
                <w:rtl/>
              </w:rPr>
              <w:t>دخلت مع علي بن الحسين (عليه السلام) على عبد الملك بن</w:t>
            </w:r>
            <w:r>
              <w:rPr>
                <w:rFonts w:hint="cs"/>
                <w:rtl/>
              </w:rPr>
              <w:t xml:space="preserve"> </w:t>
            </w:r>
            <w:r w:rsidRPr="005E7967">
              <w:rPr>
                <w:rFonts w:hint="cs"/>
                <w:rtl/>
              </w:rPr>
              <w:t>مروان</w:t>
            </w:r>
          </w:p>
        </w:tc>
        <w:tc>
          <w:tcPr>
            <w:tcW w:w="2268" w:type="dxa"/>
          </w:tcPr>
          <w:p w:rsidR="00E25B00" w:rsidRDefault="00E25B00" w:rsidP="00A91EB5">
            <w:pPr>
              <w:pStyle w:val="libCenter"/>
              <w:rPr>
                <w:rtl/>
              </w:rPr>
            </w:pPr>
            <w:r w:rsidRPr="005E7967">
              <w:rPr>
                <w:rFonts w:hint="cs"/>
                <w:rtl/>
              </w:rPr>
              <w:t>الزهري</w:t>
            </w:r>
          </w:p>
        </w:tc>
        <w:tc>
          <w:tcPr>
            <w:tcW w:w="959" w:type="dxa"/>
          </w:tcPr>
          <w:p w:rsidR="00E25B00" w:rsidRDefault="00E25B00" w:rsidP="00A91EB5">
            <w:pPr>
              <w:pStyle w:val="libCenter"/>
              <w:rPr>
                <w:rtl/>
              </w:rPr>
            </w:pPr>
            <w:r>
              <w:rPr>
                <w:rFonts w:hint="cs"/>
                <w:rtl/>
              </w:rPr>
              <w:t>170</w:t>
            </w:r>
          </w:p>
        </w:tc>
      </w:tr>
      <w:tr w:rsidR="00E25B00" w:rsidTr="00A91EB5">
        <w:tc>
          <w:tcPr>
            <w:tcW w:w="4785" w:type="dxa"/>
          </w:tcPr>
          <w:p w:rsidR="00E25B00" w:rsidRDefault="00E25B00" w:rsidP="00A91EB5">
            <w:pPr>
              <w:pStyle w:val="libNormal0"/>
              <w:rPr>
                <w:rtl/>
              </w:rPr>
            </w:pPr>
            <w:r w:rsidRPr="005E7967">
              <w:rPr>
                <w:rFonts w:hint="cs"/>
                <w:rtl/>
              </w:rPr>
              <w:t>رأيت أبا عبد الله (عليه السلام) يصلّي صلاة جعفر (عليه السلام) فرفع يديه ودعا بهذا الدعاء</w:t>
            </w:r>
            <w:r>
              <w:rPr>
                <w:rFonts w:hint="cs"/>
                <w:rtl/>
              </w:rPr>
              <w:t xml:space="preserve"> ...</w:t>
            </w:r>
          </w:p>
        </w:tc>
        <w:tc>
          <w:tcPr>
            <w:tcW w:w="2268" w:type="dxa"/>
          </w:tcPr>
          <w:p w:rsidR="00E25B00" w:rsidRDefault="00E25B00" w:rsidP="00A91EB5">
            <w:pPr>
              <w:pStyle w:val="libCenter"/>
              <w:rPr>
                <w:rtl/>
              </w:rPr>
            </w:pPr>
            <w:r w:rsidRPr="005E7967">
              <w:rPr>
                <w:rFonts w:hint="cs"/>
                <w:rtl/>
              </w:rPr>
              <w:t>المفضل بن عمر</w:t>
            </w:r>
          </w:p>
        </w:tc>
        <w:tc>
          <w:tcPr>
            <w:tcW w:w="959" w:type="dxa"/>
          </w:tcPr>
          <w:p w:rsidR="00E25B00" w:rsidRDefault="00E25B00" w:rsidP="00A91EB5">
            <w:pPr>
              <w:pStyle w:val="libCenter"/>
              <w:rPr>
                <w:rtl/>
              </w:rPr>
            </w:pPr>
            <w:r>
              <w:rPr>
                <w:rFonts w:hint="cs"/>
                <w:rtl/>
              </w:rPr>
              <w:t>276</w:t>
            </w:r>
          </w:p>
        </w:tc>
      </w:tr>
    </w:tbl>
    <w:p w:rsidR="004F70FB" w:rsidRDefault="004F70FB" w:rsidP="004F70FB">
      <w:pPr>
        <w:pStyle w:val="libNormal"/>
      </w:pPr>
      <w:r>
        <w:rPr>
          <w:rtl/>
        </w:rPr>
        <w:br w:type="page"/>
      </w:r>
    </w:p>
    <w:tbl>
      <w:tblPr>
        <w:tblStyle w:val="TableGrid"/>
        <w:bidiVisual/>
        <w:tblW w:w="0" w:type="auto"/>
        <w:tblLook w:val="04A0"/>
      </w:tblPr>
      <w:tblGrid>
        <w:gridCol w:w="4785"/>
        <w:gridCol w:w="2268"/>
        <w:gridCol w:w="959"/>
      </w:tblGrid>
      <w:tr w:rsidR="00A91EB5" w:rsidTr="00546474">
        <w:tc>
          <w:tcPr>
            <w:tcW w:w="4785" w:type="dxa"/>
          </w:tcPr>
          <w:p w:rsidR="00A91EB5" w:rsidRDefault="00A91EB5" w:rsidP="00546474">
            <w:pPr>
              <w:pStyle w:val="libCenter"/>
              <w:rPr>
                <w:rtl/>
              </w:rPr>
            </w:pPr>
            <w:r w:rsidRPr="005E7967">
              <w:rPr>
                <w:rFonts w:hint="cs"/>
                <w:rtl/>
              </w:rPr>
              <w:lastRenderedPageBreak/>
              <w:t>الأثر</w:t>
            </w:r>
          </w:p>
        </w:tc>
        <w:tc>
          <w:tcPr>
            <w:tcW w:w="2268" w:type="dxa"/>
          </w:tcPr>
          <w:p w:rsidR="00A91EB5" w:rsidRDefault="00A91EB5" w:rsidP="00546474">
            <w:pPr>
              <w:pStyle w:val="libCenter"/>
              <w:rPr>
                <w:rtl/>
              </w:rPr>
            </w:pPr>
            <w:r w:rsidRPr="005E7967">
              <w:rPr>
                <w:rFonts w:hint="cs"/>
                <w:rtl/>
              </w:rPr>
              <w:t>القائل</w:t>
            </w:r>
          </w:p>
        </w:tc>
        <w:tc>
          <w:tcPr>
            <w:tcW w:w="959" w:type="dxa"/>
          </w:tcPr>
          <w:p w:rsidR="00A91EB5" w:rsidRDefault="00A91EB5" w:rsidP="00546474">
            <w:pPr>
              <w:pStyle w:val="libCenter"/>
              <w:rPr>
                <w:rtl/>
              </w:rPr>
            </w:pPr>
            <w:r w:rsidRPr="005E7967">
              <w:rPr>
                <w:rFonts w:hint="cs"/>
                <w:rtl/>
              </w:rPr>
              <w:t>الصفحة</w:t>
            </w:r>
          </w:p>
        </w:tc>
      </w:tr>
      <w:tr w:rsidR="00A91EB5" w:rsidTr="00A91EB5">
        <w:tc>
          <w:tcPr>
            <w:tcW w:w="4785" w:type="dxa"/>
          </w:tcPr>
          <w:p w:rsidR="00A91EB5" w:rsidRDefault="00A91EB5" w:rsidP="00A91EB5">
            <w:pPr>
              <w:pStyle w:val="libNormal0"/>
              <w:rPr>
                <w:rtl/>
              </w:rPr>
            </w:pPr>
            <w:r w:rsidRPr="005E7967">
              <w:rPr>
                <w:rFonts w:hint="cs"/>
                <w:rtl/>
              </w:rPr>
              <w:t>ربّما أراد الأمر يفرق منّي فريقان أحدهما يأمرني والآخر ينهاني</w:t>
            </w:r>
          </w:p>
        </w:tc>
        <w:tc>
          <w:tcPr>
            <w:tcW w:w="2268" w:type="dxa"/>
          </w:tcPr>
          <w:p w:rsidR="00A91EB5" w:rsidRDefault="00A91EB5" w:rsidP="00546474">
            <w:pPr>
              <w:pStyle w:val="libCenter"/>
              <w:rPr>
                <w:rtl/>
              </w:rPr>
            </w:pPr>
            <w:r w:rsidRPr="005E7967">
              <w:rPr>
                <w:rFonts w:hint="cs"/>
                <w:rtl/>
              </w:rPr>
              <w:t>إسحاق بن عمار</w:t>
            </w:r>
          </w:p>
        </w:tc>
        <w:tc>
          <w:tcPr>
            <w:tcW w:w="959" w:type="dxa"/>
          </w:tcPr>
          <w:p w:rsidR="00A91EB5" w:rsidRDefault="00A91EB5" w:rsidP="00546474">
            <w:pPr>
              <w:pStyle w:val="libCenter"/>
              <w:rPr>
                <w:rtl/>
              </w:rPr>
            </w:pPr>
            <w:r w:rsidRPr="005E7967">
              <w:rPr>
                <w:rFonts w:hint="cs"/>
                <w:rtl/>
              </w:rPr>
              <w:t>232</w:t>
            </w:r>
          </w:p>
        </w:tc>
      </w:tr>
      <w:tr w:rsidR="00A91EB5" w:rsidTr="00546474">
        <w:tc>
          <w:tcPr>
            <w:tcW w:w="4785" w:type="dxa"/>
          </w:tcPr>
          <w:p w:rsidR="00A91EB5" w:rsidRDefault="00A91EB5" w:rsidP="00A91EB5">
            <w:pPr>
              <w:pStyle w:val="libNormal0"/>
              <w:rPr>
                <w:rtl/>
              </w:rPr>
            </w:pPr>
            <w:r w:rsidRPr="005E7967">
              <w:rPr>
                <w:rFonts w:hint="cs"/>
                <w:rtl/>
              </w:rPr>
              <w:t>شتّان بين عبدٍ طلب الآخرة وسعى لها سعيها وبين مَن طلب</w:t>
            </w:r>
            <w:r>
              <w:rPr>
                <w:rFonts w:hint="cs"/>
                <w:rtl/>
              </w:rPr>
              <w:t xml:space="preserve"> </w:t>
            </w:r>
            <w:r w:rsidRPr="005E7967">
              <w:rPr>
                <w:rFonts w:hint="cs"/>
                <w:rtl/>
              </w:rPr>
              <w:t>الدنيا من أين أجابته ما له في الآخرة من خلاق</w:t>
            </w:r>
          </w:p>
        </w:tc>
        <w:tc>
          <w:tcPr>
            <w:tcW w:w="2268" w:type="dxa"/>
          </w:tcPr>
          <w:p w:rsidR="00A91EB5" w:rsidRDefault="00A91EB5" w:rsidP="00546474">
            <w:pPr>
              <w:pStyle w:val="libCenter"/>
              <w:rPr>
                <w:rtl/>
              </w:rPr>
            </w:pPr>
            <w:r w:rsidRPr="005E7967">
              <w:rPr>
                <w:rFonts w:hint="cs"/>
                <w:rtl/>
              </w:rPr>
              <w:t>عبد الملك بن مروان</w:t>
            </w:r>
          </w:p>
        </w:tc>
        <w:tc>
          <w:tcPr>
            <w:tcW w:w="959" w:type="dxa"/>
          </w:tcPr>
          <w:p w:rsidR="00A91EB5" w:rsidRDefault="00A91EB5" w:rsidP="00546474">
            <w:pPr>
              <w:pStyle w:val="libCenter"/>
              <w:rPr>
                <w:rtl/>
              </w:rPr>
            </w:pPr>
            <w:r>
              <w:rPr>
                <w:rFonts w:hint="cs"/>
                <w:rtl/>
              </w:rPr>
              <w:t>171</w:t>
            </w:r>
          </w:p>
        </w:tc>
      </w:tr>
      <w:tr w:rsidR="00A91EB5" w:rsidTr="00546474">
        <w:tc>
          <w:tcPr>
            <w:tcW w:w="4785" w:type="dxa"/>
          </w:tcPr>
          <w:p w:rsidR="00A91EB5" w:rsidRDefault="00A91EB5" w:rsidP="00A91EB5">
            <w:pPr>
              <w:pStyle w:val="libNormal0"/>
              <w:rPr>
                <w:rtl/>
              </w:rPr>
            </w:pPr>
            <w:r w:rsidRPr="005E7967">
              <w:rPr>
                <w:rFonts w:hint="cs"/>
                <w:rtl/>
              </w:rPr>
              <w:t>كان رسول الله (صلّى الله عليه وآله) يعلّمنا الاستخارة في الأمور كما يعلّمنا السورة من القرآن</w:t>
            </w:r>
          </w:p>
        </w:tc>
        <w:tc>
          <w:tcPr>
            <w:tcW w:w="2268" w:type="dxa"/>
          </w:tcPr>
          <w:p w:rsidR="00A91EB5" w:rsidRDefault="00A91EB5" w:rsidP="00546474">
            <w:pPr>
              <w:pStyle w:val="libCenter"/>
              <w:rPr>
                <w:rtl/>
              </w:rPr>
            </w:pPr>
            <w:r w:rsidRPr="005E7967">
              <w:rPr>
                <w:rFonts w:hint="cs"/>
                <w:rtl/>
              </w:rPr>
              <w:t>جابر بن عبد الله</w:t>
            </w:r>
          </w:p>
        </w:tc>
        <w:tc>
          <w:tcPr>
            <w:tcW w:w="959" w:type="dxa"/>
          </w:tcPr>
          <w:p w:rsidR="00A91EB5" w:rsidRDefault="00A91EB5" w:rsidP="00546474">
            <w:pPr>
              <w:pStyle w:val="libCenter"/>
              <w:rPr>
                <w:rtl/>
              </w:rPr>
            </w:pPr>
            <w:r>
              <w:rPr>
                <w:rFonts w:hint="cs"/>
                <w:rtl/>
              </w:rPr>
              <w:t>153</w:t>
            </w:r>
          </w:p>
        </w:tc>
      </w:tr>
      <w:tr w:rsidR="00A91EB5" w:rsidTr="00546474">
        <w:tc>
          <w:tcPr>
            <w:tcW w:w="4785" w:type="dxa"/>
          </w:tcPr>
          <w:p w:rsidR="00A91EB5" w:rsidRDefault="00A91EB5" w:rsidP="00A91EB5">
            <w:pPr>
              <w:pStyle w:val="libNormal0"/>
              <w:rPr>
                <w:rtl/>
              </w:rPr>
            </w:pPr>
            <w:r w:rsidRPr="005E7967">
              <w:rPr>
                <w:rFonts w:hint="cs"/>
                <w:rtl/>
              </w:rPr>
              <w:t>كان النبي (صلّى الله عليه وآله وسلّم) يعلّمنا الاستخارة في الأمور كلّها كما يعلّمنا السورة من القرآن</w:t>
            </w:r>
          </w:p>
        </w:tc>
        <w:tc>
          <w:tcPr>
            <w:tcW w:w="2268" w:type="dxa"/>
          </w:tcPr>
          <w:p w:rsidR="00A91EB5" w:rsidRDefault="00A91EB5" w:rsidP="00546474">
            <w:pPr>
              <w:pStyle w:val="libCenter"/>
              <w:rPr>
                <w:rtl/>
              </w:rPr>
            </w:pPr>
            <w:r w:rsidRPr="005E7967">
              <w:rPr>
                <w:rFonts w:hint="cs"/>
                <w:rtl/>
              </w:rPr>
              <w:t>جابر بن عبد الله</w:t>
            </w:r>
          </w:p>
        </w:tc>
        <w:tc>
          <w:tcPr>
            <w:tcW w:w="959" w:type="dxa"/>
          </w:tcPr>
          <w:p w:rsidR="00A91EB5" w:rsidRDefault="00A91EB5" w:rsidP="00546474">
            <w:pPr>
              <w:pStyle w:val="libCenter"/>
              <w:rPr>
                <w:rtl/>
              </w:rPr>
            </w:pPr>
            <w:r>
              <w:rPr>
                <w:rFonts w:hint="cs"/>
                <w:rtl/>
              </w:rPr>
              <w:t>150</w:t>
            </w:r>
          </w:p>
        </w:tc>
      </w:tr>
      <w:tr w:rsidR="00A91EB5" w:rsidTr="00546474">
        <w:tc>
          <w:tcPr>
            <w:tcW w:w="4785" w:type="dxa"/>
          </w:tcPr>
          <w:p w:rsidR="00A91EB5" w:rsidRDefault="00A91EB5" w:rsidP="00A91EB5">
            <w:pPr>
              <w:pStyle w:val="libNormal0"/>
              <w:rPr>
                <w:rtl/>
              </w:rPr>
            </w:pPr>
            <w:r w:rsidRPr="005E7967">
              <w:rPr>
                <w:rFonts w:hint="cs"/>
                <w:rtl/>
              </w:rPr>
              <w:t>كنت مجاوراً بمكّة فصرت إلى المدينة فدخلت على أبي جعفر</w:t>
            </w:r>
            <w:r>
              <w:rPr>
                <w:rFonts w:hint="cs"/>
                <w:rtl/>
              </w:rPr>
              <w:t xml:space="preserve"> </w:t>
            </w:r>
            <w:r w:rsidRPr="005E7967">
              <w:rPr>
                <w:rFonts w:hint="cs"/>
                <w:rtl/>
              </w:rPr>
              <w:t>(عليه السلام)</w:t>
            </w:r>
          </w:p>
        </w:tc>
        <w:tc>
          <w:tcPr>
            <w:tcW w:w="2268" w:type="dxa"/>
          </w:tcPr>
          <w:p w:rsidR="00A91EB5" w:rsidRDefault="00A91EB5" w:rsidP="00546474">
            <w:pPr>
              <w:pStyle w:val="libCenter"/>
              <w:rPr>
                <w:rtl/>
              </w:rPr>
            </w:pPr>
            <w:r w:rsidRPr="005E7967">
              <w:rPr>
                <w:rFonts w:hint="cs"/>
                <w:rtl/>
              </w:rPr>
              <w:t>محمد بن سهل بن</w:t>
            </w:r>
            <w:r>
              <w:rPr>
                <w:rFonts w:hint="cs"/>
                <w:rtl/>
              </w:rPr>
              <w:t xml:space="preserve"> </w:t>
            </w:r>
            <w:r w:rsidRPr="005E7967">
              <w:rPr>
                <w:rFonts w:hint="cs"/>
                <w:rtl/>
              </w:rPr>
              <w:t>اليسع</w:t>
            </w:r>
          </w:p>
        </w:tc>
        <w:tc>
          <w:tcPr>
            <w:tcW w:w="959" w:type="dxa"/>
          </w:tcPr>
          <w:p w:rsidR="00A91EB5" w:rsidRDefault="00A91EB5" w:rsidP="00546474">
            <w:pPr>
              <w:pStyle w:val="libCenter"/>
              <w:rPr>
                <w:rtl/>
              </w:rPr>
            </w:pPr>
            <w:r>
              <w:rPr>
                <w:rFonts w:hint="cs"/>
                <w:rtl/>
              </w:rPr>
              <w:t>243</w:t>
            </w:r>
          </w:p>
        </w:tc>
      </w:tr>
      <w:tr w:rsidR="00A91EB5" w:rsidTr="00546474">
        <w:tc>
          <w:tcPr>
            <w:tcW w:w="4785" w:type="dxa"/>
          </w:tcPr>
          <w:p w:rsidR="00A91EB5" w:rsidRDefault="00A91EB5" w:rsidP="00A91EB5">
            <w:pPr>
              <w:pStyle w:val="libNormal0"/>
              <w:rPr>
                <w:rtl/>
              </w:rPr>
            </w:pPr>
            <w:r w:rsidRPr="005E7967">
              <w:rPr>
                <w:rFonts w:hint="cs"/>
                <w:rtl/>
              </w:rPr>
              <w:t>يا أبا محمد لقد بين عليك الاجتهاد ولقد سبق لك من الله الحسنى</w:t>
            </w:r>
          </w:p>
        </w:tc>
        <w:tc>
          <w:tcPr>
            <w:tcW w:w="2268" w:type="dxa"/>
          </w:tcPr>
          <w:p w:rsidR="00A91EB5" w:rsidRDefault="00A91EB5" w:rsidP="00546474">
            <w:pPr>
              <w:pStyle w:val="libCenter"/>
              <w:rPr>
                <w:rtl/>
              </w:rPr>
            </w:pPr>
            <w:r w:rsidRPr="005E7967">
              <w:rPr>
                <w:rFonts w:hint="cs"/>
                <w:rtl/>
              </w:rPr>
              <w:t>عبد الملك بن مروان</w:t>
            </w:r>
          </w:p>
        </w:tc>
        <w:tc>
          <w:tcPr>
            <w:tcW w:w="959" w:type="dxa"/>
          </w:tcPr>
          <w:p w:rsidR="00A91EB5" w:rsidRDefault="00A91EB5" w:rsidP="00546474">
            <w:pPr>
              <w:pStyle w:val="libCenter"/>
              <w:rPr>
                <w:rtl/>
              </w:rPr>
            </w:pPr>
            <w:r>
              <w:rPr>
                <w:rFonts w:hint="cs"/>
                <w:rtl/>
              </w:rPr>
              <w:t>170</w:t>
            </w:r>
          </w:p>
        </w:tc>
      </w:tr>
    </w:tbl>
    <w:p w:rsidR="004F70FB" w:rsidRDefault="004F70FB" w:rsidP="004F70FB">
      <w:pPr>
        <w:pStyle w:val="libNormal"/>
      </w:pPr>
      <w:r>
        <w:rPr>
          <w:rtl/>
        </w:rPr>
        <w:br w:type="page"/>
      </w:r>
    </w:p>
    <w:p w:rsidR="004F70FB" w:rsidRPr="00C8086E" w:rsidRDefault="004F70FB" w:rsidP="00414D82">
      <w:pPr>
        <w:pStyle w:val="Heading2Center"/>
        <w:rPr>
          <w:rtl/>
        </w:rPr>
      </w:pPr>
      <w:bookmarkStart w:id="170" w:name="_Toc397593609"/>
      <w:r w:rsidRPr="005E7967">
        <w:rPr>
          <w:rFonts w:hint="cs"/>
          <w:rtl/>
        </w:rPr>
        <w:lastRenderedPageBreak/>
        <w:t>5</w:t>
      </w:r>
      <w:r w:rsidR="00C8086E">
        <w:rPr>
          <w:rFonts w:hint="cs"/>
          <w:rtl/>
        </w:rPr>
        <w:t xml:space="preserve"> - </w:t>
      </w:r>
      <w:r w:rsidRPr="005E7967">
        <w:rPr>
          <w:rFonts w:hint="cs"/>
          <w:rtl/>
        </w:rPr>
        <w:t>فهرس الأعلام</w:t>
      </w:r>
      <w:bookmarkEnd w:id="170"/>
    </w:p>
    <w:p w:rsidR="004F70FB" w:rsidRPr="005E7967" w:rsidRDefault="004F70FB" w:rsidP="00546474">
      <w:pPr>
        <w:pStyle w:val="libNormal0"/>
        <w:tabs>
          <w:tab w:val="right" w:pos="7512"/>
        </w:tabs>
        <w:rPr>
          <w:rtl/>
        </w:rPr>
      </w:pPr>
      <w:r w:rsidRPr="00C8086E">
        <w:rPr>
          <w:rFonts w:hint="cs"/>
          <w:rtl/>
        </w:rPr>
        <w:t>الاسم</w:t>
      </w:r>
      <w:r w:rsidR="00546474">
        <w:rPr>
          <w:rFonts w:hint="cs"/>
          <w:rtl/>
        </w:rPr>
        <w:tab/>
      </w:r>
      <w:r w:rsidRPr="00C8086E">
        <w:rPr>
          <w:rFonts w:hint="cs"/>
          <w:rtl/>
        </w:rPr>
        <w:t>الصفحة</w:t>
      </w:r>
    </w:p>
    <w:p w:rsidR="004F70FB" w:rsidRPr="00C8086E" w:rsidRDefault="0079741B" w:rsidP="00546474">
      <w:pPr>
        <w:pStyle w:val="libCenterBold2"/>
        <w:rPr>
          <w:rtl/>
        </w:rPr>
      </w:pPr>
      <w:r>
        <w:rPr>
          <w:rFonts w:hint="cs"/>
          <w:rtl/>
        </w:rPr>
        <w:t>(</w:t>
      </w:r>
      <w:r w:rsidR="004F70FB" w:rsidRPr="005E7967">
        <w:rPr>
          <w:rFonts w:hint="cs"/>
          <w:rtl/>
        </w:rPr>
        <w:t>آ</w:t>
      </w:r>
      <w:r>
        <w:rPr>
          <w:rFonts w:hint="cs"/>
          <w:rtl/>
        </w:rPr>
        <w:t>)</w:t>
      </w:r>
    </w:p>
    <w:p w:rsidR="004F70FB" w:rsidRPr="005E7967" w:rsidRDefault="004F70FB" w:rsidP="00546474">
      <w:pPr>
        <w:pStyle w:val="libNormal0"/>
        <w:tabs>
          <w:tab w:val="right" w:leader="dot" w:pos="7512"/>
        </w:tabs>
        <w:rPr>
          <w:rtl/>
        </w:rPr>
      </w:pPr>
      <w:r w:rsidRPr="005E7967">
        <w:rPr>
          <w:rFonts w:hint="cs"/>
          <w:rtl/>
        </w:rPr>
        <w:t>آدم (عليه السلام)</w:t>
      </w:r>
      <w:r w:rsidR="00546474">
        <w:rPr>
          <w:rFonts w:hint="cs"/>
          <w:rtl/>
        </w:rPr>
        <w:tab/>
      </w:r>
      <w:r w:rsidRPr="005E7967">
        <w:rPr>
          <w:rFonts w:hint="cs"/>
          <w:rtl/>
        </w:rPr>
        <w:t>124</w:t>
      </w:r>
      <w:r w:rsidR="00074AFE">
        <w:rPr>
          <w:rFonts w:hint="cs"/>
          <w:rtl/>
        </w:rPr>
        <w:t>،</w:t>
      </w:r>
      <w:r w:rsidRPr="005E7967">
        <w:rPr>
          <w:rFonts w:hint="cs"/>
          <w:rtl/>
        </w:rPr>
        <w:t xml:space="preserve"> 189</w:t>
      </w:r>
    </w:p>
    <w:p w:rsidR="004F70FB" w:rsidRPr="005E7967" w:rsidRDefault="004F70FB" w:rsidP="00546474">
      <w:pPr>
        <w:pStyle w:val="libNormal0"/>
        <w:tabs>
          <w:tab w:val="right" w:leader="dot" w:pos="7512"/>
        </w:tabs>
        <w:rPr>
          <w:rtl/>
        </w:rPr>
      </w:pPr>
      <w:r w:rsidRPr="005E7967">
        <w:rPr>
          <w:rFonts w:hint="cs"/>
          <w:rtl/>
        </w:rPr>
        <w:t>الآمدي</w:t>
      </w:r>
      <w:r w:rsidR="00546474">
        <w:rPr>
          <w:rFonts w:hint="cs"/>
          <w:rtl/>
        </w:rPr>
        <w:tab/>
      </w:r>
      <w:r w:rsidRPr="005E7967">
        <w:rPr>
          <w:rFonts w:hint="cs"/>
          <w:rtl/>
        </w:rPr>
        <w:t>170</w:t>
      </w:r>
    </w:p>
    <w:p w:rsidR="004F70FB" w:rsidRPr="00C8086E" w:rsidRDefault="0079741B" w:rsidP="00546474">
      <w:pPr>
        <w:pStyle w:val="libCenterBold2"/>
        <w:rPr>
          <w:rtl/>
        </w:rPr>
      </w:pPr>
      <w:r>
        <w:rPr>
          <w:rFonts w:hint="cs"/>
          <w:rtl/>
        </w:rPr>
        <w:t>(</w:t>
      </w:r>
      <w:r w:rsidR="004F70FB" w:rsidRPr="005E7967">
        <w:rPr>
          <w:rFonts w:hint="cs"/>
          <w:rtl/>
        </w:rPr>
        <w:t>أ</w:t>
      </w:r>
      <w:r>
        <w:rPr>
          <w:rFonts w:hint="cs"/>
          <w:rtl/>
        </w:rPr>
        <w:t>)</w:t>
      </w:r>
    </w:p>
    <w:p w:rsidR="004F70FB" w:rsidRPr="005E7967" w:rsidRDefault="004F70FB" w:rsidP="00546474">
      <w:pPr>
        <w:pStyle w:val="libNormal0"/>
        <w:tabs>
          <w:tab w:val="right" w:leader="dot" w:pos="7512"/>
        </w:tabs>
        <w:rPr>
          <w:rtl/>
        </w:rPr>
      </w:pPr>
      <w:r w:rsidRPr="005E7967">
        <w:rPr>
          <w:rFonts w:hint="cs"/>
          <w:rtl/>
        </w:rPr>
        <w:t>أبو إسحاق إبراهيم بن أحمد البزوري</w:t>
      </w:r>
      <w:r w:rsidR="00546474">
        <w:rPr>
          <w:rFonts w:hint="cs"/>
          <w:rtl/>
        </w:rPr>
        <w:tab/>
      </w:r>
      <w:r w:rsidRPr="005E7967">
        <w:rPr>
          <w:rFonts w:hint="cs"/>
          <w:rtl/>
        </w:rPr>
        <w:t>204</w:t>
      </w:r>
    </w:p>
    <w:p w:rsidR="004F70FB" w:rsidRPr="005E7967" w:rsidRDefault="004F70FB" w:rsidP="00546474">
      <w:pPr>
        <w:pStyle w:val="libNormal0"/>
        <w:tabs>
          <w:tab w:val="right" w:leader="dot" w:pos="7512"/>
        </w:tabs>
        <w:rPr>
          <w:rtl/>
        </w:rPr>
      </w:pPr>
      <w:r w:rsidRPr="005E7967">
        <w:rPr>
          <w:rFonts w:hint="cs"/>
          <w:rtl/>
        </w:rPr>
        <w:t>إبراهيم بن سليمان</w:t>
      </w:r>
      <w:r w:rsidR="00546474">
        <w:rPr>
          <w:rFonts w:hint="cs"/>
          <w:rtl/>
        </w:rPr>
        <w:tab/>
      </w:r>
      <w:r w:rsidRPr="005E7967">
        <w:rPr>
          <w:rFonts w:hint="cs"/>
          <w:rtl/>
        </w:rPr>
        <w:t>175</w:t>
      </w:r>
    </w:p>
    <w:p w:rsidR="004F70FB" w:rsidRPr="005E7967" w:rsidRDefault="004F70FB" w:rsidP="00546474">
      <w:pPr>
        <w:pStyle w:val="libNormal0"/>
        <w:tabs>
          <w:tab w:val="right" w:leader="dot" w:pos="7512"/>
        </w:tabs>
        <w:rPr>
          <w:rtl/>
        </w:rPr>
      </w:pPr>
      <w:r w:rsidRPr="005E7967">
        <w:rPr>
          <w:rFonts w:hint="cs"/>
          <w:rtl/>
        </w:rPr>
        <w:t>إبراهيم بن شيبة</w:t>
      </w:r>
      <w:r w:rsidR="00546474">
        <w:rPr>
          <w:rFonts w:hint="cs"/>
          <w:rtl/>
        </w:rPr>
        <w:tab/>
      </w:r>
      <w:r w:rsidRPr="005E7967">
        <w:rPr>
          <w:rFonts w:hint="cs"/>
          <w:rtl/>
        </w:rPr>
        <w:t>142</w:t>
      </w:r>
    </w:p>
    <w:p w:rsidR="004F70FB" w:rsidRPr="005E7967" w:rsidRDefault="004F70FB" w:rsidP="00546474">
      <w:pPr>
        <w:pStyle w:val="libNormal0"/>
        <w:tabs>
          <w:tab w:val="right" w:leader="dot" w:pos="7512"/>
        </w:tabs>
        <w:rPr>
          <w:rtl/>
        </w:rPr>
      </w:pPr>
      <w:r w:rsidRPr="005E7967">
        <w:rPr>
          <w:rFonts w:hint="cs"/>
          <w:rtl/>
        </w:rPr>
        <w:t>أبو إسحاق إبراهيم بن محمد بن سعيد الثقفي</w:t>
      </w:r>
      <w:r w:rsidR="00546474">
        <w:rPr>
          <w:rFonts w:hint="cs"/>
          <w:rtl/>
        </w:rPr>
        <w:tab/>
      </w:r>
      <w:r w:rsidRPr="005E7967">
        <w:rPr>
          <w:rFonts w:hint="cs"/>
          <w:rtl/>
        </w:rPr>
        <w:t>193</w:t>
      </w:r>
    </w:p>
    <w:p w:rsidR="004F70FB" w:rsidRPr="005E7967" w:rsidRDefault="004F70FB" w:rsidP="00546474">
      <w:pPr>
        <w:pStyle w:val="libNormal0"/>
        <w:tabs>
          <w:tab w:val="right" w:leader="dot" w:pos="7512"/>
        </w:tabs>
        <w:rPr>
          <w:rtl/>
        </w:rPr>
      </w:pPr>
      <w:r w:rsidRPr="005E7967">
        <w:rPr>
          <w:rFonts w:hint="cs"/>
          <w:rtl/>
        </w:rPr>
        <w:t>إبراهيم بن محمد بن نبهان الغنوي الرقي</w:t>
      </w:r>
      <w:r w:rsidR="00546474">
        <w:rPr>
          <w:rFonts w:hint="cs"/>
          <w:rtl/>
        </w:rPr>
        <w:tab/>
      </w:r>
      <w:r w:rsidRPr="005E7967">
        <w:rPr>
          <w:rFonts w:hint="cs"/>
          <w:rtl/>
        </w:rPr>
        <w:t>149</w:t>
      </w:r>
    </w:p>
    <w:p w:rsidR="004F70FB" w:rsidRPr="005E7967" w:rsidRDefault="004F70FB" w:rsidP="00546474">
      <w:pPr>
        <w:pStyle w:val="libNormal0"/>
        <w:tabs>
          <w:tab w:val="right" w:leader="dot" w:pos="7512"/>
        </w:tabs>
        <w:rPr>
          <w:rtl/>
        </w:rPr>
      </w:pPr>
      <w:r w:rsidRPr="005E7967">
        <w:rPr>
          <w:rFonts w:hint="cs"/>
          <w:rtl/>
        </w:rPr>
        <w:t>إبراهيم بن هاشم</w:t>
      </w:r>
      <w:r w:rsidR="00546474">
        <w:rPr>
          <w:rFonts w:hint="cs"/>
          <w:rtl/>
        </w:rPr>
        <w:tab/>
      </w:r>
      <w:r w:rsidRPr="005E7967">
        <w:rPr>
          <w:rFonts w:hint="cs"/>
          <w:rtl/>
        </w:rPr>
        <w:t>134</w:t>
      </w:r>
    </w:p>
    <w:p w:rsidR="004F70FB" w:rsidRPr="005E7967" w:rsidRDefault="004F70FB" w:rsidP="00546474">
      <w:pPr>
        <w:pStyle w:val="libNormal0"/>
        <w:tabs>
          <w:tab w:val="right" w:leader="dot" w:pos="7512"/>
        </w:tabs>
        <w:rPr>
          <w:rtl/>
        </w:rPr>
      </w:pPr>
      <w:r w:rsidRPr="005E7967">
        <w:rPr>
          <w:rFonts w:hint="cs"/>
          <w:rtl/>
        </w:rPr>
        <w:t>ابن أبي جيد</w:t>
      </w:r>
      <w:r w:rsidR="00546474">
        <w:rPr>
          <w:rFonts w:hint="cs"/>
          <w:rtl/>
        </w:rPr>
        <w:tab/>
      </w:r>
      <w:r w:rsidRPr="005E7967">
        <w:rPr>
          <w:rFonts w:hint="cs"/>
          <w:rtl/>
        </w:rPr>
        <w:t>141</w:t>
      </w:r>
      <w:r w:rsidR="00074AFE">
        <w:rPr>
          <w:rFonts w:hint="cs"/>
          <w:rtl/>
        </w:rPr>
        <w:t>،</w:t>
      </w:r>
      <w:r w:rsidRPr="005E7967">
        <w:rPr>
          <w:rFonts w:hint="cs"/>
          <w:rtl/>
        </w:rPr>
        <w:t xml:space="preserve"> 147</w:t>
      </w:r>
      <w:r w:rsidR="00074AFE">
        <w:rPr>
          <w:rFonts w:hint="cs"/>
          <w:rtl/>
        </w:rPr>
        <w:t>،</w:t>
      </w:r>
      <w:r w:rsidRPr="005E7967">
        <w:rPr>
          <w:rFonts w:hint="cs"/>
          <w:rtl/>
        </w:rPr>
        <w:t xml:space="preserve"> 174</w:t>
      </w:r>
      <w:r w:rsidR="00074AFE">
        <w:rPr>
          <w:rFonts w:hint="cs"/>
          <w:rtl/>
        </w:rPr>
        <w:t>،</w:t>
      </w:r>
      <w:r w:rsidRPr="005E7967">
        <w:rPr>
          <w:rFonts w:hint="cs"/>
          <w:rtl/>
        </w:rPr>
        <w:t xml:space="preserve"> 175</w:t>
      </w:r>
      <w:r w:rsidR="00074AFE">
        <w:rPr>
          <w:rFonts w:hint="cs"/>
          <w:rtl/>
        </w:rPr>
        <w:t>،</w:t>
      </w:r>
      <w:r w:rsidRPr="005E7967">
        <w:rPr>
          <w:rFonts w:hint="cs"/>
          <w:rtl/>
        </w:rPr>
        <w:t xml:space="preserve"> 233</w:t>
      </w:r>
      <w:r w:rsidR="00074AFE">
        <w:rPr>
          <w:rFonts w:hint="cs"/>
          <w:rtl/>
        </w:rPr>
        <w:t>،</w:t>
      </w:r>
      <w:r w:rsidRPr="005E7967">
        <w:rPr>
          <w:rFonts w:hint="cs"/>
          <w:rtl/>
        </w:rPr>
        <w:t xml:space="preserve"> 235</w:t>
      </w:r>
      <w:r w:rsidR="00074AFE">
        <w:rPr>
          <w:rFonts w:hint="cs"/>
          <w:rtl/>
        </w:rPr>
        <w:t>،</w:t>
      </w:r>
      <w:r w:rsidRPr="005E7967">
        <w:rPr>
          <w:rFonts w:hint="cs"/>
          <w:rtl/>
        </w:rPr>
        <w:t xml:space="preserve"> 251</w:t>
      </w:r>
      <w:r w:rsidR="00074AFE">
        <w:rPr>
          <w:rFonts w:hint="cs"/>
          <w:rtl/>
        </w:rPr>
        <w:t>،</w:t>
      </w:r>
      <w:r w:rsidRPr="005E7967">
        <w:rPr>
          <w:rFonts w:hint="cs"/>
          <w:rtl/>
        </w:rPr>
        <w:t xml:space="preserve"> 261</w:t>
      </w:r>
    </w:p>
    <w:p w:rsidR="004F70FB" w:rsidRPr="004F70FB" w:rsidRDefault="004F70FB" w:rsidP="00546474">
      <w:pPr>
        <w:pStyle w:val="libNormal0"/>
        <w:rPr>
          <w:rtl/>
        </w:rPr>
      </w:pPr>
      <w:r w:rsidRPr="005E7967">
        <w:rPr>
          <w:rFonts w:hint="cs"/>
          <w:rtl/>
        </w:rPr>
        <w:t>ابن أبي عمير = محمد بن أبي عمير</w:t>
      </w:r>
    </w:p>
    <w:p w:rsidR="004F70FB" w:rsidRPr="005E7967" w:rsidRDefault="004F70FB" w:rsidP="00546474">
      <w:pPr>
        <w:pStyle w:val="libNormal0"/>
        <w:tabs>
          <w:tab w:val="right" w:leader="dot" w:pos="7512"/>
        </w:tabs>
        <w:rPr>
          <w:rtl/>
        </w:rPr>
      </w:pPr>
      <w:r w:rsidRPr="005E7967">
        <w:rPr>
          <w:rFonts w:hint="cs"/>
          <w:rtl/>
        </w:rPr>
        <w:t>ابن أبي يعفور</w:t>
      </w:r>
      <w:r w:rsidR="00546474">
        <w:rPr>
          <w:rFonts w:hint="cs"/>
          <w:rtl/>
        </w:rPr>
        <w:tab/>
      </w:r>
      <w:r w:rsidRPr="005E7967">
        <w:rPr>
          <w:rFonts w:hint="cs"/>
          <w:rtl/>
        </w:rPr>
        <w:t>255</w:t>
      </w:r>
    </w:p>
    <w:p w:rsidR="004F70FB" w:rsidRPr="005E7967" w:rsidRDefault="004F70FB" w:rsidP="00546474">
      <w:pPr>
        <w:pStyle w:val="libNormal0"/>
        <w:tabs>
          <w:tab w:val="right" w:leader="dot" w:pos="7512"/>
        </w:tabs>
        <w:rPr>
          <w:rtl/>
        </w:rPr>
      </w:pPr>
      <w:r w:rsidRPr="005E7967">
        <w:rPr>
          <w:rFonts w:hint="cs"/>
          <w:rtl/>
        </w:rPr>
        <w:t>أحمد بن أبي عبد الله البزاز</w:t>
      </w:r>
      <w:r w:rsidR="00546474">
        <w:rPr>
          <w:rFonts w:hint="cs"/>
          <w:rtl/>
        </w:rPr>
        <w:tab/>
      </w:r>
      <w:r w:rsidRPr="005E7967">
        <w:rPr>
          <w:rFonts w:hint="cs"/>
          <w:rtl/>
        </w:rPr>
        <w:t>239</w:t>
      </w:r>
    </w:p>
    <w:p w:rsidR="004F70FB" w:rsidRPr="005E7967" w:rsidRDefault="004F70FB" w:rsidP="00546474">
      <w:pPr>
        <w:pStyle w:val="libNormal0"/>
        <w:tabs>
          <w:tab w:val="right" w:leader="dot" w:pos="7512"/>
        </w:tabs>
        <w:rPr>
          <w:rtl/>
        </w:rPr>
      </w:pPr>
      <w:r w:rsidRPr="005E7967">
        <w:rPr>
          <w:rFonts w:hint="cs"/>
          <w:rtl/>
        </w:rPr>
        <w:t>أحمد بن أحمد بن علي بن سعيد الكوفي</w:t>
      </w:r>
      <w:r w:rsidR="00546474">
        <w:rPr>
          <w:rFonts w:hint="cs"/>
          <w:rtl/>
        </w:rPr>
        <w:tab/>
      </w:r>
      <w:r w:rsidRPr="005E7967">
        <w:rPr>
          <w:rFonts w:hint="cs"/>
          <w:rtl/>
        </w:rPr>
        <w:t>184</w:t>
      </w:r>
    </w:p>
    <w:p w:rsidR="004F70FB" w:rsidRDefault="004F70FB" w:rsidP="004F70FB">
      <w:pPr>
        <w:pStyle w:val="libNormal"/>
      </w:pPr>
      <w:r>
        <w:rPr>
          <w:rtl/>
        </w:rPr>
        <w:br w:type="page"/>
      </w:r>
    </w:p>
    <w:p w:rsidR="00546474" w:rsidRPr="005E7967" w:rsidRDefault="00546474" w:rsidP="00546474">
      <w:pPr>
        <w:pStyle w:val="libNormal0"/>
        <w:tabs>
          <w:tab w:val="right" w:pos="7512"/>
        </w:tabs>
        <w:rPr>
          <w:rtl/>
        </w:rPr>
      </w:pPr>
      <w:r w:rsidRPr="00C8086E">
        <w:rPr>
          <w:rFonts w:hint="cs"/>
          <w:rtl/>
        </w:rPr>
        <w:lastRenderedPageBreak/>
        <w:t>الاسم</w:t>
      </w:r>
      <w:r>
        <w:rPr>
          <w:rFonts w:hint="cs"/>
          <w:rtl/>
        </w:rPr>
        <w:tab/>
      </w:r>
      <w:r w:rsidRPr="00C8086E">
        <w:rPr>
          <w:rFonts w:hint="cs"/>
          <w:rtl/>
        </w:rPr>
        <w:t>الصفحة</w:t>
      </w:r>
    </w:p>
    <w:p w:rsidR="004F70FB" w:rsidRPr="005E7967" w:rsidRDefault="004F70FB" w:rsidP="00546474">
      <w:pPr>
        <w:pStyle w:val="libNormal0"/>
        <w:tabs>
          <w:tab w:val="right" w:leader="dot" w:pos="7512"/>
        </w:tabs>
        <w:rPr>
          <w:rtl/>
        </w:rPr>
      </w:pPr>
      <w:r w:rsidRPr="005E7967">
        <w:rPr>
          <w:rFonts w:hint="cs"/>
          <w:rtl/>
        </w:rPr>
        <w:t>أبو الحسن أحمد بن علي بن أحمد بن العباس النجاشي</w:t>
      </w:r>
      <w:r w:rsidR="00546474">
        <w:rPr>
          <w:rFonts w:hint="cs"/>
          <w:rtl/>
        </w:rPr>
        <w:tab/>
      </w:r>
      <w:r w:rsidRPr="005E7967">
        <w:rPr>
          <w:rFonts w:hint="cs"/>
          <w:rtl/>
        </w:rPr>
        <w:t>182</w:t>
      </w:r>
      <w:r w:rsidR="00074AFE">
        <w:rPr>
          <w:rFonts w:hint="cs"/>
          <w:rtl/>
        </w:rPr>
        <w:t>،</w:t>
      </w:r>
      <w:r w:rsidRPr="005E7967">
        <w:rPr>
          <w:rFonts w:hint="cs"/>
          <w:rtl/>
        </w:rPr>
        <w:t xml:space="preserve"> 190</w:t>
      </w:r>
    </w:p>
    <w:p w:rsidR="004F70FB" w:rsidRPr="005E7967" w:rsidRDefault="004F70FB" w:rsidP="00546474">
      <w:pPr>
        <w:pStyle w:val="libNormal0"/>
        <w:tabs>
          <w:tab w:val="right" w:leader="dot" w:pos="7512"/>
        </w:tabs>
        <w:rPr>
          <w:rtl/>
        </w:rPr>
      </w:pPr>
      <w:r w:rsidRPr="005E7967">
        <w:rPr>
          <w:rFonts w:hint="cs"/>
          <w:rtl/>
        </w:rPr>
        <w:t>أبو جعفر أحمد بن علي الأصفهاني</w:t>
      </w:r>
      <w:r w:rsidR="00546474">
        <w:rPr>
          <w:rFonts w:hint="cs"/>
          <w:rtl/>
        </w:rPr>
        <w:tab/>
      </w:r>
      <w:r w:rsidRPr="005E7967">
        <w:rPr>
          <w:rFonts w:hint="cs"/>
          <w:rtl/>
        </w:rPr>
        <w:t>193</w:t>
      </w:r>
    </w:p>
    <w:p w:rsidR="004F70FB" w:rsidRPr="005E7967" w:rsidRDefault="004F70FB" w:rsidP="00546474">
      <w:pPr>
        <w:pStyle w:val="libNormal0"/>
        <w:tabs>
          <w:tab w:val="right" w:leader="dot" w:pos="7512"/>
        </w:tabs>
        <w:rPr>
          <w:rtl/>
        </w:rPr>
      </w:pPr>
      <w:r w:rsidRPr="005E7967">
        <w:rPr>
          <w:rFonts w:hint="cs"/>
          <w:rtl/>
        </w:rPr>
        <w:t>أحمد بن محمد البصري</w:t>
      </w:r>
      <w:r w:rsidR="00546474">
        <w:rPr>
          <w:rFonts w:hint="cs"/>
          <w:rtl/>
        </w:rPr>
        <w:tab/>
      </w:r>
      <w:r w:rsidRPr="005E7967">
        <w:rPr>
          <w:rFonts w:hint="cs"/>
          <w:rtl/>
        </w:rPr>
        <w:t>124</w:t>
      </w:r>
      <w:r w:rsidR="00074AFE">
        <w:rPr>
          <w:rFonts w:hint="cs"/>
          <w:rtl/>
        </w:rPr>
        <w:t>،</w:t>
      </w:r>
      <w:r w:rsidRPr="005E7967">
        <w:rPr>
          <w:rFonts w:hint="cs"/>
          <w:rtl/>
        </w:rPr>
        <w:t xml:space="preserve"> 182</w:t>
      </w:r>
      <w:r w:rsidR="00074AFE">
        <w:rPr>
          <w:rFonts w:hint="cs"/>
          <w:rtl/>
        </w:rPr>
        <w:t>،</w:t>
      </w:r>
      <w:r w:rsidRPr="005E7967">
        <w:rPr>
          <w:rFonts w:hint="cs"/>
          <w:rtl/>
        </w:rPr>
        <w:t xml:space="preserve"> 186</w:t>
      </w:r>
    </w:p>
    <w:p w:rsidR="004F70FB" w:rsidRPr="005E7967" w:rsidRDefault="004F70FB" w:rsidP="00546474">
      <w:pPr>
        <w:pStyle w:val="libNormal0"/>
        <w:tabs>
          <w:tab w:val="right" w:leader="dot" w:pos="7512"/>
        </w:tabs>
        <w:rPr>
          <w:rtl/>
        </w:rPr>
      </w:pPr>
      <w:r w:rsidRPr="005E7967">
        <w:rPr>
          <w:rFonts w:hint="cs"/>
          <w:rtl/>
        </w:rPr>
        <w:t>أبو العباس أحمد بن محمد بن سعيد بن عقدة</w:t>
      </w:r>
      <w:r w:rsidR="00546474">
        <w:rPr>
          <w:rFonts w:hint="cs"/>
          <w:rtl/>
        </w:rPr>
        <w:tab/>
      </w:r>
      <w:r w:rsidRPr="005E7967">
        <w:rPr>
          <w:rFonts w:hint="cs"/>
          <w:rtl/>
        </w:rPr>
        <w:t>159</w:t>
      </w:r>
      <w:r w:rsidR="00074AFE">
        <w:rPr>
          <w:rFonts w:hint="cs"/>
          <w:rtl/>
        </w:rPr>
        <w:t>،</w:t>
      </w:r>
      <w:r w:rsidRPr="005E7967">
        <w:rPr>
          <w:rFonts w:hint="cs"/>
          <w:rtl/>
        </w:rPr>
        <w:t xml:space="preserve"> 160</w:t>
      </w:r>
    </w:p>
    <w:p w:rsidR="004F70FB" w:rsidRPr="005E7967" w:rsidRDefault="004F70FB" w:rsidP="00546474">
      <w:pPr>
        <w:pStyle w:val="libNormal0"/>
        <w:tabs>
          <w:tab w:val="right" w:leader="dot" w:pos="7512"/>
        </w:tabs>
        <w:rPr>
          <w:rtl/>
        </w:rPr>
      </w:pPr>
      <w:r w:rsidRPr="005E7967">
        <w:rPr>
          <w:rFonts w:hint="cs"/>
          <w:rtl/>
        </w:rPr>
        <w:t>أحمد بن محمد بن عمر بن يونس اليماني</w:t>
      </w:r>
      <w:r w:rsidR="00546474">
        <w:rPr>
          <w:rFonts w:hint="cs"/>
          <w:rtl/>
        </w:rPr>
        <w:tab/>
      </w:r>
      <w:r w:rsidRPr="005E7967">
        <w:rPr>
          <w:rFonts w:hint="cs"/>
          <w:rtl/>
        </w:rPr>
        <w:t>193</w:t>
      </w:r>
    </w:p>
    <w:p w:rsidR="004F70FB" w:rsidRPr="005E7967" w:rsidRDefault="004F70FB" w:rsidP="00546474">
      <w:pPr>
        <w:pStyle w:val="libNormal0"/>
        <w:tabs>
          <w:tab w:val="right" w:leader="dot" w:pos="7512"/>
        </w:tabs>
        <w:rPr>
          <w:rtl/>
        </w:rPr>
      </w:pPr>
      <w:r w:rsidRPr="005E7967">
        <w:rPr>
          <w:rFonts w:hint="cs"/>
          <w:rtl/>
        </w:rPr>
        <w:t>أحمد بن محمد بن عيسى</w:t>
      </w:r>
      <w:r w:rsidR="00546474">
        <w:rPr>
          <w:rFonts w:hint="cs"/>
          <w:rtl/>
        </w:rPr>
        <w:tab/>
      </w:r>
      <w:r w:rsidRPr="005E7967">
        <w:rPr>
          <w:rFonts w:hint="cs"/>
          <w:rtl/>
        </w:rPr>
        <w:t>175</w:t>
      </w:r>
      <w:r w:rsidR="00074AFE">
        <w:rPr>
          <w:rFonts w:hint="cs"/>
          <w:rtl/>
        </w:rPr>
        <w:t>،</w:t>
      </w:r>
      <w:r w:rsidRPr="005E7967">
        <w:rPr>
          <w:rFonts w:hint="cs"/>
          <w:rtl/>
        </w:rPr>
        <w:t xml:space="preserve"> 243</w:t>
      </w:r>
      <w:r w:rsidR="00074AFE">
        <w:rPr>
          <w:rFonts w:hint="cs"/>
          <w:rtl/>
        </w:rPr>
        <w:t>،</w:t>
      </w:r>
      <w:r w:rsidRPr="005E7967">
        <w:rPr>
          <w:rFonts w:hint="cs"/>
          <w:rtl/>
        </w:rPr>
        <w:t xml:space="preserve"> 244</w:t>
      </w:r>
      <w:r w:rsidR="00074AFE">
        <w:rPr>
          <w:rFonts w:hint="cs"/>
          <w:rtl/>
        </w:rPr>
        <w:t>،</w:t>
      </w:r>
      <w:r w:rsidRPr="005E7967">
        <w:rPr>
          <w:rFonts w:hint="cs"/>
          <w:rtl/>
        </w:rPr>
        <w:t xml:space="preserve"> 249</w:t>
      </w:r>
      <w:r w:rsidR="00074AFE">
        <w:rPr>
          <w:rFonts w:hint="cs"/>
          <w:rtl/>
        </w:rPr>
        <w:t>،</w:t>
      </w:r>
      <w:r w:rsidRPr="005E7967">
        <w:rPr>
          <w:rFonts w:hint="cs"/>
          <w:rtl/>
        </w:rPr>
        <w:t xml:space="preserve"> 251</w:t>
      </w:r>
    </w:p>
    <w:p w:rsidR="004F70FB" w:rsidRPr="005E7967" w:rsidRDefault="004F70FB" w:rsidP="00546474">
      <w:pPr>
        <w:pStyle w:val="libNormal0"/>
        <w:tabs>
          <w:tab w:val="right" w:leader="dot" w:pos="7512"/>
        </w:tabs>
        <w:rPr>
          <w:rtl/>
        </w:rPr>
      </w:pPr>
      <w:r w:rsidRPr="005E7967">
        <w:rPr>
          <w:rFonts w:hint="cs"/>
          <w:rtl/>
        </w:rPr>
        <w:t>أحمد بن محمد بن يحيى</w:t>
      </w:r>
      <w:r w:rsidR="00546474">
        <w:rPr>
          <w:rFonts w:hint="cs"/>
          <w:rtl/>
        </w:rPr>
        <w:tab/>
      </w:r>
      <w:r w:rsidRPr="005E7967">
        <w:rPr>
          <w:rFonts w:hint="cs"/>
          <w:rtl/>
        </w:rPr>
        <w:t>160</w:t>
      </w:r>
    </w:p>
    <w:p w:rsidR="004F70FB" w:rsidRPr="005E7967" w:rsidRDefault="004F70FB" w:rsidP="00546474">
      <w:pPr>
        <w:pStyle w:val="libNormal0"/>
        <w:tabs>
          <w:tab w:val="right" w:leader="dot" w:pos="7512"/>
        </w:tabs>
        <w:rPr>
          <w:rtl/>
        </w:rPr>
      </w:pPr>
      <w:r w:rsidRPr="005E7967">
        <w:rPr>
          <w:rFonts w:hint="cs"/>
          <w:rtl/>
        </w:rPr>
        <w:t>أحمد بن هلال</w:t>
      </w:r>
      <w:r w:rsidR="00546474">
        <w:rPr>
          <w:rFonts w:hint="cs"/>
          <w:rtl/>
        </w:rPr>
        <w:tab/>
      </w:r>
      <w:r w:rsidRPr="005E7967">
        <w:rPr>
          <w:rFonts w:hint="cs"/>
          <w:rtl/>
        </w:rPr>
        <w:t>139</w:t>
      </w:r>
    </w:p>
    <w:p w:rsidR="004F70FB" w:rsidRPr="005E7967" w:rsidRDefault="004F70FB" w:rsidP="00546474">
      <w:pPr>
        <w:pStyle w:val="libNormal0"/>
        <w:tabs>
          <w:tab w:val="right" w:leader="dot" w:pos="7512"/>
        </w:tabs>
        <w:rPr>
          <w:rtl/>
        </w:rPr>
      </w:pPr>
      <w:r w:rsidRPr="005E7967">
        <w:rPr>
          <w:rFonts w:hint="cs"/>
          <w:rtl/>
        </w:rPr>
        <w:t>إدريس بن عبد الله بن الحسن</w:t>
      </w:r>
      <w:r w:rsidR="00546474">
        <w:rPr>
          <w:rFonts w:hint="cs"/>
          <w:rtl/>
        </w:rPr>
        <w:tab/>
      </w:r>
      <w:r w:rsidRPr="005E7967">
        <w:rPr>
          <w:rFonts w:hint="cs"/>
          <w:rtl/>
        </w:rPr>
        <w:t>159</w:t>
      </w:r>
    </w:p>
    <w:p w:rsidR="004F70FB" w:rsidRPr="005E7967" w:rsidRDefault="004F70FB" w:rsidP="00546474">
      <w:pPr>
        <w:pStyle w:val="libNormal0"/>
        <w:tabs>
          <w:tab w:val="right" w:leader="dot" w:pos="7512"/>
        </w:tabs>
        <w:rPr>
          <w:rtl/>
        </w:rPr>
      </w:pPr>
      <w:r w:rsidRPr="005E7967">
        <w:rPr>
          <w:rFonts w:hint="cs"/>
          <w:rtl/>
        </w:rPr>
        <w:t>إدريس بن محمد بن يحيى بن عبد الله بن الحسن</w:t>
      </w:r>
      <w:r w:rsidR="00546474">
        <w:rPr>
          <w:rFonts w:hint="cs"/>
          <w:rtl/>
        </w:rPr>
        <w:tab/>
      </w:r>
      <w:r w:rsidRPr="005E7967">
        <w:rPr>
          <w:rFonts w:hint="cs"/>
          <w:rtl/>
        </w:rPr>
        <w:t>159</w:t>
      </w:r>
    </w:p>
    <w:p w:rsidR="004F70FB" w:rsidRPr="005E7967" w:rsidRDefault="004F70FB" w:rsidP="00546474">
      <w:pPr>
        <w:pStyle w:val="libNormal0"/>
        <w:tabs>
          <w:tab w:val="right" w:leader="dot" w:pos="7512"/>
        </w:tabs>
        <w:rPr>
          <w:rtl/>
        </w:rPr>
      </w:pPr>
      <w:r w:rsidRPr="005E7967">
        <w:rPr>
          <w:rFonts w:hint="cs"/>
          <w:rtl/>
        </w:rPr>
        <w:t>إسحاق بن عمار</w:t>
      </w:r>
      <w:r w:rsidR="00546474">
        <w:rPr>
          <w:rFonts w:hint="cs"/>
          <w:rtl/>
        </w:rPr>
        <w:tab/>
      </w:r>
      <w:r w:rsidRPr="005E7967">
        <w:rPr>
          <w:rFonts w:hint="cs"/>
          <w:rtl/>
        </w:rPr>
        <w:t>232</w:t>
      </w:r>
    </w:p>
    <w:p w:rsidR="005A6135" w:rsidRDefault="004F70FB" w:rsidP="005A6135">
      <w:pPr>
        <w:pStyle w:val="libNormal0"/>
        <w:tabs>
          <w:tab w:val="right" w:leader="dot" w:pos="7512"/>
        </w:tabs>
        <w:rPr>
          <w:rtl/>
        </w:rPr>
      </w:pPr>
      <w:r w:rsidRPr="00546474">
        <w:rPr>
          <w:rFonts w:hint="cs"/>
          <w:rtl/>
        </w:rPr>
        <w:t>أسعد بن عبد القاهر بن أسعد بن محمد بن هبة الله بن حمزة المعروف بشفروه الأصفهاني</w:t>
      </w:r>
      <w:r w:rsidR="00546474">
        <w:rPr>
          <w:rFonts w:hint="cs"/>
          <w:rtl/>
        </w:rPr>
        <w:t xml:space="preserve"> </w:t>
      </w:r>
      <w:r w:rsidR="00546474">
        <w:rPr>
          <w:rFonts w:hint="cs"/>
          <w:rtl/>
        </w:rPr>
        <w:tab/>
      </w:r>
      <w:r w:rsidR="00546474" w:rsidRPr="00546474">
        <w:rPr>
          <w:rFonts w:hint="cs"/>
          <w:rtl/>
        </w:rPr>
        <w:tab/>
      </w:r>
      <w:r w:rsidRPr="00546474">
        <w:rPr>
          <w:rFonts w:hint="cs"/>
          <w:rtl/>
        </w:rPr>
        <w:t>131</w:t>
      </w:r>
      <w:r w:rsidR="00074AFE" w:rsidRPr="00546474">
        <w:rPr>
          <w:rFonts w:hint="cs"/>
          <w:rtl/>
        </w:rPr>
        <w:t>،</w:t>
      </w:r>
      <w:r w:rsidRPr="00546474">
        <w:rPr>
          <w:rFonts w:hint="cs"/>
          <w:rtl/>
        </w:rPr>
        <w:t xml:space="preserve"> 134</w:t>
      </w:r>
      <w:r w:rsidR="00074AFE" w:rsidRPr="00546474">
        <w:rPr>
          <w:rFonts w:hint="cs"/>
          <w:rtl/>
        </w:rPr>
        <w:t>،</w:t>
      </w:r>
      <w:r w:rsidRPr="00546474">
        <w:rPr>
          <w:rFonts w:hint="cs"/>
          <w:rtl/>
        </w:rPr>
        <w:t xml:space="preserve"> 135</w:t>
      </w:r>
      <w:r w:rsidR="00074AFE" w:rsidRPr="00546474">
        <w:rPr>
          <w:rFonts w:hint="cs"/>
          <w:rtl/>
        </w:rPr>
        <w:t>،</w:t>
      </w:r>
      <w:r w:rsidRPr="00546474">
        <w:rPr>
          <w:rFonts w:hint="cs"/>
          <w:rtl/>
        </w:rPr>
        <w:t xml:space="preserve"> 136</w:t>
      </w:r>
      <w:r w:rsidR="00074AFE" w:rsidRPr="00546474">
        <w:rPr>
          <w:rFonts w:hint="cs"/>
          <w:rtl/>
        </w:rPr>
        <w:t>،</w:t>
      </w:r>
      <w:r w:rsidRPr="00546474">
        <w:rPr>
          <w:rFonts w:hint="cs"/>
          <w:rtl/>
        </w:rPr>
        <w:t xml:space="preserve"> 137</w:t>
      </w:r>
      <w:r w:rsidR="00074AFE" w:rsidRPr="00546474">
        <w:rPr>
          <w:rFonts w:hint="cs"/>
          <w:rtl/>
        </w:rPr>
        <w:t>،</w:t>
      </w:r>
      <w:r w:rsidRPr="00546474">
        <w:rPr>
          <w:rFonts w:hint="cs"/>
          <w:rtl/>
        </w:rPr>
        <w:t xml:space="preserve"> 138</w:t>
      </w:r>
      <w:r w:rsidR="00074AFE" w:rsidRPr="00546474">
        <w:rPr>
          <w:rFonts w:hint="cs"/>
          <w:rtl/>
        </w:rPr>
        <w:t>،</w:t>
      </w:r>
      <w:r w:rsidRPr="00546474">
        <w:rPr>
          <w:rFonts w:hint="cs"/>
          <w:rtl/>
        </w:rPr>
        <w:t xml:space="preserve"> 141</w:t>
      </w:r>
      <w:r w:rsidR="00074AFE" w:rsidRPr="00546474">
        <w:rPr>
          <w:rFonts w:hint="cs"/>
          <w:rtl/>
        </w:rPr>
        <w:t>،</w:t>
      </w:r>
      <w:r w:rsidRPr="00546474">
        <w:rPr>
          <w:rFonts w:hint="cs"/>
          <w:rtl/>
        </w:rPr>
        <w:t xml:space="preserve"> 143</w:t>
      </w:r>
      <w:r w:rsidR="00074AFE" w:rsidRPr="00546474">
        <w:rPr>
          <w:rFonts w:hint="cs"/>
          <w:rtl/>
        </w:rPr>
        <w:t>،</w:t>
      </w:r>
      <w:r w:rsidRPr="00546474">
        <w:rPr>
          <w:rFonts w:hint="cs"/>
          <w:rtl/>
        </w:rPr>
        <w:t xml:space="preserve"> 147</w:t>
      </w:r>
      <w:r w:rsidR="00074AFE" w:rsidRPr="00546474">
        <w:rPr>
          <w:rFonts w:hint="cs"/>
          <w:rtl/>
        </w:rPr>
        <w:t>،</w:t>
      </w:r>
      <w:r w:rsidRPr="00546474">
        <w:rPr>
          <w:rFonts w:hint="cs"/>
          <w:rtl/>
        </w:rPr>
        <w:t xml:space="preserve"> 164</w:t>
      </w:r>
      <w:r w:rsidR="00074AFE" w:rsidRPr="00546474">
        <w:rPr>
          <w:rFonts w:hint="cs"/>
          <w:rtl/>
        </w:rPr>
        <w:t>،</w:t>
      </w:r>
      <w:r w:rsidRPr="00546474">
        <w:rPr>
          <w:rFonts w:hint="cs"/>
          <w:rtl/>
        </w:rPr>
        <w:t xml:space="preserve"> 173</w:t>
      </w:r>
      <w:r w:rsidR="00074AFE" w:rsidRPr="00546474">
        <w:rPr>
          <w:rFonts w:hint="cs"/>
          <w:rtl/>
        </w:rPr>
        <w:t>،</w:t>
      </w:r>
      <w:r w:rsidRPr="00546474">
        <w:rPr>
          <w:rFonts w:hint="cs"/>
          <w:rtl/>
        </w:rPr>
        <w:t xml:space="preserve"> 174</w:t>
      </w:r>
      <w:r w:rsidR="00074AFE" w:rsidRPr="00546474">
        <w:rPr>
          <w:rFonts w:hint="cs"/>
          <w:rtl/>
        </w:rPr>
        <w:t>،</w:t>
      </w:r>
      <w:r w:rsidRPr="00546474">
        <w:rPr>
          <w:rFonts w:hint="cs"/>
          <w:rtl/>
        </w:rPr>
        <w:t xml:space="preserve"> </w:t>
      </w:r>
    </w:p>
    <w:p w:rsidR="005A6135" w:rsidRDefault="005A6135" w:rsidP="005A6135">
      <w:pPr>
        <w:pStyle w:val="libNormal0"/>
        <w:tabs>
          <w:tab w:val="right" w:pos="7512"/>
        </w:tabs>
        <w:rPr>
          <w:rtl/>
        </w:rPr>
      </w:pPr>
      <w:r>
        <w:rPr>
          <w:rFonts w:hint="cs"/>
          <w:rtl/>
        </w:rPr>
        <w:tab/>
      </w:r>
      <w:r w:rsidR="004F70FB" w:rsidRPr="00546474">
        <w:rPr>
          <w:rFonts w:hint="cs"/>
          <w:rtl/>
        </w:rPr>
        <w:t>181</w:t>
      </w:r>
      <w:r w:rsidR="00074AFE" w:rsidRPr="00546474">
        <w:rPr>
          <w:rFonts w:hint="cs"/>
          <w:rtl/>
        </w:rPr>
        <w:t>،</w:t>
      </w:r>
      <w:r w:rsidR="004F70FB" w:rsidRPr="00546474">
        <w:rPr>
          <w:rFonts w:hint="cs"/>
          <w:rtl/>
        </w:rPr>
        <w:t xml:space="preserve"> 187</w:t>
      </w:r>
      <w:r w:rsidR="00074AFE" w:rsidRPr="00546474">
        <w:rPr>
          <w:rFonts w:hint="cs"/>
          <w:rtl/>
        </w:rPr>
        <w:t>،</w:t>
      </w:r>
      <w:r w:rsidR="004F70FB" w:rsidRPr="00546474">
        <w:rPr>
          <w:rFonts w:hint="cs"/>
          <w:rtl/>
        </w:rPr>
        <w:t xml:space="preserve"> 188</w:t>
      </w:r>
      <w:r w:rsidR="00074AFE" w:rsidRPr="00546474">
        <w:rPr>
          <w:rFonts w:hint="cs"/>
          <w:rtl/>
        </w:rPr>
        <w:t>،</w:t>
      </w:r>
      <w:r w:rsidR="004F70FB" w:rsidRPr="00546474">
        <w:rPr>
          <w:rFonts w:hint="cs"/>
          <w:rtl/>
        </w:rPr>
        <w:t xml:space="preserve"> 196</w:t>
      </w:r>
      <w:r w:rsidR="00074AFE" w:rsidRPr="00546474">
        <w:rPr>
          <w:rFonts w:hint="cs"/>
          <w:rtl/>
        </w:rPr>
        <w:t>،</w:t>
      </w:r>
      <w:r w:rsidR="004F70FB" w:rsidRPr="00546474">
        <w:rPr>
          <w:rFonts w:hint="cs"/>
          <w:rtl/>
        </w:rPr>
        <w:t xml:space="preserve"> 227</w:t>
      </w:r>
      <w:r w:rsidR="00074AFE" w:rsidRPr="00546474">
        <w:rPr>
          <w:rFonts w:hint="cs"/>
          <w:rtl/>
        </w:rPr>
        <w:t>،</w:t>
      </w:r>
      <w:r w:rsidR="004F70FB" w:rsidRPr="00546474">
        <w:rPr>
          <w:rFonts w:hint="cs"/>
          <w:rtl/>
        </w:rPr>
        <w:t xml:space="preserve"> 231</w:t>
      </w:r>
      <w:r w:rsidR="00074AFE" w:rsidRPr="00546474">
        <w:rPr>
          <w:rFonts w:hint="cs"/>
          <w:rtl/>
        </w:rPr>
        <w:t>،</w:t>
      </w:r>
      <w:r w:rsidR="004F70FB" w:rsidRPr="00546474">
        <w:rPr>
          <w:rFonts w:hint="cs"/>
          <w:rtl/>
        </w:rPr>
        <w:t xml:space="preserve"> 232</w:t>
      </w:r>
      <w:r w:rsidR="00074AFE" w:rsidRPr="00546474">
        <w:rPr>
          <w:rFonts w:hint="cs"/>
          <w:rtl/>
        </w:rPr>
        <w:t>،</w:t>
      </w:r>
      <w:r w:rsidR="004F70FB" w:rsidRPr="00546474">
        <w:rPr>
          <w:rFonts w:hint="cs"/>
          <w:rtl/>
        </w:rPr>
        <w:t xml:space="preserve"> 233</w:t>
      </w:r>
      <w:r w:rsidR="00074AFE" w:rsidRPr="00546474">
        <w:rPr>
          <w:rFonts w:hint="cs"/>
          <w:rtl/>
        </w:rPr>
        <w:t>،</w:t>
      </w:r>
      <w:r w:rsidR="004F70FB" w:rsidRPr="00546474">
        <w:rPr>
          <w:rFonts w:hint="cs"/>
          <w:rtl/>
        </w:rPr>
        <w:t xml:space="preserve"> 235</w:t>
      </w:r>
      <w:r w:rsidR="00074AFE" w:rsidRPr="00546474">
        <w:rPr>
          <w:rFonts w:hint="cs"/>
          <w:rtl/>
        </w:rPr>
        <w:t>،</w:t>
      </w:r>
      <w:r w:rsidR="004F70FB" w:rsidRPr="00546474">
        <w:rPr>
          <w:rFonts w:hint="cs"/>
          <w:rtl/>
        </w:rPr>
        <w:t xml:space="preserve"> 236</w:t>
      </w:r>
      <w:r w:rsidR="00074AFE" w:rsidRPr="00546474">
        <w:rPr>
          <w:rFonts w:hint="cs"/>
          <w:rtl/>
        </w:rPr>
        <w:t>،</w:t>
      </w:r>
      <w:r w:rsidR="004F70FB" w:rsidRPr="00546474">
        <w:rPr>
          <w:rFonts w:hint="cs"/>
          <w:rtl/>
        </w:rPr>
        <w:t xml:space="preserve"> 237</w:t>
      </w:r>
      <w:r w:rsidR="00074AFE" w:rsidRPr="00546474">
        <w:rPr>
          <w:rFonts w:hint="cs"/>
          <w:rtl/>
        </w:rPr>
        <w:t>،</w:t>
      </w:r>
      <w:r w:rsidR="004F70FB" w:rsidRPr="00546474">
        <w:rPr>
          <w:rFonts w:hint="cs"/>
          <w:rtl/>
        </w:rPr>
        <w:t xml:space="preserve"> 238</w:t>
      </w:r>
      <w:r w:rsidR="00074AFE" w:rsidRPr="00546474">
        <w:rPr>
          <w:rFonts w:hint="cs"/>
          <w:rtl/>
        </w:rPr>
        <w:t>،</w:t>
      </w:r>
      <w:r w:rsidR="004F70FB" w:rsidRPr="00546474">
        <w:rPr>
          <w:rFonts w:hint="cs"/>
          <w:rtl/>
        </w:rPr>
        <w:t xml:space="preserve"> </w:t>
      </w:r>
    </w:p>
    <w:p w:rsidR="004F70FB" w:rsidRPr="00546474" w:rsidRDefault="005A6135" w:rsidP="005A6135">
      <w:pPr>
        <w:pStyle w:val="libNormal0"/>
        <w:tabs>
          <w:tab w:val="right" w:pos="7512"/>
        </w:tabs>
        <w:rPr>
          <w:rtl/>
        </w:rPr>
      </w:pPr>
      <w:r>
        <w:rPr>
          <w:rFonts w:hint="cs"/>
          <w:rtl/>
        </w:rPr>
        <w:tab/>
      </w:r>
      <w:r w:rsidR="004F70FB" w:rsidRPr="00546474">
        <w:rPr>
          <w:rFonts w:hint="cs"/>
          <w:rtl/>
        </w:rPr>
        <w:t>240</w:t>
      </w:r>
      <w:r w:rsidR="00074AFE" w:rsidRPr="00546474">
        <w:rPr>
          <w:rFonts w:hint="cs"/>
          <w:rtl/>
        </w:rPr>
        <w:t>،</w:t>
      </w:r>
      <w:r w:rsidR="004F70FB" w:rsidRPr="00546474">
        <w:rPr>
          <w:rFonts w:hint="cs"/>
          <w:rtl/>
        </w:rPr>
        <w:t xml:space="preserve"> 249</w:t>
      </w:r>
      <w:r w:rsidR="00074AFE" w:rsidRPr="00546474">
        <w:rPr>
          <w:rFonts w:hint="cs"/>
          <w:rtl/>
        </w:rPr>
        <w:t>،</w:t>
      </w:r>
      <w:r w:rsidR="004F70FB" w:rsidRPr="00546474">
        <w:rPr>
          <w:rFonts w:hint="cs"/>
          <w:rtl/>
        </w:rPr>
        <w:t xml:space="preserve"> 251</w:t>
      </w:r>
      <w:r w:rsidR="00074AFE" w:rsidRPr="00546474">
        <w:rPr>
          <w:rFonts w:hint="cs"/>
          <w:rtl/>
        </w:rPr>
        <w:t>،</w:t>
      </w:r>
      <w:r w:rsidR="004F70FB" w:rsidRPr="00546474">
        <w:rPr>
          <w:rFonts w:hint="cs"/>
          <w:rtl/>
        </w:rPr>
        <w:t xml:space="preserve"> 253</w:t>
      </w:r>
      <w:r w:rsidR="00074AFE" w:rsidRPr="00546474">
        <w:rPr>
          <w:rFonts w:hint="cs"/>
          <w:rtl/>
        </w:rPr>
        <w:t>،</w:t>
      </w:r>
      <w:r w:rsidR="004F70FB" w:rsidRPr="00546474">
        <w:rPr>
          <w:rFonts w:hint="cs"/>
          <w:rtl/>
        </w:rPr>
        <w:t xml:space="preserve"> 255</w:t>
      </w:r>
      <w:r w:rsidR="00074AFE" w:rsidRPr="00546474">
        <w:rPr>
          <w:rFonts w:hint="cs"/>
          <w:rtl/>
        </w:rPr>
        <w:t>،</w:t>
      </w:r>
      <w:r w:rsidR="004F70FB" w:rsidRPr="00546474">
        <w:rPr>
          <w:rFonts w:hint="cs"/>
          <w:rtl/>
        </w:rPr>
        <w:t xml:space="preserve"> 257</w:t>
      </w:r>
      <w:r w:rsidR="00074AFE" w:rsidRPr="00546474">
        <w:rPr>
          <w:rFonts w:hint="cs"/>
          <w:rtl/>
        </w:rPr>
        <w:t>،</w:t>
      </w:r>
      <w:r w:rsidR="004F70FB" w:rsidRPr="00546474">
        <w:rPr>
          <w:rFonts w:hint="cs"/>
          <w:rtl/>
        </w:rPr>
        <w:t xml:space="preserve"> 260</w:t>
      </w:r>
      <w:r w:rsidR="00074AFE" w:rsidRPr="00546474">
        <w:rPr>
          <w:rFonts w:hint="cs"/>
          <w:rtl/>
        </w:rPr>
        <w:t>،</w:t>
      </w:r>
      <w:r w:rsidR="004F70FB" w:rsidRPr="00546474">
        <w:rPr>
          <w:rFonts w:hint="cs"/>
          <w:rtl/>
        </w:rPr>
        <w:t xml:space="preserve"> 267</w:t>
      </w:r>
      <w:r w:rsidR="00074AFE" w:rsidRPr="00546474">
        <w:rPr>
          <w:rFonts w:hint="cs"/>
          <w:rtl/>
        </w:rPr>
        <w:t>،</w:t>
      </w:r>
      <w:r w:rsidR="004F70FB" w:rsidRPr="00546474">
        <w:rPr>
          <w:rFonts w:hint="cs"/>
          <w:rtl/>
        </w:rPr>
        <w:t xml:space="preserve"> 271</w:t>
      </w:r>
      <w:r w:rsidR="00074AFE" w:rsidRPr="00546474">
        <w:rPr>
          <w:rFonts w:hint="cs"/>
          <w:rtl/>
        </w:rPr>
        <w:t>،</w:t>
      </w:r>
      <w:r w:rsidR="004F70FB" w:rsidRPr="00546474">
        <w:rPr>
          <w:rFonts w:hint="cs"/>
          <w:rtl/>
        </w:rPr>
        <w:t xml:space="preserve"> 272</w:t>
      </w:r>
    </w:p>
    <w:p w:rsidR="004F70FB" w:rsidRPr="005E7967" w:rsidRDefault="004F70FB" w:rsidP="00546474">
      <w:pPr>
        <w:pStyle w:val="libNormal0"/>
        <w:tabs>
          <w:tab w:val="right" w:leader="dot" w:pos="7512"/>
        </w:tabs>
        <w:rPr>
          <w:rtl/>
        </w:rPr>
      </w:pPr>
      <w:r w:rsidRPr="005E7967">
        <w:rPr>
          <w:rFonts w:hint="cs"/>
          <w:rtl/>
        </w:rPr>
        <w:t>أنس</w:t>
      </w:r>
      <w:r w:rsidR="00546474">
        <w:rPr>
          <w:rFonts w:hint="cs"/>
          <w:rtl/>
        </w:rPr>
        <w:tab/>
      </w:r>
      <w:r w:rsidRPr="005E7967">
        <w:rPr>
          <w:rFonts w:hint="cs"/>
          <w:rtl/>
        </w:rPr>
        <w:t>156</w:t>
      </w:r>
    </w:p>
    <w:p w:rsidR="004F70FB" w:rsidRPr="005E7967" w:rsidRDefault="004F70FB" w:rsidP="00546474">
      <w:pPr>
        <w:pStyle w:val="libNormal0"/>
        <w:tabs>
          <w:tab w:val="right" w:leader="dot" w:pos="7512"/>
        </w:tabs>
        <w:rPr>
          <w:rtl/>
        </w:rPr>
      </w:pPr>
      <w:r w:rsidRPr="005E7967">
        <w:rPr>
          <w:rFonts w:hint="cs"/>
          <w:rtl/>
        </w:rPr>
        <w:t>أيوب بن نوح</w:t>
      </w:r>
      <w:r w:rsidR="00546474">
        <w:rPr>
          <w:rFonts w:hint="cs"/>
          <w:rtl/>
        </w:rPr>
        <w:tab/>
      </w:r>
      <w:r w:rsidRPr="005E7967">
        <w:rPr>
          <w:rFonts w:hint="cs"/>
          <w:rtl/>
        </w:rPr>
        <w:t>235</w:t>
      </w:r>
    </w:p>
    <w:p w:rsidR="004F70FB" w:rsidRPr="005E7967" w:rsidRDefault="004F70FB" w:rsidP="00546474">
      <w:pPr>
        <w:pStyle w:val="libNormal0"/>
        <w:tabs>
          <w:tab w:val="right" w:leader="dot" w:pos="7512"/>
        </w:tabs>
        <w:rPr>
          <w:rtl/>
        </w:rPr>
      </w:pPr>
      <w:r w:rsidRPr="005E7967">
        <w:rPr>
          <w:rFonts w:hint="cs"/>
          <w:rtl/>
        </w:rPr>
        <w:t>أبو أيوب الخزاز</w:t>
      </w:r>
      <w:r w:rsidR="00546474">
        <w:rPr>
          <w:rFonts w:hint="cs"/>
          <w:rtl/>
        </w:rPr>
        <w:tab/>
      </w:r>
      <w:r w:rsidRPr="005E7967">
        <w:rPr>
          <w:rFonts w:hint="cs"/>
          <w:rtl/>
        </w:rPr>
        <w:t>252</w:t>
      </w:r>
      <w:r w:rsidR="00074AFE">
        <w:rPr>
          <w:rFonts w:hint="cs"/>
          <w:rtl/>
        </w:rPr>
        <w:t>،</w:t>
      </w:r>
      <w:r w:rsidRPr="005E7967">
        <w:rPr>
          <w:rFonts w:hint="cs"/>
          <w:rtl/>
        </w:rPr>
        <w:t xml:space="preserve"> 255</w:t>
      </w:r>
      <w:r w:rsidR="00074AFE">
        <w:rPr>
          <w:rFonts w:hint="cs"/>
          <w:rtl/>
        </w:rPr>
        <w:t>،</w:t>
      </w:r>
      <w:r w:rsidRPr="005E7967">
        <w:rPr>
          <w:rFonts w:hint="cs"/>
          <w:rtl/>
        </w:rPr>
        <w:t xml:space="preserve"> 298</w:t>
      </w:r>
    </w:p>
    <w:p w:rsidR="004F70FB" w:rsidRPr="00C8086E" w:rsidRDefault="0079741B" w:rsidP="00546474">
      <w:pPr>
        <w:pStyle w:val="libCenterBold2"/>
        <w:rPr>
          <w:rtl/>
        </w:rPr>
      </w:pPr>
      <w:r>
        <w:rPr>
          <w:rFonts w:hint="cs"/>
          <w:rtl/>
        </w:rPr>
        <w:t>(</w:t>
      </w:r>
      <w:r w:rsidR="004F70FB" w:rsidRPr="005E7967">
        <w:rPr>
          <w:rFonts w:hint="cs"/>
          <w:rtl/>
        </w:rPr>
        <w:t>ب</w:t>
      </w:r>
      <w:r>
        <w:rPr>
          <w:rFonts w:hint="cs"/>
          <w:rtl/>
        </w:rPr>
        <w:t>)</w:t>
      </w:r>
    </w:p>
    <w:p w:rsidR="004F70FB" w:rsidRPr="005E7967" w:rsidRDefault="004F70FB" w:rsidP="00546474">
      <w:pPr>
        <w:pStyle w:val="libNormal0"/>
        <w:tabs>
          <w:tab w:val="right" w:leader="dot" w:pos="7512"/>
        </w:tabs>
        <w:rPr>
          <w:rtl/>
        </w:rPr>
      </w:pPr>
      <w:r w:rsidRPr="005E7967">
        <w:rPr>
          <w:rFonts w:hint="cs"/>
          <w:rtl/>
        </w:rPr>
        <w:t>بدر بن يعقوب المقرئ الأعجمي</w:t>
      </w:r>
      <w:r w:rsidR="00546474">
        <w:rPr>
          <w:rFonts w:hint="cs"/>
          <w:rtl/>
        </w:rPr>
        <w:tab/>
      </w:r>
      <w:r w:rsidRPr="005E7967">
        <w:rPr>
          <w:rFonts w:hint="cs"/>
          <w:rtl/>
        </w:rPr>
        <w:t>278</w:t>
      </w:r>
    </w:p>
    <w:p w:rsidR="004F70FB" w:rsidRDefault="004F70FB" w:rsidP="004F70FB">
      <w:pPr>
        <w:pStyle w:val="libNormal"/>
      </w:pPr>
      <w:r>
        <w:rPr>
          <w:rtl/>
        </w:rPr>
        <w:br w:type="page"/>
      </w:r>
    </w:p>
    <w:p w:rsidR="004F70FB" w:rsidRDefault="004F70FB" w:rsidP="005A6135">
      <w:pPr>
        <w:pStyle w:val="libNormal0"/>
        <w:tabs>
          <w:tab w:val="right" w:pos="7512"/>
        </w:tabs>
        <w:rPr>
          <w:rtl/>
        </w:rPr>
      </w:pPr>
      <w:r w:rsidRPr="00C8086E">
        <w:rPr>
          <w:rFonts w:hint="cs"/>
          <w:rtl/>
        </w:rPr>
        <w:lastRenderedPageBreak/>
        <w:t>الاسم</w:t>
      </w:r>
      <w:r w:rsidR="00546474">
        <w:rPr>
          <w:rFonts w:hint="cs"/>
          <w:rtl/>
        </w:rPr>
        <w:tab/>
      </w:r>
      <w:r w:rsidRPr="00C8086E">
        <w:rPr>
          <w:rFonts w:hint="cs"/>
          <w:rtl/>
        </w:rPr>
        <w:t>الصفحة</w:t>
      </w:r>
    </w:p>
    <w:p w:rsidR="004F70FB" w:rsidRPr="005E7967" w:rsidRDefault="004F70FB" w:rsidP="00546474">
      <w:pPr>
        <w:pStyle w:val="libNormal0"/>
        <w:tabs>
          <w:tab w:val="right" w:leader="dot" w:pos="7512"/>
        </w:tabs>
        <w:rPr>
          <w:rtl/>
        </w:rPr>
      </w:pPr>
      <w:r w:rsidRPr="005E7967">
        <w:rPr>
          <w:rFonts w:hint="cs"/>
          <w:rtl/>
        </w:rPr>
        <w:t>ابن بطّة</w:t>
      </w:r>
      <w:r w:rsidR="00546474">
        <w:rPr>
          <w:rFonts w:hint="cs"/>
          <w:rtl/>
        </w:rPr>
        <w:tab/>
      </w:r>
      <w:r w:rsidRPr="005E7967">
        <w:rPr>
          <w:rFonts w:hint="cs"/>
          <w:rtl/>
        </w:rPr>
        <w:t>138</w:t>
      </w:r>
      <w:r w:rsidR="00074AFE">
        <w:rPr>
          <w:rFonts w:hint="cs"/>
          <w:rtl/>
        </w:rPr>
        <w:t>،</w:t>
      </w:r>
      <w:r w:rsidRPr="005E7967">
        <w:rPr>
          <w:rFonts w:hint="cs"/>
          <w:rtl/>
        </w:rPr>
        <w:t xml:space="preserve"> 249</w:t>
      </w:r>
    </w:p>
    <w:p w:rsidR="004F70FB" w:rsidRPr="005E7967" w:rsidRDefault="004F70FB" w:rsidP="00546474">
      <w:pPr>
        <w:pStyle w:val="libNormal0"/>
        <w:tabs>
          <w:tab w:val="right" w:leader="dot" w:pos="7512"/>
        </w:tabs>
        <w:rPr>
          <w:rtl/>
        </w:rPr>
      </w:pPr>
      <w:r w:rsidRPr="005E7967">
        <w:rPr>
          <w:rFonts w:hint="cs"/>
          <w:rtl/>
        </w:rPr>
        <w:t>أبو بكر الكوفي</w:t>
      </w:r>
      <w:r w:rsidR="00546474">
        <w:rPr>
          <w:rFonts w:hint="cs"/>
          <w:rtl/>
        </w:rPr>
        <w:tab/>
      </w:r>
      <w:r w:rsidRPr="005E7967">
        <w:rPr>
          <w:rFonts w:hint="cs"/>
          <w:rtl/>
        </w:rPr>
        <w:t>246</w:t>
      </w:r>
    </w:p>
    <w:p w:rsidR="004F70FB" w:rsidRPr="00C8086E" w:rsidRDefault="0079741B" w:rsidP="00546474">
      <w:pPr>
        <w:pStyle w:val="libCenterBold2"/>
        <w:rPr>
          <w:rtl/>
        </w:rPr>
      </w:pPr>
      <w:r>
        <w:rPr>
          <w:rFonts w:hint="cs"/>
          <w:rtl/>
        </w:rPr>
        <w:t>(</w:t>
      </w:r>
      <w:r w:rsidR="004F70FB" w:rsidRPr="005E7967">
        <w:rPr>
          <w:rFonts w:hint="cs"/>
          <w:rtl/>
        </w:rPr>
        <w:t>ج</w:t>
      </w:r>
      <w:r>
        <w:rPr>
          <w:rFonts w:hint="cs"/>
          <w:rtl/>
        </w:rPr>
        <w:t>)</w:t>
      </w:r>
    </w:p>
    <w:p w:rsidR="004F70FB" w:rsidRPr="004F70FB" w:rsidRDefault="004F70FB" w:rsidP="005A6135">
      <w:pPr>
        <w:pStyle w:val="libNormal0"/>
        <w:rPr>
          <w:rtl/>
        </w:rPr>
      </w:pPr>
      <w:r w:rsidRPr="005E7967">
        <w:rPr>
          <w:rFonts w:hint="cs"/>
          <w:rtl/>
        </w:rPr>
        <w:t xml:space="preserve">جابر </w:t>
      </w:r>
      <w:r w:rsidRPr="005E4251">
        <w:rPr>
          <w:rFonts w:hint="cs"/>
          <w:rtl/>
        </w:rPr>
        <w:t>=</w:t>
      </w:r>
      <w:r w:rsidRPr="005E7967">
        <w:rPr>
          <w:rFonts w:hint="cs"/>
          <w:rtl/>
        </w:rPr>
        <w:t xml:space="preserve"> جابر بن يزيد الجعفي</w:t>
      </w:r>
    </w:p>
    <w:p w:rsidR="004F70FB" w:rsidRPr="005E7967" w:rsidRDefault="004F70FB" w:rsidP="00546474">
      <w:pPr>
        <w:pStyle w:val="libNormal0"/>
        <w:tabs>
          <w:tab w:val="right" w:leader="dot" w:pos="7512"/>
        </w:tabs>
        <w:rPr>
          <w:rtl/>
        </w:rPr>
      </w:pPr>
      <w:r w:rsidRPr="005E7967">
        <w:rPr>
          <w:rFonts w:hint="cs"/>
          <w:rtl/>
        </w:rPr>
        <w:t>جابر بن عبد الله</w:t>
      </w:r>
      <w:r w:rsidR="00546474">
        <w:rPr>
          <w:rFonts w:hint="cs"/>
          <w:rtl/>
        </w:rPr>
        <w:tab/>
      </w:r>
      <w:r w:rsidRPr="005E7967">
        <w:rPr>
          <w:rFonts w:hint="cs"/>
          <w:rtl/>
        </w:rPr>
        <w:t>150</w:t>
      </w:r>
      <w:r w:rsidR="00074AFE">
        <w:rPr>
          <w:rFonts w:hint="cs"/>
          <w:rtl/>
        </w:rPr>
        <w:t>،</w:t>
      </w:r>
      <w:r w:rsidRPr="005E7967">
        <w:rPr>
          <w:rFonts w:hint="cs"/>
          <w:rtl/>
        </w:rPr>
        <w:t xml:space="preserve"> 153</w:t>
      </w:r>
    </w:p>
    <w:p w:rsidR="004F70FB" w:rsidRPr="005E7967" w:rsidRDefault="004F70FB" w:rsidP="00546474">
      <w:pPr>
        <w:pStyle w:val="libNormal0"/>
        <w:tabs>
          <w:tab w:val="right" w:leader="dot" w:pos="7512"/>
        </w:tabs>
        <w:rPr>
          <w:rtl/>
        </w:rPr>
      </w:pPr>
      <w:r w:rsidRPr="005E7967">
        <w:rPr>
          <w:rFonts w:hint="cs"/>
          <w:rtl/>
        </w:rPr>
        <w:t>جابر بن يزيد الجعفي</w:t>
      </w:r>
      <w:r w:rsidR="00546474">
        <w:rPr>
          <w:rFonts w:hint="cs"/>
          <w:rtl/>
        </w:rPr>
        <w:tab/>
      </w:r>
      <w:r w:rsidRPr="005E7967">
        <w:rPr>
          <w:rFonts w:hint="cs"/>
          <w:rtl/>
        </w:rPr>
        <w:t>173</w:t>
      </w:r>
      <w:r w:rsidR="00074AFE">
        <w:rPr>
          <w:rFonts w:hint="cs"/>
          <w:rtl/>
        </w:rPr>
        <w:t>،</w:t>
      </w:r>
      <w:r w:rsidRPr="005E7967">
        <w:rPr>
          <w:rFonts w:hint="cs"/>
          <w:rtl/>
        </w:rPr>
        <w:t xml:space="preserve"> 174</w:t>
      </w:r>
      <w:r w:rsidR="00074AFE">
        <w:rPr>
          <w:rFonts w:hint="cs"/>
          <w:rtl/>
        </w:rPr>
        <w:t>،</w:t>
      </w:r>
      <w:r w:rsidRPr="005E7967">
        <w:rPr>
          <w:rFonts w:hint="cs"/>
          <w:rtl/>
        </w:rPr>
        <w:t xml:space="preserve"> 175</w:t>
      </w:r>
    </w:p>
    <w:p w:rsidR="004F70FB" w:rsidRPr="005E7967" w:rsidRDefault="004F70FB" w:rsidP="00546474">
      <w:pPr>
        <w:pStyle w:val="libNormal0"/>
        <w:tabs>
          <w:tab w:val="right" w:leader="dot" w:pos="7512"/>
        </w:tabs>
        <w:rPr>
          <w:rtl/>
        </w:rPr>
      </w:pPr>
      <w:r w:rsidRPr="005E7967">
        <w:rPr>
          <w:rFonts w:hint="cs"/>
          <w:rtl/>
        </w:rPr>
        <w:t>جبرئيل (عليه السلام)</w:t>
      </w:r>
      <w:r w:rsidR="00546474">
        <w:rPr>
          <w:rFonts w:hint="cs"/>
          <w:rtl/>
        </w:rPr>
        <w:tab/>
      </w:r>
      <w:r w:rsidRPr="005E7967">
        <w:rPr>
          <w:rFonts w:hint="cs"/>
          <w:rtl/>
        </w:rPr>
        <w:t>194</w:t>
      </w:r>
    </w:p>
    <w:p w:rsidR="004F70FB" w:rsidRPr="005E7967" w:rsidRDefault="004F70FB" w:rsidP="00546474">
      <w:pPr>
        <w:pStyle w:val="libNormal0"/>
        <w:tabs>
          <w:tab w:val="right" w:leader="dot" w:pos="7512"/>
        </w:tabs>
        <w:rPr>
          <w:rtl/>
        </w:rPr>
      </w:pPr>
      <w:r w:rsidRPr="005E7967">
        <w:rPr>
          <w:rFonts w:hint="cs"/>
          <w:rtl/>
        </w:rPr>
        <w:t>جعفر بن أبي طالب</w:t>
      </w:r>
      <w:r w:rsidR="00546474">
        <w:rPr>
          <w:rFonts w:hint="cs"/>
          <w:rtl/>
        </w:rPr>
        <w:tab/>
      </w:r>
      <w:r w:rsidRPr="005E7967">
        <w:rPr>
          <w:rFonts w:hint="cs"/>
          <w:rtl/>
        </w:rPr>
        <w:t>275</w:t>
      </w:r>
      <w:r w:rsidR="00074AFE">
        <w:rPr>
          <w:rFonts w:hint="cs"/>
          <w:rtl/>
        </w:rPr>
        <w:t>،</w:t>
      </w:r>
      <w:r w:rsidRPr="005E7967">
        <w:rPr>
          <w:rFonts w:hint="cs"/>
          <w:rtl/>
        </w:rPr>
        <w:t xml:space="preserve"> 276</w:t>
      </w:r>
      <w:r w:rsidR="00074AFE">
        <w:rPr>
          <w:rFonts w:hint="cs"/>
          <w:rtl/>
        </w:rPr>
        <w:t>،</w:t>
      </w:r>
      <w:r w:rsidRPr="005E7967">
        <w:rPr>
          <w:rFonts w:hint="cs"/>
          <w:rtl/>
        </w:rPr>
        <w:t xml:space="preserve"> 277</w:t>
      </w:r>
    </w:p>
    <w:p w:rsidR="004F70FB" w:rsidRPr="004F70FB" w:rsidRDefault="004F70FB" w:rsidP="00546474">
      <w:pPr>
        <w:pStyle w:val="libNormal0"/>
        <w:rPr>
          <w:rtl/>
        </w:rPr>
      </w:pPr>
      <w:r w:rsidRPr="005E7967">
        <w:rPr>
          <w:rFonts w:hint="cs"/>
          <w:rtl/>
        </w:rPr>
        <w:t>أبو جعفر الثاني = محمد بن علي الجواد (عليه السلام)</w:t>
      </w:r>
    </w:p>
    <w:p w:rsidR="004F70FB" w:rsidRPr="004F70FB" w:rsidRDefault="004F70FB" w:rsidP="00546474">
      <w:pPr>
        <w:pStyle w:val="libNormal0"/>
        <w:rPr>
          <w:rtl/>
        </w:rPr>
      </w:pPr>
      <w:r w:rsidRPr="005E7967">
        <w:rPr>
          <w:rFonts w:hint="cs"/>
          <w:rtl/>
        </w:rPr>
        <w:t>أبو جعفر الطوسي = محمد بن الحسن الطوسي</w:t>
      </w:r>
    </w:p>
    <w:p w:rsidR="004F70FB" w:rsidRPr="005E7967" w:rsidRDefault="004F70FB" w:rsidP="00546474">
      <w:pPr>
        <w:pStyle w:val="libNormal0"/>
        <w:tabs>
          <w:tab w:val="right" w:leader="dot" w:pos="7512"/>
        </w:tabs>
        <w:rPr>
          <w:rtl/>
        </w:rPr>
      </w:pPr>
      <w:r w:rsidRPr="005E7967">
        <w:rPr>
          <w:rFonts w:hint="cs"/>
          <w:rtl/>
        </w:rPr>
        <w:t>جعفر بن محمد بن خلف العشيري</w:t>
      </w:r>
      <w:r w:rsidR="00546474">
        <w:rPr>
          <w:rFonts w:hint="cs"/>
          <w:rtl/>
        </w:rPr>
        <w:tab/>
      </w:r>
      <w:r w:rsidRPr="005E7967">
        <w:rPr>
          <w:rFonts w:hint="cs"/>
          <w:rtl/>
        </w:rPr>
        <w:t>239</w:t>
      </w:r>
    </w:p>
    <w:p w:rsidR="005A6135" w:rsidRDefault="004F70FB" w:rsidP="005A6135">
      <w:pPr>
        <w:pStyle w:val="libNormal0"/>
        <w:tabs>
          <w:tab w:val="right" w:leader="dot" w:pos="7512"/>
        </w:tabs>
        <w:rPr>
          <w:rtl/>
        </w:rPr>
      </w:pPr>
      <w:r w:rsidRPr="005E7967">
        <w:rPr>
          <w:rFonts w:hint="cs"/>
          <w:rtl/>
        </w:rPr>
        <w:t>جعفر بن محمد</w:t>
      </w:r>
      <w:r w:rsidR="00074AFE">
        <w:rPr>
          <w:rFonts w:hint="cs"/>
          <w:rtl/>
        </w:rPr>
        <w:t>،</w:t>
      </w:r>
      <w:r w:rsidRPr="005E7967">
        <w:rPr>
          <w:rFonts w:hint="cs"/>
          <w:rtl/>
        </w:rPr>
        <w:t xml:space="preserve"> أبو عبد الله الصادق (عليه </w:t>
      </w:r>
      <w:r w:rsidRPr="00546474">
        <w:rPr>
          <w:rFonts w:hint="cs"/>
          <w:rtl/>
        </w:rPr>
        <w:t>السلام</w:t>
      </w:r>
      <w:r w:rsidRPr="005E7967">
        <w:rPr>
          <w:rFonts w:hint="cs"/>
          <w:rtl/>
        </w:rPr>
        <w:t>)</w:t>
      </w:r>
      <w:r w:rsidR="005A6135">
        <w:rPr>
          <w:rFonts w:hint="cs"/>
          <w:rtl/>
        </w:rPr>
        <w:tab/>
      </w:r>
      <w:r w:rsidR="00546474">
        <w:rPr>
          <w:rFonts w:hint="cs"/>
          <w:rtl/>
        </w:rPr>
        <w:tab/>
      </w:r>
      <w:r w:rsidRPr="005E7967">
        <w:rPr>
          <w:rFonts w:hint="cs"/>
          <w:rtl/>
        </w:rPr>
        <w:t>131</w:t>
      </w:r>
      <w:r w:rsidR="00074AFE">
        <w:rPr>
          <w:rFonts w:hint="cs"/>
          <w:rtl/>
        </w:rPr>
        <w:t>،</w:t>
      </w:r>
      <w:r w:rsidRPr="005E7967">
        <w:rPr>
          <w:rFonts w:hint="cs"/>
          <w:rtl/>
        </w:rPr>
        <w:t xml:space="preserve"> 132</w:t>
      </w:r>
      <w:r w:rsidR="00074AFE">
        <w:rPr>
          <w:rFonts w:hint="cs"/>
          <w:rtl/>
        </w:rPr>
        <w:t>،</w:t>
      </w:r>
      <w:r w:rsidRPr="005E7967">
        <w:rPr>
          <w:rFonts w:hint="cs"/>
          <w:rtl/>
        </w:rPr>
        <w:t xml:space="preserve"> 134</w:t>
      </w:r>
      <w:r w:rsidR="00074AFE">
        <w:rPr>
          <w:rFonts w:hint="cs"/>
          <w:rtl/>
        </w:rPr>
        <w:t>،</w:t>
      </w:r>
      <w:r w:rsidRPr="005E7967">
        <w:rPr>
          <w:rFonts w:hint="cs"/>
          <w:rtl/>
        </w:rPr>
        <w:t xml:space="preserve"> 135</w:t>
      </w:r>
      <w:r w:rsidR="00074AFE">
        <w:rPr>
          <w:rFonts w:hint="cs"/>
          <w:rtl/>
        </w:rPr>
        <w:t>،</w:t>
      </w:r>
      <w:r w:rsidRPr="005E7967">
        <w:rPr>
          <w:rFonts w:hint="cs"/>
          <w:rtl/>
        </w:rPr>
        <w:t xml:space="preserve"> 136</w:t>
      </w:r>
      <w:r w:rsidR="00074AFE">
        <w:rPr>
          <w:rFonts w:hint="cs"/>
          <w:rtl/>
        </w:rPr>
        <w:t>،</w:t>
      </w:r>
      <w:r w:rsidRPr="005E7967">
        <w:rPr>
          <w:rFonts w:hint="cs"/>
          <w:rtl/>
        </w:rPr>
        <w:t xml:space="preserve"> 137</w:t>
      </w:r>
      <w:r w:rsidR="00074AFE">
        <w:rPr>
          <w:rFonts w:hint="cs"/>
          <w:rtl/>
        </w:rPr>
        <w:t>،</w:t>
      </w:r>
      <w:r w:rsidRPr="005E7967">
        <w:rPr>
          <w:rFonts w:hint="cs"/>
          <w:rtl/>
        </w:rPr>
        <w:t xml:space="preserve"> 138</w:t>
      </w:r>
      <w:r w:rsidR="00074AFE">
        <w:rPr>
          <w:rFonts w:hint="cs"/>
          <w:rtl/>
        </w:rPr>
        <w:t>،</w:t>
      </w:r>
      <w:r w:rsidRPr="005E7967">
        <w:rPr>
          <w:rFonts w:hint="cs"/>
          <w:rtl/>
        </w:rPr>
        <w:t xml:space="preserve"> 139</w:t>
      </w:r>
      <w:r w:rsidR="00074AFE">
        <w:rPr>
          <w:rFonts w:hint="cs"/>
          <w:rtl/>
        </w:rPr>
        <w:t>،</w:t>
      </w:r>
      <w:r w:rsidRPr="005E7967">
        <w:rPr>
          <w:rFonts w:hint="cs"/>
          <w:rtl/>
        </w:rPr>
        <w:t xml:space="preserve"> 148</w:t>
      </w:r>
      <w:r w:rsidR="00074AFE">
        <w:rPr>
          <w:rFonts w:hint="cs"/>
          <w:rtl/>
        </w:rPr>
        <w:t>،</w:t>
      </w:r>
      <w:r w:rsidRPr="005E7967">
        <w:rPr>
          <w:rFonts w:hint="cs"/>
          <w:rtl/>
        </w:rPr>
        <w:t xml:space="preserve"> 149</w:t>
      </w:r>
      <w:r w:rsidR="00074AFE">
        <w:rPr>
          <w:rFonts w:hint="cs"/>
          <w:rtl/>
        </w:rPr>
        <w:t>،</w:t>
      </w:r>
      <w:r w:rsidRPr="005E7967">
        <w:rPr>
          <w:rFonts w:hint="cs"/>
          <w:rtl/>
        </w:rPr>
        <w:t xml:space="preserve"> 159</w:t>
      </w:r>
      <w:r w:rsidR="00074AFE">
        <w:rPr>
          <w:rFonts w:hint="cs"/>
          <w:rtl/>
        </w:rPr>
        <w:t>،</w:t>
      </w:r>
      <w:r w:rsidRPr="005E7967">
        <w:rPr>
          <w:rFonts w:hint="cs"/>
          <w:rtl/>
        </w:rPr>
        <w:t xml:space="preserve"> 160</w:t>
      </w:r>
      <w:r w:rsidR="00074AFE">
        <w:rPr>
          <w:rFonts w:hint="cs"/>
          <w:rtl/>
        </w:rPr>
        <w:t>،</w:t>
      </w:r>
      <w:r w:rsidRPr="005E7967">
        <w:rPr>
          <w:rFonts w:hint="cs"/>
          <w:rtl/>
        </w:rPr>
        <w:t xml:space="preserve"> </w:t>
      </w:r>
    </w:p>
    <w:p w:rsidR="005A6135" w:rsidRDefault="005A6135" w:rsidP="005A6135">
      <w:pPr>
        <w:pStyle w:val="libNormal0"/>
        <w:tabs>
          <w:tab w:val="right" w:pos="7512"/>
        </w:tabs>
        <w:rPr>
          <w:rtl/>
        </w:rPr>
      </w:pPr>
      <w:r>
        <w:rPr>
          <w:rFonts w:hint="cs"/>
          <w:rtl/>
        </w:rPr>
        <w:tab/>
      </w:r>
      <w:r w:rsidR="004F70FB" w:rsidRPr="005E7967">
        <w:rPr>
          <w:rFonts w:hint="cs"/>
          <w:rtl/>
        </w:rPr>
        <w:t>164</w:t>
      </w:r>
      <w:r w:rsidR="00074AFE">
        <w:rPr>
          <w:rFonts w:hint="cs"/>
          <w:rtl/>
        </w:rPr>
        <w:t>،</w:t>
      </w:r>
      <w:r w:rsidR="004F70FB" w:rsidRPr="005E7967">
        <w:rPr>
          <w:rFonts w:hint="cs"/>
          <w:rtl/>
        </w:rPr>
        <w:t xml:space="preserve"> 165</w:t>
      </w:r>
      <w:r w:rsidR="00074AFE">
        <w:rPr>
          <w:rFonts w:hint="cs"/>
          <w:rtl/>
        </w:rPr>
        <w:t>،</w:t>
      </w:r>
      <w:r w:rsidR="004F70FB" w:rsidRPr="005E7967">
        <w:rPr>
          <w:rFonts w:hint="cs"/>
          <w:rtl/>
        </w:rPr>
        <w:t xml:space="preserve"> 182</w:t>
      </w:r>
      <w:r w:rsidR="00074AFE">
        <w:rPr>
          <w:rFonts w:hint="cs"/>
          <w:rtl/>
        </w:rPr>
        <w:t>،</w:t>
      </w:r>
      <w:r w:rsidR="004F70FB" w:rsidRPr="005E7967">
        <w:rPr>
          <w:rFonts w:hint="cs"/>
          <w:rtl/>
        </w:rPr>
        <w:t xml:space="preserve"> 186</w:t>
      </w:r>
      <w:r w:rsidR="00074AFE">
        <w:rPr>
          <w:rFonts w:hint="cs"/>
          <w:rtl/>
        </w:rPr>
        <w:t>،</w:t>
      </w:r>
      <w:r w:rsidR="004F70FB" w:rsidRPr="005E7967">
        <w:rPr>
          <w:rFonts w:hint="cs"/>
          <w:rtl/>
        </w:rPr>
        <w:t xml:space="preserve"> 187</w:t>
      </w:r>
      <w:r w:rsidR="00074AFE">
        <w:rPr>
          <w:rFonts w:hint="cs"/>
          <w:rtl/>
        </w:rPr>
        <w:t>،</w:t>
      </w:r>
      <w:r w:rsidR="004F70FB" w:rsidRPr="005E7967">
        <w:rPr>
          <w:rFonts w:hint="cs"/>
          <w:rtl/>
        </w:rPr>
        <w:t xml:space="preserve"> 189</w:t>
      </w:r>
      <w:r w:rsidR="00074AFE">
        <w:rPr>
          <w:rFonts w:hint="cs"/>
          <w:rtl/>
        </w:rPr>
        <w:t>،</w:t>
      </w:r>
      <w:r w:rsidR="004F70FB" w:rsidRPr="005E7967">
        <w:rPr>
          <w:rFonts w:hint="cs"/>
          <w:rtl/>
        </w:rPr>
        <w:t xml:space="preserve"> 190</w:t>
      </w:r>
      <w:r w:rsidR="00074AFE">
        <w:rPr>
          <w:rFonts w:hint="cs"/>
          <w:rtl/>
        </w:rPr>
        <w:t>،</w:t>
      </w:r>
      <w:r w:rsidR="004F70FB" w:rsidRPr="005E7967">
        <w:rPr>
          <w:rFonts w:hint="cs"/>
          <w:rtl/>
        </w:rPr>
        <w:t xml:space="preserve"> 191</w:t>
      </w:r>
      <w:r w:rsidR="00074AFE">
        <w:rPr>
          <w:rFonts w:hint="cs"/>
          <w:rtl/>
        </w:rPr>
        <w:t>،</w:t>
      </w:r>
      <w:r w:rsidR="004F70FB" w:rsidRPr="005E7967">
        <w:rPr>
          <w:rFonts w:hint="cs"/>
          <w:rtl/>
        </w:rPr>
        <w:t xml:space="preserve"> 197</w:t>
      </w:r>
      <w:r w:rsidR="00074AFE">
        <w:rPr>
          <w:rFonts w:hint="cs"/>
          <w:rtl/>
        </w:rPr>
        <w:t>،</w:t>
      </w:r>
      <w:r w:rsidR="004F70FB" w:rsidRPr="005E7967">
        <w:rPr>
          <w:rFonts w:hint="cs"/>
          <w:rtl/>
        </w:rPr>
        <w:t xml:space="preserve"> 198</w:t>
      </w:r>
      <w:r w:rsidR="00074AFE">
        <w:rPr>
          <w:rFonts w:hint="cs"/>
          <w:rtl/>
        </w:rPr>
        <w:t>،</w:t>
      </w:r>
      <w:r w:rsidR="004F70FB" w:rsidRPr="005E7967">
        <w:rPr>
          <w:rFonts w:hint="cs"/>
          <w:rtl/>
        </w:rPr>
        <w:t xml:space="preserve"> 203</w:t>
      </w:r>
      <w:r w:rsidR="00074AFE">
        <w:rPr>
          <w:rFonts w:hint="cs"/>
          <w:rtl/>
        </w:rPr>
        <w:t>،</w:t>
      </w:r>
      <w:r w:rsidR="004F70FB" w:rsidRPr="005E7967">
        <w:rPr>
          <w:rFonts w:hint="cs"/>
          <w:rtl/>
        </w:rPr>
        <w:t xml:space="preserve"> 204</w:t>
      </w:r>
      <w:r w:rsidR="00074AFE">
        <w:rPr>
          <w:rFonts w:hint="cs"/>
          <w:rtl/>
        </w:rPr>
        <w:t>،</w:t>
      </w:r>
      <w:r w:rsidR="004F70FB" w:rsidRPr="005E7967">
        <w:rPr>
          <w:rFonts w:hint="cs"/>
          <w:rtl/>
        </w:rPr>
        <w:t xml:space="preserve"> </w:t>
      </w:r>
    </w:p>
    <w:p w:rsidR="005A6135" w:rsidRDefault="005A6135" w:rsidP="005A6135">
      <w:pPr>
        <w:pStyle w:val="libNormal0"/>
        <w:tabs>
          <w:tab w:val="right" w:pos="7512"/>
        </w:tabs>
        <w:rPr>
          <w:rtl/>
        </w:rPr>
      </w:pPr>
      <w:r>
        <w:rPr>
          <w:rFonts w:hint="cs"/>
          <w:rtl/>
        </w:rPr>
        <w:tab/>
      </w:r>
      <w:r w:rsidR="004F70FB" w:rsidRPr="005E7967">
        <w:rPr>
          <w:rFonts w:hint="cs"/>
          <w:rtl/>
        </w:rPr>
        <w:t>211</w:t>
      </w:r>
      <w:r w:rsidR="00074AFE">
        <w:rPr>
          <w:rFonts w:hint="cs"/>
          <w:rtl/>
        </w:rPr>
        <w:t>،</w:t>
      </w:r>
      <w:r w:rsidR="004F70FB" w:rsidRPr="005E7967">
        <w:rPr>
          <w:rFonts w:hint="cs"/>
          <w:rtl/>
        </w:rPr>
        <w:t xml:space="preserve"> 232</w:t>
      </w:r>
      <w:r w:rsidR="00074AFE">
        <w:rPr>
          <w:rFonts w:hint="cs"/>
          <w:rtl/>
        </w:rPr>
        <w:t>،</w:t>
      </w:r>
      <w:r w:rsidR="004F70FB" w:rsidRPr="005E7967">
        <w:rPr>
          <w:rFonts w:hint="cs"/>
          <w:rtl/>
        </w:rPr>
        <w:t xml:space="preserve"> 233</w:t>
      </w:r>
      <w:r w:rsidR="00074AFE">
        <w:rPr>
          <w:rFonts w:hint="cs"/>
          <w:rtl/>
        </w:rPr>
        <w:t>،</w:t>
      </w:r>
      <w:r w:rsidR="004F70FB" w:rsidRPr="005E7967">
        <w:rPr>
          <w:rFonts w:hint="cs"/>
          <w:rtl/>
        </w:rPr>
        <w:t xml:space="preserve"> 234</w:t>
      </w:r>
      <w:r w:rsidR="00074AFE">
        <w:rPr>
          <w:rFonts w:hint="cs"/>
          <w:rtl/>
        </w:rPr>
        <w:t>،</w:t>
      </w:r>
      <w:r w:rsidR="004F70FB" w:rsidRPr="005E7967">
        <w:rPr>
          <w:rFonts w:hint="cs"/>
          <w:rtl/>
        </w:rPr>
        <w:t xml:space="preserve"> 236</w:t>
      </w:r>
      <w:r w:rsidR="00074AFE">
        <w:rPr>
          <w:rFonts w:hint="cs"/>
          <w:rtl/>
        </w:rPr>
        <w:t>،</w:t>
      </w:r>
      <w:r w:rsidR="004F70FB" w:rsidRPr="005E7967">
        <w:rPr>
          <w:rFonts w:hint="cs"/>
          <w:rtl/>
        </w:rPr>
        <w:t xml:space="preserve"> 237</w:t>
      </w:r>
      <w:r w:rsidR="00074AFE">
        <w:rPr>
          <w:rFonts w:hint="cs"/>
          <w:rtl/>
        </w:rPr>
        <w:t>،</w:t>
      </w:r>
      <w:r w:rsidR="004F70FB" w:rsidRPr="005E7967">
        <w:rPr>
          <w:rFonts w:hint="cs"/>
          <w:rtl/>
        </w:rPr>
        <w:t xml:space="preserve"> 238</w:t>
      </w:r>
      <w:r w:rsidR="00074AFE">
        <w:rPr>
          <w:rFonts w:hint="cs"/>
          <w:rtl/>
        </w:rPr>
        <w:t>،</w:t>
      </w:r>
      <w:r w:rsidR="004F70FB" w:rsidRPr="005E7967">
        <w:rPr>
          <w:rFonts w:hint="cs"/>
          <w:rtl/>
        </w:rPr>
        <w:t xml:space="preserve"> 252</w:t>
      </w:r>
      <w:r w:rsidR="00074AFE">
        <w:rPr>
          <w:rFonts w:hint="cs"/>
          <w:rtl/>
        </w:rPr>
        <w:t>،</w:t>
      </w:r>
      <w:r w:rsidR="004F70FB" w:rsidRPr="005E7967">
        <w:rPr>
          <w:rFonts w:hint="cs"/>
          <w:rtl/>
        </w:rPr>
        <w:t xml:space="preserve"> 253</w:t>
      </w:r>
      <w:r w:rsidR="00074AFE">
        <w:rPr>
          <w:rFonts w:hint="cs"/>
          <w:rtl/>
        </w:rPr>
        <w:t>،</w:t>
      </w:r>
      <w:r w:rsidR="004F70FB" w:rsidRPr="005E7967">
        <w:rPr>
          <w:rFonts w:hint="cs"/>
          <w:rtl/>
        </w:rPr>
        <w:t xml:space="preserve"> 255</w:t>
      </w:r>
      <w:r w:rsidR="00074AFE">
        <w:rPr>
          <w:rFonts w:hint="cs"/>
          <w:rtl/>
        </w:rPr>
        <w:t>،</w:t>
      </w:r>
      <w:r w:rsidR="004F70FB" w:rsidRPr="005E7967">
        <w:rPr>
          <w:rFonts w:hint="cs"/>
          <w:rtl/>
        </w:rPr>
        <w:t xml:space="preserve"> 257</w:t>
      </w:r>
      <w:r w:rsidR="00074AFE">
        <w:rPr>
          <w:rFonts w:hint="cs"/>
          <w:rtl/>
        </w:rPr>
        <w:t>،</w:t>
      </w:r>
      <w:r w:rsidR="004F70FB" w:rsidRPr="005E7967">
        <w:rPr>
          <w:rFonts w:hint="cs"/>
          <w:rtl/>
        </w:rPr>
        <w:t xml:space="preserve"> 261</w:t>
      </w:r>
      <w:r w:rsidR="00074AFE">
        <w:rPr>
          <w:rFonts w:hint="cs"/>
          <w:rtl/>
        </w:rPr>
        <w:t>،</w:t>
      </w:r>
      <w:r w:rsidR="004F70FB" w:rsidRPr="005E7967">
        <w:rPr>
          <w:rFonts w:hint="cs"/>
          <w:rtl/>
        </w:rPr>
        <w:t xml:space="preserve"> </w:t>
      </w:r>
    </w:p>
    <w:p w:rsidR="004F70FB" w:rsidRPr="005E7967" w:rsidRDefault="005A6135" w:rsidP="005A6135">
      <w:pPr>
        <w:pStyle w:val="libNormal0"/>
        <w:tabs>
          <w:tab w:val="right" w:pos="7512"/>
        </w:tabs>
        <w:rPr>
          <w:rtl/>
        </w:rPr>
      </w:pPr>
      <w:r>
        <w:rPr>
          <w:rFonts w:hint="cs"/>
          <w:rtl/>
        </w:rPr>
        <w:tab/>
      </w:r>
      <w:r w:rsidR="004F70FB" w:rsidRPr="005E7967">
        <w:rPr>
          <w:rFonts w:hint="cs"/>
          <w:rtl/>
        </w:rPr>
        <w:t>267</w:t>
      </w:r>
      <w:r w:rsidR="00074AFE">
        <w:rPr>
          <w:rFonts w:hint="cs"/>
          <w:rtl/>
        </w:rPr>
        <w:t>،</w:t>
      </w:r>
      <w:r w:rsidR="004F70FB" w:rsidRPr="005E7967">
        <w:rPr>
          <w:rFonts w:hint="cs"/>
          <w:rtl/>
        </w:rPr>
        <w:t xml:space="preserve"> 271</w:t>
      </w:r>
      <w:r w:rsidR="00074AFE">
        <w:rPr>
          <w:rFonts w:hint="cs"/>
          <w:rtl/>
        </w:rPr>
        <w:t>،</w:t>
      </w:r>
      <w:r w:rsidR="004F70FB" w:rsidRPr="005E7967">
        <w:rPr>
          <w:rFonts w:hint="cs"/>
          <w:rtl/>
        </w:rPr>
        <w:t xml:space="preserve"> 272</w:t>
      </w:r>
      <w:r w:rsidR="00074AFE">
        <w:rPr>
          <w:rFonts w:hint="cs"/>
          <w:rtl/>
        </w:rPr>
        <w:t>،</w:t>
      </w:r>
      <w:r w:rsidR="004F70FB" w:rsidRPr="005E7967">
        <w:rPr>
          <w:rFonts w:hint="cs"/>
          <w:rtl/>
        </w:rPr>
        <w:t xml:space="preserve"> 274</w:t>
      </w:r>
      <w:r w:rsidR="00074AFE">
        <w:rPr>
          <w:rFonts w:hint="cs"/>
          <w:rtl/>
        </w:rPr>
        <w:t>،</w:t>
      </w:r>
      <w:r w:rsidR="004F70FB" w:rsidRPr="005E7967">
        <w:rPr>
          <w:rFonts w:hint="cs"/>
          <w:rtl/>
        </w:rPr>
        <w:t xml:space="preserve"> 276</w:t>
      </w:r>
      <w:r w:rsidR="00074AFE">
        <w:rPr>
          <w:rFonts w:hint="cs"/>
          <w:rtl/>
        </w:rPr>
        <w:t>،</w:t>
      </w:r>
      <w:r w:rsidR="004F70FB" w:rsidRPr="005E7967">
        <w:rPr>
          <w:rFonts w:hint="cs"/>
          <w:rtl/>
        </w:rPr>
        <w:t xml:space="preserve"> 296</w:t>
      </w:r>
      <w:r w:rsidR="00074AFE">
        <w:rPr>
          <w:rFonts w:hint="cs"/>
          <w:rtl/>
        </w:rPr>
        <w:t>،</w:t>
      </w:r>
      <w:r w:rsidR="004F70FB" w:rsidRPr="005E7967">
        <w:rPr>
          <w:rFonts w:hint="cs"/>
          <w:rtl/>
        </w:rPr>
        <w:t xml:space="preserve"> 297</w:t>
      </w:r>
      <w:r w:rsidR="00074AFE">
        <w:rPr>
          <w:rFonts w:hint="cs"/>
          <w:rtl/>
        </w:rPr>
        <w:t>،</w:t>
      </w:r>
      <w:r w:rsidR="004F70FB" w:rsidRPr="005E7967">
        <w:rPr>
          <w:rFonts w:hint="cs"/>
          <w:rtl/>
        </w:rPr>
        <w:t xml:space="preserve"> 305</w:t>
      </w:r>
    </w:p>
    <w:p w:rsidR="004F70FB" w:rsidRPr="005E7967" w:rsidRDefault="004F70FB" w:rsidP="00546474">
      <w:pPr>
        <w:pStyle w:val="libNormal0"/>
        <w:tabs>
          <w:tab w:val="right" w:leader="dot" w:pos="7512"/>
        </w:tabs>
        <w:rPr>
          <w:rtl/>
        </w:rPr>
      </w:pPr>
      <w:r w:rsidRPr="005E7967">
        <w:rPr>
          <w:rFonts w:hint="cs"/>
          <w:rtl/>
        </w:rPr>
        <w:t>أبو عبد الله جعفر بن محمد بن أحمد بن العباس الدوريستي</w:t>
      </w:r>
      <w:r w:rsidR="00546474">
        <w:rPr>
          <w:rFonts w:hint="cs"/>
          <w:rtl/>
        </w:rPr>
        <w:tab/>
      </w:r>
      <w:r w:rsidRPr="005E7967">
        <w:rPr>
          <w:rFonts w:hint="cs"/>
          <w:rtl/>
        </w:rPr>
        <w:t>130</w:t>
      </w:r>
      <w:r w:rsidR="00074AFE">
        <w:rPr>
          <w:rFonts w:hint="cs"/>
          <w:rtl/>
        </w:rPr>
        <w:t>،</w:t>
      </w:r>
      <w:r w:rsidRPr="005E7967">
        <w:rPr>
          <w:rFonts w:hint="cs"/>
          <w:rtl/>
        </w:rPr>
        <w:t xml:space="preserve"> 136</w:t>
      </w:r>
      <w:r w:rsidR="00074AFE">
        <w:rPr>
          <w:rFonts w:hint="cs"/>
          <w:rtl/>
        </w:rPr>
        <w:t>،</w:t>
      </w:r>
      <w:r w:rsidRPr="005E7967">
        <w:rPr>
          <w:rFonts w:hint="cs"/>
          <w:rtl/>
        </w:rPr>
        <w:t xml:space="preserve"> 137</w:t>
      </w:r>
      <w:r w:rsidR="00074AFE">
        <w:rPr>
          <w:rFonts w:hint="cs"/>
          <w:rtl/>
        </w:rPr>
        <w:t>،</w:t>
      </w:r>
      <w:r w:rsidRPr="005E7967">
        <w:rPr>
          <w:rFonts w:hint="cs"/>
          <w:rtl/>
        </w:rPr>
        <w:t xml:space="preserve"> 238</w:t>
      </w:r>
    </w:p>
    <w:p w:rsidR="004F70FB" w:rsidRPr="005E7967" w:rsidRDefault="004F70FB" w:rsidP="00546474">
      <w:pPr>
        <w:pStyle w:val="libNormal0"/>
        <w:tabs>
          <w:tab w:val="right" w:leader="dot" w:pos="7512"/>
        </w:tabs>
        <w:rPr>
          <w:rtl/>
        </w:rPr>
      </w:pPr>
      <w:r w:rsidRPr="005E7967">
        <w:rPr>
          <w:rFonts w:hint="cs"/>
          <w:rtl/>
        </w:rPr>
        <w:t>أبو عبد الله جعفر بن محمد الحسني</w:t>
      </w:r>
      <w:r w:rsidR="00546474">
        <w:rPr>
          <w:rFonts w:hint="cs"/>
          <w:rtl/>
        </w:rPr>
        <w:tab/>
      </w:r>
      <w:r w:rsidRPr="005E7967">
        <w:rPr>
          <w:rFonts w:hint="cs"/>
          <w:rtl/>
        </w:rPr>
        <w:t>170</w:t>
      </w:r>
    </w:p>
    <w:p w:rsidR="004F70FB" w:rsidRPr="005E7967" w:rsidRDefault="004F70FB" w:rsidP="00546474">
      <w:pPr>
        <w:pStyle w:val="libNormal0"/>
        <w:tabs>
          <w:tab w:val="right" w:leader="dot" w:pos="7512"/>
        </w:tabs>
        <w:rPr>
          <w:rtl/>
        </w:rPr>
      </w:pPr>
      <w:r w:rsidRPr="005E7967">
        <w:rPr>
          <w:rFonts w:hint="cs"/>
          <w:rtl/>
        </w:rPr>
        <w:t>أبو القاسم جعفر بن محمد بن قولويه القمّي</w:t>
      </w:r>
      <w:r w:rsidR="00546474">
        <w:rPr>
          <w:rFonts w:hint="cs"/>
          <w:rtl/>
        </w:rPr>
        <w:tab/>
      </w:r>
      <w:r w:rsidRPr="005E7967">
        <w:rPr>
          <w:rFonts w:hint="cs"/>
          <w:rtl/>
        </w:rPr>
        <w:t>143</w:t>
      </w:r>
      <w:r w:rsidR="00074AFE">
        <w:rPr>
          <w:rFonts w:hint="cs"/>
          <w:rtl/>
        </w:rPr>
        <w:t>،</w:t>
      </w:r>
      <w:r w:rsidRPr="005E7967">
        <w:rPr>
          <w:rFonts w:hint="cs"/>
          <w:rtl/>
        </w:rPr>
        <w:t xml:space="preserve"> 164</w:t>
      </w:r>
    </w:p>
    <w:p w:rsidR="004F70FB" w:rsidRPr="005E7967" w:rsidRDefault="004F70FB" w:rsidP="00546474">
      <w:pPr>
        <w:pStyle w:val="libNormal0"/>
        <w:tabs>
          <w:tab w:val="right" w:leader="dot" w:pos="7512"/>
        </w:tabs>
        <w:rPr>
          <w:rtl/>
        </w:rPr>
      </w:pPr>
      <w:r w:rsidRPr="005E7967">
        <w:rPr>
          <w:rFonts w:hint="cs"/>
          <w:rtl/>
        </w:rPr>
        <w:t>جعفر بن محمد بن مسعود</w:t>
      </w:r>
      <w:r w:rsidR="00546474">
        <w:rPr>
          <w:rFonts w:hint="cs"/>
          <w:rtl/>
        </w:rPr>
        <w:tab/>
      </w:r>
      <w:r w:rsidRPr="005E7967">
        <w:rPr>
          <w:rFonts w:hint="cs"/>
          <w:rtl/>
        </w:rPr>
        <w:t>239</w:t>
      </w:r>
    </w:p>
    <w:p w:rsidR="004F70FB" w:rsidRDefault="004F70FB" w:rsidP="004F70FB">
      <w:pPr>
        <w:pStyle w:val="libNormal"/>
      </w:pPr>
      <w:r>
        <w:rPr>
          <w:rtl/>
        </w:rPr>
        <w:br w:type="page"/>
      </w:r>
    </w:p>
    <w:p w:rsidR="004F70FB" w:rsidRDefault="004F70FB" w:rsidP="005A6135">
      <w:pPr>
        <w:pStyle w:val="libNormal0"/>
        <w:tabs>
          <w:tab w:val="right" w:pos="7512"/>
        </w:tabs>
        <w:rPr>
          <w:rtl/>
        </w:rPr>
      </w:pPr>
      <w:r w:rsidRPr="00C8086E">
        <w:rPr>
          <w:rFonts w:hint="cs"/>
          <w:rtl/>
        </w:rPr>
        <w:lastRenderedPageBreak/>
        <w:t>الاسم</w:t>
      </w:r>
      <w:r w:rsidR="00546474">
        <w:rPr>
          <w:rFonts w:hint="cs"/>
          <w:rtl/>
        </w:rPr>
        <w:tab/>
      </w:r>
      <w:r w:rsidRPr="00C8086E">
        <w:rPr>
          <w:rFonts w:hint="cs"/>
          <w:rtl/>
        </w:rPr>
        <w:t>الصفحة</w:t>
      </w:r>
    </w:p>
    <w:p w:rsidR="004F70FB" w:rsidRPr="005E7967" w:rsidRDefault="004F70FB" w:rsidP="00546474">
      <w:pPr>
        <w:pStyle w:val="libNormal0"/>
        <w:tabs>
          <w:tab w:val="right" w:leader="dot" w:pos="7512"/>
        </w:tabs>
        <w:rPr>
          <w:rtl/>
        </w:rPr>
      </w:pPr>
      <w:r w:rsidRPr="005E7967">
        <w:rPr>
          <w:rFonts w:hint="cs"/>
          <w:rtl/>
        </w:rPr>
        <w:t>جعفر بن محمد بن معلى</w:t>
      </w:r>
      <w:r w:rsidR="00546474">
        <w:rPr>
          <w:rFonts w:hint="cs"/>
          <w:rtl/>
        </w:rPr>
        <w:tab/>
      </w:r>
      <w:r w:rsidRPr="005E7967">
        <w:rPr>
          <w:rFonts w:hint="cs"/>
          <w:rtl/>
        </w:rPr>
        <w:t>159</w:t>
      </w:r>
    </w:p>
    <w:p w:rsidR="004F70FB" w:rsidRPr="005E7967" w:rsidRDefault="004F70FB" w:rsidP="00546474">
      <w:pPr>
        <w:pStyle w:val="libNormal0"/>
        <w:tabs>
          <w:tab w:val="right" w:leader="dot" w:pos="7512"/>
        </w:tabs>
        <w:rPr>
          <w:rtl/>
        </w:rPr>
      </w:pPr>
      <w:r w:rsidRPr="005E7967">
        <w:rPr>
          <w:rFonts w:hint="cs"/>
          <w:rtl/>
        </w:rPr>
        <w:t>أبو جعفر بن يعقوب بن يوسف الأصفهاني</w:t>
      </w:r>
      <w:r w:rsidR="00546474">
        <w:rPr>
          <w:rFonts w:hint="cs"/>
          <w:rtl/>
        </w:rPr>
        <w:tab/>
      </w:r>
      <w:r w:rsidRPr="005E7967">
        <w:rPr>
          <w:rFonts w:hint="cs"/>
          <w:rtl/>
        </w:rPr>
        <w:t>192</w:t>
      </w:r>
    </w:p>
    <w:p w:rsidR="004F70FB" w:rsidRPr="005E7967" w:rsidRDefault="004F70FB" w:rsidP="00546474">
      <w:pPr>
        <w:pStyle w:val="libNormal0"/>
        <w:tabs>
          <w:tab w:val="right" w:leader="dot" w:pos="7512"/>
        </w:tabs>
        <w:rPr>
          <w:rtl/>
        </w:rPr>
      </w:pPr>
      <w:r w:rsidRPr="005E7967">
        <w:rPr>
          <w:rFonts w:hint="cs"/>
          <w:rtl/>
        </w:rPr>
        <w:t>جميل</w:t>
      </w:r>
      <w:r w:rsidR="00546474">
        <w:rPr>
          <w:rFonts w:hint="cs"/>
          <w:rtl/>
        </w:rPr>
        <w:tab/>
      </w:r>
      <w:r w:rsidRPr="005E7967">
        <w:rPr>
          <w:rFonts w:hint="cs"/>
          <w:rtl/>
        </w:rPr>
        <w:t>271</w:t>
      </w:r>
    </w:p>
    <w:p w:rsidR="004F70FB" w:rsidRPr="00C8086E" w:rsidRDefault="0079741B" w:rsidP="005A6135">
      <w:pPr>
        <w:pStyle w:val="libCenterBold2"/>
        <w:rPr>
          <w:rtl/>
        </w:rPr>
      </w:pPr>
      <w:r>
        <w:rPr>
          <w:rFonts w:hint="cs"/>
          <w:rtl/>
        </w:rPr>
        <w:t>(</w:t>
      </w:r>
      <w:r w:rsidR="004F70FB" w:rsidRPr="005E7967">
        <w:rPr>
          <w:rFonts w:hint="cs"/>
          <w:rtl/>
        </w:rPr>
        <w:t>ح</w:t>
      </w:r>
      <w:r>
        <w:rPr>
          <w:rFonts w:hint="cs"/>
          <w:rtl/>
        </w:rPr>
        <w:t>)</w:t>
      </w:r>
    </w:p>
    <w:p w:rsidR="004F70FB" w:rsidRPr="005E7967" w:rsidRDefault="004F70FB" w:rsidP="00546474">
      <w:pPr>
        <w:pStyle w:val="libNormal0"/>
        <w:tabs>
          <w:tab w:val="right" w:leader="dot" w:pos="7512"/>
        </w:tabs>
        <w:rPr>
          <w:rtl/>
        </w:rPr>
      </w:pPr>
      <w:r w:rsidRPr="005E7967">
        <w:rPr>
          <w:rFonts w:hint="cs"/>
          <w:rtl/>
        </w:rPr>
        <w:t>حريز</w:t>
      </w:r>
      <w:r w:rsidR="00546474">
        <w:rPr>
          <w:rFonts w:hint="cs"/>
          <w:rtl/>
        </w:rPr>
        <w:tab/>
      </w:r>
      <w:r w:rsidRPr="005E7967">
        <w:rPr>
          <w:rFonts w:hint="cs"/>
          <w:rtl/>
        </w:rPr>
        <w:t>236</w:t>
      </w:r>
    </w:p>
    <w:p w:rsidR="004F70FB" w:rsidRPr="005E7967" w:rsidRDefault="004F70FB" w:rsidP="00546474">
      <w:pPr>
        <w:pStyle w:val="libNormal0"/>
        <w:tabs>
          <w:tab w:val="right" w:leader="dot" w:pos="7512"/>
        </w:tabs>
        <w:rPr>
          <w:rtl/>
        </w:rPr>
      </w:pPr>
      <w:r w:rsidRPr="005E7967">
        <w:rPr>
          <w:rFonts w:hint="cs"/>
          <w:rtl/>
        </w:rPr>
        <w:t>أبو علي الحسن بن أحمد بن إبراهيم بن شاذان</w:t>
      </w:r>
      <w:r w:rsidR="00546474">
        <w:rPr>
          <w:rFonts w:hint="cs"/>
          <w:rtl/>
        </w:rPr>
        <w:tab/>
      </w:r>
      <w:r w:rsidRPr="005E7967">
        <w:rPr>
          <w:rFonts w:hint="cs"/>
          <w:rtl/>
        </w:rPr>
        <w:t>192</w:t>
      </w:r>
    </w:p>
    <w:p w:rsidR="004F70FB" w:rsidRPr="005E7967" w:rsidRDefault="004F70FB" w:rsidP="00546474">
      <w:pPr>
        <w:pStyle w:val="libNormal0"/>
        <w:tabs>
          <w:tab w:val="right" w:leader="dot" w:pos="7512"/>
        </w:tabs>
        <w:rPr>
          <w:rtl/>
        </w:rPr>
      </w:pPr>
      <w:r w:rsidRPr="005E7967">
        <w:rPr>
          <w:rFonts w:hint="cs"/>
          <w:rtl/>
        </w:rPr>
        <w:t>الحسن بن خوزياد</w:t>
      </w:r>
      <w:r w:rsidR="00546474">
        <w:rPr>
          <w:rFonts w:hint="cs"/>
          <w:rtl/>
        </w:rPr>
        <w:tab/>
      </w:r>
      <w:r w:rsidRPr="005E7967">
        <w:rPr>
          <w:rFonts w:hint="cs"/>
          <w:rtl/>
        </w:rPr>
        <w:t>239</w:t>
      </w:r>
    </w:p>
    <w:p w:rsidR="004F70FB" w:rsidRPr="005E7967" w:rsidRDefault="004F70FB" w:rsidP="00546474">
      <w:pPr>
        <w:pStyle w:val="libNormal0"/>
        <w:tabs>
          <w:tab w:val="right" w:leader="dot" w:pos="7512"/>
        </w:tabs>
        <w:rPr>
          <w:rtl/>
        </w:rPr>
      </w:pPr>
      <w:r w:rsidRPr="005E7967">
        <w:rPr>
          <w:rFonts w:hint="cs"/>
          <w:rtl/>
        </w:rPr>
        <w:t>الحسن بن علي بن فضال</w:t>
      </w:r>
      <w:r w:rsidR="00546474">
        <w:rPr>
          <w:rFonts w:hint="cs"/>
          <w:rtl/>
        </w:rPr>
        <w:tab/>
      </w:r>
      <w:r w:rsidRPr="005E7967">
        <w:rPr>
          <w:rFonts w:hint="cs"/>
          <w:rtl/>
        </w:rPr>
        <w:t>147</w:t>
      </w:r>
      <w:r w:rsidR="00074AFE">
        <w:rPr>
          <w:rFonts w:hint="cs"/>
          <w:rtl/>
        </w:rPr>
        <w:t>،</w:t>
      </w:r>
      <w:r w:rsidRPr="005E7967">
        <w:rPr>
          <w:rFonts w:hint="cs"/>
          <w:rtl/>
        </w:rPr>
        <w:t xml:space="preserve"> 234</w:t>
      </w:r>
      <w:r w:rsidR="00074AFE">
        <w:rPr>
          <w:rFonts w:hint="cs"/>
          <w:rtl/>
        </w:rPr>
        <w:t>،</w:t>
      </w:r>
      <w:r w:rsidRPr="005E7967">
        <w:rPr>
          <w:rFonts w:hint="cs"/>
          <w:rtl/>
        </w:rPr>
        <w:t xml:space="preserve"> 236</w:t>
      </w:r>
      <w:r w:rsidR="00074AFE">
        <w:rPr>
          <w:rFonts w:hint="cs"/>
          <w:rtl/>
        </w:rPr>
        <w:t>،</w:t>
      </w:r>
      <w:r w:rsidRPr="005E7967">
        <w:rPr>
          <w:rFonts w:hint="cs"/>
          <w:rtl/>
        </w:rPr>
        <w:t xml:space="preserve"> 240</w:t>
      </w:r>
    </w:p>
    <w:p w:rsidR="004F70FB" w:rsidRPr="005E7967" w:rsidRDefault="004F70FB" w:rsidP="00546474">
      <w:pPr>
        <w:pStyle w:val="libNormal0"/>
        <w:tabs>
          <w:tab w:val="right" w:leader="dot" w:pos="7512"/>
        </w:tabs>
        <w:rPr>
          <w:rtl/>
        </w:rPr>
      </w:pPr>
      <w:r w:rsidRPr="005E7967">
        <w:rPr>
          <w:rFonts w:hint="cs"/>
          <w:rtl/>
        </w:rPr>
        <w:t>الحسن بن الوشا</w:t>
      </w:r>
      <w:r w:rsidR="00546474">
        <w:rPr>
          <w:rFonts w:hint="cs"/>
          <w:rtl/>
        </w:rPr>
        <w:tab/>
      </w:r>
      <w:r w:rsidRPr="005E7967">
        <w:rPr>
          <w:rFonts w:hint="cs"/>
          <w:rtl/>
        </w:rPr>
        <w:t>233</w:t>
      </w:r>
    </w:p>
    <w:p w:rsidR="004F70FB" w:rsidRPr="00546474" w:rsidRDefault="004F70FB" w:rsidP="00546474">
      <w:pPr>
        <w:pStyle w:val="libNormal0"/>
        <w:tabs>
          <w:tab w:val="right" w:leader="dot" w:pos="7512"/>
        </w:tabs>
        <w:rPr>
          <w:rtl/>
        </w:rPr>
      </w:pPr>
      <w:r w:rsidRPr="005E7967">
        <w:rPr>
          <w:rFonts w:hint="cs"/>
          <w:rtl/>
        </w:rPr>
        <w:t>الحسن بن محبوب السراد</w:t>
      </w:r>
      <w:r w:rsidR="00546474">
        <w:rPr>
          <w:rFonts w:hint="cs"/>
          <w:rtl/>
        </w:rPr>
        <w:tab/>
      </w:r>
      <w:r w:rsidR="00546474">
        <w:rPr>
          <w:rFonts w:hint="cs"/>
          <w:rtl/>
        </w:rPr>
        <w:tab/>
      </w:r>
      <w:r w:rsidRPr="005E7967">
        <w:rPr>
          <w:rFonts w:hint="cs"/>
          <w:rtl/>
        </w:rPr>
        <w:t>235</w:t>
      </w:r>
      <w:r w:rsidR="00074AFE">
        <w:rPr>
          <w:rFonts w:hint="cs"/>
          <w:rtl/>
        </w:rPr>
        <w:t>،</w:t>
      </w:r>
      <w:r w:rsidRPr="005E7967">
        <w:rPr>
          <w:rFonts w:hint="cs"/>
          <w:rtl/>
        </w:rPr>
        <w:t xml:space="preserve"> 236</w:t>
      </w:r>
      <w:r w:rsidR="00074AFE">
        <w:rPr>
          <w:rFonts w:hint="cs"/>
          <w:rtl/>
        </w:rPr>
        <w:t>،</w:t>
      </w:r>
      <w:r w:rsidRPr="005E7967">
        <w:rPr>
          <w:rFonts w:hint="cs"/>
          <w:rtl/>
        </w:rPr>
        <w:t xml:space="preserve"> 251</w:t>
      </w:r>
      <w:r w:rsidR="00074AFE">
        <w:rPr>
          <w:rFonts w:hint="cs"/>
          <w:rtl/>
        </w:rPr>
        <w:t>،</w:t>
      </w:r>
      <w:r w:rsidRPr="005E7967">
        <w:rPr>
          <w:rFonts w:hint="cs"/>
          <w:rtl/>
        </w:rPr>
        <w:t xml:space="preserve"> 252</w:t>
      </w:r>
      <w:r w:rsidR="00074AFE">
        <w:rPr>
          <w:rFonts w:hint="cs"/>
          <w:rtl/>
        </w:rPr>
        <w:t>،</w:t>
      </w:r>
      <w:r w:rsidRPr="005E7967">
        <w:rPr>
          <w:rFonts w:hint="cs"/>
          <w:rtl/>
        </w:rPr>
        <w:t xml:space="preserve"> 255</w:t>
      </w:r>
      <w:r w:rsidR="00074AFE">
        <w:rPr>
          <w:rFonts w:hint="cs"/>
          <w:rtl/>
        </w:rPr>
        <w:t>،</w:t>
      </w:r>
      <w:r w:rsidRPr="005E7967">
        <w:rPr>
          <w:rFonts w:hint="cs"/>
          <w:rtl/>
        </w:rPr>
        <w:t xml:space="preserve"> 260</w:t>
      </w:r>
      <w:r w:rsidR="00074AFE">
        <w:rPr>
          <w:rFonts w:hint="cs"/>
          <w:rtl/>
        </w:rPr>
        <w:t>،</w:t>
      </w:r>
      <w:r w:rsidRPr="005E7967">
        <w:rPr>
          <w:rFonts w:hint="cs"/>
          <w:rtl/>
        </w:rPr>
        <w:t xml:space="preserve"> 261</w:t>
      </w:r>
      <w:r w:rsidR="00074AFE">
        <w:rPr>
          <w:rFonts w:hint="cs"/>
          <w:rtl/>
        </w:rPr>
        <w:t>،</w:t>
      </w:r>
      <w:r w:rsidRPr="005E7967">
        <w:rPr>
          <w:rFonts w:hint="cs"/>
          <w:rtl/>
        </w:rPr>
        <w:t xml:space="preserve"> 267</w:t>
      </w:r>
      <w:r w:rsidR="00074AFE">
        <w:rPr>
          <w:rFonts w:hint="cs"/>
          <w:rtl/>
        </w:rPr>
        <w:t>،</w:t>
      </w:r>
      <w:r w:rsidRPr="005E7967">
        <w:rPr>
          <w:rFonts w:hint="cs"/>
          <w:rtl/>
        </w:rPr>
        <w:t xml:space="preserve"> 271</w:t>
      </w:r>
      <w:r w:rsidR="00074AFE">
        <w:rPr>
          <w:rFonts w:hint="cs"/>
          <w:rtl/>
        </w:rPr>
        <w:t>،</w:t>
      </w:r>
      <w:r w:rsidR="00546474">
        <w:rPr>
          <w:rFonts w:hint="cs"/>
          <w:rtl/>
        </w:rPr>
        <w:t xml:space="preserve"> </w:t>
      </w:r>
      <w:r w:rsidRPr="005E7967">
        <w:rPr>
          <w:rFonts w:hint="cs"/>
          <w:rtl/>
        </w:rPr>
        <w:t>298</w:t>
      </w:r>
    </w:p>
    <w:p w:rsidR="004F70FB" w:rsidRPr="005E7967" w:rsidRDefault="004F70FB" w:rsidP="00546474">
      <w:pPr>
        <w:pStyle w:val="libNormal0"/>
        <w:tabs>
          <w:tab w:val="right" w:leader="dot" w:pos="7512"/>
        </w:tabs>
        <w:rPr>
          <w:rtl/>
        </w:rPr>
      </w:pPr>
      <w:r w:rsidRPr="005E7967">
        <w:rPr>
          <w:rFonts w:hint="cs"/>
          <w:rtl/>
        </w:rPr>
        <w:t>الحسن بن محمد بن سماعة</w:t>
      </w:r>
      <w:r w:rsidR="00546474">
        <w:rPr>
          <w:rFonts w:hint="cs"/>
          <w:rtl/>
        </w:rPr>
        <w:tab/>
      </w:r>
      <w:r w:rsidRPr="005E7967">
        <w:rPr>
          <w:rFonts w:hint="cs"/>
          <w:rtl/>
        </w:rPr>
        <w:t>138</w:t>
      </w:r>
    </w:p>
    <w:p w:rsidR="004F70FB" w:rsidRPr="005E7967" w:rsidRDefault="004F70FB" w:rsidP="00546474">
      <w:pPr>
        <w:pStyle w:val="libNormal0"/>
        <w:tabs>
          <w:tab w:val="right" w:leader="dot" w:pos="7512"/>
        </w:tabs>
        <w:rPr>
          <w:rtl/>
        </w:rPr>
      </w:pPr>
      <w:r w:rsidRPr="005E7967">
        <w:rPr>
          <w:rFonts w:hint="cs"/>
          <w:rtl/>
        </w:rPr>
        <w:t>أبو محمد الحسن بن محمد بن يحيى بن الحسن</w:t>
      </w:r>
      <w:r w:rsidR="00546474">
        <w:rPr>
          <w:rFonts w:hint="cs"/>
          <w:rtl/>
        </w:rPr>
        <w:t xml:space="preserve"> </w:t>
      </w:r>
      <w:r w:rsidRPr="005E7967">
        <w:rPr>
          <w:rFonts w:hint="cs"/>
          <w:rtl/>
        </w:rPr>
        <w:t>ابن جعفر بن عبيد الله بن الحسين بن علي بن</w:t>
      </w:r>
      <w:r w:rsidR="00546474">
        <w:rPr>
          <w:rFonts w:hint="cs"/>
          <w:rtl/>
        </w:rPr>
        <w:t xml:space="preserve"> </w:t>
      </w:r>
      <w:r w:rsidRPr="005E7967">
        <w:rPr>
          <w:rFonts w:hint="cs"/>
          <w:rtl/>
        </w:rPr>
        <w:t>الحسين بن علي بن أبي طالب</w:t>
      </w:r>
      <w:r w:rsidR="00546474">
        <w:rPr>
          <w:rFonts w:hint="cs"/>
          <w:rtl/>
        </w:rPr>
        <w:tab/>
      </w:r>
      <w:r w:rsidRPr="005E7967">
        <w:rPr>
          <w:rFonts w:hint="cs"/>
          <w:rtl/>
        </w:rPr>
        <w:t>196</w:t>
      </w:r>
    </w:p>
    <w:p w:rsidR="004F70FB" w:rsidRPr="005E7967" w:rsidRDefault="004F70FB" w:rsidP="005A6135">
      <w:pPr>
        <w:pStyle w:val="libNormal0"/>
        <w:tabs>
          <w:tab w:val="right" w:leader="dot" w:pos="7512"/>
        </w:tabs>
        <w:rPr>
          <w:rtl/>
        </w:rPr>
      </w:pPr>
      <w:r w:rsidRPr="005E7967">
        <w:rPr>
          <w:rFonts w:hint="cs"/>
          <w:rtl/>
        </w:rPr>
        <w:t>أبو علي الحسن بن محمد الطوسي</w:t>
      </w:r>
      <w:r w:rsidR="005A6135">
        <w:rPr>
          <w:rFonts w:hint="cs"/>
          <w:rtl/>
        </w:rPr>
        <w:tab/>
      </w:r>
      <w:r w:rsidRPr="005E7967">
        <w:rPr>
          <w:rFonts w:hint="cs"/>
          <w:rtl/>
        </w:rPr>
        <w:t>129</w:t>
      </w:r>
      <w:r w:rsidR="00074AFE">
        <w:rPr>
          <w:rFonts w:hint="cs"/>
          <w:rtl/>
        </w:rPr>
        <w:t>،</w:t>
      </w:r>
      <w:r w:rsidRPr="005E7967">
        <w:rPr>
          <w:rFonts w:hint="cs"/>
          <w:rtl/>
        </w:rPr>
        <w:t xml:space="preserve"> 137</w:t>
      </w:r>
      <w:r w:rsidR="00074AFE">
        <w:rPr>
          <w:rFonts w:hint="cs"/>
          <w:rtl/>
        </w:rPr>
        <w:t>،</w:t>
      </w:r>
      <w:r w:rsidRPr="005E7967">
        <w:rPr>
          <w:rFonts w:hint="cs"/>
          <w:rtl/>
        </w:rPr>
        <w:t xml:space="preserve"> 187</w:t>
      </w:r>
      <w:r w:rsidR="00074AFE">
        <w:rPr>
          <w:rFonts w:hint="cs"/>
          <w:rtl/>
        </w:rPr>
        <w:t>،</w:t>
      </w:r>
      <w:r w:rsidRPr="005E7967">
        <w:rPr>
          <w:rFonts w:hint="cs"/>
          <w:rtl/>
        </w:rPr>
        <w:t xml:space="preserve"> 188</w:t>
      </w:r>
      <w:r w:rsidR="00074AFE">
        <w:rPr>
          <w:rFonts w:hint="cs"/>
          <w:rtl/>
        </w:rPr>
        <w:t>،</w:t>
      </w:r>
      <w:r w:rsidRPr="005E7967">
        <w:rPr>
          <w:rFonts w:hint="cs"/>
          <w:rtl/>
        </w:rPr>
        <w:t xml:space="preserve"> 272</w:t>
      </w:r>
    </w:p>
    <w:p w:rsidR="004F70FB" w:rsidRPr="005E7967" w:rsidRDefault="004F70FB" w:rsidP="005A6135">
      <w:pPr>
        <w:pStyle w:val="libNormal0"/>
        <w:tabs>
          <w:tab w:val="right" w:leader="dot" w:pos="7512"/>
        </w:tabs>
        <w:rPr>
          <w:rtl/>
        </w:rPr>
      </w:pPr>
      <w:r w:rsidRPr="005E7967">
        <w:rPr>
          <w:rFonts w:hint="cs"/>
          <w:rtl/>
        </w:rPr>
        <w:t>الحسين بن الحسن بن أبان</w:t>
      </w:r>
      <w:r w:rsidR="005A6135">
        <w:rPr>
          <w:rFonts w:hint="cs"/>
          <w:rtl/>
        </w:rPr>
        <w:tab/>
      </w:r>
      <w:r w:rsidRPr="005E7967">
        <w:rPr>
          <w:rFonts w:hint="cs"/>
          <w:rtl/>
        </w:rPr>
        <w:t>174</w:t>
      </w:r>
      <w:r w:rsidR="00074AFE">
        <w:rPr>
          <w:rFonts w:hint="cs"/>
          <w:rtl/>
        </w:rPr>
        <w:t>،</w:t>
      </w:r>
      <w:r w:rsidRPr="005E7967">
        <w:rPr>
          <w:rFonts w:hint="cs"/>
          <w:rtl/>
        </w:rPr>
        <w:t xml:space="preserve"> 261</w:t>
      </w:r>
    </w:p>
    <w:p w:rsidR="004F70FB" w:rsidRPr="005E7967" w:rsidRDefault="004F70FB" w:rsidP="005A6135">
      <w:pPr>
        <w:pStyle w:val="libNormal0"/>
        <w:tabs>
          <w:tab w:val="right" w:leader="dot" w:pos="7512"/>
        </w:tabs>
        <w:rPr>
          <w:rtl/>
        </w:rPr>
      </w:pPr>
      <w:r w:rsidRPr="005E7967">
        <w:rPr>
          <w:rFonts w:hint="cs"/>
          <w:rtl/>
        </w:rPr>
        <w:t>حسين بن رطبة</w:t>
      </w:r>
      <w:r w:rsidR="005A6135">
        <w:rPr>
          <w:rFonts w:hint="cs"/>
          <w:rtl/>
        </w:rPr>
        <w:tab/>
      </w:r>
      <w:r w:rsidRPr="005E7967">
        <w:rPr>
          <w:rFonts w:hint="cs"/>
          <w:rtl/>
        </w:rPr>
        <w:t>129</w:t>
      </w:r>
      <w:r w:rsidR="00074AFE">
        <w:rPr>
          <w:rFonts w:hint="cs"/>
          <w:rtl/>
        </w:rPr>
        <w:t>،</w:t>
      </w:r>
      <w:r w:rsidRPr="005E7967">
        <w:rPr>
          <w:rFonts w:hint="cs"/>
          <w:rtl/>
        </w:rPr>
        <w:t xml:space="preserve"> 137</w:t>
      </w:r>
      <w:r w:rsidR="00074AFE">
        <w:rPr>
          <w:rFonts w:hint="cs"/>
          <w:rtl/>
        </w:rPr>
        <w:t>،</w:t>
      </w:r>
      <w:r w:rsidRPr="005E7967">
        <w:rPr>
          <w:rFonts w:hint="cs"/>
          <w:rtl/>
        </w:rPr>
        <w:t xml:space="preserve"> 188</w:t>
      </w:r>
      <w:r w:rsidR="00074AFE">
        <w:rPr>
          <w:rFonts w:hint="cs"/>
          <w:rtl/>
        </w:rPr>
        <w:t>،</w:t>
      </w:r>
      <w:r w:rsidRPr="005E7967">
        <w:rPr>
          <w:rFonts w:hint="cs"/>
          <w:rtl/>
        </w:rPr>
        <w:t xml:space="preserve"> 272</w:t>
      </w:r>
    </w:p>
    <w:p w:rsidR="004F70FB" w:rsidRPr="005E7967" w:rsidRDefault="004F70FB" w:rsidP="005A6135">
      <w:pPr>
        <w:pStyle w:val="libNormal0"/>
        <w:tabs>
          <w:tab w:val="right" w:leader="dot" w:pos="7512"/>
        </w:tabs>
        <w:rPr>
          <w:rtl/>
        </w:rPr>
      </w:pPr>
      <w:r w:rsidRPr="005E7967">
        <w:rPr>
          <w:rFonts w:hint="cs"/>
          <w:rtl/>
        </w:rPr>
        <w:t>الحسين بن سعيد</w:t>
      </w:r>
      <w:r w:rsidR="005A6135">
        <w:rPr>
          <w:rFonts w:hint="cs"/>
          <w:rtl/>
        </w:rPr>
        <w:tab/>
      </w:r>
      <w:r w:rsidRPr="005E7967">
        <w:rPr>
          <w:rFonts w:hint="cs"/>
          <w:rtl/>
        </w:rPr>
        <w:t>132</w:t>
      </w:r>
      <w:r w:rsidR="00074AFE">
        <w:rPr>
          <w:rFonts w:hint="cs"/>
          <w:rtl/>
        </w:rPr>
        <w:t>،</w:t>
      </w:r>
      <w:r w:rsidRPr="005E7967">
        <w:rPr>
          <w:rFonts w:hint="cs"/>
          <w:rtl/>
        </w:rPr>
        <w:t xml:space="preserve"> 174</w:t>
      </w:r>
      <w:r w:rsidR="00074AFE">
        <w:rPr>
          <w:rFonts w:hint="cs"/>
          <w:rtl/>
        </w:rPr>
        <w:t>،</w:t>
      </w:r>
      <w:r w:rsidRPr="005E7967">
        <w:rPr>
          <w:rFonts w:hint="cs"/>
          <w:rtl/>
        </w:rPr>
        <w:t xml:space="preserve"> 237</w:t>
      </w:r>
      <w:r w:rsidR="00074AFE">
        <w:rPr>
          <w:rFonts w:hint="cs"/>
          <w:rtl/>
        </w:rPr>
        <w:t>،</w:t>
      </w:r>
      <w:r w:rsidRPr="005E7967">
        <w:rPr>
          <w:rFonts w:hint="cs"/>
          <w:rtl/>
        </w:rPr>
        <w:t xml:space="preserve"> 261</w:t>
      </w:r>
    </w:p>
    <w:p w:rsidR="004F70FB" w:rsidRPr="005E7967" w:rsidRDefault="004F70FB" w:rsidP="005A6135">
      <w:pPr>
        <w:pStyle w:val="libNormal0"/>
        <w:tabs>
          <w:tab w:val="right" w:leader="dot" w:pos="7512"/>
        </w:tabs>
        <w:rPr>
          <w:rtl/>
        </w:rPr>
      </w:pPr>
      <w:r w:rsidRPr="005E7967">
        <w:rPr>
          <w:rFonts w:hint="cs"/>
          <w:rtl/>
        </w:rPr>
        <w:t>الحسين بن عبد الله</w:t>
      </w:r>
      <w:r w:rsidR="005A6135">
        <w:rPr>
          <w:rFonts w:hint="cs"/>
          <w:rtl/>
        </w:rPr>
        <w:tab/>
      </w:r>
      <w:r w:rsidRPr="005E7967">
        <w:rPr>
          <w:rFonts w:hint="cs"/>
          <w:rtl/>
        </w:rPr>
        <w:t>231</w:t>
      </w:r>
    </w:p>
    <w:p w:rsidR="004F70FB" w:rsidRPr="005E7967" w:rsidRDefault="004F70FB" w:rsidP="005A6135">
      <w:pPr>
        <w:pStyle w:val="libNormal0"/>
        <w:tabs>
          <w:tab w:val="right" w:leader="dot" w:pos="7512"/>
        </w:tabs>
        <w:rPr>
          <w:rtl/>
        </w:rPr>
      </w:pPr>
      <w:r w:rsidRPr="005E7967">
        <w:rPr>
          <w:rFonts w:hint="cs"/>
          <w:rtl/>
        </w:rPr>
        <w:t>حسين بن علي</w:t>
      </w:r>
      <w:r w:rsidR="005A6135">
        <w:rPr>
          <w:rFonts w:hint="cs"/>
          <w:rtl/>
        </w:rPr>
        <w:tab/>
      </w:r>
      <w:r w:rsidRPr="005E7967">
        <w:rPr>
          <w:rFonts w:hint="cs"/>
          <w:rtl/>
        </w:rPr>
        <w:t>139</w:t>
      </w:r>
    </w:p>
    <w:p w:rsidR="004F70FB" w:rsidRPr="005E7967" w:rsidRDefault="004F70FB" w:rsidP="005A6135">
      <w:pPr>
        <w:pStyle w:val="libNormal0"/>
        <w:tabs>
          <w:tab w:val="right" w:leader="dot" w:pos="7512"/>
        </w:tabs>
        <w:rPr>
          <w:rtl/>
        </w:rPr>
      </w:pPr>
      <w:r w:rsidRPr="005E7967">
        <w:rPr>
          <w:rFonts w:hint="cs"/>
          <w:rtl/>
        </w:rPr>
        <w:t>حفص بن غياث</w:t>
      </w:r>
      <w:r w:rsidR="005A6135">
        <w:rPr>
          <w:rFonts w:hint="cs"/>
          <w:rtl/>
        </w:rPr>
        <w:tab/>
      </w:r>
      <w:r w:rsidRPr="005E7967">
        <w:rPr>
          <w:rFonts w:hint="cs"/>
          <w:rtl/>
        </w:rPr>
        <w:t>305</w:t>
      </w:r>
    </w:p>
    <w:p w:rsidR="004F70FB" w:rsidRPr="005E7967" w:rsidRDefault="004F70FB" w:rsidP="005A6135">
      <w:pPr>
        <w:pStyle w:val="libNormal0"/>
        <w:tabs>
          <w:tab w:val="right" w:leader="dot" w:pos="7512"/>
        </w:tabs>
        <w:rPr>
          <w:rtl/>
        </w:rPr>
      </w:pPr>
      <w:r w:rsidRPr="005E7967">
        <w:rPr>
          <w:rFonts w:hint="cs"/>
          <w:rtl/>
        </w:rPr>
        <w:t>حماد بن حبيب الكوفي</w:t>
      </w:r>
      <w:r w:rsidR="005A6135">
        <w:rPr>
          <w:rFonts w:hint="cs"/>
          <w:rtl/>
        </w:rPr>
        <w:tab/>
      </w:r>
      <w:r w:rsidRPr="005E7967">
        <w:rPr>
          <w:rFonts w:hint="cs"/>
          <w:rtl/>
        </w:rPr>
        <w:t>246</w:t>
      </w:r>
    </w:p>
    <w:p w:rsidR="004F70FB" w:rsidRPr="005E7967" w:rsidRDefault="004F70FB" w:rsidP="005A6135">
      <w:pPr>
        <w:pStyle w:val="libNormal0"/>
        <w:tabs>
          <w:tab w:val="right" w:leader="dot" w:pos="7512"/>
        </w:tabs>
        <w:rPr>
          <w:rtl/>
        </w:rPr>
      </w:pPr>
      <w:r w:rsidRPr="005E7967">
        <w:rPr>
          <w:rFonts w:hint="cs"/>
          <w:rtl/>
        </w:rPr>
        <w:t>حماد بن عثمان الناب</w:t>
      </w:r>
      <w:r w:rsidR="005A6135">
        <w:rPr>
          <w:rFonts w:hint="cs"/>
          <w:rtl/>
        </w:rPr>
        <w:tab/>
      </w:r>
      <w:r w:rsidRPr="005E7967">
        <w:rPr>
          <w:rFonts w:hint="cs"/>
          <w:rtl/>
        </w:rPr>
        <w:t>233</w:t>
      </w:r>
      <w:r w:rsidR="00074AFE">
        <w:rPr>
          <w:rFonts w:hint="cs"/>
          <w:rtl/>
        </w:rPr>
        <w:t>،</w:t>
      </w:r>
      <w:r w:rsidRPr="005E7967">
        <w:rPr>
          <w:rFonts w:hint="cs"/>
          <w:rtl/>
        </w:rPr>
        <w:t xml:space="preserve"> 234</w:t>
      </w:r>
    </w:p>
    <w:p w:rsidR="004F70FB" w:rsidRDefault="004F70FB" w:rsidP="004F70FB">
      <w:pPr>
        <w:pStyle w:val="libNormal"/>
        <w:rPr>
          <w:rtl/>
        </w:rPr>
      </w:pPr>
      <w:r>
        <w:rPr>
          <w:rFonts w:hint="cs"/>
          <w:rtl/>
        </w:rPr>
        <w:br w:type="page"/>
      </w:r>
    </w:p>
    <w:p w:rsidR="004F70FB" w:rsidRPr="00C8086E" w:rsidRDefault="004F70FB" w:rsidP="005A6135">
      <w:pPr>
        <w:pStyle w:val="libNormal0"/>
        <w:tabs>
          <w:tab w:val="right" w:pos="7512"/>
        </w:tabs>
      </w:pPr>
      <w:r w:rsidRPr="00C8086E">
        <w:rPr>
          <w:rFonts w:hint="cs"/>
          <w:rtl/>
        </w:rPr>
        <w:lastRenderedPageBreak/>
        <w:t>الاسم</w:t>
      </w:r>
      <w:r w:rsidR="005A6135">
        <w:rPr>
          <w:rFonts w:hint="cs"/>
          <w:rtl/>
        </w:rPr>
        <w:tab/>
      </w:r>
      <w:r w:rsidRPr="00C8086E">
        <w:rPr>
          <w:rFonts w:hint="cs"/>
          <w:rtl/>
        </w:rPr>
        <w:t>الصفحة</w:t>
      </w:r>
    </w:p>
    <w:p w:rsidR="004F70FB" w:rsidRPr="00C8086E" w:rsidRDefault="004F70FB" w:rsidP="005A6135">
      <w:pPr>
        <w:pStyle w:val="libNormal0"/>
        <w:tabs>
          <w:tab w:val="right" w:leader="dot" w:pos="7512"/>
        </w:tabs>
      </w:pPr>
      <w:r w:rsidRPr="005E7967">
        <w:rPr>
          <w:rFonts w:hint="cs"/>
          <w:rtl/>
        </w:rPr>
        <w:t>حماد بن عيسى</w:t>
      </w:r>
      <w:r w:rsidR="005A6135">
        <w:rPr>
          <w:rFonts w:hint="cs"/>
          <w:rtl/>
        </w:rPr>
        <w:tab/>
      </w:r>
      <w:r w:rsidRPr="005E7967">
        <w:rPr>
          <w:rFonts w:hint="cs"/>
          <w:rtl/>
        </w:rPr>
        <w:t>236</w:t>
      </w:r>
    </w:p>
    <w:p w:rsidR="004F70FB" w:rsidRPr="00C8086E" w:rsidRDefault="004F70FB" w:rsidP="005A6135">
      <w:pPr>
        <w:pStyle w:val="libNormal0"/>
        <w:tabs>
          <w:tab w:val="right" w:leader="dot" w:pos="7512"/>
        </w:tabs>
      </w:pPr>
      <w:r w:rsidRPr="005E7967">
        <w:rPr>
          <w:rFonts w:hint="cs"/>
          <w:rtl/>
        </w:rPr>
        <w:t>أبو طالب حمزة بن محمد بن شهريار الخازن</w:t>
      </w:r>
      <w:r w:rsidR="005A6135">
        <w:rPr>
          <w:rFonts w:hint="cs"/>
          <w:rtl/>
        </w:rPr>
        <w:tab/>
      </w:r>
      <w:r w:rsidRPr="005E7967">
        <w:rPr>
          <w:rFonts w:hint="cs"/>
          <w:rtl/>
        </w:rPr>
        <w:t>187</w:t>
      </w:r>
    </w:p>
    <w:p w:rsidR="004F70FB" w:rsidRPr="00C8086E" w:rsidRDefault="004F70FB" w:rsidP="005A6135">
      <w:pPr>
        <w:pStyle w:val="libNormal0"/>
        <w:tabs>
          <w:tab w:val="right" w:leader="dot" w:pos="7512"/>
        </w:tabs>
      </w:pPr>
      <w:r w:rsidRPr="005E7967">
        <w:rPr>
          <w:rFonts w:hint="cs"/>
          <w:rtl/>
        </w:rPr>
        <w:t>حميد</w:t>
      </w:r>
      <w:r w:rsidR="005A6135">
        <w:rPr>
          <w:rFonts w:hint="cs"/>
          <w:rtl/>
        </w:rPr>
        <w:tab/>
      </w:r>
      <w:r w:rsidRPr="005E7967">
        <w:rPr>
          <w:rFonts w:hint="cs"/>
          <w:rtl/>
        </w:rPr>
        <w:t>138</w:t>
      </w:r>
    </w:p>
    <w:p w:rsidR="004F70FB" w:rsidRPr="00C8086E" w:rsidRDefault="004F70FB" w:rsidP="005A6135">
      <w:pPr>
        <w:pStyle w:val="libNormal0"/>
        <w:tabs>
          <w:tab w:val="right" w:leader="dot" w:pos="7512"/>
        </w:tabs>
      </w:pPr>
      <w:r w:rsidRPr="005E7967">
        <w:rPr>
          <w:rFonts w:hint="cs"/>
          <w:rtl/>
        </w:rPr>
        <w:t>حميد بن زياد</w:t>
      </w:r>
      <w:r w:rsidR="005A6135">
        <w:rPr>
          <w:rFonts w:hint="cs"/>
          <w:rtl/>
        </w:rPr>
        <w:tab/>
      </w:r>
      <w:r w:rsidRPr="005E7967">
        <w:rPr>
          <w:rFonts w:hint="cs"/>
          <w:rtl/>
        </w:rPr>
        <w:t>175</w:t>
      </w:r>
    </w:p>
    <w:p w:rsidR="004F70FB" w:rsidRPr="00C8086E" w:rsidRDefault="004F70FB" w:rsidP="005A6135">
      <w:pPr>
        <w:pStyle w:val="libNormal0"/>
        <w:tabs>
          <w:tab w:val="right" w:leader="dot" w:pos="7512"/>
        </w:tabs>
      </w:pPr>
      <w:r w:rsidRPr="005E7967">
        <w:rPr>
          <w:rFonts w:hint="cs"/>
          <w:rtl/>
        </w:rPr>
        <w:t>الحميدي</w:t>
      </w:r>
      <w:r w:rsidR="005A6135">
        <w:rPr>
          <w:rFonts w:hint="cs"/>
          <w:rtl/>
        </w:rPr>
        <w:tab/>
      </w:r>
      <w:r w:rsidRPr="005E7967">
        <w:rPr>
          <w:rFonts w:hint="cs"/>
          <w:rtl/>
        </w:rPr>
        <w:t>149، 150</w:t>
      </w:r>
    </w:p>
    <w:p w:rsidR="004F70FB" w:rsidRPr="004F70FB" w:rsidRDefault="004F70FB" w:rsidP="005A6135">
      <w:pPr>
        <w:pStyle w:val="libNormal0"/>
      </w:pPr>
      <w:r w:rsidRPr="005E7967">
        <w:rPr>
          <w:rFonts w:hint="cs"/>
          <w:rtl/>
        </w:rPr>
        <w:t>الحميري = عبد الله بن جعفر الحميري</w:t>
      </w:r>
    </w:p>
    <w:p w:rsidR="004F70FB" w:rsidRPr="00C8086E" w:rsidRDefault="0079741B" w:rsidP="005A6135">
      <w:pPr>
        <w:pStyle w:val="libCenterBold2"/>
      </w:pPr>
      <w:r>
        <w:rPr>
          <w:rFonts w:hint="cs"/>
          <w:rtl/>
        </w:rPr>
        <w:t>(</w:t>
      </w:r>
      <w:r w:rsidR="004F70FB" w:rsidRPr="005E7967">
        <w:rPr>
          <w:rFonts w:hint="cs"/>
          <w:rtl/>
        </w:rPr>
        <w:t>خ</w:t>
      </w:r>
      <w:r>
        <w:rPr>
          <w:rFonts w:hint="cs"/>
          <w:rtl/>
        </w:rPr>
        <w:t>)</w:t>
      </w:r>
    </w:p>
    <w:p w:rsidR="004F70FB" w:rsidRPr="00C8086E" w:rsidRDefault="004F70FB" w:rsidP="005A6135">
      <w:pPr>
        <w:pStyle w:val="libNormal0"/>
        <w:tabs>
          <w:tab w:val="right" w:leader="dot" w:pos="7512"/>
        </w:tabs>
      </w:pPr>
      <w:r w:rsidRPr="005E7967">
        <w:rPr>
          <w:rFonts w:hint="cs"/>
          <w:rtl/>
        </w:rPr>
        <w:t>خلف بن حماد</w:t>
      </w:r>
      <w:r w:rsidR="005A6135">
        <w:rPr>
          <w:rFonts w:hint="cs"/>
          <w:rtl/>
        </w:rPr>
        <w:tab/>
      </w:r>
      <w:r w:rsidRPr="005E7967">
        <w:rPr>
          <w:rFonts w:hint="cs"/>
          <w:rtl/>
        </w:rPr>
        <w:t>232</w:t>
      </w:r>
    </w:p>
    <w:p w:rsidR="004F70FB" w:rsidRPr="00C8086E" w:rsidRDefault="0079741B" w:rsidP="005A6135">
      <w:pPr>
        <w:pStyle w:val="libCenterBold2"/>
      </w:pPr>
      <w:r>
        <w:rPr>
          <w:rFonts w:hint="cs"/>
          <w:rtl/>
        </w:rPr>
        <w:t>(</w:t>
      </w:r>
      <w:r w:rsidR="004F70FB" w:rsidRPr="005E7967">
        <w:rPr>
          <w:rFonts w:hint="cs"/>
          <w:rtl/>
        </w:rPr>
        <w:t>د</w:t>
      </w:r>
      <w:r>
        <w:rPr>
          <w:rFonts w:hint="cs"/>
          <w:rtl/>
        </w:rPr>
        <w:t>)</w:t>
      </w:r>
    </w:p>
    <w:p w:rsidR="004F70FB" w:rsidRPr="00C8086E" w:rsidRDefault="004F70FB" w:rsidP="005A6135">
      <w:pPr>
        <w:pStyle w:val="libNormal0"/>
        <w:tabs>
          <w:tab w:val="right" w:leader="dot" w:pos="7512"/>
        </w:tabs>
      </w:pPr>
      <w:r w:rsidRPr="005E7967">
        <w:rPr>
          <w:rFonts w:hint="cs"/>
          <w:rtl/>
        </w:rPr>
        <w:t>داود (عليه السلام)</w:t>
      </w:r>
      <w:r w:rsidR="005A6135">
        <w:rPr>
          <w:rFonts w:hint="cs"/>
          <w:rtl/>
        </w:rPr>
        <w:tab/>
      </w:r>
      <w:r w:rsidRPr="005E7967">
        <w:rPr>
          <w:rFonts w:hint="cs"/>
          <w:rtl/>
        </w:rPr>
        <w:t>124</w:t>
      </w:r>
      <w:r w:rsidR="00074AFE">
        <w:rPr>
          <w:rFonts w:hint="cs"/>
          <w:rtl/>
        </w:rPr>
        <w:t>،</w:t>
      </w:r>
      <w:r w:rsidRPr="005E7967">
        <w:rPr>
          <w:rFonts w:hint="cs"/>
          <w:rtl/>
        </w:rPr>
        <w:t xml:space="preserve"> 296</w:t>
      </w:r>
    </w:p>
    <w:p w:rsidR="004F70FB" w:rsidRPr="00C8086E" w:rsidRDefault="0079741B" w:rsidP="005A6135">
      <w:pPr>
        <w:pStyle w:val="libCenterBold2"/>
      </w:pPr>
      <w:r>
        <w:rPr>
          <w:rFonts w:hint="cs"/>
          <w:rtl/>
        </w:rPr>
        <w:t>(</w:t>
      </w:r>
      <w:r w:rsidR="004F70FB" w:rsidRPr="005E7967">
        <w:rPr>
          <w:rFonts w:hint="cs"/>
          <w:rtl/>
        </w:rPr>
        <w:t>ر</w:t>
      </w:r>
      <w:r>
        <w:rPr>
          <w:rFonts w:hint="cs"/>
          <w:rtl/>
        </w:rPr>
        <w:t>)</w:t>
      </w:r>
    </w:p>
    <w:p w:rsidR="004F70FB" w:rsidRPr="00C8086E" w:rsidRDefault="004F70FB" w:rsidP="005A6135">
      <w:pPr>
        <w:pStyle w:val="libNormal0"/>
        <w:tabs>
          <w:tab w:val="right" w:leader="dot" w:pos="7512"/>
        </w:tabs>
      </w:pPr>
      <w:r w:rsidRPr="005E7967">
        <w:rPr>
          <w:rFonts w:hint="cs"/>
          <w:rtl/>
        </w:rPr>
        <w:t>ربعي</w:t>
      </w:r>
      <w:r w:rsidR="005A6135">
        <w:rPr>
          <w:rFonts w:hint="cs"/>
          <w:rtl/>
        </w:rPr>
        <w:tab/>
      </w:r>
      <w:r w:rsidRPr="005E7967">
        <w:rPr>
          <w:rFonts w:hint="cs"/>
          <w:rtl/>
        </w:rPr>
        <w:t>148</w:t>
      </w:r>
    </w:p>
    <w:p w:rsidR="004F70FB" w:rsidRPr="00C8086E" w:rsidRDefault="0079741B" w:rsidP="005A6135">
      <w:pPr>
        <w:pStyle w:val="libCenterBold2"/>
      </w:pPr>
      <w:r>
        <w:rPr>
          <w:rFonts w:hint="cs"/>
          <w:rtl/>
        </w:rPr>
        <w:t>(</w:t>
      </w:r>
      <w:r w:rsidR="004F70FB" w:rsidRPr="005E7967">
        <w:rPr>
          <w:rFonts w:hint="cs"/>
          <w:rtl/>
        </w:rPr>
        <w:t>ز</w:t>
      </w:r>
      <w:r>
        <w:rPr>
          <w:rFonts w:hint="cs"/>
          <w:rtl/>
        </w:rPr>
        <w:t>)</w:t>
      </w:r>
    </w:p>
    <w:p w:rsidR="004F70FB" w:rsidRPr="00C8086E" w:rsidRDefault="004F70FB" w:rsidP="005A6135">
      <w:pPr>
        <w:pStyle w:val="libNormal0"/>
        <w:tabs>
          <w:tab w:val="right" w:leader="dot" w:pos="7512"/>
        </w:tabs>
      </w:pPr>
      <w:r w:rsidRPr="005E7967">
        <w:rPr>
          <w:rFonts w:hint="cs"/>
          <w:rtl/>
        </w:rPr>
        <w:t>زرارة</w:t>
      </w:r>
      <w:r w:rsidR="005A6135">
        <w:rPr>
          <w:rFonts w:hint="cs"/>
          <w:rtl/>
        </w:rPr>
        <w:tab/>
      </w:r>
      <w:r w:rsidRPr="005E7967">
        <w:rPr>
          <w:rFonts w:hint="cs"/>
          <w:rtl/>
        </w:rPr>
        <w:t>236</w:t>
      </w:r>
      <w:r w:rsidR="00074AFE">
        <w:rPr>
          <w:rFonts w:hint="cs"/>
          <w:rtl/>
        </w:rPr>
        <w:t>،</w:t>
      </w:r>
      <w:r w:rsidRPr="005E7967">
        <w:rPr>
          <w:rFonts w:hint="cs"/>
          <w:rtl/>
        </w:rPr>
        <w:t xml:space="preserve"> 237</w:t>
      </w:r>
    </w:p>
    <w:p w:rsidR="004F70FB" w:rsidRPr="00C8086E" w:rsidRDefault="004F70FB" w:rsidP="005A6135">
      <w:pPr>
        <w:pStyle w:val="libNormal0"/>
        <w:tabs>
          <w:tab w:val="right" w:leader="dot" w:pos="7512"/>
        </w:tabs>
      </w:pPr>
      <w:r w:rsidRPr="005E7967">
        <w:rPr>
          <w:rFonts w:hint="cs"/>
          <w:rtl/>
        </w:rPr>
        <w:t>زرعة</w:t>
      </w:r>
      <w:r w:rsidR="005A6135">
        <w:rPr>
          <w:rFonts w:hint="cs"/>
          <w:rtl/>
        </w:rPr>
        <w:tab/>
      </w:r>
      <w:r w:rsidRPr="005E7967">
        <w:rPr>
          <w:rFonts w:hint="cs"/>
          <w:rtl/>
        </w:rPr>
        <w:t>290</w:t>
      </w:r>
      <w:r w:rsidR="00074AFE">
        <w:rPr>
          <w:rFonts w:hint="cs"/>
          <w:rtl/>
        </w:rPr>
        <w:t>،</w:t>
      </w:r>
      <w:r w:rsidRPr="005E7967">
        <w:rPr>
          <w:rFonts w:hint="cs"/>
          <w:rtl/>
        </w:rPr>
        <w:t xml:space="preserve"> 291</w:t>
      </w:r>
    </w:p>
    <w:p w:rsidR="004F70FB" w:rsidRPr="00C8086E" w:rsidRDefault="004F70FB" w:rsidP="005A6135">
      <w:pPr>
        <w:pStyle w:val="libNormal0"/>
        <w:tabs>
          <w:tab w:val="right" w:leader="dot" w:pos="7512"/>
        </w:tabs>
      </w:pPr>
      <w:r w:rsidRPr="005E7967">
        <w:rPr>
          <w:rFonts w:hint="cs"/>
          <w:rtl/>
        </w:rPr>
        <w:t>الزهراء (عليها السلام)</w:t>
      </w:r>
      <w:r w:rsidR="005A6135">
        <w:rPr>
          <w:rFonts w:hint="cs"/>
          <w:rtl/>
        </w:rPr>
        <w:tab/>
      </w:r>
      <w:r w:rsidRPr="005E7967">
        <w:rPr>
          <w:rFonts w:hint="cs"/>
          <w:rtl/>
        </w:rPr>
        <w:t>276</w:t>
      </w:r>
    </w:p>
    <w:p w:rsidR="004F70FB" w:rsidRPr="00C8086E" w:rsidRDefault="004F70FB" w:rsidP="005A6135">
      <w:pPr>
        <w:pStyle w:val="libNormal0"/>
        <w:tabs>
          <w:tab w:val="right" w:leader="dot" w:pos="7512"/>
        </w:tabs>
      </w:pPr>
      <w:r w:rsidRPr="005E7967">
        <w:rPr>
          <w:rFonts w:hint="cs"/>
          <w:rtl/>
        </w:rPr>
        <w:t>الزهري</w:t>
      </w:r>
      <w:r w:rsidR="005A6135">
        <w:rPr>
          <w:rFonts w:hint="cs"/>
          <w:rtl/>
        </w:rPr>
        <w:tab/>
      </w:r>
      <w:r w:rsidRPr="005E7967">
        <w:rPr>
          <w:rFonts w:hint="cs"/>
          <w:rtl/>
        </w:rPr>
        <w:t>170</w:t>
      </w:r>
    </w:p>
    <w:p w:rsidR="004F70FB" w:rsidRPr="00C8086E" w:rsidRDefault="0079741B" w:rsidP="005A6135">
      <w:pPr>
        <w:pStyle w:val="libCenterBold2"/>
      </w:pPr>
      <w:r>
        <w:rPr>
          <w:rFonts w:hint="cs"/>
          <w:rtl/>
        </w:rPr>
        <w:t>(</w:t>
      </w:r>
      <w:r w:rsidR="004F70FB" w:rsidRPr="005E7967">
        <w:rPr>
          <w:rFonts w:hint="cs"/>
          <w:rtl/>
        </w:rPr>
        <w:t>س</w:t>
      </w:r>
      <w:r>
        <w:rPr>
          <w:rFonts w:hint="cs"/>
          <w:rtl/>
        </w:rPr>
        <w:t>)</w:t>
      </w:r>
    </w:p>
    <w:p w:rsidR="004F70FB" w:rsidRPr="00C8086E" w:rsidRDefault="004F70FB" w:rsidP="005A6135">
      <w:pPr>
        <w:pStyle w:val="libNormal0"/>
        <w:tabs>
          <w:tab w:val="right" w:leader="dot" w:pos="7512"/>
        </w:tabs>
      </w:pPr>
      <w:r w:rsidRPr="005E7967">
        <w:rPr>
          <w:rFonts w:hint="cs"/>
          <w:rtl/>
        </w:rPr>
        <w:t>سعد بن عبد الله</w:t>
      </w:r>
      <w:r w:rsidR="005A6135">
        <w:rPr>
          <w:rFonts w:hint="cs"/>
          <w:rtl/>
        </w:rPr>
        <w:tab/>
      </w:r>
      <w:r w:rsidRPr="005E7967">
        <w:rPr>
          <w:rFonts w:hint="cs"/>
          <w:rtl/>
        </w:rPr>
        <w:t>132</w:t>
      </w:r>
      <w:r w:rsidR="00074AFE">
        <w:rPr>
          <w:rFonts w:hint="cs"/>
          <w:rtl/>
        </w:rPr>
        <w:t>،</w:t>
      </w:r>
      <w:r w:rsidRPr="005E7967">
        <w:rPr>
          <w:rFonts w:hint="cs"/>
          <w:rtl/>
        </w:rPr>
        <w:t xml:space="preserve"> 134</w:t>
      </w:r>
      <w:r w:rsidR="00074AFE">
        <w:rPr>
          <w:rFonts w:hint="cs"/>
          <w:rtl/>
        </w:rPr>
        <w:t>،</w:t>
      </w:r>
      <w:r w:rsidRPr="005E7967">
        <w:rPr>
          <w:rFonts w:hint="cs"/>
          <w:rtl/>
        </w:rPr>
        <w:t xml:space="preserve"> 139</w:t>
      </w:r>
      <w:r w:rsidR="00074AFE">
        <w:rPr>
          <w:rFonts w:hint="cs"/>
          <w:rtl/>
        </w:rPr>
        <w:t>،</w:t>
      </w:r>
      <w:r w:rsidRPr="005E7967">
        <w:rPr>
          <w:rFonts w:hint="cs"/>
          <w:rtl/>
        </w:rPr>
        <w:t xml:space="preserve"> 142</w:t>
      </w:r>
      <w:r w:rsidR="00074AFE">
        <w:rPr>
          <w:rFonts w:hint="cs"/>
          <w:rtl/>
        </w:rPr>
        <w:t>،</w:t>
      </w:r>
      <w:r w:rsidRPr="005E7967">
        <w:rPr>
          <w:rFonts w:hint="cs"/>
          <w:rtl/>
        </w:rPr>
        <w:t xml:space="preserve"> 235</w:t>
      </w:r>
      <w:r w:rsidR="00074AFE">
        <w:rPr>
          <w:rFonts w:hint="cs"/>
          <w:rtl/>
        </w:rPr>
        <w:t>،</w:t>
      </w:r>
      <w:r w:rsidRPr="005E7967">
        <w:rPr>
          <w:rFonts w:hint="cs"/>
          <w:rtl/>
        </w:rPr>
        <w:t xml:space="preserve"> 251</w:t>
      </w:r>
    </w:p>
    <w:p w:rsidR="004F70FB" w:rsidRPr="00C8086E" w:rsidRDefault="004F70FB" w:rsidP="005A6135">
      <w:pPr>
        <w:pStyle w:val="libNormal0"/>
        <w:tabs>
          <w:tab w:val="right" w:leader="dot" w:pos="7512"/>
        </w:tabs>
      </w:pPr>
      <w:r w:rsidRPr="005E7967">
        <w:rPr>
          <w:rFonts w:hint="cs"/>
          <w:rtl/>
        </w:rPr>
        <w:t>أبو الحسين سعيد بن هبة الله الراوندي</w:t>
      </w:r>
      <w:r w:rsidR="005A6135">
        <w:rPr>
          <w:rFonts w:hint="cs"/>
          <w:rtl/>
        </w:rPr>
        <w:tab/>
      </w:r>
      <w:r w:rsidRPr="005E7967">
        <w:rPr>
          <w:rFonts w:hint="cs"/>
          <w:rtl/>
        </w:rPr>
        <w:t>130</w:t>
      </w:r>
      <w:r w:rsidR="00074AFE">
        <w:rPr>
          <w:rFonts w:hint="cs"/>
          <w:rtl/>
        </w:rPr>
        <w:t>،</w:t>
      </w:r>
      <w:r w:rsidRPr="005E7967">
        <w:rPr>
          <w:rFonts w:hint="cs"/>
          <w:rtl/>
        </w:rPr>
        <w:t xml:space="preserve"> 137</w:t>
      </w:r>
    </w:p>
    <w:p w:rsidR="004F70FB" w:rsidRPr="00C8086E" w:rsidRDefault="004F70FB" w:rsidP="005A6135">
      <w:pPr>
        <w:pStyle w:val="libNormal0"/>
        <w:tabs>
          <w:tab w:val="right" w:leader="dot" w:pos="7512"/>
        </w:tabs>
      </w:pPr>
      <w:r w:rsidRPr="005E7967">
        <w:rPr>
          <w:rFonts w:hint="cs"/>
          <w:rtl/>
        </w:rPr>
        <w:t>سفيان بن عيينة</w:t>
      </w:r>
      <w:r w:rsidR="005A6135">
        <w:rPr>
          <w:rFonts w:hint="cs"/>
          <w:rtl/>
        </w:rPr>
        <w:tab/>
      </w:r>
      <w:r w:rsidRPr="005E7967">
        <w:rPr>
          <w:rFonts w:hint="cs"/>
          <w:rtl/>
        </w:rPr>
        <w:t>170</w:t>
      </w:r>
    </w:p>
    <w:p w:rsidR="004F70FB" w:rsidRPr="00C8086E" w:rsidRDefault="004F70FB" w:rsidP="005A6135">
      <w:pPr>
        <w:pStyle w:val="libNormal0"/>
        <w:tabs>
          <w:tab w:val="right" w:leader="dot" w:pos="7512"/>
        </w:tabs>
      </w:pPr>
      <w:r w:rsidRPr="005E7967">
        <w:rPr>
          <w:rFonts w:hint="cs"/>
          <w:rtl/>
        </w:rPr>
        <w:t>سلمان</w:t>
      </w:r>
      <w:r w:rsidR="005A6135">
        <w:rPr>
          <w:rFonts w:hint="cs"/>
          <w:rtl/>
        </w:rPr>
        <w:tab/>
      </w:r>
      <w:r w:rsidRPr="005E7967">
        <w:rPr>
          <w:rFonts w:hint="cs"/>
          <w:rtl/>
        </w:rPr>
        <w:t>309</w:t>
      </w:r>
    </w:p>
    <w:p w:rsidR="004F70FB" w:rsidRPr="00C8086E" w:rsidRDefault="004F70FB" w:rsidP="005A6135">
      <w:pPr>
        <w:pStyle w:val="libNormal0"/>
        <w:tabs>
          <w:tab w:val="right" w:leader="dot" w:pos="7512"/>
        </w:tabs>
      </w:pPr>
      <w:r w:rsidRPr="005E7967">
        <w:rPr>
          <w:rFonts w:hint="cs"/>
          <w:rtl/>
        </w:rPr>
        <w:t>أبو الحصيب سليمان بن عمرو بن نوح الأصبحي</w:t>
      </w:r>
      <w:r w:rsidR="005A6135">
        <w:rPr>
          <w:rFonts w:hint="cs"/>
          <w:rtl/>
        </w:rPr>
        <w:tab/>
      </w:r>
      <w:r w:rsidRPr="005E7967">
        <w:rPr>
          <w:rFonts w:hint="cs"/>
          <w:rtl/>
        </w:rPr>
        <w:t>194</w:t>
      </w:r>
    </w:p>
    <w:p w:rsidR="004F70FB" w:rsidRPr="00C8086E" w:rsidRDefault="004F70FB" w:rsidP="005A6135">
      <w:pPr>
        <w:pStyle w:val="libNormal0"/>
        <w:tabs>
          <w:tab w:val="right" w:leader="dot" w:pos="7512"/>
        </w:tabs>
      </w:pPr>
      <w:r w:rsidRPr="005E7967">
        <w:rPr>
          <w:rFonts w:hint="cs"/>
          <w:rtl/>
        </w:rPr>
        <w:t>سماعة</w:t>
      </w:r>
      <w:r w:rsidR="005A6135">
        <w:rPr>
          <w:rFonts w:hint="cs"/>
          <w:rtl/>
        </w:rPr>
        <w:tab/>
      </w:r>
      <w:r w:rsidRPr="005E7967">
        <w:rPr>
          <w:rFonts w:hint="cs"/>
          <w:rtl/>
        </w:rPr>
        <w:t>290</w:t>
      </w:r>
      <w:r w:rsidR="00074AFE">
        <w:rPr>
          <w:rFonts w:hint="cs"/>
          <w:rtl/>
        </w:rPr>
        <w:t>،</w:t>
      </w:r>
      <w:r w:rsidRPr="005E7967">
        <w:rPr>
          <w:rFonts w:hint="cs"/>
          <w:rtl/>
        </w:rPr>
        <w:t xml:space="preserve"> 291</w:t>
      </w:r>
    </w:p>
    <w:p w:rsidR="004F70FB" w:rsidRPr="00C8086E" w:rsidRDefault="004F70FB" w:rsidP="005A6135">
      <w:pPr>
        <w:pStyle w:val="libNormal0"/>
        <w:tabs>
          <w:tab w:val="right" w:leader="dot" w:pos="7512"/>
        </w:tabs>
      </w:pPr>
      <w:r w:rsidRPr="005E7967">
        <w:rPr>
          <w:rFonts w:hint="cs"/>
          <w:rtl/>
        </w:rPr>
        <w:t>سهل بن زياد</w:t>
      </w:r>
      <w:r w:rsidR="005A6135">
        <w:rPr>
          <w:rFonts w:hint="cs"/>
          <w:rtl/>
        </w:rPr>
        <w:tab/>
      </w:r>
      <w:r w:rsidRPr="005E7967">
        <w:rPr>
          <w:rFonts w:hint="cs"/>
          <w:rtl/>
        </w:rPr>
        <w:t>182</w:t>
      </w:r>
      <w:r w:rsidR="00074AFE">
        <w:rPr>
          <w:rFonts w:hint="cs"/>
          <w:rtl/>
        </w:rPr>
        <w:t>،</w:t>
      </w:r>
      <w:r w:rsidRPr="005E7967">
        <w:rPr>
          <w:rFonts w:hint="cs"/>
          <w:rtl/>
        </w:rPr>
        <w:t xml:space="preserve"> 186</w:t>
      </w:r>
      <w:r w:rsidR="00074AFE">
        <w:rPr>
          <w:rFonts w:hint="cs"/>
          <w:rtl/>
        </w:rPr>
        <w:t>،</w:t>
      </w:r>
      <w:r w:rsidRPr="005E7967">
        <w:rPr>
          <w:rFonts w:hint="cs"/>
          <w:rtl/>
        </w:rPr>
        <w:t xml:space="preserve"> 232</w:t>
      </w:r>
    </w:p>
    <w:p w:rsidR="004F70FB" w:rsidRDefault="004F70FB" w:rsidP="004F70FB">
      <w:pPr>
        <w:pStyle w:val="libNormal"/>
        <w:rPr>
          <w:rtl/>
        </w:rPr>
      </w:pPr>
      <w:r>
        <w:rPr>
          <w:rtl/>
        </w:rPr>
        <w:br w:type="page"/>
      </w:r>
    </w:p>
    <w:p w:rsidR="005A6135" w:rsidRPr="00C8086E" w:rsidRDefault="005A6135" w:rsidP="005A6135">
      <w:pPr>
        <w:pStyle w:val="libNormal0"/>
        <w:tabs>
          <w:tab w:val="right" w:pos="7512"/>
        </w:tabs>
      </w:pPr>
      <w:r w:rsidRPr="00C8086E">
        <w:rPr>
          <w:rFonts w:hint="cs"/>
          <w:rtl/>
        </w:rPr>
        <w:lastRenderedPageBreak/>
        <w:t>الاسم</w:t>
      </w:r>
      <w:r>
        <w:rPr>
          <w:rFonts w:hint="cs"/>
          <w:rtl/>
        </w:rPr>
        <w:tab/>
      </w:r>
      <w:r w:rsidRPr="00C8086E">
        <w:rPr>
          <w:rFonts w:hint="cs"/>
          <w:rtl/>
        </w:rPr>
        <w:t>الصفحة</w:t>
      </w:r>
    </w:p>
    <w:p w:rsidR="004F70FB" w:rsidRPr="00C8086E" w:rsidRDefault="0079741B" w:rsidP="005A6135">
      <w:pPr>
        <w:pStyle w:val="libCenterBold2"/>
      </w:pPr>
      <w:r>
        <w:rPr>
          <w:rFonts w:hint="cs"/>
          <w:rtl/>
        </w:rPr>
        <w:t>(</w:t>
      </w:r>
      <w:r w:rsidR="004F70FB" w:rsidRPr="005E7967">
        <w:rPr>
          <w:rFonts w:hint="cs"/>
          <w:rtl/>
        </w:rPr>
        <w:t>ش</w:t>
      </w:r>
      <w:r>
        <w:rPr>
          <w:rFonts w:hint="cs"/>
          <w:rtl/>
        </w:rPr>
        <w:t>)</w:t>
      </w:r>
    </w:p>
    <w:p w:rsidR="004F70FB" w:rsidRPr="00C8086E" w:rsidRDefault="004F70FB" w:rsidP="005A6135">
      <w:pPr>
        <w:pStyle w:val="libNormal0"/>
        <w:tabs>
          <w:tab w:val="right" w:leader="dot" w:pos="7512"/>
        </w:tabs>
      </w:pPr>
      <w:r w:rsidRPr="005E7967">
        <w:rPr>
          <w:rFonts w:hint="cs"/>
          <w:rtl/>
        </w:rPr>
        <w:t>شهاب بن محمد بن علي بن شهاب الحارثي</w:t>
      </w:r>
      <w:r w:rsidR="005A6135">
        <w:rPr>
          <w:rFonts w:hint="cs"/>
          <w:rtl/>
        </w:rPr>
        <w:tab/>
      </w:r>
      <w:r w:rsidRPr="005E7967">
        <w:rPr>
          <w:rFonts w:hint="cs"/>
          <w:rtl/>
        </w:rPr>
        <w:t>159</w:t>
      </w:r>
    </w:p>
    <w:p w:rsidR="004F70FB" w:rsidRPr="00C8086E" w:rsidRDefault="0079741B" w:rsidP="005A6135">
      <w:pPr>
        <w:pStyle w:val="libCenterBold2"/>
      </w:pPr>
      <w:r>
        <w:rPr>
          <w:rFonts w:hint="cs"/>
          <w:rtl/>
        </w:rPr>
        <w:t>(</w:t>
      </w:r>
      <w:r w:rsidR="004F70FB" w:rsidRPr="005E7967">
        <w:rPr>
          <w:rFonts w:hint="cs"/>
          <w:rtl/>
        </w:rPr>
        <w:t>ص</w:t>
      </w:r>
      <w:r>
        <w:rPr>
          <w:rFonts w:hint="cs"/>
          <w:rtl/>
        </w:rPr>
        <w:t>)</w:t>
      </w:r>
    </w:p>
    <w:p w:rsidR="004F70FB" w:rsidRPr="004F70FB" w:rsidRDefault="004F70FB" w:rsidP="004B0239">
      <w:pPr>
        <w:pStyle w:val="libNormal0"/>
      </w:pPr>
      <w:r w:rsidRPr="005E7967">
        <w:rPr>
          <w:rFonts w:hint="cs"/>
          <w:rtl/>
        </w:rPr>
        <w:t>الصفار = محمد بن الحسن الصفار</w:t>
      </w:r>
    </w:p>
    <w:p w:rsidR="004F70FB" w:rsidRPr="00C8086E" w:rsidRDefault="004F70FB" w:rsidP="005A6135">
      <w:pPr>
        <w:pStyle w:val="libNormal0"/>
        <w:tabs>
          <w:tab w:val="right" w:leader="dot" w:pos="7512"/>
        </w:tabs>
      </w:pPr>
      <w:r w:rsidRPr="005E7967">
        <w:rPr>
          <w:rFonts w:hint="cs"/>
          <w:rtl/>
        </w:rPr>
        <w:t>صفوان</w:t>
      </w:r>
      <w:r w:rsidR="005A6135">
        <w:rPr>
          <w:rFonts w:hint="cs"/>
          <w:rtl/>
        </w:rPr>
        <w:tab/>
      </w:r>
      <w:r w:rsidRPr="005E7967">
        <w:rPr>
          <w:rFonts w:hint="cs"/>
          <w:rtl/>
        </w:rPr>
        <w:t>134</w:t>
      </w:r>
      <w:r w:rsidR="00074AFE">
        <w:rPr>
          <w:rFonts w:hint="cs"/>
          <w:rtl/>
        </w:rPr>
        <w:t>،</w:t>
      </w:r>
      <w:r w:rsidRPr="005E7967">
        <w:rPr>
          <w:rFonts w:hint="cs"/>
          <w:rtl/>
        </w:rPr>
        <w:t xml:space="preserve"> 261</w:t>
      </w:r>
    </w:p>
    <w:p w:rsidR="004F70FB" w:rsidRPr="00C8086E" w:rsidRDefault="004F70FB" w:rsidP="005A6135">
      <w:pPr>
        <w:pStyle w:val="libNormal0"/>
        <w:tabs>
          <w:tab w:val="right" w:leader="dot" w:pos="7512"/>
        </w:tabs>
      </w:pPr>
      <w:r w:rsidRPr="005E7967">
        <w:rPr>
          <w:rFonts w:hint="cs"/>
          <w:rtl/>
        </w:rPr>
        <w:t>صفوان الجمّال</w:t>
      </w:r>
      <w:r w:rsidR="005A6135">
        <w:rPr>
          <w:rFonts w:hint="cs"/>
          <w:rtl/>
        </w:rPr>
        <w:tab/>
      </w:r>
      <w:r w:rsidRPr="005E7967">
        <w:rPr>
          <w:rFonts w:hint="cs"/>
          <w:rtl/>
        </w:rPr>
        <w:t>240</w:t>
      </w:r>
    </w:p>
    <w:p w:rsidR="004F70FB" w:rsidRPr="00C8086E" w:rsidRDefault="0079741B" w:rsidP="005A6135">
      <w:pPr>
        <w:pStyle w:val="libCenterBold2"/>
      </w:pPr>
      <w:r>
        <w:rPr>
          <w:rFonts w:hint="cs"/>
          <w:rtl/>
        </w:rPr>
        <w:t>(</w:t>
      </w:r>
      <w:r w:rsidR="004F70FB" w:rsidRPr="005E7967">
        <w:rPr>
          <w:rFonts w:hint="cs"/>
          <w:rtl/>
        </w:rPr>
        <w:t>ع</w:t>
      </w:r>
      <w:r>
        <w:rPr>
          <w:rFonts w:hint="cs"/>
          <w:rtl/>
        </w:rPr>
        <w:t>)</w:t>
      </w:r>
    </w:p>
    <w:p w:rsidR="004F70FB" w:rsidRPr="00C8086E" w:rsidRDefault="004F70FB" w:rsidP="005A6135">
      <w:pPr>
        <w:pStyle w:val="libNormal0"/>
        <w:tabs>
          <w:tab w:val="right" w:leader="dot" w:pos="7512"/>
        </w:tabs>
      </w:pPr>
      <w:r w:rsidRPr="005E7967">
        <w:rPr>
          <w:rFonts w:hint="cs"/>
          <w:rtl/>
        </w:rPr>
        <w:t>عباس بن أيوب</w:t>
      </w:r>
      <w:r w:rsidR="005A6135">
        <w:rPr>
          <w:rFonts w:hint="cs"/>
          <w:rtl/>
        </w:rPr>
        <w:tab/>
      </w:r>
      <w:r w:rsidRPr="005E7967">
        <w:rPr>
          <w:rFonts w:hint="cs"/>
          <w:rtl/>
        </w:rPr>
        <w:t>245</w:t>
      </w:r>
    </w:p>
    <w:p w:rsidR="004F70FB" w:rsidRPr="00C8086E" w:rsidRDefault="004F70FB" w:rsidP="005A6135">
      <w:pPr>
        <w:pStyle w:val="libNormal0"/>
        <w:tabs>
          <w:tab w:val="right" w:leader="dot" w:pos="7512"/>
        </w:tabs>
      </w:pPr>
      <w:r w:rsidRPr="005E7967">
        <w:rPr>
          <w:rFonts w:hint="cs"/>
          <w:rtl/>
        </w:rPr>
        <w:t>أبو محمد بن عبد الله بن أحمد بن حمويه الحموي السرخسي</w:t>
      </w:r>
      <w:r w:rsidR="005A6135">
        <w:rPr>
          <w:rFonts w:hint="cs"/>
          <w:rtl/>
        </w:rPr>
        <w:tab/>
      </w:r>
      <w:r w:rsidRPr="005E7967">
        <w:rPr>
          <w:rFonts w:hint="cs"/>
          <w:rtl/>
        </w:rPr>
        <w:t>152</w:t>
      </w:r>
    </w:p>
    <w:p w:rsidR="004F70FB" w:rsidRPr="00C8086E" w:rsidRDefault="004F70FB" w:rsidP="005A6135">
      <w:pPr>
        <w:pStyle w:val="libNormal0"/>
        <w:tabs>
          <w:tab w:val="right" w:leader="dot" w:pos="7512"/>
        </w:tabs>
      </w:pPr>
      <w:r w:rsidRPr="005E7967">
        <w:rPr>
          <w:rFonts w:hint="cs"/>
          <w:rtl/>
        </w:rPr>
        <w:t>عبد الله بن جعفر الحميري</w:t>
      </w:r>
      <w:r w:rsidR="005A6135">
        <w:rPr>
          <w:rFonts w:hint="cs"/>
          <w:rtl/>
        </w:rPr>
        <w:tab/>
      </w:r>
      <w:r w:rsidRPr="005E7967">
        <w:rPr>
          <w:rFonts w:hint="cs"/>
          <w:rtl/>
        </w:rPr>
        <w:t>235</w:t>
      </w:r>
      <w:r w:rsidR="00074AFE">
        <w:rPr>
          <w:rFonts w:hint="cs"/>
          <w:rtl/>
        </w:rPr>
        <w:t>،</w:t>
      </w:r>
      <w:r w:rsidRPr="005E7967">
        <w:rPr>
          <w:rFonts w:hint="cs"/>
          <w:rtl/>
        </w:rPr>
        <w:t xml:space="preserve"> 242</w:t>
      </w:r>
      <w:r w:rsidR="00074AFE">
        <w:rPr>
          <w:rFonts w:hint="cs"/>
          <w:rtl/>
        </w:rPr>
        <w:t>،</w:t>
      </w:r>
      <w:r w:rsidRPr="005E7967">
        <w:rPr>
          <w:rFonts w:hint="cs"/>
          <w:rtl/>
        </w:rPr>
        <w:t xml:space="preserve"> 243</w:t>
      </w:r>
    </w:p>
    <w:p w:rsidR="004F70FB" w:rsidRPr="00C8086E" w:rsidRDefault="004F70FB" w:rsidP="005A6135">
      <w:pPr>
        <w:pStyle w:val="libNormal0"/>
        <w:tabs>
          <w:tab w:val="right" w:leader="dot" w:pos="7512"/>
        </w:tabs>
      </w:pPr>
      <w:r w:rsidRPr="005E7967">
        <w:rPr>
          <w:rFonts w:hint="cs"/>
          <w:rtl/>
        </w:rPr>
        <w:t>عبد الله بن مسكان</w:t>
      </w:r>
      <w:r w:rsidR="005A6135">
        <w:rPr>
          <w:rFonts w:hint="cs"/>
          <w:rtl/>
        </w:rPr>
        <w:tab/>
      </w:r>
      <w:r w:rsidRPr="005E7967">
        <w:rPr>
          <w:rFonts w:hint="cs"/>
          <w:rtl/>
        </w:rPr>
        <w:t>134</w:t>
      </w:r>
      <w:r w:rsidR="00074AFE">
        <w:rPr>
          <w:rFonts w:hint="cs"/>
          <w:rtl/>
        </w:rPr>
        <w:t>،</w:t>
      </w:r>
      <w:r w:rsidRPr="005E7967">
        <w:rPr>
          <w:rFonts w:hint="cs"/>
          <w:rtl/>
        </w:rPr>
        <w:t xml:space="preserve"> 135</w:t>
      </w:r>
      <w:r w:rsidR="00074AFE">
        <w:rPr>
          <w:rFonts w:hint="cs"/>
          <w:rtl/>
        </w:rPr>
        <w:t>،</w:t>
      </w:r>
      <w:r w:rsidRPr="005E7967">
        <w:rPr>
          <w:rFonts w:hint="cs"/>
          <w:rtl/>
        </w:rPr>
        <w:t xml:space="preserve"> 255</w:t>
      </w:r>
    </w:p>
    <w:p w:rsidR="004F70FB" w:rsidRPr="00C8086E" w:rsidRDefault="004F70FB" w:rsidP="005A6135">
      <w:pPr>
        <w:pStyle w:val="libNormal0"/>
        <w:tabs>
          <w:tab w:val="right" w:leader="dot" w:pos="7512"/>
        </w:tabs>
      </w:pPr>
      <w:r w:rsidRPr="005E7967">
        <w:rPr>
          <w:rFonts w:hint="cs"/>
          <w:rtl/>
        </w:rPr>
        <w:t>عبد الله بن ميمون القداح</w:t>
      </w:r>
      <w:r w:rsidR="005A6135">
        <w:rPr>
          <w:rFonts w:hint="cs"/>
          <w:rtl/>
        </w:rPr>
        <w:tab/>
      </w:r>
      <w:r w:rsidRPr="005E7967">
        <w:rPr>
          <w:rFonts w:hint="cs"/>
          <w:rtl/>
        </w:rPr>
        <w:t>147</w:t>
      </w:r>
    </w:p>
    <w:p w:rsidR="004F70FB" w:rsidRPr="00C8086E" w:rsidRDefault="004F70FB" w:rsidP="005A6135">
      <w:pPr>
        <w:pStyle w:val="libNormal0"/>
        <w:tabs>
          <w:tab w:val="right" w:leader="dot" w:pos="7512"/>
        </w:tabs>
      </w:pPr>
      <w:r w:rsidRPr="005E7967">
        <w:rPr>
          <w:rFonts w:hint="cs"/>
          <w:rtl/>
        </w:rPr>
        <w:t>أبو الوقت عبد الأول بن عيسى بن شعيب السجزي الصوفي</w:t>
      </w:r>
      <w:r w:rsidR="005A6135">
        <w:rPr>
          <w:rFonts w:hint="cs"/>
          <w:rtl/>
        </w:rPr>
        <w:tab/>
      </w:r>
      <w:r w:rsidRPr="005E7967">
        <w:rPr>
          <w:rFonts w:hint="cs"/>
          <w:rtl/>
        </w:rPr>
        <w:t>152</w:t>
      </w:r>
    </w:p>
    <w:p w:rsidR="004F70FB" w:rsidRPr="00C8086E" w:rsidRDefault="004F70FB" w:rsidP="005A6135">
      <w:pPr>
        <w:pStyle w:val="libNormal0"/>
        <w:tabs>
          <w:tab w:val="right" w:leader="dot" w:pos="7512"/>
        </w:tabs>
      </w:pPr>
      <w:r w:rsidRPr="005E7967">
        <w:rPr>
          <w:rFonts w:hint="cs"/>
          <w:rtl/>
        </w:rPr>
        <w:t>عبد الرحمان بن أبي الموال</w:t>
      </w:r>
      <w:r w:rsidR="005A6135">
        <w:rPr>
          <w:rFonts w:hint="cs"/>
          <w:rtl/>
        </w:rPr>
        <w:tab/>
      </w:r>
      <w:r w:rsidRPr="005E7967">
        <w:rPr>
          <w:rFonts w:hint="cs"/>
          <w:rtl/>
        </w:rPr>
        <w:t>153</w:t>
      </w:r>
    </w:p>
    <w:p w:rsidR="004F70FB" w:rsidRPr="00C8086E" w:rsidRDefault="004F70FB" w:rsidP="005A6135">
      <w:pPr>
        <w:pStyle w:val="libNormal0"/>
        <w:tabs>
          <w:tab w:val="right" w:leader="dot" w:pos="7512"/>
        </w:tabs>
      </w:pPr>
      <w:r w:rsidRPr="005E7967">
        <w:rPr>
          <w:rFonts w:hint="cs"/>
          <w:rtl/>
        </w:rPr>
        <w:t>عبد الرحمان بن أبي نجران</w:t>
      </w:r>
      <w:r w:rsidR="005A6135">
        <w:rPr>
          <w:rFonts w:hint="cs"/>
          <w:rtl/>
        </w:rPr>
        <w:tab/>
      </w:r>
      <w:r w:rsidRPr="005E7967">
        <w:rPr>
          <w:rFonts w:hint="cs"/>
          <w:rtl/>
        </w:rPr>
        <w:t>175</w:t>
      </w:r>
    </w:p>
    <w:p w:rsidR="004F70FB" w:rsidRPr="00C8086E" w:rsidRDefault="004F70FB" w:rsidP="005A6135">
      <w:pPr>
        <w:pStyle w:val="libNormal0"/>
        <w:tabs>
          <w:tab w:val="right" w:leader="dot" w:pos="7512"/>
        </w:tabs>
      </w:pPr>
      <w:r w:rsidRPr="005E7967">
        <w:rPr>
          <w:rFonts w:hint="cs"/>
          <w:rtl/>
        </w:rPr>
        <w:t>عبد الرحمان بن سيابة</w:t>
      </w:r>
      <w:r w:rsidR="005A6135">
        <w:rPr>
          <w:rFonts w:hint="cs"/>
          <w:rtl/>
        </w:rPr>
        <w:tab/>
      </w:r>
      <w:r w:rsidRPr="005E7967">
        <w:rPr>
          <w:rFonts w:hint="cs"/>
          <w:rtl/>
        </w:rPr>
        <w:t>267</w:t>
      </w:r>
    </w:p>
    <w:p w:rsidR="004F70FB" w:rsidRPr="00C8086E" w:rsidRDefault="004F70FB" w:rsidP="005A6135">
      <w:pPr>
        <w:pStyle w:val="libNormal0"/>
        <w:tabs>
          <w:tab w:val="right" w:leader="dot" w:pos="7512"/>
        </w:tabs>
      </w:pPr>
      <w:r w:rsidRPr="005E7967">
        <w:rPr>
          <w:rFonts w:hint="cs"/>
          <w:rtl/>
        </w:rPr>
        <w:t>عبد الرحمان بن قريب</w:t>
      </w:r>
      <w:r w:rsidR="005A6135">
        <w:rPr>
          <w:rFonts w:hint="cs"/>
          <w:rtl/>
        </w:rPr>
        <w:tab/>
      </w:r>
      <w:r w:rsidRPr="005E7967">
        <w:rPr>
          <w:rFonts w:hint="cs"/>
          <w:rtl/>
        </w:rPr>
        <w:t>170</w:t>
      </w:r>
    </w:p>
    <w:p w:rsidR="004F70FB" w:rsidRPr="00C8086E" w:rsidRDefault="004F70FB" w:rsidP="005A6135">
      <w:pPr>
        <w:pStyle w:val="libNormal0"/>
        <w:tabs>
          <w:tab w:val="right" w:leader="dot" w:pos="7512"/>
        </w:tabs>
      </w:pPr>
      <w:r w:rsidRPr="005E7967">
        <w:rPr>
          <w:rFonts w:hint="cs"/>
          <w:rtl/>
        </w:rPr>
        <w:t>أبو الحسن عبد الرحمان بن محمد بن المظفر الداودي</w:t>
      </w:r>
      <w:r w:rsidR="005A6135">
        <w:rPr>
          <w:rFonts w:hint="cs"/>
          <w:rtl/>
        </w:rPr>
        <w:tab/>
      </w:r>
      <w:r w:rsidRPr="005E7967">
        <w:rPr>
          <w:rFonts w:hint="cs"/>
          <w:rtl/>
        </w:rPr>
        <w:t>152</w:t>
      </w:r>
    </w:p>
    <w:p w:rsidR="004F70FB" w:rsidRPr="00C8086E" w:rsidRDefault="004F70FB" w:rsidP="005A6135">
      <w:pPr>
        <w:pStyle w:val="libNormal0"/>
        <w:tabs>
          <w:tab w:val="right" w:leader="dot" w:pos="7512"/>
        </w:tabs>
      </w:pPr>
      <w:r w:rsidRPr="005E7967">
        <w:rPr>
          <w:rFonts w:hint="cs"/>
          <w:rtl/>
        </w:rPr>
        <w:t>عبد الرزاق</w:t>
      </w:r>
      <w:r w:rsidR="005A6135">
        <w:rPr>
          <w:rFonts w:hint="cs"/>
          <w:rtl/>
        </w:rPr>
        <w:tab/>
      </w:r>
      <w:r w:rsidRPr="005E7967">
        <w:rPr>
          <w:rFonts w:hint="cs"/>
          <w:rtl/>
        </w:rPr>
        <w:t>150</w:t>
      </w:r>
    </w:p>
    <w:p w:rsidR="004F70FB" w:rsidRPr="00C8086E" w:rsidRDefault="004F70FB" w:rsidP="005A6135">
      <w:pPr>
        <w:pStyle w:val="libNormal0"/>
        <w:tabs>
          <w:tab w:val="right" w:leader="dot" w:pos="7512"/>
        </w:tabs>
      </w:pPr>
      <w:r w:rsidRPr="005E7967">
        <w:rPr>
          <w:rFonts w:hint="cs"/>
          <w:rtl/>
        </w:rPr>
        <w:t>عبد العزيز بن البراج</w:t>
      </w:r>
      <w:r w:rsidR="005A6135">
        <w:rPr>
          <w:rFonts w:hint="cs"/>
          <w:rtl/>
        </w:rPr>
        <w:tab/>
      </w:r>
      <w:r w:rsidRPr="005E7967">
        <w:rPr>
          <w:rFonts w:hint="cs"/>
          <w:rtl/>
        </w:rPr>
        <w:t>248</w:t>
      </w:r>
    </w:p>
    <w:p w:rsidR="004F70FB" w:rsidRPr="00C8086E" w:rsidRDefault="004F70FB" w:rsidP="005A6135">
      <w:pPr>
        <w:pStyle w:val="libNormal0"/>
        <w:tabs>
          <w:tab w:val="right" w:leader="dot" w:pos="7512"/>
        </w:tabs>
      </w:pPr>
      <w:r w:rsidRPr="005E7967">
        <w:rPr>
          <w:rFonts w:hint="cs"/>
          <w:rtl/>
        </w:rPr>
        <w:t>عبد الملك بن مروان</w:t>
      </w:r>
      <w:r w:rsidR="005A6135">
        <w:rPr>
          <w:rFonts w:hint="cs"/>
          <w:rtl/>
        </w:rPr>
        <w:tab/>
      </w:r>
      <w:r w:rsidRPr="005E7967">
        <w:rPr>
          <w:rFonts w:hint="cs"/>
          <w:rtl/>
        </w:rPr>
        <w:t>170</w:t>
      </w:r>
      <w:r w:rsidR="00074AFE">
        <w:rPr>
          <w:rFonts w:hint="cs"/>
          <w:rtl/>
        </w:rPr>
        <w:t>،</w:t>
      </w:r>
      <w:r w:rsidRPr="005E7967">
        <w:rPr>
          <w:rFonts w:hint="cs"/>
          <w:rtl/>
        </w:rPr>
        <w:t xml:space="preserve"> 171</w:t>
      </w:r>
    </w:p>
    <w:p w:rsidR="004F70FB" w:rsidRPr="00C8086E" w:rsidRDefault="004F70FB" w:rsidP="005A6135">
      <w:pPr>
        <w:pStyle w:val="libNormal0"/>
        <w:tabs>
          <w:tab w:val="right" w:leader="dot" w:pos="7512"/>
        </w:tabs>
      </w:pPr>
      <w:r w:rsidRPr="005E7967">
        <w:rPr>
          <w:rFonts w:hint="cs"/>
          <w:rtl/>
        </w:rPr>
        <w:t>أبو أحمد عبد الوهاب بن علي بن علي</w:t>
      </w:r>
      <w:r w:rsidR="005A6135">
        <w:rPr>
          <w:rFonts w:hint="cs"/>
          <w:rtl/>
        </w:rPr>
        <w:tab/>
      </w:r>
      <w:r w:rsidRPr="005E7967">
        <w:rPr>
          <w:rFonts w:hint="cs"/>
          <w:rtl/>
        </w:rPr>
        <w:t>149</w:t>
      </w:r>
    </w:p>
    <w:p w:rsidR="004F70FB" w:rsidRPr="00C8086E" w:rsidRDefault="004F70FB" w:rsidP="005A6135">
      <w:pPr>
        <w:pStyle w:val="libNormal0"/>
        <w:tabs>
          <w:tab w:val="right" w:leader="dot" w:pos="7512"/>
        </w:tabs>
      </w:pPr>
      <w:r w:rsidRPr="005E7967">
        <w:rPr>
          <w:rFonts w:hint="cs"/>
          <w:rtl/>
        </w:rPr>
        <w:t>عثمان بن عيسى</w:t>
      </w:r>
      <w:r w:rsidR="005A6135">
        <w:rPr>
          <w:rFonts w:hint="cs"/>
          <w:rtl/>
        </w:rPr>
        <w:tab/>
      </w:r>
      <w:r w:rsidRPr="005E7967">
        <w:rPr>
          <w:rFonts w:hint="cs"/>
          <w:rtl/>
        </w:rPr>
        <w:t>132</w:t>
      </w:r>
      <w:r w:rsidR="00074AFE">
        <w:rPr>
          <w:rFonts w:hint="cs"/>
          <w:rtl/>
        </w:rPr>
        <w:t>،</w:t>
      </w:r>
      <w:r w:rsidRPr="005E7967">
        <w:rPr>
          <w:rFonts w:hint="cs"/>
          <w:rtl/>
        </w:rPr>
        <w:t xml:space="preserve"> 136</w:t>
      </w:r>
      <w:r w:rsidR="00074AFE">
        <w:rPr>
          <w:rFonts w:hint="cs"/>
          <w:rtl/>
        </w:rPr>
        <w:t>،</w:t>
      </w:r>
      <w:r w:rsidRPr="005E7967">
        <w:rPr>
          <w:rFonts w:hint="cs"/>
          <w:rtl/>
        </w:rPr>
        <w:t xml:space="preserve"> 139</w:t>
      </w:r>
      <w:r w:rsidR="00074AFE">
        <w:rPr>
          <w:rFonts w:hint="cs"/>
          <w:rtl/>
        </w:rPr>
        <w:t>،</w:t>
      </w:r>
      <w:r w:rsidRPr="005E7967">
        <w:rPr>
          <w:rFonts w:hint="cs"/>
          <w:rtl/>
        </w:rPr>
        <w:t xml:space="preserve"> 174</w:t>
      </w:r>
    </w:p>
    <w:p w:rsidR="004F70FB" w:rsidRPr="00C8086E" w:rsidRDefault="004F70FB" w:rsidP="005A6135">
      <w:pPr>
        <w:pStyle w:val="libNormal0"/>
        <w:tabs>
          <w:tab w:val="right" w:leader="dot" w:pos="7512"/>
        </w:tabs>
      </w:pPr>
      <w:r w:rsidRPr="005E7967">
        <w:rPr>
          <w:rFonts w:hint="cs"/>
          <w:rtl/>
        </w:rPr>
        <w:t>العلاء</w:t>
      </w:r>
      <w:r w:rsidR="005A6135">
        <w:rPr>
          <w:rFonts w:hint="cs"/>
          <w:rtl/>
        </w:rPr>
        <w:tab/>
      </w:r>
      <w:r w:rsidRPr="005E7967">
        <w:rPr>
          <w:rFonts w:hint="cs"/>
          <w:rtl/>
        </w:rPr>
        <w:t>260</w:t>
      </w:r>
      <w:r w:rsidR="00074AFE">
        <w:rPr>
          <w:rFonts w:hint="cs"/>
          <w:rtl/>
        </w:rPr>
        <w:t>،</w:t>
      </w:r>
      <w:r w:rsidRPr="005E7967">
        <w:rPr>
          <w:rFonts w:hint="cs"/>
          <w:rtl/>
        </w:rPr>
        <w:t xml:space="preserve"> 261</w:t>
      </w:r>
      <w:r w:rsidR="00074AFE">
        <w:rPr>
          <w:rFonts w:hint="cs"/>
          <w:rtl/>
        </w:rPr>
        <w:t>،</w:t>
      </w:r>
      <w:r w:rsidRPr="005E7967">
        <w:rPr>
          <w:rFonts w:hint="cs"/>
          <w:rtl/>
        </w:rPr>
        <w:t xml:space="preserve"> 262</w:t>
      </w:r>
    </w:p>
    <w:p w:rsidR="004F70FB" w:rsidRDefault="004F70FB" w:rsidP="004F70FB">
      <w:pPr>
        <w:pStyle w:val="libNormal"/>
      </w:pPr>
      <w:r>
        <w:rPr>
          <w:rtl/>
        </w:rPr>
        <w:br w:type="page"/>
      </w:r>
    </w:p>
    <w:p w:rsidR="00942574" w:rsidRPr="00C8086E" w:rsidRDefault="00942574" w:rsidP="00942574">
      <w:pPr>
        <w:pStyle w:val="libNormal0"/>
        <w:tabs>
          <w:tab w:val="right" w:pos="7512"/>
        </w:tabs>
      </w:pPr>
      <w:r w:rsidRPr="00C8086E">
        <w:rPr>
          <w:rFonts w:hint="cs"/>
          <w:rtl/>
        </w:rPr>
        <w:lastRenderedPageBreak/>
        <w:t>الاسم</w:t>
      </w:r>
      <w:r>
        <w:rPr>
          <w:rFonts w:hint="cs"/>
          <w:rtl/>
        </w:rPr>
        <w:tab/>
      </w:r>
      <w:r w:rsidRPr="00C8086E">
        <w:rPr>
          <w:rFonts w:hint="cs"/>
          <w:rtl/>
        </w:rPr>
        <w:t>الصفحة</w:t>
      </w:r>
    </w:p>
    <w:p w:rsidR="004F70FB" w:rsidRPr="00C8086E" w:rsidRDefault="004F70FB" w:rsidP="00942574">
      <w:pPr>
        <w:pStyle w:val="libNormal0"/>
        <w:tabs>
          <w:tab w:val="right" w:leader="dot" w:pos="7512"/>
        </w:tabs>
      </w:pPr>
      <w:r w:rsidRPr="005E7967">
        <w:rPr>
          <w:rFonts w:hint="cs"/>
          <w:rtl/>
        </w:rPr>
        <w:t>علي بن إبراهيم</w:t>
      </w:r>
      <w:r w:rsidR="00942574">
        <w:rPr>
          <w:rFonts w:hint="cs"/>
          <w:rtl/>
        </w:rPr>
        <w:tab/>
      </w:r>
      <w:r w:rsidRPr="005E7967">
        <w:rPr>
          <w:rFonts w:hint="cs"/>
          <w:rtl/>
        </w:rPr>
        <w:t>173</w:t>
      </w:r>
    </w:p>
    <w:p w:rsidR="004F70FB" w:rsidRPr="00C8086E" w:rsidRDefault="004F70FB" w:rsidP="00942574">
      <w:pPr>
        <w:pStyle w:val="libNormal0"/>
        <w:tabs>
          <w:tab w:val="right" w:leader="dot" w:pos="7512"/>
        </w:tabs>
      </w:pPr>
      <w:r w:rsidRPr="005E7967">
        <w:rPr>
          <w:rFonts w:hint="cs"/>
          <w:rtl/>
        </w:rPr>
        <w:t>علي بن أبي طالب</w:t>
      </w:r>
      <w:r w:rsidR="00074AFE">
        <w:rPr>
          <w:rFonts w:hint="cs"/>
          <w:rtl/>
        </w:rPr>
        <w:t>،</w:t>
      </w:r>
      <w:r w:rsidRPr="005E7967">
        <w:rPr>
          <w:rFonts w:hint="cs"/>
          <w:rtl/>
        </w:rPr>
        <w:t xml:space="preserve"> أمير المؤمنين (عليه السلام)</w:t>
      </w:r>
      <w:r w:rsidR="00942574">
        <w:rPr>
          <w:rFonts w:hint="cs"/>
          <w:rtl/>
        </w:rPr>
        <w:tab/>
      </w:r>
      <w:r w:rsidR="00942574">
        <w:rPr>
          <w:rFonts w:hint="cs"/>
          <w:rtl/>
        </w:rPr>
        <w:tab/>
      </w:r>
      <w:r w:rsidRPr="005E7967">
        <w:rPr>
          <w:rFonts w:hint="cs"/>
          <w:rtl/>
        </w:rPr>
        <w:t>113</w:t>
      </w:r>
      <w:r w:rsidR="00074AFE">
        <w:rPr>
          <w:rFonts w:hint="cs"/>
          <w:rtl/>
        </w:rPr>
        <w:t>،</w:t>
      </w:r>
      <w:r w:rsidRPr="005E7967">
        <w:rPr>
          <w:rFonts w:hint="cs"/>
          <w:rtl/>
        </w:rPr>
        <w:t xml:space="preserve"> 156</w:t>
      </w:r>
      <w:r w:rsidR="00074AFE">
        <w:rPr>
          <w:rFonts w:hint="cs"/>
          <w:rtl/>
        </w:rPr>
        <w:t>،</w:t>
      </w:r>
      <w:r w:rsidRPr="005E7967">
        <w:rPr>
          <w:rFonts w:hint="cs"/>
          <w:rtl/>
        </w:rPr>
        <w:t xml:space="preserve"> 169</w:t>
      </w:r>
      <w:r w:rsidR="00074AFE">
        <w:rPr>
          <w:rFonts w:hint="cs"/>
          <w:rtl/>
        </w:rPr>
        <w:t>،</w:t>
      </w:r>
      <w:r w:rsidRPr="005E7967">
        <w:rPr>
          <w:rFonts w:hint="cs"/>
          <w:rtl/>
        </w:rPr>
        <w:t xml:space="preserve"> 171</w:t>
      </w:r>
      <w:r w:rsidR="00074AFE">
        <w:rPr>
          <w:rFonts w:hint="cs"/>
          <w:rtl/>
        </w:rPr>
        <w:t>،</w:t>
      </w:r>
      <w:r w:rsidRPr="005E7967">
        <w:rPr>
          <w:rFonts w:hint="cs"/>
          <w:rtl/>
        </w:rPr>
        <w:t xml:space="preserve"> 172</w:t>
      </w:r>
      <w:r w:rsidR="00074AFE">
        <w:rPr>
          <w:rFonts w:hint="cs"/>
          <w:rtl/>
        </w:rPr>
        <w:t>،</w:t>
      </w:r>
      <w:r w:rsidRPr="005E7967">
        <w:rPr>
          <w:rFonts w:hint="cs"/>
          <w:rtl/>
        </w:rPr>
        <w:t xml:space="preserve"> 194</w:t>
      </w:r>
      <w:r w:rsidR="00074AFE">
        <w:rPr>
          <w:rFonts w:hint="cs"/>
          <w:rtl/>
        </w:rPr>
        <w:t>،</w:t>
      </w:r>
      <w:r w:rsidRPr="005E7967">
        <w:rPr>
          <w:rFonts w:hint="cs"/>
          <w:rtl/>
        </w:rPr>
        <w:t xml:space="preserve"> 264</w:t>
      </w:r>
      <w:r w:rsidR="00074AFE">
        <w:rPr>
          <w:rFonts w:hint="cs"/>
          <w:rtl/>
        </w:rPr>
        <w:t>،</w:t>
      </w:r>
      <w:r w:rsidRPr="005E7967">
        <w:rPr>
          <w:rFonts w:hint="cs"/>
          <w:rtl/>
        </w:rPr>
        <w:t xml:space="preserve"> 268</w:t>
      </w:r>
      <w:r w:rsidR="00074AFE">
        <w:rPr>
          <w:rFonts w:hint="cs"/>
          <w:rtl/>
        </w:rPr>
        <w:t>،</w:t>
      </w:r>
      <w:r w:rsidRPr="005E7967">
        <w:rPr>
          <w:rFonts w:hint="cs"/>
          <w:rtl/>
        </w:rPr>
        <w:t xml:space="preserve"> 295</w:t>
      </w:r>
      <w:r w:rsidR="00074AFE">
        <w:rPr>
          <w:rFonts w:hint="cs"/>
          <w:rtl/>
        </w:rPr>
        <w:t>،</w:t>
      </w:r>
      <w:r w:rsidRPr="005E7967">
        <w:rPr>
          <w:rFonts w:hint="cs"/>
          <w:rtl/>
        </w:rPr>
        <w:t xml:space="preserve"> 300</w:t>
      </w:r>
      <w:r w:rsidR="00074AFE">
        <w:rPr>
          <w:rFonts w:hint="cs"/>
          <w:rtl/>
        </w:rPr>
        <w:t>،</w:t>
      </w:r>
      <w:r w:rsidRPr="005E7967">
        <w:rPr>
          <w:rFonts w:hint="cs"/>
          <w:rtl/>
        </w:rPr>
        <w:t xml:space="preserve"> 304</w:t>
      </w:r>
    </w:p>
    <w:p w:rsidR="004F70FB" w:rsidRPr="00C8086E" w:rsidRDefault="004F70FB" w:rsidP="00942574">
      <w:pPr>
        <w:pStyle w:val="libNormal0"/>
        <w:tabs>
          <w:tab w:val="right" w:leader="dot" w:pos="7512"/>
        </w:tabs>
      </w:pPr>
      <w:r w:rsidRPr="005E7967">
        <w:rPr>
          <w:rFonts w:hint="cs"/>
          <w:rtl/>
        </w:rPr>
        <w:t>علي بن أسباط</w:t>
      </w:r>
      <w:r w:rsidR="00942574">
        <w:rPr>
          <w:rFonts w:hint="cs"/>
          <w:rtl/>
        </w:rPr>
        <w:tab/>
      </w:r>
      <w:r w:rsidRPr="005E7967">
        <w:rPr>
          <w:rFonts w:hint="cs"/>
          <w:rtl/>
        </w:rPr>
        <w:t>141</w:t>
      </w:r>
      <w:r w:rsidR="00074AFE">
        <w:rPr>
          <w:rFonts w:hint="cs"/>
          <w:rtl/>
        </w:rPr>
        <w:t>،</w:t>
      </w:r>
      <w:r w:rsidRPr="005E7967">
        <w:rPr>
          <w:rFonts w:hint="cs"/>
          <w:rtl/>
        </w:rPr>
        <w:t xml:space="preserve"> 142</w:t>
      </w:r>
      <w:r w:rsidR="00074AFE">
        <w:rPr>
          <w:rFonts w:hint="cs"/>
          <w:rtl/>
        </w:rPr>
        <w:t>،</w:t>
      </w:r>
      <w:r w:rsidRPr="005E7967">
        <w:rPr>
          <w:rFonts w:hint="cs"/>
          <w:rtl/>
        </w:rPr>
        <w:t xml:space="preserve"> 143</w:t>
      </w:r>
      <w:r w:rsidR="00074AFE">
        <w:rPr>
          <w:rFonts w:hint="cs"/>
          <w:rtl/>
        </w:rPr>
        <w:t>،</w:t>
      </w:r>
      <w:r w:rsidRPr="005E7967">
        <w:rPr>
          <w:rFonts w:hint="cs"/>
          <w:rtl/>
        </w:rPr>
        <w:t xml:space="preserve"> 232</w:t>
      </w:r>
    </w:p>
    <w:p w:rsidR="004F70FB" w:rsidRPr="00C8086E" w:rsidRDefault="004F70FB" w:rsidP="00942574">
      <w:pPr>
        <w:pStyle w:val="libNormal0"/>
        <w:tabs>
          <w:tab w:val="right" w:leader="dot" w:pos="7512"/>
        </w:tabs>
      </w:pPr>
      <w:r w:rsidRPr="005E7967">
        <w:rPr>
          <w:rFonts w:hint="cs"/>
          <w:rtl/>
        </w:rPr>
        <w:t>علي بن الحسن بن إبراهيم الحسيني العريضي</w:t>
      </w:r>
      <w:r w:rsidR="00942574">
        <w:rPr>
          <w:rFonts w:hint="cs"/>
          <w:rtl/>
        </w:rPr>
        <w:tab/>
      </w:r>
      <w:r w:rsidRPr="005E7967">
        <w:rPr>
          <w:rFonts w:hint="cs"/>
          <w:rtl/>
        </w:rPr>
        <w:t>187</w:t>
      </w:r>
    </w:p>
    <w:p w:rsidR="004F70FB" w:rsidRPr="00C8086E" w:rsidRDefault="004F70FB" w:rsidP="00942574">
      <w:pPr>
        <w:pStyle w:val="libNormal0"/>
        <w:tabs>
          <w:tab w:val="right" w:leader="dot" w:pos="7512"/>
        </w:tabs>
      </w:pPr>
      <w:r w:rsidRPr="005E7967">
        <w:rPr>
          <w:rFonts w:hint="cs"/>
          <w:rtl/>
        </w:rPr>
        <w:t>علي بن الحسين زين العابدين (عليه السلام)</w:t>
      </w:r>
      <w:r w:rsidR="00942574">
        <w:rPr>
          <w:rFonts w:hint="cs"/>
          <w:rtl/>
        </w:rPr>
        <w:tab/>
      </w:r>
      <w:r w:rsidR="00942574">
        <w:rPr>
          <w:rFonts w:hint="cs"/>
          <w:rtl/>
        </w:rPr>
        <w:tab/>
      </w:r>
      <w:r w:rsidRPr="005E7967">
        <w:rPr>
          <w:rFonts w:hint="cs"/>
          <w:rtl/>
        </w:rPr>
        <w:t>157</w:t>
      </w:r>
      <w:r w:rsidR="00074AFE">
        <w:rPr>
          <w:rFonts w:hint="cs"/>
          <w:rtl/>
        </w:rPr>
        <w:t>،</w:t>
      </w:r>
      <w:r w:rsidRPr="005E7967">
        <w:rPr>
          <w:rFonts w:hint="cs"/>
          <w:rtl/>
        </w:rPr>
        <w:t xml:space="preserve"> 169</w:t>
      </w:r>
      <w:r w:rsidR="00074AFE">
        <w:rPr>
          <w:rFonts w:hint="cs"/>
          <w:rtl/>
        </w:rPr>
        <w:t>،</w:t>
      </w:r>
      <w:r w:rsidRPr="005E7967">
        <w:rPr>
          <w:rFonts w:hint="cs"/>
          <w:rtl/>
        </w:rPr>
        <w:t xml:space="preserve"> 170، 171</w:t>
      </w:r>
      <w:r w:rsidR="00074AFE">
        <w:rPr>
          <w:rFonts w:hint="cs"/>
          <w:rtl/>
        </w:rPr>
        <w:t>،</w:t>
      </w:r>
      <w:r w:rsidRPr="005E7967">
        <w:rPr>
          <w:rFonts w:hint="cs"/>
          <w:rtl/>
        </w:rPr>
        <w:t xml:space="preserve"> 173</w:t>
      </w:r>
      <w:r w:rsidR="00074AFE">
        <w:rPr>
          <w:rFonts w:hint="cs"/>
          <w:rtl/>
        </w:rPr>
        <w:t>،</w:t>
      </w:r>
      <w:r w:rsidRPr="005E7967">
        <w:rPr>
          <w:rFonts w:hint="cs"/>
          <w:rtl/>
        </w:rPr>
        <w:t xml:space="preserve"> 175</w:t>
      </w:r>
      <w:r w:rsidR="00074AFE">
        <w:rPr>
          <w:rFonts w:hint="cs"/>
          <w:rtl/>
        </w:rPr>
        <w:t>،</w:t>
      </w:r>
      <w:r w:rsidRPr="005E7967">
        <w:rPr>
          <w:rFonts w:hint="cs"/>
          <w:rtl/>
        </w:rPr>
        <w:t xml:space="preserve"> 194</w:t>
      </w:r>
      <w:r w:rsidR="00074AFE">
        <w:rPr>
          <w:rFonts w:hint="cs"/>
          <w:rtl/>
        </w:rPr>
        <w:t>،</w:t>
      </w:r>
      <w:r w:rsidRPr="005E7967">
        <w:rPr>
          <w:rFonts w:hint="cs"/>
          <w:rtl/>
        </w:rPr>
        <w:t xml:space="preserve"> 196</w:t>
      </w:r>
      <w:r w:rsidR="00074AFE">
        <w:rPr>
          <w:rFonts w:hint="cs"/>
          <w:rtl/>
        </w:rPr>
        <w:t>،</w:t>
      </w:r>
      <w:r w:rsidRPr="005E7967">
        <w:rPr>
          <w:rFonts w:hint="cs"/>
          <w:rtl/>
        </w:rPr>
        <w:t xml:space="preserve"> 197</w:t>
      </w:r>
      <w:r w:rsidR="00074AFE">
        <w:rPr>
          <w:rFonts w:hint="cs"/>
          <w:rtl/>
        </w:rPr>
        <w:t>،</w:t>
      </w:r>
      <w:r w:rsidRPr="005E7967">
        <w:rPr>
          <w:rFonts w:hint="cs"/>
          <w:rtl/>
        </w:rPr>
        <w:t xml:space="preserve"> 245</w:t>
      </w:r>
      <w:r w:rsidR="00074AFE">
        <w:rPr>
          <w:rFonts w:hint="cs"/>
          <w:rtl/>
        </w:rPr>
        <w:t>،</w:t>
      </w:r>
      <w:r w:rsidRPr="005E7967">
        <w:rPr>
          <w:rFonts w:hint="cs"/>
          <w:rtl/>
        </w:rPr>
        <w:t xml:space="preserve"> 261</w:t>
      </w:r>
    </w:p>
    <w:p w:rsidR="004F70FB" w:rsidRPr="00C8086E" w:rsidRDefault="004F70FB" w:rsidP="00942574">
      <w:pPr>
        <w:pStyle w:val="libNormal0"/>
        <w:tabs>
          <w:tab w:val="right" w:leader="dot" w:pos="7512"/>
        </w:tabs>
      </w:pPr>
      <w:r w:rsidRPr="005E7967">
        <w:rPr>
          <w:rFonts w:hint="cs"/>
          <w:rtl/>
        </w:rPr>
        <w:t>علي بن الحسين بن يعقوب الهمداني</w:t>
      </w:r>
      <w:r w:rsidR="00942574">
        <w:rPr>
          <w:rFonts w:hint="cs"/>
          <w:rtl/>
        </w:rPr>
        <w:tab/>
      </w:r>
      <w:r w:rsidRPr="005E7967">
        <w:rPr>
          <w:rFonts w:hint="cs"/>
          <w:rtl/>
        </w:rPr>
        <w:t>170</w:t>
      </w:r>
    </w:p>
    <w:p w:rsidR="004F70FB" w:rsidRPr="00C8086E" w:rsidRDefault="004F70FB" w:rsidP="00942574">
      <w:pPr>
        <w:pStyle w:val="libNormal0"/>
        <w:tabs>
          <w:tab w:val="right" w:leader="dot" w:pos="7512"/>
        </w:tabs>
      </w:pPr>
      <w:r w:rsidRPr="005E7967">
        <w:rPr>
          <w:rFonts w:hint="cs"/>
          <w:rtl/>
        </w:rPr>
        <w:t>علي بن الحكم</w:t>
      </w:r>
      <w:r w:rsidR="00942574">
        <w:rPr>
          <w:rFonts w:hint="cs"/>
          <w:rtl/>
        </w:rPr>
        <w:tab/>
      </w:r>
      <w:r w:rsidRPr="005E7967">
        <w:rPr>
          <w:rFonts w:hint="cs"/>
          <w:rtl/>
        </w:rPr>
        <w:t>249</w:t>
      </w:r>
    </w:p>
    <w:p w:rsidR="004F70FB" w:rsidRPr="00C8086E" w:rsidRDefault="004F70FB" w:rsidP="00942574">
      <w:pPr>
        <w:pStyle w:val="libNormal0"/>
        <w:tabs>
          <w:tab w:val="right" w:leader="dot" w:pos="7512"/>
        </w:tabs>
      </w:pPr>
      <w:r w:rsidRPr="005E7967">
        <w:rPr>
          <w:rFonts w:hint="cs"/>
          <w:rtl/>
        </w:rPr>
        <w:t>علي بن رئاب</w:t>
      </w:r>
      <w:r w:rsidR="00942574">
        <w:rPr>
          <w:rFonts w:hint="cs"/>
          <w:rtl/>
        </w:rPr>
        <w:tab/>
      </w:r>
      <w:r w:rsidRPr="005E7967">
        <w:rPr>
          <w:rFonts w:hint="cs"/>
          <w:rtl/>
        </w:rPr>
        <w:t>267</w:t>
      </w:r>
    </w:p>
    <w:p w:rsidR="004F70FB" w:rsidRPr="00C8086E" w:rsidRDefault="004F70FB" w:rsidP="00942574">
      <w:pPr>
        <w:pStyle w:val="libNormal0"/>
        <w:tabs>
          <w:tab w:val="right" w:leader="dot" w:pos="7512"/>
        </w:tabs>
      </w:pPr>
      <w:r w:rsidRPr="005E7967">
        <w:rPr>
          <w:rFonts w:hint="cs"/>
          <w:rtl/>
        </w:rPr>
        <w:t>أبو الفرج علي بن السعيد أبي الحسين الراوندي</w:t>
      </w:r>
      <w:r w:rsidR="00942574">
        <w:rPr>
          <w:rFonts w:hint="cs"/>
          <w:rtl/>
        </w:rPr>
        <w:tab/>
      </w:r>
      <w:r w:rsidR="00942574">
        <w:rPr>
          <w:rFonts w:hint="cs"/>
          <w:rtl/>
        </w:rPr>
        <w:tab/>
      </w:r>
      <w:r w:rsidRPr="005E7967">
        <w:rPr>
          <w:rFonts w:hint="cs"/>
          <w:rtl/>
        </w:rPr>
        <w:t>131</w:t>
      </w:r>
      <w:r w:rsidR="00074AFE">
        <w:rPr>
          <w:rFonts w:hint="cs"/>
          <w:rtl/>
        </w:rPr>
        <w:t>،</w:t>
      </w:r>
      <w:r w:rsidRPr="005E7967">
        <w:rPr>
          <w:rFonts w:hint="cs"/>
          <w:rtl/>
        </w:rPr>
        <w:t xml:space="preserve"> 134</w:t>
      </w:r>
      <w:r w:rsidR="00074AFE">
        <w:rPr>
          <w:rFonts w:hint="cs"/>
          <w:rtl/>
        </w:rPr>
        <w:t>،</w:t>
      </w:r>
      <w:r w:rsidRPr="005E7967">
        <w:rPr>
          <w:rFonts w:hint="cs"/>
          <w:rtl/>
        </w:rPr>
        <w:t xml:space="preserve"> 136، 141</w:t>
      </w:r>
      <w:r w:rsidR="00074AFE">
        <w:rPr>
          <w:rFonts w:hint="cs"/>
          <w:rtl/>
        </w:rPr>
        <w:t>،</w:t>
      </w:r>
      <w:r w:rsidRPr="005E7967">
        <w:rPr>
          <w:rFonts w:hint="cs"/>
          <w:rtl/>
        </w:rPr>
        <w:t xml:space="preserve"> 143</w:t>
      </w:r>
      <w:r w:rsidR="00074AFE">
        <w:rPr>
          <w:rFonts w:hint="cs"/>
          <w:rtl/>
        </w:rPr>
        <w:t>،</w:t>
      </w:r>
      <w:r w:rsidRPr="005E7967">
        <w:rPr>
          <w:rFonts w:hint="cs"/>
          <w:rtl/>
        </w:rPr>
        <w:t xml:space="preserve"> 147</w:t>
      </w:r>
      <w:r w:rsidR="00074AFE">
        <w:rPr>
          <w:rFonts w:hint="cs"/>
          <w:rtl/>
        </w:rPr>
        <w:t>،</w:t>
      </w:r>
      <w:r w:rsidRPr="005E7967">
        <w:rPr>
          <w:rFonts w:hint="cs"/>
          <w:rtl/>
        </w:rPr>
        <w:t xml:space="preserve"> 164</w:t>
      </w:r>
      <w:r w:rsidR="00074AFE">
        <w:rPr>
          <w:rFonts w:hint="cs"/>
          <w:rtl/>
        </w:rPr>
        <w:t>،</w:t>
      </w:r>
      <w:r w:rsidRPr="005E7967">
        <w:rPr>
          <w:rFonts w:hint="cs"/>
          <w:rtl/>
        </w:rPr>
        <w:t xml:space="preserve"> 173</w:t>
      </w:r>
      <w:r w:rsidR="00074AFE">
        <w:rPr>
          <w:rFonts w:hint="cs"/>
          <w:rtl/>
        </w:rPr>
        <w:t>،</w:t>
      </w:r>
      <w:r w:rsidRPr="005E7967">
        <w:rPr>
          <w:rFonts w:hint="cs"/>
          <w:rtl/>
        </w:rPr>
        <w:t xml:space="preserve"> 181</w:t>
      </w:r>
      <w:r w:rsidR="00074AFE">
        <w:rPr>
          <w:rFonts w:hint="cs"/>
          <w:rtl/>
        </w:rPr>
        <w:t>،</w:t>
      </w:r>
      <w:r w:rsidRPr="005E7967">
        <w:rPr>
          <w:rFonts w:hint="cs"/>
          <w:rtl/>
        </w:rPr>
        <w:t xml:space="preserve"> 187</w:t>
      </w:r>
      <w:r w:rsidR="00074AFE">
        <w:rPr>
          <w:rFonts w:hint="cs"/>
          <w:rtl/>
        </w:rPr>
        <w:t>،</w:t>
      </w:r>
      <w:r w:rsidRPr="005E7967">
        <w:rPr>
          <w:rFonts w:hint="cs"/>
          <w:rtl/>
        </w:rPr>
        <w:t xml:space="preserve"> 231</w:t>
      </w:r>
      <w:r w:rsidR="00074AFE">
        <w:rPr>
          <w:rFonts w:hint="cs"/>
          <w:rtl/>
        </w:rPr>
        <w:t>،</w:t>
      </w:r>
      <w:r w:rsidRPr="005E7967">
        <w:rPr>
          <w:rFonts w:hint="cs"/>
          <w:rtl/>
        </w:rPr>
        <w:t xml:space="preserve"> 238</w:t>
      </w:r>
    </w:p>
    <w:p w:rsidR="004F70FB" w:rsidRPr="00C8086E" w:rsidRDefault="004F70FB" w:rsidP="00942574">
      <w:pPr>
        <w:pStyle w:val="libNormal0"/>
        <w:tabs>
          <w:tab w:val="right" w:leader="dot" w:pos="7512"/>
        </w:tabs>
      </w:pPr>
      <w:r w:rsidRPr="005E7967">
        <w:rPr>
          <w:rFonts w:hint="cs"/>
          <w:rtl/>
        </w:rPr>
        <w:t>علي بن عبد الصمد النيسابوري</w:t>
      </w:r>
      <w:r w:rsidR="00942574">
        <w:rPr>
          <w:rFonts w:hint="cs"/>
          <w:rtl/>
        </w:rPr>
        <w:tab/>
      </w:r>
      <w:r w:rsidRPr="005E7967">
        <w:rPr>
          <w:rFonts w:hint="cs"/>
          <w:rtl/>
        </w:rPr>
        <w:t>130</w:t>
      </w:r>
      <w:r w:rsidR="00074AFE">
        <w:rPr>
          <w:rFonts w:hint="cs"/>
          <w:rtl/>
        </w:rPr>
        <w:t>،</w:t>
      </w:r>
      <w:r w:rsidRPr="005E7967">
        <w:rPr>
          <w:rFonts w:hint="cs"/>
          <w:rtl/>
        </w:rPr>
        <w:t xml:space="preserve"> 137</w:t>
      </w:r>
    </w:p>
    <w:p w:rsidR="004F70FB" w:rsidRPr="00C8086E" w:rsidRDefault="004F70FB" w:rsidP="00942574">
      <w:pPr>
        <w:pStyle w:val="libNormal0"/>
        <w:tabs>
          <w:tab w:val="right" w:leader="dot" w:pos="7512"/>
        </w:tabs>
      </w:pPr>
      <w:r w:rsidRPr="005E7967">
        <w:rPr>
          <w:rFonts w:hint="cs"/>
          <w:rtl/>
        </w:rPr>
        <w:t>علي بن محمد</w:t>
      </w:r>
      <w:r w:rsidR="00942574">
        <w:rPr>
          <w:rFonts w:hint="cs"/>
          <w:rtl/>
        </w:rPr>
        <w:tab/>
      </w:r>
      <w:r w:rsidRPr="005E7967">
        <w:rPr>
          <w:rFonts w:hint="cs"/>
          <w:rtl/>
        </w:rPr>
        <w:t>228</w:t>
      </w:r>
      <w:r w:rsidR="00074AFE">
        <w:rPr>
          <w:rFonts w:hint="cs"/>
          <w:rtl/>
        </w:rPr>
        <w:t>،</w:t>
      </w:r>
      <w:r w:rsidRPr="005E7967">
        <w:rPr>
          <w:rFonts w:hint="cs"/>
          <w:rtl/>
        </w:rPr>
        <w:t xml:space="preserve"> 232</w:t>
      </w:r>
    </w:p>
    <w:p w:rsidR="004F70FB" w:rsidRPr="00C8086E" w:rsidRDefault="004F70FB" w:rsidP="00942574">
      <w:pPr>
        <w:pStyle w:val="libNormal0"/>
        <w:tabs>
          <w:tab w:val="right" w:leader="dot" w:pos="7512"/>
        </w:tabs>
      </w:pPr>
      <w:r w:rsidRPr="005E7967">
        <w:rPr>
          <w:rFonts w:hint="cs"/>
          <w:rtl/>
        </w:rPr>
        <w:t>علي بن محمد المدائني</w:t>
      </w:r>
      <w:r w:rsidR="00942574">
        <w:rPr>
          <w:rFonts w:hint="cs"/>
          <w:rtl/>
        </w:rPr>
        <w:tab/>
      </w:r>
      <w:r w:rsidRPr="005E7967">
        <w:rPr>
          <w:rFonts w:hint="cs"/>
          <w:rtl/>
        </w:rPr>
        <w:t>130</w:t>
      </w:r>
      <w:r w:rsidR="00074AFE">
        <w:rPr>
          <w:rFonts w:hint="cs"/>
          <w:rtl/>
        </w:rPr>
        <w:t>،</w:t>
      </w:r>
      <w:r w:rsidRPr="005E7967">
        <w:rPr>
          <w:rFonts w:hint="cs"/>
          <w:rtl/>
        </w:rPr>
        <w:t xml:space="preserve"> 137</w:t>
      </w:r>
    </w:p>
    <w:p w:rsidR="004F70FB" w:rsidRPr="00C8086E" w:rsidRDefault="004F70FB" w:rsidP="00942574">
      <w:pPr>
        <w:pStyle w:val="libNormal0"/>
        <w:tabs>
          <w:tab w:val="right" w:leader="dot" w:pos="7512"/>
        </w:tabs>
      </w:pPr>
      <w:r w:rsidRPr="005E7967">
        <w:rPr>
          <w:rFonts w:hint="cs"/>
          <w:rtl/>
        </w:rPr>
        <w:t>علي بن موسى</w:t>
      </w:r>
      <w:r w:rsidR="00074AFE">
        <w:rPr>
          <w:rFonts w:hint="cs"/>
          <w:rtl/>
        </w:rPr>
        <w:t>،</w:t>
      </w:r>
      <w:r w:rsidRPr="005E7967">
        <w:rPr>
          <w:rFonts w:hint="cs"/>
          <w:rtl/>
        </w:rPr>
        <w:t xml:space="preserve"> أبو الحسن الرضا (عليه السلام)</w:t>
      </w:r>
      <w:r w:rsidR="00942574">
        <w:rPr>
          <w:rFonts w:hint="cs"/>
          <w:rtl/>
        </w:rPr>
        <w:tab/>
      </w:r>
      <w:r w:rsidR="00942574">
        <w:rPr>
          <w:rFonts w:hint="cs"/>
          <w:rtl/>
        </w:rPr>
        <w:tab/>
      </w:r>
      <w:r w:rsidRPr="005E7967">
        <w:rPr>
          <w:rFonts w:hint="cs"/>
          <w:rtl/>
        </w:rPr>
        <w:t>142</w:t>
      </w:r>
      <w:r w:rsidR="00074AFE">
        <w:rPr>
          <w:rFonts w:hint="cs"/>
          <w:rtl/>
        </w:rPr>
        <w:t>،</w:t>
      </w:r>
      <w:r w:rsidRPr="005E7967">
        <w:rPr>
          <w:rFonts w:hint="cs"/>
          <w:rtl/>
        </w:rPr>
        <w:t xml:space="preserve"> 144</w:t>
      </w:r>
      <w:r w:rsidR="00074AFE">
        <w:rPr>
          <w:rFonts w:hint="cs"/>
          <w:rtl/>
        </w:rPr>
        <w:t>،</w:t>
      </w:r>
      <w:r w:rsidRPr="005E7967">
        <w:rPr>
          <w:rFonts w:hint="cs"/>
          <w:rtl/>
        </w:rPr>
        <w:t xml:space="preserve"> 145</w:t>
      </w:r>
      <w:r w:rsidR="00074AFE">
        <w:rPr>
          <w:rFonts w:hint="cs"/>
          <w:rtl/>
        </w:rPr>
        <w:t>،</w:t>
      </w:r>
      <w:r w:rsidRPr="005E7967">
        <w:rPr>
          <w:rFonts w:hint="cs"/>
          <w:rtl/>
        </w:rPr>
        <w:t xml:space="preserve"> 204</w:t>
      </w:r>
      <w:r w:rsidR="00074AFE">
        <w:rPr>
          <w:rFonts w:hint="cs"/>
          <w:rtl/>
        </w:rPr>
        <w:t>،</w:t>
      </w:r>
      <w:r w:rsidRPr="005E7967">
        <w:rPr>
          <w:rFonts w:hint="cs"/>
          <w:rtl/>
        </w:rPr>
        <w:t xml:space="preserve"> 232</w:t>
      </w:r>
      <w:r w:rsidR="0079741B">
        <w:rPr>
          <w:rFonts w:hint="cs"/>
          <w:rtl/>
        </w:rPr>
        <w:t xml:space="preserve"> </w:t>
      </w:r>
      <w:r w:rsidRPr="005E7967">
        <w:rPr>
          <w:rFonts w:hint="cs"/>
          <w:rtl/>
        </w:rPr>
        <w:t xml:space="preserve"> 261</w:t>
      </w:r>
      <w:r w:rsidR="00074AFE">
        <w:rPr>
          <w:rFonts w:hint="cs"/>
          <w:rtl/>
        </w:rPr>
        <w:t>،</w:t>
      </w:r>
      <w:r w:rsidRPr="005E7967">
        <w:rPr>
          <w:rFonts w:hint="cs"/>
          <w:rtl/>
        </w:rPr>
        <w:t xml:space="preserve"> 262</w:t>
      </w:r>
    </w:p>
    <w:p w:rsidR="004F70FB" w:rsidRPr="00C8086E" w:rsidRDefault="004F70FB" w:rsidP="00942574">
      <w:pPr>
        <w:pStyle w:val="libNormal0"/>
        <w:tabs>
          <w:tab w:val="right" w:leader="dot" w:pos="7512"/>
        </w:tabs>
      </w:pPr>
      <w:r w:rsidRPr="005E7967">
        <w:rPr>
          <w:rFonts w:hint="cs"/>
          <w:rtl/>
        </w:rPr>
        <w:t>علي بن موسى بن جعفر بن محمد بن محمد الطاووس</w:t>
      </w:r>
      <w:r w:rsidR="00942574">
        <w:rPr>
          <w:rFonts w:hint="cs"/>
          <w:rtl/>
        </w:rPr>
        <w:tab/>
      </w:r>
      <w:r w:rsidR="00942574">
        <w:rPr>
          <w:rFonts w:hint="cs"/>
          <w:rtl/>
        </w:rPr>
        <w:tab/>
      </w:r>
      <w:r w:rsidRPr="005E7967">
        <w:rPr>
          <w:rFonts w:hint="cs"/>
          <w:rtl/>
        </w:rPr>
        <w:t>109</w:t>
      </w:r>
      <w:r w:rsidR="00074AFE">
        <w:rPr>
          <w:rFonts w:hint="cs"/>
          <w:rtl/>
        </w:rPr>
        <w:t>،</w:t>
      </w:r>
      <w:r w:rsidRPr="005E7967">
        <w:rPr>
          <w:rFonts w:hint="cs"/>
          <w:rtl/>
        </w:rPr>
        <w:t xml:space="preserve"> 121، 123</w:t>
      </w:r>
      <w:r w:rsidR="00074AFE">
        <w:rPr>
          <w:rFonts w:hint="cs"/>
          <w:rtl/>
        </w:rPr>
        <w:t>،</w:t>
      </w:r>
      <w:r w:rsidRPr="005E7967">
        <w:rPr>
          <w:rFonts w:hint="cs"/>
          <w:rtl/>
        </w:rPr>
        <w:t xml:space="preserve"> 132</w:t>
      </w:r>
      <w:r w:rsidR="00074AFE">
        <w:rPr>
          <w:rFonts w:hint="cs"/>
          <w:rtl/>
        </w:rPr>
        <w:t>،</w:t>
      </w:r>
      <w:r w:rsidRPr="005E7967">
        <w:rPr>
          <w:rFonts w:hint="cs"/>
          <w:rtl/>
        </w:rPr>
        <w:t xml:space="preserve"> 135</w:t>
      </w:r>
      <w:r w:rsidR="00074AFE">
        <w:rPr>
          <w:rFonts w:hint="cs"/>
          <w:rtl/>
        </w:rPr>
        <w:t>،</w:t>
      </w:r>
      <w:r w:rsidRPr="005E7967">
        <w:rPr>
          <w:rFonts w:hint="cs"/>
          <w:rtl/>
        </w:rPr>
        <w:t xml:space="preserve"> 138</w:t>
      </w:r>
      <w:r w:rsidR="00074AFE">
        <w:rPr>
          <w:rFonts w:hint="cs"/>
          <w:rtl/>
        </w:rPr>
        <w:t>،</w:t>
      </w:r>
    </w:p>
    <w:p w:rsidR="004F70FB" w:rsidRDefault="004F70FB" w:rsidP="004F70FB">
      <w:pPr>
        <w:pStyle w:val="libNormal"/>
      </w:pPr>
      <w:r>
        <w:rPr>
          <w:rtl/>
        </w:rPr>
        <w:br w:type="page"/>
      </w:r>
    </w:p>
    <w:p w:rsidR="00854F3F" w:rsidRPr="00C8086E" w:rsidRDefault="00854F3F" w:rsidP="00854F3F">
      <w:pPr>
        <w:pStyle w:val="libNormal0"/>
        <w:tabs>
          <w:tab w:val="right" w:pos="7512"/>
        </w:tabs>
      </w:pPr>
      <w:r w:rsidRPr="00C8086E">
        <w:rPr>
          <w:rFonts w:hint="cs"/>
          <w:rtl/>
        </w:rPr>
        <w:lastRenderedPageBreak/>
        <w:t>الاسم</w:t>
      </w:r>
      <w:r>
        <w:rPr>
          <w:rFonts w:hint="cs"/>
          <w:rtl/>
        </w:rPr>
        <w:tab/>
      </w:r>
      <w:r w:rsidRPr="00C8086E">
        <w:rPr>
          <w:rFonts w:hint="cs"/>
          <w:rtl/>
        </w:rPr>
        <w:t>الصفحة</w:t>
      </w:r>
    </w:p>
    <w:p w:rsidR="00854F3F" w:rsidRDefault="00854F3F" w:rsidP="00854F3F">
      <w:pPr>
        <w:pStyle w:val="libNormal0"/>
        <w:tabs>
          <w:tab w:val="right" w:pos="7512"/>
        </w:tabs>
        <w:rPr>
          <w:rtl/>
        </w:rPr>
      </w:pPr>
      <w:r>
        <w:rPr>
          <w:rFonts w:hint="cs"/>
          <w:rtl/>
        </w:rPr>
        <w:tab/>
      </w:r>
      <w:r w:rsidR="004F70FB" w:rsidRPr="005E7967">
        <w:rPr>
          <w:rFonts w:hint="cs"/>
          <w:rtl/>
        </w:rPr>
        <w:t>142</w:t>
      </w:r>
      <w:r w:rsidR="00074AFE">
        <w:rPr>
          <w:rFonts w:hint="cs"/>
          <w:rtl/>
        </w:rPr>
        <w:t>،</w:t>
      </w:r>
      <w:r w:rsidR="004F70FB" w:rsidRPr="005E7967">
        <w:rPr>
          <w:rFonts w:hint="cs"/>
          <w:rtl/>
        </w:rPr>
        <w:t xml:space="preserve"> 144</w:t>
      </w:r>
      <w:r w:rsidR="00074AFE">
        <w:rPr>
          <w:rFonts w:hint="cs"/>
          <w:rtl/>
        </w:rPr>
        <w:t>،</w:t>
      </w:r>
      <w:r w:rsidR="004F70FB" w:rsidRPr="005E7967">
        <w:rPr>
          <w:rFonts w:hint="cs"/>
          <w:rtl/>
        </w:rPr>
        <w:t xml:space="preserve"> 148</w:t>
      </w:r>
      <w:r w:rsidR="00074AFE">
        <w:rPr>
          <w:rFonts w:hint="cs"/>
          <w:rtl/>
        </w:rPr>
        <w:t>،</w:t>
      </w:r>
      <w:r w:rsidR="004F70FB" w:rsidRPr="005E7967">
        <w:rPr>
          <w:rFonts w:hint="cs"/>
          <w:rtl/>
        </w:rPr>
        <w:t xml:space="preserve"> 150</w:t>
      </w:r>
      <w:r w:rsidR="00074AFE">
        <w:rPr>
          <w:rFonts w:hint="cs"/>
          <w:rtl/>
        </w:rPr>
        <w:t>،</w:t>
      </w:r>
      <w:r w:rsidR="004F70FB" w:rsidRPr="005E7967">
        <w:rPr>
          <w:rFonts w:hint="cs"/>
          <w:rtl/>
        </w:rPr>
        <w:t xml:space="preserve"> 15</w:t>
      </w:r>
      <w:r w:rsidR="00074AFE">
        <w:rPr>
          <w:rFonts w:hint="cs"/>
          <w:rtl/>
        </w:rPr>
        <w:t>،</w:t>
      </w:r>
      <w:r w:rsidR="004F70FB" w:rsidRPr="005E7967">
        <w:rPr>
          <w:rFonts w:hint="cs"/>
          <w:rtl/>
        </w:rPr>
        <w:t xml:space="preserve"> 158</w:t>
      </w:r>
      <w:r w:rsidR="00074AFE">
        <w:rPr>
          <w:rFonts w:hint="cs"/>
          <w:rtl/>
        </w:rPr>
        <w:t>،</w:t>
      </w:r>
      <w:r w:rsidR="004F70FB" w:rsidRPr="005E7967">
        <w:rPr>
          <w:rFonts w:hint="cs"/>
          <w:rtl/>
        </w:rPr>
        <w:t xml:space="preserve"> 159</w:t>
      </w:r>
      <w:r w:rsidR="00074AFE">
        <w:rPr>
          <w:rFonts w:hint="cs"/>
          <w:rtl/>
        </w:rPr>
        <w:t>،</w:t>
      </w:r>
      <w:r w:rsidR="004F70FB" w:rsidRPr="005E7967">
        <w:rPr>
          <w:rFonts w:hint="cs"/>
          <w:rtl/>
        </w:rPr>
        <w:t xml:space="preserve"> 160</w:t>
      </w:r>
      <w:r w:rsidR="00074AFE">
        <w:rPr>
          <w:rFonts w:hint="cs"/>
          <w:rtl/>
        </w:rPr>
        <w:t>،</w:t>
      </w:r>
      <w:r w:rsidR="004F70FB" w:rsidRPr="005E7967">
        <w:rPr>
          <w:rFonts w:hint="cs"/>
          <w:rtl/>
        </w:rPr>
        <w:t xml:space="preserve"> 164</w:t>
      </w:r>
      <w:r w:rsidR="00074AFE">
        <w:rPr>
          <w:rFonts w:hint="cs"/>
          <w:rtl/>
        </w:rPr>
        <w:t>،</w:t>
      </w:r>
      <w:r w:rsidR="004F70FB" w:rsidRPr="005E7967">
        <w:rPr>
          <w:rFonts w:hint="cs"/>
          <w:rtl/>
        </w:rPr>
        <w:t xml:space="preserve"> 167</w:t>
      </w:r>
      <w:r w:rsidR="00074AFE">
        <w:rPr>
          <w:rFonts w:hint="cs"/>
          <w:rtl/>
        </w:rPr>
        <w:t>،</w:t>
      </w:r>
      <w:r w:rsidR="004F70FB" w:rsidRPr="005E7967">
        <w:rPr>
          <w:rFonts w:hint="cs"/>
          <w:rtl/>
        </w:rPr>
        <w:t xml:space="preserve"> 171</w:t>
      </w:r>
      <w:r w:rsidR="00074AFE">
        <w:rPr>
          <w:rFonts w:hint="cs"/>
          <w:rtl/>
        </w:rPr>
        <w:t>،</w:t>
      </w:r>
      <w:r w:rsidR="004F70FB" w:rsidRPr="005E7967">
        <w:rPr>
          <w:rFonts w:hint="cs"/>
          <w:rtl/>
        </w:rPr>
        <w:t xml:space="preserve"> 184</w:t>
      </w:r>
      <w:r w:rsidR="00074AFE">
        <w:rPr>
          <w:rFonts w:hint="cs"/>
          <w:rtl/>
        </w:rPr>
        <w:t>،</w:t>
      </w:r>
    </w:p>
    <w:p w:rsidR="00854F3F" w:rsidRDefault="00854F3F" w:rsidP="00854F3F">
      <w:pPr>
        <w:pStyle w:val="libNormal0"/>
        <w:tabs>
          <w:tab w:val="right" w:pos="7512"/>
        </w:tabs>
        <w:rPr>
          <w:rtl/>
        </w:rPr>
      </w:pPr>
      <w:r>
        <w:rPr>
          <w:rFonts w:hint="cs"/>
          <w:rtl/>
        </w:rPr>
        <w:tab/>
      </w:r>
      <w:r w:rsidR="004F70FB" w:rsidRPr="005E7967">
        <w:rPr>
          <w:rFonts w:hint="cs"/>
          <w:rtl/>
        </w:rPr>
        <w:t>190</w:t>
      </w:r>
      <w:r w:rsidR="00074AFE">
        <w:rPr>
          <w:rFonts w:hint="cs"/>
          <w:rtl/>
        </w:rPr>
        <w:t>،</w:t>
      </w:r>
      <w:r w:rsidR="004F70FB" w:rsidRPr="005E7967">
        <w:rPr>
          <w:rFonts w:hint="cs"/>
          <w:rtl/>
        </w:rPr>
        <w:t xml:space="preserve"> 195</w:t>
      </w:r>
      <w:r w:rsidR="00074AFE">
        <w:rPr>
          <w:rFonts w:hint="cs"/>
          <w:rtl/>
        </w:rPr>
        <w:t>،</w:t>
      </w:r>
      <w:r w:rsidR="004F70FB" w:rsidRPr="005E7967">
        <w:rPr>
          <w:rFonts w:hint="cs"/>
          <w:rtl/>
        </w:rPr>
        <w:t xml:space="preserve"> 203</w:t>
      </w:r>
      <w:r w:rsidR="00074AFE">
        <w:rPr>
          <w:rFonts w:hint="cs"/>
          <w:rtl/>
        </w:rPr>
        <w:t>،</w:t>
      </w:r>
      <w:r w:rsidR="004F70FB" w:rsidRPr="005E7967">
        <w:rPr>
          <w:rFonts w:hint="cs"/>
          <w:rtl/>
        </w:rPr>
        <w:t xml:space="preserve"> 206</w:t>
      </w:r>
      <w:r w:rsidR="00074AFE">
        <w:rPr>
          <w:rFonts w:hint="cs"/>
          <w:rtl/>
        </w:rPr>
        <w:t>،</w:t>
      </w:r>
      <w:r w:rsidR="004F70FB" w:rsidRPr="005E7967">
        <w:rPr>
          <w:rFonts w:hint="cs"/>
          <w:rtl/>
        </w:rPr>
        <w:t xml:space="preserve"> 209</w:t>
      </w:r>
      <w:r w:rsidR="00074AFE">
        <w:rPr>
          <w:rFonts w:hint="cs"/>
          <w:rtl/>
        </w:rPr>
        <w:t>،</w:t>
      </w:r>
      <w:r w:rsidR="004F70FB" w:rsidRPr="005E7967">
        <w:rPr>
          <w:rFonts w:hint="cs"/>
          <w:rtl/>
        </w:rPr>
        <w:t xml:space="preserve"> 224</w:t>
      </w:r>
      <w:r w:rsidR="00074AFE">
        <w:rPr>
          <w:rFonts w:hint="cs"/>
          <w:rtl/>
        </w:rPr>
        <w:t>،</w:t>
      </w:r>
      <w:r w:rsidR="004F70FB" w:rsidRPr="005E7967">
        <w:rPr>
          <w:rFonts w:hint="cs"/>
          <w:rtl/>
        </w:rPr>
        <w:t xml:space="preserve"> 228</w:t>
      </w:r>
      <w:r w:rsidR="00074AFE">
        <w:rPr>
          <w:rFonts w:hint="cs"/>
          <w:rtl/>
        </w:rPr>
        <w:t>،</w:t>
      </w:r>
      <w:r w:rsidR="004F70FB" w:rsidRPr="005E7967">
        <w:rPr>
          <w:rFonts w:hint="cs"/>
          <w:rtl/>
        </w:rPr>
        <w:t xml:space="preserve"> 238</w:t>
      </w:r>
      <w:r w:rsidR="00074AFE">
        <w:rPr>
          <w:rFonts w:hint="cs"/>
          <w:rtl/>
        </w:rPr>
        <w:t>،</w:t>
      </w:r>
      <w:r w:rsidR="004F70FB" w:rsidRPr="005E7967">
        <w:rPr>
          <w:rFonts w:hint="cs"/>
          <w:rtl/>
        </w:rPr>
        <w:t xml:space="preserve"> 240</w:t>
      </w:r>
      <w:r w:rsidR="00074AFE">
        <w:rPr>
          <w:rFonts w:hint="cs"/>
          <w:rtl/>
        </w:rPr>
        <w:t>،</w:t>
      </w:r>
      <w:r w:rsidR="004F70FB" w:rsidRPr="005E7967">
        <w:rPr>
          <w:rFonts w:hint="cs"/>
          <w:rtl/>
        </w:rPr>
        <w:t xml:space="preserve"> 242</w:t>
      </w:r>
      <w:r w:rsidR="00074AFE">
        <w:rPr>
          <w:rFonts w:hint="cs"/>
          <w:rtl/>
        </w:rPr>
        <w:t>،</w:t>
      </w:r>
      <w:r w:rsidR="004F70FB" w:rsidRPr="005E7967">
        <w:rPr>
          <w:rFonts w:hint="cs"/>
          <w:rtl/>
        </w:rPr>
        <w:t xml:space="preserve"> 244</w:t>
      </w:r>
      <w:r w:rsidR="00074AFE">
        <w:rPr>
          <w:rFonts w:hint="cs"/>
          <w:rtl/>
        </w:rPr>
        <w:t>،</w:t>
      </w:r>
      <w:r w:rsidR="004F70FB" w:rsidRPr="005E7967">
        <w:rPr>
          <w:rFonts w:hint="cs"/>
          <w:rtl/>
        </w:rPr>
        <w:t xml:space="preserve"> 248</w:t>
      </w:r>
      <w:r w:rsidR="00074AFE">
        <w:rPr>
          <w:rFonts w:hint="cs"/>
          <w:rtl/>
        </w:rPr>
        <w:t>،</w:t>
      </w:r>
    </w:p>
    <w:p w:rsidR="00854F3F" w:rsidRDefault="00854F3F" w:rsidP="00854F3F">
      <w:pPr>
        <w:pStyle w:val="libNormal0"/>
        <w:tabs>
          <w:tab w:val="right" w:pos="7512"/>
        </w:tabs>
        <w:rPr>
          <w:rtl/>
        </w:rPr>
      </w:pPr>
      <w:r>
        <w:rPr>
          <w:rFonts w:hint="cs"/>
          <w:rtl/>
        </w:rPr>
        <w:t xml:space="preserve"> </w:t>
      </w:r>
      <w:r>
        <w:rPr>
          <w:rFonts w:hint="cs"/>
          <w:rtl/>
        </w:rPr>
        <w:tab/>
      </w:r>
      <w:r w:rsidR="004F70FB" w:rsidRPr="005E7967">
        <w:rPr>
          <w:rFonts w:hint="cs"/>
          <w:rtl/>
        </w:rPr>
        <w:t>250</w:t>
      </w:r>
      <w:r w:rsidR="00074AFE">
        <w:rPr>
          <w:rFonts w:hint="cs"/>
          <w:rtl/>
        </w:rPr>
        <w:t>،</w:t>
      </w:r>
      <w:r w:rsidR="004F70FB" w:rsidRPr="005E7967">
        <w:rPr>
          <w:rFonts w:hint="cs"/>
          <w:rtl/>
        </w:rPr>
        <w:t xml:space="preserve"> 252</w:t>
      </w:r>
      <w:r w:rsidR="00074AFE">
        <w:rPr>
          <w:rFonts w:hint="cs"/>
          <w:rtl/>
        </w:rPr>
        <w:t>،</w:t>
      </w:r>
      <w:r w:rsidR="004F70FB" w:rsidRPr="005E7967">
        <w:rPr>
          <w:rFonts w:hint="cs"/>
          <w:rtl/>
        </w:rPr>
        <w:t xml:space="preserve"> 254</w:t>
      </w:r>
      <w:r w:rsidR="00074AFE">
        <w:rPr>
          <w:rFonts w:hint="cs"/>
          <w:rtl/>
        </w:rPr>
        <w:t>،</w:t>
      </w:r>
      <w:r w:rsidR="004F70FB" w:rsidRPr="005E7967">
        <w:rPr>
          <w:rFonts w:hint="cs"/>
          <w:rtl/>
        </w:rPr>
        <w:t xml:space="preserve"> 255</w:t>
      </w:r>
      <w:r w:rsidR="00074AFE">
        <w:rPr>
          <w:rFonts w:hint="cs"/>
          <w:rtl/>
        </w:rPr>
        <w:t>،</w:t>
      </w:r>
      <w:r w:rsidR="004F70FB" w:rsidRPr="005E7967">
        <w:rPr>
          <w:rFonts w:hint="cs"/>
          <w:rtl/>
        </w:rPr>
        <w:t xml:space="preserve"> 259</w:t>
      </w:r>
      <w:r w:rsidR="00074AFE">
        <w:rPr>
          <w:rFonts w:hint="cs"/>
          <w:rtl/>
        </w:rPr>
        <w:t>،</w:t>
      </w:r>
      <w:r w:rsidR="004F70FB" w:rsidRPr="005E7967">
        <w:rPr>
          <w:rFonts w:hint="cs"/>
          <w:rtl/>
        </w:rPr>
        <w:t xml:space="preserve"> 260</w:t>
      </w:r>
      <w:r w:rsidR="00074AFE">
        <w:rPr>
          <w:rFonts w:hint="cs"/>
          <w:rtl/>
        </w:rPr>
        <w:t>،</w:t>
      </w:r>
      <w:r w:rsidR="004F70FB" w:rsidRPr="005E7967">
        <w:rPr>
          <w:rFonts w:hint="cs"/>
          <w:rtl/>
        </w:rPr>
        <w:t xml:space="preserve"> 261</w:t>
      </w:r>
      <w:r w:rsidR="00074AFE">
        <w:rPr>
          <w:rFonts w:hint="cs"/>
          <w:rtl/>
        </w:rPr>
        <w:t>،</w:t>
      </w:r>
      <w:r w:rsidR="004F70FB" w:rsidRPr="005E7967">
        <w:rPr>
          <w:rFonts w:hint="cs"/>
          <w:rtl/>
        </w:rPr>
        <w:t xml:space="preserve"> 266</w:t>
      </w:r>
      <w:r w:rsidR="00074AFE">
        <w:rPr>
          <w:rFonts w:hint="cs"/>
          <w:rtl/>
        </w:rPr>
        <w:t>،</w:t>
      </w:r>
      <w:r w:rsidR="004F70FB" w:rsidRPr="005E7967">
        <w:rPr>
          <w:rFonts w:hint="cs"/>
          <w:rtl/>
        </w:rPr>
        <w:t xml:space="preserve"> 269</w:t>
      </w:r>
      <w:r w:rsidR="00074AFE">
        <w:rPr>
          <w:rFonts w:hint="cs"/>
          <w:rtl/>
        </w:rPr>
        <w:t>،</w:t>
      </w:r>
      <w:r w:rsidR="004F70FB" w:rsidRPr="005E7967">
        <w:rPr>
          <w:rFonts w:hint="cs"/>
          <w:rtl/>
        </w:rPr>
        <w:t xml:space="preserve"> 273</w:t>
      </w:r>
      <w:r w:rsidR="00074AFE">
        <w:rPr>
          <w:rFonts w:hint="cs"/>
          <w:rtl/>
        </w:rPr>
        <w:t>،</w:t>
      </w:r>
      <w:r w:rsidR="004F70FB" w:rsidRPr="005E7967">
        <w:rPr>
          <w:rFonts w:hint="cs"/>
          <w:rtl/>
        </w:rPr>
        <w:t xml:space="preserve"> 277</w:t>
      </w:r>
      <w:r w:rsidR="00074AFE">
        <w:rPr>
          <w:rFonts w:hint="cs"/>
          <w:rtl/>
        </w:rPr>
        <w:t>،</w:t>
      </w:r>
      <w:r w:rsidR="004F70FB" w:rsidRPr="005E7967">
        <w:rPr>
          <w:rFonts w:hint="cs"/>
          <w:rtl/>
        </w:rPr>
        <w:t xml:space="preserve"> 283</w:t>
      </w:r>
      <w:r w:rsidR="00074AFE">
        <w:rPr>
          <w:rFonts w:hint="cs"/>
          <w:rtl/>
        </w:rPr>
        <w:t>،</w:t>
      </w:r>
    </w:p>
    <w:p w:rsidR="004F70FB" w:rsidRPr="00C8086E" w:rsidRDefault="00854F3F" w:rsidP="00854F3F">
      <w:pPr>
        <w:pStyle w:val="libNormal0"/>
        <w:tabs>
          <w:tab w:val="right" w:pos="7512"/>
        </w:tabs>
      </w:pPr>
      <w:r>
        <w:rPr>
          <w:rFonts w:hint="cs"/>
          <w:rtl/>
        </w:rPr>
        <w:tab/>
      </w:r>
      <w:r w:rsidR="004F70FB" w:rsidRPr="005E7967">
        <w:rPr>
          <w:rFonts w:hint="cs"/>
          <w:rtl/>
        </w:rPr>
        <w:t xml:space="preserve"> 291</w:t>
      </w:r>
      <w:r w:rsidR="00074AFE">
        <w:rPr>
          <w:rFonts w:hint="cs"/>
          <w:rtl/>
        </w:rPr>
        <w:t>.</w:t>
      </w:r>
    </w:p>
    <w:p w:rsidR="004F70FB" w:rsidRPr="00C8086E" w:rsidRDefault="004F70FB" w:rsidP="00854F3F">
      <w:pPr>
        <w:pStyle w:val="libNormal0"/>
        <w:tabs>
          <w:tab w:val="right" w:leader="dot" w:pos="7512"/>
        </w:tabs>
      </w:pPr>
      <w:r w:rsidRPr="005E7967">
        <w:rPr>
          <w:rFonts w:hint="cs"/>
          <w:rtl/>
        </w:rPr>
        <w:t>علي بن مهزيار</w:t>
      </w:r>
      <w:r w:rsidR="00854F3F">
        <w:rPr>
          <w:rFonts w:hint="cs"/>
          <w:rtl/>
        </w:rPr>
        <w:tab/>
      </w:r>
      <w:r w:rsidRPr="005E7967">
        <w:rPr>
          <w:rFonts w:hint="cs"/>
          <w:rtl/>
        </w:rPr>
        <w:t>142</w:t>
      </w:r>
    </w:p>
    <w:p w:rsidR="004F70FB" w:rsidRPr="00C8086E" w:rsidRDefault="004F70FB" w:rsidP="00854F3F">
      <w:pPr>
        <w:pStyle w:val="libNormal0"/>
        <w:tabs>
          <w:tab w:val="right" w:leader="dot" w:pos="7512"/>
        </w:tabs>
      </w:pPr>
      <w:r w:rsidRPr="005E7967">
        <w:rPr>
          <w:rFonts w:hint="cs"/>
          <w:rtl/>
        </w:rPr>
        <w:t>علي بن النعمان الأعلم</w:t>
      </w:r>
      <w:r w:rsidR="00854F3F">
        <w:rPr>
          <w:rFonts w:hint="cs"/>
          <w:rtl/>
        </w:rPr>
        <w:tab/>
      </w:r>
      <w:r w:rsidRPr="005E7967">
        <w:rPr>
          <w:rFonts w:hint="cs"/>
          <w:rtl/>
        </w:rPr>
        <w:t>197</w:t>
      </w:r>
    </w:p>
    <w:p w:rsidR="004F70FB" w:rsidRPr="00C8086E" w:rsidRDefault="004F70FB" w:rsidP="00854F3F">
      <w:pPr>
        <w:pStyle w:val="libNormal0"/>
        <w:tabs>
          <w:tab w:val="right" w:leader="dot" w:pos="7512"/>
        </w:tabs>
      </w:pPr>
      <w:r w:rsidRPr="005E7967">
        <w:rPr>
          <w:rFonts w:hint="cs"/>
          <w:rtl/>
        </w:rPr>
        <w:t>علي بن يحيى الحافظ</w:t>
      </w:r>
      <w:r w:rsidR="00854F3F">
        <w:rPr>
          <w:rFonts w:hint="cs"/>
          <w:rtl/>
        </w:rPr>
        <w:tab/>
      </w:r>
      <w:r w:rsidRPr="005E7967">
        <w:rPr>
          <w:rFonts w:hint="cs"/>
          <w:rtl/>
        </w:rPr>
        <w:t>264</w:t>
      </w:r>
    </w:p>
    <w:p w:rsidR="004F70FB" w:rsidRPr="00C8086E" w:rsidRDefault="004F70FB" w:rsidP="00854F3F">
      <w:pPr>
        <w:pStyle w:val="libNormal0"/>
        <w:tabs>
          <w:tab w:val="right" w:leader="dot" w:pos="7512"/>
        </w:tabs>
      </w:pPr>
      <w:r w:rsidRPr="005E7967">
        <w:rPr>
          <w:rFonts w:hint="cs"/>
          <w:rtl/>
        </w:rPr>
        <w:t>عمرو بن إبراهيم</w:t>
      </w:r>
      <w:r w:rsidR="00854F3F">
        <w:rPr>
          <w:rFonts w:hint="cs"/>
          <w:rtl/>
        </w:rPr>
        <w:tab/>
      </w:r>
      <w:r w:rsidRPr="005E7967">
        <w:rPr>
          <w:rFonts w:hint="cs"/>
          <w:rtl/>
        </w:rPr>
        <w:t>232</w:t>
      </w:r>
    </w:p>
    <w:p w:rsidR="004F70FB" w:rsidRPr="00C8086E" w:rsidRDefault="004F70FB" w:rsidP="00854F3F">
      <w:pPr>
        <w:pStyle w:val="libNormal0"/>
        <w:tabs>
          <w:tab w:val="right" w:leader="dot" w:pos="7512"/>
        </w:tabs>
      </w:pPr>
      <w:r w:rsidRPr="005E7967">
        <w:rPr>
          <w:rFonts w:hint="cs"/>
          <w:rtl/>
        </w:rPr>
        <w:t>عمرو بن أبي المقدام</w:t>
      </w:r>
      <w:r w:rsidR="00854F3F">
        <w:rPr>
          <w:rFonts w:hint="cs"/>
          <w:rtl/>
        </w:rPr>
        <w:tab/>
      </w:r>
      <w:r w:rsidRPr="005E7967">
        <w:rPr>
          <w:rFonts w:hint="cs"/>
          <w:rtl/>
        </w:rPr>
        <w:t>268</w:t>
      </w:r>
      <w:r w:rsidR="00074AFE">
        <w:rPr>
          <w:rFonts w:hint="cs"/>
          <w:rtl/>
        </w:rPr>
        <w:t>،</w:t>
      </w:r>
      <w:r w:rsidRPr="005E7967">
        <w:rPr>
          <w:rFonts w:hint="cs"/>
          <w:rtl/>
        </w:rPr>
        <w:t xml:space="preserve"> 269</w:t>
      </w:r>
    </w:p>
    <w:p w:rsidR="004F70FB" w:rsidRPr="00C8086E" w:rsidRDefault="004F70FB" w:rsidP="00854F3F">
      <w:pPr>
        <w:pStyle w:val="libNormal0"/>
        <w:tabs>
          <w:tab w:val="right" w:leader="dot" w:pos="7512"/>
        </w:tabs>
      </w:pPr>
      <w:r w:rsidRPr="005E7967">
        <w:rPr>
          <w:rFonts w:hint="cs"/>
          <w:rtl/>
        </w:rPr>
        <w:t>عمرو بن حريث</w:t>
      </w:r>
      <w:r w:rsidR="00854F3F">
        <w:rPr>
          <w:rFonts w:hint="cs"/>
          <w:rtl/>
        </w:rPr>
        <w:tab/>
      </w:r>
      <w:r w:rsidRPr="005E7967">
        <w:rPr>
          <w:rFonts w:hint="cs"/>
          <w:rtl/>
        </w:rPr>
        <w:t>164</w:t>
      </w:r>
    </w:p>
    <w:p w:rsidR="004F70FB" w:rsidRPr="00C8086E" w:rsidRDefault="004F70FB" w:rsidP="00854F3F">
      <w:pPr>
        <w:pStyle w:val="libNormal0"/>
        <w:tabs>
          <w:tab w:val="right" w:leader="dot" w:pos="7512"/>
        </w:tabs>
      </w:pPr>
      <w:r w:rsidRPr="005E7967">
        <w:rPr>
          <w:rFonts w:hint="cs"/>
          <w:rtl/>
        </w:rPr>
        <w:t>عمرو بن شمر</w:t>
      </w:r>
      <w:r w:rsidR="00854F3F">
        <w:rPr>
          <w:rFonts w:hint="cs"/>
          <w:rtl/>
        </w:rPr>
        <w:tab/>
      </w:r>
      <w:r w:rsidRPr="005E7967">
        <w:rPr>
          <w:rFonts w:hint="cs"/>
          <w:rtl/>
        </w:rPr>
        <w:t>173</w:t>
      </w:r>
      <w:r w:rsidR="00074AFE">
        <w:rPr>
          <w:rFonts w:hint="cs"/>
          <w:rtl/>
        </w:rPr>
        <w:t>،</w:t>
      </w:r>
      <w:r w:rsidRPr="005E7967">
        <w:rPr>
          <w:rFonts w:hint="cs"/>
          <w:rtl/>
        </w:rPr>
        <w:t xml:space="preserve"> 174</w:t>
      </w:r>
    </w:p>
    <w:p w:rsidR="004F70FB" w:rsidRPr="00C8086E" w:rsidRDefault="004F70FB" w:rsidP="00854F3F">
      <w:pPr>
        <w:pStyle w:val="libNormal0"/>
        <w:tabs>
          <w:tab w:val="right" w:leader="dot" w:pos="7512"/>
        </w:tabs>
      </w:pPr>
      <w:r w:rsidRPr="005E7967">
        <w:rPr>
          <w:rFonts w:hint="cs"/>
          <w:rtl/>
        </w:rPr>
        <w:t>عمير بن المتوكل بن هارون البلخي</w:t>
      </w:r>
      <w:r w:rsidR="00854F3F">
        <w:rPr>
          <w:rFonts w:hint="cs"/>
          <w:rtl/>
        </w:rPr>
        <w:tab/>
      </w:r>
      <w:r w:rsidRPr="005E7967">
        <w:rPr>
          <w:rFonts w:hint="cs"/>
          <w:rtl/>
        </w:rPr>
        <w:t>197</w:t>
      </w:r>
    </w:p>
    <w:p w:rsidR="004F70FB" w:rsidRPr="00C8086E" w:rsidRDefault="004F70FB" w:rsidP="00854F3F">
      <w:pPr>
        <w:pStyle w:val="libNormal0"/>
        <w:tabs>
          <w:tab w:val="right" w:leader="dot" w:pos="7512"/>
        </w:tabs>
      </w:pPr>
      <w:r w:rsidRPr="005E7967">
        <w:rPr>
          <w:rFonts w:hint="cs"/>
          <w:rtl/>
        </w:rPr>
        <w:t>عيسى بن جعفر</w:t>
      </w:r>
      <w:r w:rsidR="00854F3F">
        <w:rPr>
          <w:rFonts w:hint="cs"/>
          <w:rtl/>
        </w:rPr>
        <w:tab/>
      </w:r>
      <w:r w:rsidRPr="005E7967">
        <w:rPr>
          <w:rFonts w:hint="cs"/>
          <w:rtl/>
        </w:rPr>
        <w:t>245</w:t>
      </w:r>
    </w:p>
    <w:p w:rsidR="004F70FB" w:rsidRPr="00C8086E" w:rsidRDefault="004F70FB" w:rsidP="00854F3F">
      <w:pPr>
        <w:pStyle w:val="libNormal0"/>
        <w:tabs>
          <w:tab w:val="right" w:leader="dot" w:pos="7512"/>
        </w:tabs>
      </w:pPr>
      <w:r w:rsidRPr="005E7967">
        <w:rPr>
          <w:rFonts w:hint="cs"/>
          <w:rtl/>
        </w:rPr>
        <w:t>عيسى السجزي</w:t>
      </w:r>
      <w:r w:rsidR="00854F3F">
        <w:rPr>
          <w:rFonts w:hint="cs"/>
          <w:rtl/>
        </w:rPr>
        <w:tab/>
      </w:r>
      <w:r w:rsidRPr="005E7967">
        <w:rPr>
          <w:rFonts w:hint="cs"/>
          <w:rtl/>
        </w:rPr>
        <w:t>152</w:t>
      </w:r>
    </w:p>
    <w:p w:rsidR="004F70FB" w:rsidRPr="00C8086E" w:rsidRDefault="0079741B" w:rsidP="00854F3F">
      <w:pPr>
        <w:pStyle w:val="libCenterBold2"/>
      </w:pPr>
      <w:r>
        <w:rPr>
          <w:rFonts w:hint="cs"/>
          <w:rtl/>
        </w:rPr>
        <w:t>(</w:t>
      </w:r>
      <w:r w:rsidR="004F70FB" w:rsidRPr="005E7967">
        <w:rPr>
          <w:rFonts w:hint="cs"/>
          <w:rtl/>
        </w:rPr>
        <w:t>ف</w:t>
      </w:r>
      <w:r>
        <w:rPr>
          <w:rFonts w:hint="cs"/>
          <w:rtl/>
        </w:rPr>
        <w:t>)</w:t>
      </w:r>
    </w:p>
    <w:p w:rsidR="004F70FB" w:rsidRPr="00C8086E" w:rsidRDefault="004F70FB" w:rsidP="00854F3F">
      <w:pPr>
        <w:pStyle w:val="libNormal0"/>
        <w:tabs>
          <w:tab w:val="right" w:leader="dot" w:pos="7512"/>
        </w:tabs>
      </w:pPr>
      <w:r w:rsidRPr="005E7967">
        <w:rPr>
          <w:rFonts w:hint="cs"/>
          <w:rtl/>
        </w:rPr>
        <w:t>فضالة</w:t>
      </w:r>
      <w:r w:rsidR="00854F3F">
        <w:rPr>
          <w:rFonts w:hint="cs"/>
          <w:rtl/>
        </w:rPr>
        <w:tab/>
      </w:r>
      <w:r w:rsidRPr="005E7967">
        <w:rPr>
          <w:rFonts w:hint="cs"/>
          <w:rtl/>
        </w:rPr>
        <w:t>237</w:t>
      </w:r>
      <w:r w:rsidR="00074AFE">
        <w:rPr>
          <w:rFonts w:hint="cs"/>
          <w:rtl/>
        </w:rPr>
        <w:t>،</w:t>
      </w:r>
      <w:r w:rsidRPr="005E7967">
        <w:rPr>
          <w:rFonts w:hint="cs"/>
          <w:rtl/>
        </w:rPr>
        <w:t xml:space="preserve"> 261</w:t>
      </w:r>
    </w:p>
    <w:p w:rsidR="004F70FB" w:rsidRPr="00C8086E" w:rsidRDefault="004F70FB" w:rsidP="00854F3F">
      <w:pPr>
        <w:pStyle w:val="libNormal0"/>
        <w:tabs>
          <w:tab w:val="right" w:leader="dot" w:pos="7512"/>
        </w:tabs>
      </w:pPr>
      <w:r w:rsidRPr="005E7967">
        <w:rPr>
          <w:rFonts w:hint="cs"/>
          <w:rtl/>
        </w:rPr>
        <w:t>الفضيل</w:t>
      </w:r>
      <w:r w:rsidR="00854F3F">
        <w:rPr>
          <w:rFonts w:hint="cs"/>
          <w:rtl/>
        </w:rPr>
        <w:tab/>
      </w:r>
      <w:r w:rsidRPr="005E7967">
        <w:rPr>
          <w:rFonts w:hint="cs"/>
          <w:rtl/>
        </w:rPr>
        <w:t>148</w:t>
      </w:r>
    </w:p>
    <w:p w:rsidR="004F70FB" w:rsidRPr="00C8086E" w:rsidRDefault="0079741B" w:rsidP="00854F3F">
      <w:pPr>
        <w:pStyle w:val="libCenterBold2"/>
      </w:pPr>
      <w:r>
        <w:rPr>
          <w:rFonts w:hint="cs"/>
          <w:rtl/>
        </w:rPr>
        <w:t>(</w:t>
      </w:r>
      <w:r w:rsidR="004F70FB" w:rsidRPr="005E7967">
        <w:rPr>
          <w:rFonts w:hint="cs"/>
          <w:rtl/>
        </w:rPr>
        <w:t>ق</w:t>
      </w:r>
      <w:r>
        <w:rPr>
          <w:rFonts w:hint="cs"/>
          <w:rtl/>
        </w:rPr>
        <w:t>)</w:t>
      </w:r>
    </w:p>
    <w:p w:rsidR="004F70FB" w:rsidRPr="00C8086E" w:rsidRDefault="004F70FB" w:rsidP="00854F3F">
      <w:pPr>
        <w:pStyle w:val="libNormal0"/>
        <w:tabs>
          <w:tab w:val="right" w:leader="dot" w:pos="7512"/>
        </w:tabs>
      </w:pPr>
      <w:r w:rsidRPr="005E7967">
        <w:rPr>
          <w:rFonts w:hint="cs"/>
          <w:rtl/>
        </w:rPr>
        <w:t>القاسم بن عبد الرحمان الهاشمي</w:t>
      </w:r>
      <w:r w:rsidR="00854F3F">
        <w:rPr>
          <w:rFonts w:hint="cs"/>
          <w:rtl/>
        </w:rPr>
        <w:tab/>
      </w:r>
      <w:r w:rsidRPr="005E7967">
        <w:rPr>
          <w:rFonts w:hint="cs"/>
          <w:rtl/>
        </w:rPr>
        <w:t>182</w:t>
      </w:r>
      <w:r w:rsidR="00074AFE">
        <w:rPr>
          <w:rFonts w:hint="cs"/>
          <w:rtl/>
        </w:rPr>
        <w:t>،</w:t>
      </w:r>
      <w:r w:rsidRPr="005E7967">
        <w:rPr>
          <w:rFonts w:hint="cs"/>
          <w:rtl/>
        </w:rPr>
        <w:t xml:space="preserve"> 186</w:t>
      </w:r>
    </w:p>
    <w:p w:rsidR="004F70FB" w:rsidRPr="00C8086E" w:rsidRDefault="004F70FB" w:rsidP="00854F3F">
      <w:pPr>
        <w:pStyle w:val="libNormal0"/>
        <w:tabs>
          <w:tab w:val="right" w:leader="dot" w:pos="7512"/>
        </w:tabs>
      </w:pPr>
      <w:r w:rsidRPr="005E7967">
        <w:rPr>
          <w:rFonts w:hint="cs"/>
          <w:rtl/>
        </w:rPr>
        <w:t>قتادة</w:t>
      </w:r>
      <w:r w:rsidR="00854F3F">
        <w:rPr>
          <w:rFonts w:hint="cs"/>
          <w:rtl/>
        </w:rPr>
        <w:tab/>
      </w:r>
      <w:r w:rsidRPr="005E7967">
        <w:rPr>
          <w:rFonts w:hint="cs"/>
          <w:rtl/>
        </w:rPr>
        <w:t>150</w:t>
      </w:r>
    </w:p>
    <w:p w:rsidR="004F70FB" w:rsidRPr="00C8086E" w:rsidRDefault="004F70FB" w:rsidP="00854F3F">
      <w:pPr>
        <w:pStyle w:val="libNormal0"/>
        <w:tabs>
          <w:tab w:val="right" w:leader="dot" w:pos="7512"/>
        </w:tabs>
      </w:pPr>
      <w:r w:rsidRPr="005E7967">
        <w:rPr>
          <w:rFonts w:hint="cs"/>
          <w:rtl/>
        </w:rPr>
        <w:t>قتيبة بن سعيد</w:t>
      </w:r>
      <w:r w:rsidR="00854F3F">
        <w:rPr>
          <w:rFonts w:hint="cs"/>
          <w:rtl/>
        </w:rPr>
        <w:tab/>
      </w:r>
      <w:r w:rsidRPr="005E7967">
        <w:rPr>
          <w:rFonts w:hint="cs"/>
          <w:rtl/>
        </w:rPr>
        <w:t>153</w:t>
      </w:r>
    </w:p>
    <w:p w:rsidR="004F70FB" w:rsidRPr="00C8086E" w:rsidRDefault="0079741B" w:rsidP="00854F3F">
      <w:pPr>
        <w:pStyle w:val="libCenterBold2"/>
      </w:pPr>
      <w:r>
        <w:rPr>
          <w:rFonts w:hint="cs"/>
          <w:rtl/>
        </w:rPr>
        <w:t>(</w:t>
      </w:r>
      <w:r w:rsidR="004F70FB" w:rsidRPr="005E7967">
        <w:rPr>
          <w:rFonts w:hint="cs"/>
          <w:rtl/>
        </w:rPr>
        <w:t>ك</w:t>
      </w:r>
      <w:r>
        <w:rPr>
          <w:rFonts w:hint="cs"/>
          <w:rtl/>
        </w:rPr>
        <w:t>)</w:t>
      </w:r>
    </w:p>
    <w:p w:rsidR="004F70FB" w:rsidRPr="00C8086E" w:rsidRDefault="004F70FB" w:rsidP="00854F3F">
      <w:pPr>
        <w:pStyle w:val="libNormal0"/>
        <w:tabs>
          <w:tab w:val="right" w:leader="dot" w:pos="7512"/>
        </w:tabs>
      </w:pPr>
      <w:r w:rsidRPr="005E7967">
        <w:rPr>
          <w:rFonts w:hint="cs"/>
          <w:rtl/>
        </w:rPr>
        <w:t>الكراجكي</w:t>
      </w:r>
      <w:r w:rsidR="00854F3F">
        <w:rPr>
          <w:rFonts w:hint="cs"/>
          <w:rtl/>
        </w:rPr>
        <w:tab/>
      </w:r>
      <w:r w:rsidRPr="005E7967">
        <w:rPr>
          <w:rFonts w:hint="cs"/>
          <w:rtl/>
        </w:rPr>
        <w:t>189</w:t>
      </w:r>
      <w:r w:rsidR="00074AFE">
        <w:rPr>
          <w:rFonts w:hint="cs"/>
          <w:rtl/>
        </w:rPr>
        <w:t>،</w:t>
      </w:r>
      <w:r w:rsidRPr="005E7967">
        <w:rPr>
          <w:rFonts w:hint="cs"/>
          <w:rtl/>
        </w:rPr>
        <w:t xml:space="preserve"> 211</w:t>
      </w:r>
      <w:r w:rsidR="00074AFE">
        <w:rPr>
          <w:rFonts w:hint="cs"/>
          <w:rtl/>
        </w:rPr>
        <w:t>،</w:t>
      </w:r>
      <w:r w:rsidRPr="005E7967">
        <w:rPr>
          <w:rFonts w:hint="cs"/>
          <w:rtl/>
        </w:rPr>
        <w:t xml:space="preserve"> 228</w:t>
      </w:r>
    </w:p>
    <w:p w:rsidR="004F70FB" w:rsidRDefault="004F70FB" w:rsidP="004F70FB">
      <w:pPr>
        <w:pStyle w:val="libNormal"/>
      </w:pPr>
      <w:r>
        <w:rPr>
          <w:rtl/>
        </w:rPr>
        <w:br w:type="page"/>
      </w:r>
    </w:p>
    <w:p w:rsidR="00B857E8" w:rsidRPr="00C8086E" w:rsidRDefault="00B857E8" w:rsidP="00B857E8">
      <w:pPr>
        <w:pStyle w:val="libNormal0"/>
        <w:tabs>
          <w:tab w:val="right" w:pos="7512"/>
        </w:tabs>
      </w:pPr>
      <w:r w:rsidRPr="00C8086E">
        <w:rPr>
          <w:rFonts w:hint="cs"/>
          <w:rtl/>
        </w:rPr>
        <w:lastRenderedPageBreak/>
        <w:t>الاسم</w:t>
      </w:r>
      <w:r>
        <w:rPr>
          <w:rFonts w:hint="cs"/>
          <w:rtl/>
        </w:rPr>
        <w:tab/>
      </w:r>
      <w:r w:rsidRPr="00C8086E">
        <w:rPr>
          <w:rFonts w:hint="cs"/>
          <w:rtl/>
        </w:rPr>
        <w:t>الصفحة</w:t>
      </w:r>
    </w:p>
    <w:p w:rsidR="004F70FB" w:rsidRPr="00C8086E" w:rsidRDefault="0079741B" w:rsidP="00B857E8">
      <w:pPr>
        <w:pStyle w:val="libCenterBold2"/>
      </w:pPr>
      <w:r>
        <w:rPr>
          <w:rFonts w:hint="cs"/>
          <w:rtl/>
        </w:rPr>
        <w:t>(</w:t>
      </w:r>
      <w:r w:rsidR="004F70FB" w:rsidRPr="005E7967">
        <w:rPr>
          <w:rFonts w:hint="cs"/>
          <w:rtl/>
        </w:rPr>
        <w:t>ل</w:t>
      </w:r>
      <w:r>
        <w:rPr>
          <w:rFonts w:hint="cs"/>
          <w:rtl/>
        </w:rPr>
        <w:t>)</w:t>
      </w:r>
    </w:p>
    <w:p w:rsidR="004F70FB" w:rsidRPr="00C8086E" w:rsidRDefault="004F70FB" w:rsidP="00B857E8">
      <w:pPr>
        <w:pStyle w:val="libNormal0"/>
        <w:tabs>
          <w:tab w:val="right" w:leader="dot" w:pos="7512"/>
        </w:tabs>
      </w:pPr>
      <w:r w:rsidRPr="005E7967">
        <w:rPr>
          <w:rFonts w:hint="cs"/>
          <w:rtl/>
        </w:rPr>
        <w:t>لقمان (عليه السلام)</w:t>
      </w:r>
      <w:r w:rsidR="00B857E8">
        <w:rPr>
          <w:rFonts w:hint="cs"/>
          <w:rtl/>
        </w:rPr>
        <w:tab/>
      </w:r>
      <w:r w:rsidRPr="005E7967">
        <w:rPr>
          <w:rFonts w:hint="cs"/>
          <w:rtl/>
        </w:rPr>
        <w:t>133</w:t>
      </w:r>
      <w:r w:rsidR="00074AFE">
        <w:rPr>
          <w:rFonts w:hint="cs"/>
          <w:rtl/>
        </w:rPr>
        <w:t>،</w:t>
      </w:r>
      <w:r w:rsidRPr="005E7967">
        <w:rPr>
          <w:rFonts w:hint="cs"/>
          <w:rtl/>
        </w:rPr>
        <w:t xml:space="preserve"> 307</w:t>
      </w:r>
      <w:r w:rsidR="00074AFE">
        <w:rPr>
          <w:rFonts w:hint="cs"/>
          <w:rtl/>
        </w:rPr>
        <w:t>،</w:t>
      </w:r>
      <w:r w:rsidRPr="005E7967">
        <w:rPr>
          <w:rFonts w:hint="cs"/>
          <w:rtl/>
        </w:rPr>
        <w:t xml:space="preserve"> 308</w:t>
      </w:r>
    </w:p>
    <w:p w:rsidR="004F70FB" w:rsidRPr="00C8086E" w:rsidRDefault="0079741B" w:rsidP="00B857E8">
      <w:pPr>
        <w:pStyle w:val="libCenterBold2"/>
      </w:pPr>
      <w:r>
        <w:rPr>
          <w:rFonts w:hint="cs"/>
          <w:rtl/>
        </w:rPr>
        <w:t>(</w:t>
      </w:r>
      <w:r w:rsidR="004F70FB" w:rsidRPr="005E7967">
        <w:rPr>
          <w:rFonts w:hint="cs"/>
          <w:rtl/>
        </w:rPr>
        <w:t>م</w:t>
      </w:r>
      <w:r>
        <w:rPr>
          <w:rFonts w:hint="cs"/>
          <w:rtl/>
        </w:rPr>
        <w:t>)</w:t>
      </w:r>
    </w:p>
    <w:p w:rsidR="004B0239" w:rsidRDefault="004F70FB" w:rsidP="00B857E8">
      <w:pPr>
        <w:pStyle w:val="libNormal0"/>
        <w:tabs>
          <w:tab w:val="right" w:leader="dot" w:pos="7512"/>
        </w:tabs>
        <w:rPr>
          <w:rtl/>
        </w:rPr>
      </w:pPr>
      <w:r w:rsidRPr="005E7967">
        <w:rPr>
          <w:rFonts w:hint="cs"/>
          <w:rtl/>
        </w:rPr>
        <w:t>محمد رسول الله (صلّى الله عليه وآله)</w:t>
      </w:r>
      <w:r w:rsidR="00B857E8">
        <w:rPr>
          <w:rFonts w:hint="cs"/>
          <w:rtl/>
        </w:rPr>
        <w:tab/>
      </w:r>
      <w:r w:rsidR="00B857E8">
        <w:rPr>
          <w:rFonts w:hint="cs"/>
          <w:rtl/>
        </w:rPr>
        <w:tab/>
      </w:r>
      <w:r w:rsidRPr="005E7967">
        <w:rPr>
          <w:rFonts w:hint="cs"/>
          <w:rtl/>
        </w:rPr>
        <w:t>110، 112، 158، 161، 162، 163، 174</w:t>
      </w:r>
      <w:r w:rsidR="00074AFE">
        <w:rPr>
          <w:rFonts w:hint="cs"/>
          <w:rtl/>
        </w:rPr>
        <w:t>،</w:t>
      </w:r>
      <w:r w:rsidRPr="005E7967">
        <w:rPr>
          <w:rFonts w:hint="cs"/>
          <w:rtl/>
        </w:rPr>
        <w:t xml:space="preserve"> 176</w:t>
      </w:r>
      <w:r w:rsidR="00074AFE">
        <w:rPr>
          <w:rFonts w:hint="cs"/>
          <w:rtl/>
        </w:rPr>
        <w:t>،</w:t>
      </w:r>
      <w:r w:rsidRPr="005E7967">
        <w:rPr>
          <w:rFonts w:hint="cs"/>
          <w:rtl/>
        </w:rPr>
        <w:t xml:space="preserve"> 189</w:t>
      </w:r>
      <w:r w:rsidR="00074AFE">
        <w:rPr>
          <w:rFonts w:hint="cs"/>
          <w:rtl/>
        </w:rPr>
        <w:t>،</w:t>
      </w:r>
      <w:r w:rsidRPr="005E7967">
        <w:rPr>
          <w:rFonts w:hint="cs"/>
          <w:rtl/>
        </w:rPr>
        <w:t xml:space="preserve"> 194</w:t>
      </w:r>
      <w:r w:rsidR="00074AFE">
        <w:rPr>
          <w:rFonts w:hint="cs"/>
          <w:rtl/>
        </w:rPr>
        <w:t>،</w:t>
      </w:r>
      <w:r w:rsidRPr="005E7967">
        <w:rPr>
          <w:rFonts w:hint="cs"/>
          <w:rtl/>
        </w:rPr>
        <w:t xml:space="preserve"> 195</w:t>
      </w:r>
      <w:r w:rsidR="00074AFE">
        <w:rPr>
          <w:rFonts w:hint="cs"/>
          <w:rtl/>
        </w:rPr>
        <w:t>،</w:t>
      </w:r>
      <w:r w:rsidRPr="005E7967">
        <w:rPr>
          <w:rFonts w:hint="cs"/>
          <w:rtl/>
        </w:rPr>
        <w:t xml:space="preserve"> 203</w:t>
      </w:r>
      <w:r w:rsidR="00074AFE">
        <w:rPr>
          <w:rFonts w:hint="cs"/>
          <w:rtl/>
        </w:rPr>
        <w:t>،</w:t>
      </w:r>
    </w:p>
    <w:p w:rsidR="004F70FB" w:rsidRPr="00C8086E" w:rsidRDefault="004B0239" w:rsidP="004B0239">
      <w:pPr>
        <w:pStyle w:val="libNormal0"/>
        <w:tabs>
          <w:tab w:val="right" w:pos="7512"/>
        </w:tabs>
      </w:pPr>
      <w:r>
        <w:rPr>
          <w:rFonts w:hint="cs"/>
          <w:rtl/>
        </w:rPr>
        <w:tab/>
      </w:r>
      <w:r w:rsidR="004F70FB" w:rsidRPr="005E7967">
        <w:rPr>
          <w:rFonts w:hint="cs"/>
          <w:rtl/>
        </w:rPr>
        <w:t>206</w:t>
      </w:r>
      <w:r w:rsidR="00074AFE">
        <w:rPr>
          <w:rFonts w:hint="cs"/>
          <w:rtl/>
        </w:rPr>
        <w:t>،</w:t>
      </w:r>
      <w:r w:rsidR="004F70FB" w:rsidRPr="005E7967">
        <w:rPr>
          <w:rFonts w:hint="cs"/>
          <w:rtl/>
        </w:rPr>
        <w:t xml:space="preserve"> 231</w:t>
      </w:r>
      <w:r w:rsidR="00074AFE">
        <w:rPr>
          <w:rFonts w:hint="cs"/>
          <w:rtl/>
        </w:rPr>
        <w:t>،</w:t>
      </w:r>
      <w:r w:rsidR="004F70FB" w:rsidRPr="005E7967">
        <w:rPr>
          <w:rFonts w:hint="cs"/>
          <w:rtl/>
        </w:rPr>
        <w:t xml:space="preserve"> 269</w:t>
      </w:r>
      <w:r w:rsidR="00074AFE">
        <w:rPr>
          <w:rFonts w:hint="cs"/>
          <w:rtl/>
        </w:rPr>
        <w:t>،</w:t>
      </w:r>
      <w:r w:rsidR="004F70FB" w:rsidRPr="005E7967">
        <w:rPr>
          <w:rFonts w:hint="cs"/>
          <w:rtl/>
        </w:rPr>
        <w:t xml:space="preserve"> 277</w:t>
      </w:r>
      <w:r w:rsidR="00074AFE">
        <w:rPr>
          <w:rFonts w:hint="cs"/>
          <w:rtl/>
        </w:rPr>
        <w:t>،</w:t>
      </w:r>
      <w:r w:rsidR="004F70FB" w:rsidRPr="005E7967">
        <w:rPr>
          <w:rFonts w:hint="cs"/>
          <w:rtl/>
        </w:rPr>
        <w:t xml:space="preserve"> 304</w:t>
      </w:r>
      <w:r w:rsidR="00074AFE">
        <w:rPr>
          <w:rFonts w:hint="cs"/>
          <w:rtl/>
        </w:rPr>
        <w:t>،</w:t>
      </w:r>
      <w:r w:rsidR="004F70FB" w:rsidRPr="005E7967">
        <w:rPr>
          <w:rFonts w:hint="cs"/>
          <w:rtl/>
        </w:rPr>
        <w:t xml:space="preserve"> 310</w:t>
      </w:r>
    </w:p>
    <w:p w:rsidR="004F70FB" w:rsidRPr="00C8086E" w:rsidRDefault="004F70FB" w:rsidP="004B0239">
      <w:pPr>
        <w:pStyle w:val="libNormal0"/>
        <w:tabs>
          <w:tab w:val="right" w:leader="dot" w:pos="7512"/>
        </w:tabs>
      </w:pPr>
      <w:r w:rsidRPr="005E7967">
        <w:rPr>
          <w:rFonts w:hint="cs"/>
          <w:rtl/>
        </w:rPr>
        <w:t>محمد بن إبراهيم بن نوح الأصبحي</w:t>
      </w:r>
      <w:r w:rsidR="004B0239">
        <w:rPr>
          <w:rFonts w:hint="cs"/>
          <w:rtl/>
        </w:rPr>
        <w:tab/>
      </w:r>
      <w:r w:rsidRPr="005E7967">
        <w:rPr>
          <w:rFonts w:hint="cs"/>
          <w:rtl/>
        </w:rPr>
        <w:t>194</w:t>
      </w:r>
    </w:p>
    <w:p w:rsidR="004F70FB" w:rsidRPr="00C8086E" w:rsidRDefault="004F70FB" w:rsidP="004B0239">
      <w:pPr>
        <w:pStyle w:val="libNormal0"/>
        <w:tabs>
          <w:tab w:val="right" w:leader="dot" w:pos="7512"/>
        </w:tabs>
      </w:pPr>
      <w:r w:rsidRPr="005E7967">
        <w:rPr>
          <w:rFonts w:hint="cs"/>
          <w:rtl/>
        </w:rPr>
        <w:t>محمد بن أبي عبد الله</w:t>
      </w:r>
      <w:r w:rsidR="004B0239">
        <w:rPr>
          <w:rFonts w:hint="cs"/>
          <w:rtl/>
        </w:rPr>
        <w:tab/>
      </w:r>
      <w:r w:rsidRPr="005E7967">
        <w:rPr>
          <w:rFonts w:hint="cs"/>
          <w:rtl/>
        </w:rPr>
        <w:t>245</w:t>
      </w:r>
    </w:p>
    <w:p w:rsidR="004F70FB" w:rsidRPr="00C8086E" w:rsidRDefault="004F70FB" w:rsidP="004B0239">
      <w:pPr>
        <w:pStyle w:val="libNormal0"/>
        <w:tabs>
          <w:tab w:val="right" w:leader="dot" w:pos="7512"/>
        </w:tabs>
      </w:pPr>
      <w:r w:rsidRPr="005E7967">
        <w:rPr>
          <w:rFonts w:hint="cs"/>
          <w:rtl/>
        </w:rPr>
        <w:t>محمد بن أبي عمير</w:t>
      </w:r>
      <w:r w:rsidR="004B0239">
        <w:rPr>
          <w:rFonts w:hint="cs"/>
          <w:rtl/>
        </w:rPr>
        <w:tab/>
      </w:r>
      <w:r w:rsidRPr="005E7967">
        <w:rPr>
          <w:rFonts w:hint="cs"/>
          <w:rtl/>
        </w:rPr>
        <w:t>134</w:t>
      </w:r>
      <w:r w:rsidR="00074AFE">
        <w:rPr>
          <w:rFonts w:hint="cs"/>
          <w:rtl/>
        </w:rPr>
        <w:t>،</w:t>
      </w:r>
      <w:r w:rsidRPr="005E7967">
        <w:rPr>
          <w:rFonts w:hint="cs"/>
          <w:rtl/>
        </w:rPr>
        <w:t xml:space="preserve"> 233</w:t>
      </w:r>
      <w:r w:rsidR="00074AFE">
        <w:rPr>
          <w:rFonts w:hint="cs"/>
          <w:rtl/>
        </w:rPr>
        <w:t>،</w:t>
      </w:r>
      <w:r w:rsidRPr="005E7967">
        <w:rPr>
          <w:rFonts w:hint="cs"/>
          <w:rtl/>
        </w:rPr>
        <w:t xml:space="preserve"> 235</w:t>
      </w:r>
      <w:r w:rsidR="00074AFE">
        <w:rPr>
          <w:rFonts w:hint="cs"/>
          <w:rtl/>
        </w:rPr>
        <w:t>،</w:t>
      </w:r>
      <w:r w:rsidRPr="005E7967">
        <w:rPr>
          <w:rFonts w:hint="cs"/>
          <w:rtl/>
        </w:rPr>
        <w:t xml:space="preserve"> 236</w:t>
      </w:r>
      <w:r w:rsidR="00074AFE">
        <w:rPr>
          <w:rFonts w:hint="cs"/>
          <w:rtl/>
        </w:rPr>
        <w:t>،</w:t>
      </w:r>
      <w:r w:rsidRPr="005E7967">
        <w:rPr>
          <w:rFonts w:hint="cs"/>
          <w:rtl/>
        </w:rPr>
        <w:t xml:space="preserve"> 239</w:t>
      </w:r>
    </w:p>
    <w:p w:rsidR="004F70FB" w:rsidRPr="00C8086E" w:rsidRDefault="004F70FB" w:rsidP="004B0239">
      <w:pPr>
        <w:pStyle w:val="libNormal0"/>
        <w:tabs>
          <w:tab w:val="right" w:leader="dot" w:pos="7512"/>
        </w:tabs>
      </w:pPr>
      <w:r w:rsidRPr="005E7967">
        <w:rPr>
          <w:rFonts w:hint="cs"/>
          <w:rtl/>
        </w:rPr>
        <w:t>محمد بن أبي القاسم ماجيلويه</w:t>
      </w:r>
      <w:r w:rsidR="004B0239">
        <w:rPr>
          <w:rFonts w:hint="cs"/>
          <w:rtl/>
        </w:rPr>
        <w:tab/>
      </w:r>
      <w:r w:rsidRPr="005E7967">
        <w:rPr>
          <w:rFonts w:hint="cs"/>
          <w:rtl/>
        </w:rPr>
        <w:t>136</w:t>
      </w:r>
    </w:p>
    <w:p w:rsidR="004F70FB" w:rsidRPr="00C8086E" w:rsidRDefault="004F70FB" w:rsidP="004B0239">
      <w:pPr>
        <w:pStyle w:val="libNormal0"/>
        <w:tabs>
          <w:tab w:val="right" w:leader="dot" w:pos="7512"/>
        </w:tabs>
      </w:pPr>
      <w:r w:rsidRPr="005E7967">
        <w:rPr>
          <w:rFonts w:hint="cs"/>
          <w:rtl/>
        </w:rPr>
        <w:t>أبو نصر محمد بن أحمد بن حمدون الواسطي</w:t>
      </w:r>
      <w:r w:rsidR="004B0239">
        <w:rPr>
          <w:rFonts w:hint="cs"/>
          <w:rtl/>
        </w:rPr>
        <w:tab/>
      </w:r>
      <w:r w:rsidRPr="005E7967">
        <w:rPr>
          <w:rFonts w:hint="cs"/>
          <w:rtl/>
        </w:rPr>
        <w:t>184</w:t>
      </w:r>
    </w:p>
    <w:p w:rsidR="004F70FB" w:rsidRPr="00C8086E" w:rsidRDefault="004F70FB" w:rsidP="004B0239">
      <w:pPr>
        <w:pStyle w:val="libNormal0"/>
        <w:tabs>
          <w:tab w:val="right" w:leader="dot" w:pos="7512"/>
        </w:tabs>
      </w:pPr>
      <w:r w:rsidRPr="005E7967">
        <w:rPr>
          <w:rFonts w:hint="cs"/>
          <w:rtl/>
        </w:rPr>
        <w:t>محمد بن إدريس</w:t>
      </w:r>
      <w:r w:rsidR="004B0239">
        <w:rPr>
          <w:rFonts w:hint="cs"/>
          <w:rtl/>
        </w:rPr>
        <w:tab/>
      </w:r>
      <w:r w:rsidRPr="005E7967">
        <w:rPr>
          <w:rFonts w:hint="cs"/>
          <w:rtl/>
        </w:rPr>
        <w:t>242</w:t>
      </w:r>
      <w:r w:rsidR="00074AFE">
        <w:rPr>
          <w:rFonts w:hint="cs"/>
          <w:rtl/>
        </w:rPr>
        <w:t>،</w:t>
      </w:r>
      <w:r w:rsidRPr="005E7967">
        <w:rPr>
          <w:rFonts w:hint="cs"/>
          <w:rtl/>
        </w:rPr>
        <w:t xml:space="preserve"> 286</w:t>
      </w:r>
      <w:r w:rsidR="00074AFE">
        <w:rPr>
          <w:rFonts w:hint="cs"/>
          <w:rtl/>
        </w:rPr>
        <w:t>،</w:t>
      </w:r>
      <w:r w:rsidRPr="005E7967">
        <w:rPr>
          <w:rFonts w:hint="cs"/>
          <w:rtl/>
        </w:rPr>
        <w:t xml:space="preserve"> 289</w:t>
      </w:r>
      <w:r w:rsidR="00074AFE">
        <w:rPr>
          <w:rFonts w:hint="cs"/>
          <w:rtl/>
        </w:rPr>
        <w:t>،</w:t>
      </w:r>
      <w:r w:rsidRPr="005E7967">
        <w:rPr>
          <w:rFonts w:hint="cs"/>
          <w:rtl/>
        </w:rPr>
        <w:t xml:space="preserve"> 293</w:t>
      </w:r>
    </w:p>
    <w:p w:rsidR="004F70FB" w:rsidRPr="00C8086E" w:rsidRDefault="004F70FB" w:rsidP="004B0239">
      <w:pPr>
        <w:pStyle w:val="libNormal0"/>
        <w:tabs>
          <w:tab w:val="right" w:leader="dot" w:pos="7512"/>
        </w:tabs>
      </w:pPr>
      <w:r w:rsidRPr="005E7967">
        <w:rPr>
          <w:rFonts w:hint="cs"/>
          <w:rtl/>
        </w:rPr>
        <w:t>محمد بن إسماعيل البخاري</w:t>
      </w:r>
      <w:r w:rsidR="004B0239">
        <w:rPr>
          <w:rFonts w:hint="cs"/>
          <w:rtl/>
        </w:rPr>
        <w:tab/>
      </w:r>
      <w:r w:rsidRPr="005E7967">
        <w:rPr>
          <w:rFonts w:hint="cs"/>
          <w:rtl/>
        </w:rPr>
        <w:t>153</w:t>
      </w:r>
    </w:p>
    <w:p w:rsidR="004B0239" w:rsidRDefault="004F70FB" w:rsidP="004B0239">
      <w:pPr>
        <w:pStyle w:val="libNormal0"/>
        <w:tabs>
          <w:tab w:val="right" w:leader="dot" w:pos="7512"/>
        </w:tabs>
        <w:rPr>
          <w:rtl/>
        </w:rPr>
      </w:pPr>
      <w:r w:rsidRPr="005E7967">
        <w:rPr>
          <w:rFonts w:hint="cs"/>
          <w:rtl/>
        </w:rPr>
        <w:t>محمد بن الحسن الصفار</w:t>
      </w:r>
      <w:r w:rsidR="004B0239">
        <w:rPr>
          <w:rFonts w:hint="cs"/>
          <w:rtl/>
        </w:rPr>
        <w:tab/>
      </w:r>
      <w:r w:rsidR="004B0239">
        <w:rPr>
          <w:rFonts w:hint="cs"/>
          <w:rtl/>
        </w:rPr>
        <w:tab/>
      </w:r>
      <w:r w:rsidRPr="005E7967">
        <w:rPr>
          <w:rFonts w:hint="cs"/>
          <w:rtl/>
        </w:rPr>
        <w:t>141</w:t>
      </w:r>
      <w:r w:rsidR="00074AFE">
        <w:rPr>
          <w:rFonts w:hint="cs"/>
          <w:rtl/>
        </w:rPr>
        <w:t>،</w:t>
      </w:r>
      <w:r w:rsidRPr="005E7967">
        <w:rPr>
          <w:rFonts w:hint="cs"/>
          <w:rtl/>
        </w:rPr>
        <w:t xml:space="preserve"> 147</w:t>
      </w:r>
      <w:r w:rsidR="00074AFE">
        <w:rPr>
          <w:rFonts w:hint="cs"/>
          <w:rtl/>
        </w:rPr>
        <w:t>،</w:t>
      </w:r>
      <w:r w:rsidRPr="005E7967">
        <w:rPr>
          <w:rFonts w:hint="cs"/>
          <w:rtl/>
        </w:rPr>
        <w:t xml:space="preserve"> 175</w:t>
      </w:r>
      <w:r w:rsidR="00074AFE">
        <w:rPr>
          <w:rFonts w:hint="cs"/>
          <w:rtl/>
        </w:rPr>
        <w:t>،</w:t>
      </w:r>
      <w:r w:rsidRPr="005E7967">
        <w:rPr>
          <w:rFonts w:hint="cs"/>
          <w:rtl/>
        </w:rPr>
        <w:t xml:space="preserve"> 233</w:t>
      </w:r>
      <w:r w:rsidR="00074AFE">
        <w:rPr>
          <w:rFonts w:hint="cs"/>
          <w:rtl/>
        </w:rPr>
        <w:t>،</w:t>
      </w:r>
      <w:r w:rsidRPr="005E7967">
        <w:rPr>
          <w:rFonts w:hint="cs"/>
          <w:rtl/>
        </w:rPr>
        <w:t xml:space="preserve"> 235</w:t>
      </w:r>
      <w:r w:rsidR="00074AFE">
        <w:rPr>
          <w:rFonts w:hint="cs"/>
          <w:rtl/>
        </w:rPr>
        <w:t>،</w:t>
      </w:r>
      <w:r w:rsidRPr="005E7967">
        <w:rPr>
          <w:rFonts w:hint="cs"/>
          <w:rtl/>
        </w:rPr>
        <w:t xml:space="preserve"> 251</w:t>
      </w:r>
      <w:r w:rsidR="00074AFE">
        <w:rPr>
          <w:rFonts w:hint="cs"/>
          <w:rtl/>
        </w:rPr>
        <w:t>،</w:t>
      </w:r>
      <w:r w:rsidRPr="005E7967">
        <w:rPr>
          <w:rFonts w:hint="cs"/>
          <w:rtl/>
        </w:rPr>
        <w:t xml:space="preserve"> 129</w:t>
      </w:r>
      <w:r w:rsidR="00074AFE">
        <w:rPr>
          <w:rFonts w:hint="cs"/>
          <w:rtl/>
        </w:rPr>
        <w:t>،</w:t>
      </w:r>
      <w:r w:rsidRPr="005E7967">
        <w:rPr>
          <w:rFonts w:hint="cs"/>
          <w:rtl/>
        </w:rPr>
        <w:t xml:space="preserve"> 131</w:t>
      </w:r>
      <w:r w:rsidR="00074AFE">
        <w:rPr>
          <w:rFonts w:hint="cs"/>
          <w:rtl/>
        </w:rPr>
        <w:t>،</w:t>
      </w:r>
      <w:r w:rsidRPr="005E7967">
        <w:rPr>
          <w:rFonts w:hint="cs"/>
          <w:rtl/>
        </w:rPr>
        <w:t xml:space="preserve"> 134</w:t>
      </w:r>
      <w:r w:rsidR="00074AFE">
        <w:rPr>
          <w:rFonts w:hint="cs"/>
          <w:rtl/>
        </w:rPr>
        <w:t>،</w:t>
      </w:r>
      <w:r w:rsidRPr="005E7967">
        <w:rPr>
          <w:rFonts w:hint="cs"/>
          <w:rtl/>
        </w:rPr>
        <w:t xml:space="preserve"> 137</w:t>
      </w:r>
      <w:r w:rsidR="00074AFE">
        <w:rPr>
          <w:rFonts w:hint="cs"/>
          <w:rtl/>
        </w:rPr>
        <w:t>،</w:t>
      </w:r>
      <w:r w:rsidRPr="005E7967">
        <w:rPr>
          <w:rFonts w:hint="cs"/>
          <w:rtl/>
        </w:rPr>
        <w:t xml:space="preserve"> 138</w:t>
      </w:r>
      <w:r w:rsidR="00074AFE">
        <w:rPr>
          <w:rFonts w:hint="cs"/>
          <w:rtl/>
        </w:rPr>
        <w:t>،</w:t>
      </w:r>
      <w:r w:rsidRPr="005E7967">
        <w:rPr>
          <w:rFonts w:hint="cs"/>
          <w:rtl/>
        </w:rPr>
        <w:t xml:space="preserve"> 141</w:t>
      </w:r>
      <w:r w:rsidR="00074AFE">
        <w:rPr>
          <w:rFonts w:hint="cs"/>
          <w:rtl/>
        </w:rPr>
        <w:t>،</w:t>
      </w:r>
    </w:p>
    <w:p w:rsidR="004B0239" w:rsidRDefault="004B0239" w:rsidP="004B0239">
      <w:pPr>
        <w:pStyle w:val="libNormal0"/>
        <w:tabs>
          <w:tab w:val="right" w:pos="7512"/>
        </w:tabs>
        <w:rPr>
          <w:rtl/>
        </w:rPr>
      </w:pPr>
      <w:r>
        <w:rPr>
          <w:rFonts w:hint="cs"/>
          <w:rtl/>
        </w:rPr>
        <w:tab/>
      </w:r>
      <w:r w:rsidR="004F70FB" w:rsidRPr="005E7967">
        <w:rPr>
          <w:rFonts w:hint="cs"/>
          <w:rtl/>
        </w:rPr>
        <w:t>143</w:t>
      </w:r>
      <w:r w:rsidR="00074AFE">
        <w:rPr>
          <w:rFonts w:hint="cs"/>
          <w:rtl/>
        </w:rPr>
        <w:t>،</w:t>
      </w:r>
      <w:r w:rsidR="004F70FB" w:rsidRPr="005E7967">
        <w:rPr>
          <w:rFonts w:hint="cs"/>
          <w:rtl/>
        </w:rPr>
        <w:t xml:space="preserve"> 147</w:t>
      </w:r>
      <w:r w:rsidR="00074AFE">
        <w:rPr>
          <w:rFonts w:hint="cs"/>
          <w:rtl/>
        </w:rPr>
        <w:t>،</w:t>
      </w:r>
      <w:r w:rsidR="004F70FB" w:rsidRPr="005E7967">
        <w:rPr>
          <w:rFonts w:hint="cs"/>
          <w:rtl/>
        </w:rPr>
        <w:t xml:space="preserve"> 159</w:t>
      </w:r>
      <w:r w:rsidR="00074AFE">
        <w:rPr>
          <w:rFonts w:hint="cs"/>
          <w:rtl/>
        </w:rPr>
        <w:t>،</w:t>
      </w:r>
      <w:r w:rsidR="004F70FB" w:rsidRPr="005E7967">
        <w:rPr>
          <w:rFonts w:hint="cs"/>
          <w:rtl/>
        </w:rPr>
        <w:t xml:space="preserve"> 164</w:t>
      </w:r>
      <w:r w:rsidR="00074AFE">
        <w:rPr>
          <w:rFonts w:hint="cs"/>
          <w:rtl/>
        </w:rPr>
        <w:t>،</w:t>
      </w:r>
      <w:r w:rsidR="004F70FB" w:rsidRPr="005E7967">
        <w:rPr>
          <w:rFonts w:hint="cs"/>
          <w:rtl/>
        </w:rPr>
        <w:t xml:space="preserve"> 165</w:t>
      </w:r>
      <w:r w:rsidR="00074AFE">
        <w:rPr>
          <w:rFonts w:hint="cs"/>
          <w:rtl/>
        </w:rPr>
        <w:t>،</w:t>
      </w:r>
      <w:r w:rsidR="004F70FB" w:rsidRPr="005E7967">
        <w:rPr>
          <w:rFonts w:hint="cs"/>
          <w:rtl/>
        </w:rPr>
        <w:t xml:space="preserve"> 169</w:t>
      </w:r>
      <w:r w:rsidR="00074AFE">
        <w:rPr>
          <w:rFonts w:hint="cs"/>
          <w:rtl/>
        </w:rPr>
        <w:t>،</w:t>
      </w:r>
      <w:r w:rsidR="004F70FB" w:rsidRPr="005E7967">
        <w:rPr>
          <w:rFonts w:hint="cs"/>
          <w:rtl/>
        </w:rPr>
        <w:t xml:space="preserve"> 173</w:t>
      </w:r>
      <w:r w:rsidR="00074AFE">
        <w:rPr>
          <w:rFonts w:hint="cs"/>
          <w:rtl/>
        </w:rPr>
        <w:t>،</w:t>
      </w:r>
      <w:r w:rsidR="004F70FB" w:rsidRPr="005E7967">
        <w:rPr>
          <w:rFonts w:hint="cs"/>
          <w:rtl/>
        </w:rPr>
        <w:t xml:space="preserve"> 174</w:t>
      </w:r>
      <w:r w:rsidR="00074AFE">
        <w:rPr>
          <w:rFonts w:hint="cs"/>
          <w:rtl/>
        </w:rPr>
        <w:t>،</w:t>
      </w:r>
      <w:r w:rsidR="004F70FB" w:rsidRPr="005E7967">
        <w:rPr>
          <w:rFonts w:hint="cs"/>
          <w:rtl/>
        </w:rPr>
        <w:t xml:space="preserve"> 177</w:t>
      </w:r>
      <w:r w:rsidR="00074AFE">
        <w:rPr>
          <w:rFonts w:hint="cs"/>
          <w:rtl/>
        </w:rPr>
        <w:t>،</w:t>
      </w:r>
      <w:r w:rsidR="004F70FB" w:rsidRPr="005E7967">
        <w:rPr>
          <w:rFonts w:hint="cs"/>
          <w:rtl/>
        </w:rPr>
        <w:t xml:space="preserve"> 181</w:t>
      </w:r>
      <w:r w:rsidR="00074AFE">
        <w:rPr>
          <w:rFonts w:hint="cs"/>
          <w:rtl/>
        </w:rPr>
        <w:t>،</w:t>
      </w:r>
      <w:r w:rsidR="004F70FB" w:rsidRPr="005E7967">
        <w:rPr>
          <w:rFonts w:hint="cs"/>
          <w:rtl/>
        </w:rPr>
        <w:t xml:space="preserve"> 182</w:t>
      </w:r>
      <w:r w:rsidR="00074AFE">
        <w:rPr>
          <w:rFonts w:hint="cs"/>
          <w:rtl/>
        </w:rPr>
        <w:t>،</w:t>
      </w:r>
      <w:r w:rsidR="004F70FB" w:rsidRPr="005E7967">
        <w:rPr>
          <w:rFonts w:hint="cs"/>
          <w:rtl/>
        </w:rPr>
        <w:t xml:space="preserve"> 186</w:t>
      </w:r>
      <w:r w:rsidR="00074AFE">
        <w:rPr>
          <w:rFonts w:hint="cs"/>
          <w:rtl/>
        </w:rPr>
        <w:t>،</w:t>
      </w:r>
    </w:p>
    <w:p w:rsidR="004B0239" w:rsidRDefault="004B0239" w:rsidP="004B0239">
      <w:pPr>
        <w:pStyle w:val="libNormal0"/>
        <w:tabs>
          <w:tab w:val="right" w:pos="7512"/>
        </w:tabs>
        <w:rPr>
          <w:rtl/>
        </w:rPr>
      </w:pPr>
      <w:r>
        <w:rPr>
          <w:rFonts w:hint="cs"/>
          <w:rtl/>
        </w:rPr>
        <w:tab/>
      </w:r>
      <w:r w:rsidR="004F70FB" w:rsidRPr="005E7967">
        <w:rPr>
          <w:rFonts w:hint="cs"/>
          <w:rtl/>
        </w:rPr>
        <w:t>187</w:t>
      </w:r>
      <w:r w:rsidR="00074AFE">
        <w:rPr>
          <w:rFonts w:hint="cs"/>
          <w:rtl/>
        </w:rPr>
        <w:t>،</w:t>
      </w:r>
      <w:r w:rsidR="004F70FB" w:rsidRPr="005E7967">
        <w:rPr>
          <w:rFonts w:hint="cs"/>
          <w:rtl/>
        </w:rPr>
        <w:t xml:space="preserve"> 196</w:t>
      </w:r>
      <w:r w:rsidR="00074AFE">
        <w:rPr>
          <w:rFonts w:hint="cs"/>
          <w:rtl/>
        </w:rPr>
        <w:t>،</w:t>
      </w:r>
      <w:r w:rsidR="004F70FB" w:rsidRPr="005E7967">
        <w:rPr>
          <w:rFonts w:hint="cs"/>
          <w:rtl/>
        </w:rPr>
        <w:t xml:space="preserve"> 211</w:t>
      </w:r>
      <w:r w:rsidR="00074AFE">
        <w:rPr>
          <w:rFonts w:hint="cs"/>
          <w:rtl/>
        </w:rPr>
        <w:t>،</w:t>
      </w:r>
      <w:r w:rsidR="004F70FB" w:rsidRPr="005E7967">
        <w:rPr>
          <w:rFonts w:hint="cs"/>
          <w:rtl/>
        </w:rPr>
        <w:t xml:space="preserve"> 228</w:t>
      </w:r>
      <w:r w:rsidR="00074AFE">
        <w:rPr>
          <w:rFonts w:hint="cs"/>
          <w:rtl/>
        </w:rPr>
        <w:t>،</w:t>
      </w:r>
      <w:r w:rsidR="004F70FB" w:rsidRPr="005E7967">
        <w:rPr>
          <w:rFonts w:hint="cs"/>
          <w:rtl/>
        </w:rPr>
        <w:t xml:space="preserve"> 231</w:t>
      </w:r>
      <w:r w:rsidR="00074AFE">
        <w:rPr>
          <w:rFonts w:hint="cs"/>
          <w:rtl/>
        </w:rPr>
        <w:t>،</w:t>
      </w:r>
      <w:r w:rsidR="004F70FB" w:rsidRPr="005E7967">
        <w:rPr>
          <w:rFonts w:hint="cs"/>
          <w:rtl/>
        </w:rPr>
        <w:t xml:space="preserve"> 232</w:t>
      </w:r>
      <w:r w:rsidR="00074AFE">
        <w:rPr>
          <w:rFonts w:hint="cs"/>
          <w:rtl/>
        </w:rPr>
        <w:t>،</w:t>
      </w:r>
      <w:r w:rsidR="004F70FB" w:rsidRPr="005E7967">
        <w:rPr>
          <w:rFonts w:hint="cs"/>
          <w:rtl/>
        </w:rPr>
        <w:t xml:space="preserve"> 233</w:t>
      </w:r>
      <w:r w:rsidR="00074AFE">
        <w:rPr>
          <w:rFonts w:hint="cs"/>
          <w:rtl/>
        </w:rPr>
        <w:t>،</w:t>
      </w:r>
      <w:r w:rsidR="004F70FB" w:rsidRPr="005E7967">
        <w:rPr>
          <w:rFonts w:hint="cs"/>
          <w:rtl/>
        </w:rPr>
        <w:t xml:space="preserve"> 235</w:t>
      </w:r>
      <w:r w:rsidR="00074AFE">
        <w:rPr>
          <w:rFonts w:hint="cs"/>
          <w:rtl/>
        </w:rPr>
        <w:t>،</w:t>
      </w:r>
      <w:r w:rsidR="004F70FB" w:rsidRPr="005E7967">
        <w:rPr>
          <w:rFonts w:hint="cs"/>
          <w:rtl/>
        </w:rPr>
        <w:t xml:space="preserve"> 237</w:t>
      </w:r>
      <w:r w:rsidR="00074AFE">
        <w:rPr>
          <w:rFonts w:hint="cs"/>
          <w:rtl/>
        </w:rPr>
        <w:t>،</w:t>
      </w:r>
      <w:r w:rsidR="004F70FB" w:rsidRPr="005E7967">
        <w:rPr>
          <w:rFonts w:hint="cs"/>
          <w:rtl/>
        </w:rPr>
        <w:t xml:space="preserve"> 239</w:t>
      </w:r>
      <w:r w:rsidR="00074AFE">
        <w:rPr>
          <w:rFonts w:hint="cs"/>
          <w:rtl/>
        </w:rPr>
        <w:t>،</w:t>
      </w:r>
      <w:r w:rsidR="004F70FB" w:rsidRPr="005E7967">
        <w:rPr>
          <w:rFonts w:hint="cs"/>
          <w:rtl/>
        </w:rPr>
        <w:t xml:space="preserve"> 240</w:t>
      </w:r>
      <w:r w:rsidR="00074AFE">
        <w:rPr>
          <w:rFonts w:hint="cs"/>
          <w:rtl/>
        </w:rPr>
        <w:t>،</w:t>
      </w:r>
      <w:r w:rsidR="004F70FB" w:rsidRPr="005E7967">
        <w:rPr>
          <w:rFonts w:hint="cs"/>
          <w:rtl/>
        </w:rPr>
        <w:t xml:space="preserve"> 241</w:t>
      </w:r>
      <w:r w:rsidR="00074AFE">
        <w:rPr>
          <w:rFonts w:hint="cs"/>
          <w:rtl/>
        </w:rPr>
        <w:t>،</w:t>
      </w:r>
    </w:p>
    <w:p w:rsidR="004F70FB" w:rsidRPr="00C8086E" w:rsidRDefault="004B0239" w:rsidP="004B0239">
      <w:pPr>
        <w:pStyle w:val="libNormal0"/>
        <w:tabs>
          <w:tab w:val="right" w:pos="7512"/>
        </w:tabs>
      </w:pPr>
      <w:r>
        <w:rPr>
          <w:rFonts w:hint="cs"/>
          <w:rtl/>
        </w:rPr>
        <w:tab/>
      </w:r>
      <w:r w:rsidR="004F70FB" w:rsidRPr="005E7967">
        <w:rPr>
          <w:rFonts w:hint="cs"/>
          <w:rtl/>
        </w:rPr>
        <w:t>242</w:t>
      </w:r>
      <w:r w:rsidR="00074AFE">
        <w:rPr>
          <w:rFonts w:hint="cs"/>
          <w:rtl/>
        </w:rPr>
        <w:t>،</w:t>
      </w:r>
      <w:r w:rsidR="004F70FB" w:rsidRPr="005E7967">
        <w:rPr>
          <w:rFonts w:hint="cs"/>
          <w:rtl/>
        </w:rPr>
        <w:t xml:space="preserve"> 249</w:t>
      </w:r>
      <w:r w:rsidR="00074AFE">
        <w:rPr>
          <w:rFonts w:hint="cs"/>
          <w:rtl/>
        </w:rPr>
        <w:t>،</w:t>
      </w:r>
      <w:r w:rsidR="004F70FB" w:rsidRPr="005E7967">
        <w:rPr>
          <w:rFonts w:hint="cs"/>
          <w:rtl/>
        </w:rPr>
        <w:t xml:space="preserve"> 251</w:t>
      </w:r>
      <w:r w:rsidR="00074AFE">
        <w:rPr>
          <w:rFonts w:hint="cs"/>
          <w:rtl/>
        </w:rPr>
        <w:t>،</w:t>
      </w:r>
      <w:r w:rsidR="004F70FB" w:rsidRPr="005E7967">
        <w:rPr>
          <w:rFonts w:hint="cs"/>
          <w:rtl/>
        </w:rPr>
        <w:t xml:space="preserve"> 255</w:t>
      </w:r>
      <w:r w:rsidR="00074AFE">
        <w:rPr>
          <w:rFonts w:hint="cs"/>
          <w:rtl/>
        </w:rPr>
        <w:t>،</w:t>
      </w:r>
      <w:r w:rsidR="004F70FB" w:rsidRPr="005E7967">
        <w:rPr>
          <w:rFonts w:hint="cs"/>
          <w:rtl/>
        </w:rPr>
        <w:t xml:space="preserve"> 260</w:t>
      </w:r>
      <w:r w:rsidR="00074AFE">
        <w:rPr>
          <w:rFonts w:hint="cs"/>
          <w:rtl/>
        </w:rPr>
        <w:t>،</w:t>
      </w:r>
      <w:r w:rsidR="004F70FB" w:rsidRPr="005E7967">
        <w:rPr>
          <w:rFonts w:hint="cs"/>
          <w:rtl/>
        </w:rPr>
        <w:t xml:space="preserve"> 261</w:t>
      </w:r>
      <w:r w:rsidR="00074AFE">
        <w:rPr>
          <w:rFonts w:hint="cs"/>
          <w:rtl/>
        </w:rPr>
        <w:t>،</w:t>
      </w:r>
      <w:r w:rsidR="004F70FB" w:rsidRPr="005E7967">
        <w:rPr>
          <w:rFonts w:hint="cs"/>
          <w:rtl/>
        </w:rPr>
        <w:t xml:space="preserve"> 268</w:t>
      </w:r>
      <w:r w:rsidR="00074AFE">
        <w:rPr>
          <w:rFonts w:hint="cs"/>
          <w:rtl/>
        </w:rPr>
        <w:t>،</w:t>
      </w:r>
      <w:r w:rsidR="004F70FB" w:rsidRPr="005E7967">
        <w:rPr>
          <w:rFonts w:hint="cs"/>
          <w:rtl/>
        </w:rPr>
        <w:t xml:space="preserve"> 271</w:t>
      </w:r>
      <w:r w:rsidR="00074AFE">
        <w:rPr>
          <w:rFonts w:hint="cs"/>
          <w:rtl/>
        </w:rPr>
        <w:t>،</w:t>
      </w:r>
      <w:r w:rsidR="004F70FB" w:rsidRPr="005E7967">
        <w:rPr>
          <w:rFonts w:hint="cs"/>
          <w:rtl/>
        </w:rPr>
        <w:t xml:space="preserve"> 272</w:t>
      </w:r>
      <w:r w:rsidR="00074AFE">
        <w:rPr>
          <w:rFonts w:hint="cs"/>
          <w:rtl/>
        </w:rPr>
        <w:t>،</w:t>
      </w:r>
      <w:r w:rsidR="004F70FB" w:rsidRPr="005E7967">
        <w:rPr>
          <w:rFonts w:hint="cs"/>
          <w:rtl/>
        </w:rPr>
        <w:t xml:space="preserve"> 289</w:t>
      </w:r>
    </w:p>
    <w:p w:rsidR="004F70FB" w:rsidRPr="00C8086E" w:rsidRDefault="004F70FB" w:rsidP="004B0239">
      <w:pPr>
        <w:pStyle w:val="libNormal0"/>
        <w:tabs>
          <w:tab w:val="right" w:leader="dot" w:pos="7512"/>
        </w:tabs>
      </w:pPr>
      <w:r w:rsidRPr="005E7967">
        <w:rPr>
          <w:rFonts w:hint="cs"/>
          <w:rtl/>
        </w:rPr>
        <w:t>محمد بن الحسن بن الوليد</w:t>
      </w:r>
      <w:r w:rsidR="004B0239">
        <w:rPr>
          <w:rFonts w:hint="cs"/>
          <w:rtl/>
        </w:rPr>
        <w:tab/>
      </w:r>
      <w:r w:rsidRPr="005E7967">
        <w:rPr>
          <w:rFonts w:hint="cs"/>
          <w:rtl/>
        </w:rPr>
        <w:t>141</w:t>
      </w:r>
      <w:r w:rsidR="00074AFE">
        <w:rPr>
          <w:rFonts w:hint="cs"/>
          <w:rtl/>
        </w:rPr>
        <w:t>،</w:t>
      </w:r>
      <w:r w:rsidRPr="005E7967">
        <w:rPr>
          <w:rFonts w:hint="cs"/>
          <w:rtl/>
        </w:rPr>
        <w:t xml:space="preserve"> 147</w:t>
      </w:r>
      <w:r w:rsidR="00074AFE">
        <w:rPr>
          <w:rFonts w:hint="cs"/>
          <w:rtl/>
        </w:rPr>
        <w:t>،</w:t>
      </w:r>
      <w:r w:rsidRPr="005E7967">
        <w:rPr>
          <w:rFonts w:hint="cs"/>
          <w:rtl/>
        </w:rPr>
        <w:t xml:space="preserve"> 174</w:t>
      </w:r>
      <w:r w:rsidR="00074AFE">
        <w:rPr>
          <w:rFonts w:hint="cs"/>
          <w:rtl/>
        </w:rPr>
        <w:t>،</w:t>
      </w:r>
      <w:r w:rsidRPr="005E7967">
        <w:rPr>
          <w:rFonts w:hint="cs"/>
          <w:rtl/>
        </w:rPr>
        <w:t xml:space="preserve"> 175</w:t>
      </w:r>
      <w:r w:rsidR="00074AFE">
        <w:rPr>
          <w:rFonts w:hint="cs"/>
          <w:rtl/>
        </w:rPr>
        <w:t>،</w:t>
      </w:r>
      <w:r w:rsidRPr="005E7967">
        <w:rPr>
          <w:rFonts w:hint="cs"/>
          <w:rtl/>
        </w:rPr>
        <w:t xml:space="preserve"> 233</w:t>
      </w:r>
      <w:r w:rsidR="00074AFE">
        <w:rPr>
          <w:rFonts w:hint="cs"/>
          <w:rtl/>
        </w:rPr>
        <w:t>،</w:t>
      </w:r>
      <w:r w:rsidRPr="005E7967">
        <w:rPr>
          <w:rFonts w:hint="cs"/>
          <w:rtl/>
        </w:rPr>
        <w:t xml:space="preserve"> 251</w:t>
      </w:r>
      <w:r w:rsidR="00074AFE">
        <w:rPr>
          <w:rFonts w:hint="cs"/>
          <w:rtl/>
        </w:rPr>
        <w:t>،</w:t>
      </w:r>
      <w:r w:rsidRPr="005E7967">
        <w:rPr>
          <w:rFonts w:hint="cs"/>
          <w:rtl/>
        </w:rPr>
        <w:t xml:space="preserve"> 261</w:t>
      </w:r>
    </w:p>
    <w:p w:rsidR="004F70FB" w:rsidRPr="00C8086E" w:rsidRDefault="004F70FB" w:rsidP="004B0239">
      <w:pPr>
        <w:pStyle w:val="libNormal0"/>
        <w:tabs>
          <w:tab w:val="right" w:leader="dot" w:pos="7512"/>
        </w:tabs>
      </w:pPr>
      <w:r w:rsidRPr="005E7967">
        <w:rPr>
          <w:rFonts w:hint="cs"/>
          <w:rtl/>
        </w:rPr>
        <w:t>محمد بن الحسين بن أبي الخطاب</w:t>
      </w:r>
      <w:r w:rsidR="004B0239">
        <w:rPr>
          <w:rFonts w:hint="cs"/>
          <w:rtl/>
        </w:rPr>
        <w:tab/>
      </w:r>
      <w:r w:rsidRPr="005E7967">
        <w:rPr>
          <w:rFonts w:hint="cs"/>
          <w:rtl/>
        </w:rPr>
        <w:t>134</w:t>
      </w:r>
      <w:r w:rsidR="00074AFE">
        <w:rPr>
          <w:rFonts w:hint="cs"/>
          <w:rtl/>
        </w:rPr>
        <w:t>،</w:t>
      </w:r>
      <w:r w:rsidRPr="005E7967">
        <w:rPr>
          <w:rFonts w:hint="cs"/>
          <w:rtl/>
        </w:rPr>
        <w:t xml:space="preserve"> 141</w:t>
      </w:r>
      <w:r w:rsidR="00074AFE">
        <w:rPr>
          <w:rFonts w:hint="cs"/>
          <w:rtl/>
        </w:rPr>
        <w:t>،</w:t>
      </w:r>
      <w:r w:rsidRPr="005E7967">
        <w:rPr>
          <w:rFonts w:hint="cs"/>
          <w:rtl/>
        </w:rPr>
        <w:t xml:space="preserve"> 235</w:t>
      </w:r>
    </w:p>
    <w:p w:rsidR="004F70FB" w:rsidRPr="00C8086E" w:rsidRDefault="004F70FB" w:rsidP="004B0239">
      <w:pPr>
        <w:pStyle w:val="libNormal0"/>
        <w:tabs>
          <w:tab w:val="right" w:leader="dot" w:pos="7512"/>
        </w:tabs>
      </w:pPr>
      <w:r w:rsidRPr="005E7967">
        <w:rPr>
          <w:rFonts w:hint="cs"/>
          <w:rtl/>
        </w:rPr>
        <w:t>أبو عبد الله محمد بن الحسين بن داود الخزاعي</w:t>
      </w:r>
      <w:r w:rsidR="004B0239">
        <w:rPr>
          <w:rFonts w:hint="cs"/>
          <w:rtl/>
        </w:rPr>
        <w:tab/>
      </w:r>
      <w:r w:rsidRPr="005E7967">
        <w:rPr>
          <w:rFonts w:hint="cs"/>
          <w:rtl/>
        </w:rPr>
        <w:t>169</w:t>
      </w:r>
    </w:p>
    <w:p w:rsidR="004F70FB" w:rsidRDefault="004F70FB" w:rsidP="004F70FB">
      <w:pPr>
        <w:pStyle w:val="libNormal"/>
      </w:pPr>
      <w:r>
        <w:rPr>
          <w:rtl/>
        </w:rPr>
        <w:br w:type="page"/>
      </w:r>
    </w:p>
    <w:p w:rsidR="004B0239" w:rsidRPr="00C8086E" w:rsidRDefault="004B0239" w:rsidP="004B0239">
      <w:pPr>
        <w:pStyle w:val="libNormal0"/>
        <w:tabs>
          <w:tab w:val="right" w:pos="7512"/>
        </w:tabs>
      </w:pPr>
      <w:r w:rsidRPr="00C8086E">
        <w:rPr>
          <w:rFonts w:hint="cs"/>
          <w:rtl/>
        </w:rPr>
        <w:lastRenderedPageBreak/>
        <w:t>الاسم</w:t>
      </w:r>
      <w:r>
        <w:rPr>
          <w:rFonts w:hint="cs"/>
          <w:rtl/>
        </w:rPr>
        <w:tab/>
      </w:r>
      <w:r w:rsidRPr="00C8086E">
        <w:rPr>
          <w:rFonts w:hint="cs"/>
          <w:rtl/>
        </w:rPr>
        <w:t>الصفحة</w:t>
      </w:r>
    </w:p>
    <w:p w:rsidR="004F70FB" w:rsidRPr="00C8086E" w:rsidRDefault="004F70FB" w:rsidP="004B0239">
      <w:pPr>
        <w:pStyle w:val="libNormal0"/>
        <w:tabs>
          <w:tab w:val="right" w:leader="dot" w:pos="7512"/>
        </w:tabs>
      </w:pPr>
      <w:r w:rsidRPr="005E7967">
        <w:rPr>
          <w:rFonts w:hint="cs"/>
          <w:rtl/>
        </w:rPr>
        <w:t>محمد بن خالد</w:t>
      </w:r>
      <w:r w:rsidR="004B0239">
        <w:rPr>
          <w:rFonts w:hint="cs"/>
          <w:rtl/>
        </w:rPr>
        <w:tab/>
      </w:r>
      <w:r w:rsidRPr="005E7967">
        <w:rPr>
          <w:rFonts w:hint="cs"/>
          <w:rtl/>
        </w:rPr>
        <w:t>164</w:t>
      </w:r>
    </w:p>
    <w:p w:rsidR="004F70FB" w:rsidRPr="00C8086E" w:rsidRDefault="004F70FB" w:rsidP="004B0239">
      <w:pPr>
        <w:pStyle w:val="libNormal0"/>
        <w:tabs>
          <w:tab w:val="right" w:leader="dot" w:pos="7512"/>
        </w:tabs>
      </w:pPr>
      <w:r w:rsidRPr="005E7967">
        <w:rPr>
          <w:rFonts w:hint="cs"/>
          <w:rtl/>
        </w:rPr>
        <w:t>محمد بن خالد القسري</w:t>
      </w:r>
      <w:r w:rsidR="004B0239">
        <w:rPr>
          <w:rFonts w:hint="cs"/>
          <w:rtl/>
        </w:rPr>
        <w:tab/>
      </w:r>
      <w:r w:rsidRPr="005E7967">
        <w:rPr>
          <w:rFonts w:hint="cs"/>
          <w:rtl/>
        </w:rPr>
        <w:t>233</w:t>
      </w:r>
    </w:p>
    <w:p w:rsidR="004F70FB" w:rsidRPr="00C8086E" w:rsidRDefault="004F70FB" w:rsidP="004B0239">
      <w:pPr>
        <w:pStyle w:val="libNormal0"/>
        <w:tabs>
          <w:tab w:val="right" w:leader="dot" w:pos="7512"/>
        </w:tabs>
      </w:pPr>
      <w:r w:rsidRPr="005E7967">
        <w:rPr>
          <w:rFonts w:hint="cs"/>
          <w:rtl/>
        </w:rPr>
        <w:t>محمد بن سلمان المصري</w:t>
      </w:r>
      <w:r w:rsidR="004B0239">
        <w:rPr>
          <w:rFonts w:hint="cs"/>
          <w:rtl/>
        </w:rPr>
        <w:tab/>
      </w:r>
      <w:r w:rsidRPr="005E7967">
        <w:rPr>
          <w:rFonts w:hint="cs"/>
          <w:rtl/>
        </w:rPr>
        <w:t>196</w:t>
      </w:r>
    </w:p>
    <w:p w:rsidR="004F70FB" w:rsidRPr="00C8086E" w:rsidRDefault="004F70FB" w:rsidP="004B0239">
      <w:pPr>
        <w:pStyle w:val="libNormal0"/>
        <w:tabs>
          <w:tab w:val="right" w:leader="dot" w:pos="7512"/>
        </w:tabs>
      </w:pPr>
      <w:r w:rsidRPr="005E7967">
        <w:rPr>
          <w:rFonts w:hint="cs"/>
          <w:rtl/>
        </w:rPr>
        <w:t>محمد بن سهل بن اليسع</w:t>
      </w:r>
      <w:r w:rsidR="004B0239">
        <w:rPr>
          <w:rFonts w:hint="cs"/>
          <w:rtl/>
        </w:rPr>
        <w:tab/>
      </w:r>
      <w:r w:rsidRPr="005E7967">
        <w:rPr>
          <w:rFonts w:hint="cs"/>
          <w:rtl/>
        </w:rPr>
        <w:t>243</w:t>
      </w:r>
    </w:p>
    <w:p w:rsidR="004F70FB" w:rsidRPr="00C8086E" w:rsidRDefault="004F70FB" w:rsidP="004B0239">
      <w:pPr>
        <w:pStyle w:val="libNormal0"/>
        <w:tabs>
          <w:tab w:val="right" w:leader="dot" w:pos="7512"/>
        </w:tabs>
      </w:pPr>
      <w:r w:rsidRPr="005E7967">
        <w:rPr>
          <w:rFonts w:hint="cs"/>
          <w:rtl/>
        </w:rPr>
        <w:t>محمد بن عبد الجبار</w:t>
      </w:r>
      <w:r w:rsidR="004B0239">
        <w:rPr>
          <w:rFonts w:hint="cs"/>
          <w:rtl/>
        </w:rPr>
        <w:tab/>
      </w:r>
      <w:r w:rsidRPr="005E7967">
        <w:rPr>
          <w:rFonts w:hint="cs"/>
          <w:rtl/>
        </w:rPr>
        <w:t>247</w:t>
      </w:r>
    </w:p>
    <w:p w:rsidR="004F70FB" w:rsidRPr="00C8086E" w:rsidRDefault="004F70FB" w:rsidP="004B0239">
      <w:pPr>
        <w:pStyle w:val="libNormal0"/>
        <w:tabs>
          <w:tab w:val="right" w:leader="dot" w:pos="7512"/>
        </w:tabs>
      </w:pPr>
      <w:r w:rsidRPr="005E7967">
        <w:rPr>
          <w:rFonts w:hint="cs"/>
          <w:rtl/>
        </w:rPr>
        <w:t>محمد بن علي</w:t>
      </w:r>
      <w:r w:rsidR="00074AFE">
        <w:rPr>
          <w:rFonts w:hint="cs"/>
          <w:rtl/>
        </w:rPr>
        <w:t>،</w:t>
      </w:r>
      <w:r w:rsidRPr="005E7967">
        <w:rPr>
          <w:rFonts w:hint="cs"/>
          <w:rtl/>
        </w:rPr>
        <w:t xml:space="preserve"> أبو جعفر الباقر (عليه السلام)</w:t>
      </w:r>
      <w:r w:rsidR="004B0239">
        <w:rPr>
          <w:rFonts w:hint="cs"/>
          <w:rtl/>
        </w:rPr>
        <w:tab/>
      </w:r>
      <w:r w:rsidR="004B0239">
        <w:rPr>
          <w:rFonts w:hint="cs"/>
          <w:rtl/>
        </w:rPr>
        <w:tab/>
      </w:r>
      <w:r w:rsidRPr="005E7967">
        <w:rPr>
          <w:rFonts w:hint="cs"/>
          <w:rtl/>
        </w:rPr>
        <w:t>157</w:t>
      </w:r>
      <w:r w:rsidR="00074AFE">
        <w:rPr>
          <w:rFonts w:hint="cs"/>
          <w:rtl/>
        </w:rPr>
        <w:t>،</w:t>
      </w:r>
      <w:r w:rsidRPr="005E7967">
        <w:rPr>
          <w:rFonts w:hint="cs"/>
          <w:rtl/>
        </w:rPr>
        <w:t xml:space="preserve"> 173</w:t>
      </w:r>
      <w:r w:rsidR="00074AFE">
        <w:rPr>
          <w:rFonts w:hint="cs"/>
          <w:rtl/>
        </w:rPr>
        <w:t>،</w:t>
      </w:r>
      <w:r w:rsidRPr="005E7967">
        <w:rPr>
          <w:rFonts w:hint="cs"/>
          <w:rtl/>
        </w:rPr>
        <w:t xml:space="preserve"> 174، 175</w:t>
      </w:r>
      <w:r w:rsidR="00074AFE">
        <w:rPr>
          <w:rFonts w:hint="cs"/>
          <w:rtl/>
        </w:rPr>
        <w:t>،</w:t>
      </w:r>
      <w:r w:rsidRPr="005E7967">
        <w:rPr>
          <w:rFonts w:hint="cs"/>
          <w:rtl/>
        </w:rPr>
        <w:t xml:space="preserve"> 194</w:t>
      </w:r>
      <w:r w:rsidR="00074AFE">
        <w:rPr>
          <w:rFonts w:hint="cs"/>
          <w:rtl/>
        </w:rPr>
        <w:t>،</w:t>
      </w:r>
      <w:r w:rsidRPr="005E7967">
        <w:rPr>
          <w:rFonts w:hint="cs"/>
          <w:rtl/>
        </w:rPr>
        <w:t xml:space="preserve"> 236</w:t>
      </w:r>
      <w:r w:rsidR="00074AFE">
        <w:rPr>
          <w:rFonts w:hint="cs"/>
          <w:rtl/>
        </w:rPr>
        <w:t>،</w:t>
      </w:r>
      <w:r w:rsidRPr="005E7967">
        <w:rPr>
          <w:rFonts w:hint="cs"/>
          <w:rtl/>
        </w:rPr>
        <w:t xml:space="preserve"> 243</w:t>
      </w:r>
      <w:r w:rsidR="00074AFE">
        <w:rPr>
          <w:rFonts w:hint="cs"/>
          <w:rtl/>
        </w:rPr>
        <w:t>،</w:t>
      </w:r>
      <w:r w:rsidRPr="005E7967">
        <w:rPr>
          <w:rFonts w:hint="cs"/>
          <w:rtl/>
        </w:rPr>
        <w:t xml:space="preserve"> 260</w:t>
      </w:r>
      <w:r w:rsidR="00074AFE">
        <w:rPr>
          <w:rFonts w:hint="cs"/>
          <w:rtl/>
        </w:rPr>
        <w:t>،</w:t>
      </w:r>
      <w:r w:rsidRPr="005E7967">
        <w:rPr>
          <w:rFonts w:hint="cs"/>
          <w:rtl/>
        </w:rPr>
        <w:t xml:space="preserve"> 298</w:t>
      </w:r>
    </w:p>
    <w:p w:rsidR="004F70FB" w:rsidRPr="00C8086E" w:rsidRDefault="004F70FB" w:rsidP="004B0239">
      <w:pPr>
        <w:pStyle w:val="libNormal0"/>
        <w:tabs>
          <w:tab w:val="right" w:leader="dot" w:pos="7512"/>
        </w:tabs>
      </w:pPr>
      <w:r w:rsidRPr="005E7967">
        <w:rPr>
          <w:rFonts w:hint="cs"/>
          <w:rtl/>
        </w:rPr>
        <w:t>محمد بن علي بن الحسين بن بابويه الصدوق</w:t>
      </w:r>
      <w:r w:rsidR="004B0239">
        <w:rPr>
          <w:rFonts w:hint="cs"/>
          <w:rtl/>
        </w:rPr>
        <w:tab/>
      </w:r>
      <w:r w:rsidR="004B0239">
        <w:rPr>
          <w:rFonts w:hint="cs"/>
          <w:rtl/>
        </w:rPr>
        <w:tab/>
      </w:r>
      <w:r w:rsidRPr="005E7967">
        <w:rPr>
          <w:rFonts w:hint="cs"/>
          <w:rtl/>
        </w:rPr>
        <w:t>134</w:t>
      </w:r>
      <w:r w:rsidR="00074AFE">
        <w:rPr>
          <w:rFonts w:hint="cs"/>
          <w:rtl/>
        </w:rPr>
        <w:t>،</w:t>
      </w:r>
      <w:r w:rsidRPr="005E7967">
        <w:rPr>
          <w:rFonts w:hint="cs"/>
          <w:rtl/>
        </w:rPr>
        <w:t xml:space="preserve"> 136</w:t>
      </w:r>
      <w:r w:rsidR="00074AFE">
        <w:rPr>
          <w:rFonts w:hint="cs"/>
          <w:rtl/>
        </w:rPr>
        <w:t>،</w:t>
      </w:r>
      <w:r w:rsidRPr="005E7967">
        <w:rPr>
          <w:rFonts w:hint="cs"/>
          <w:rtl/>
        </w:rPr>
        <w:t xml:space="preserve"> 231، 235</w:t>
      </w:r>
      <w:r w:rsidR="00074AFE">
        <w:rPr>
          <w:rFonts w:hint="cs"/>
          <w:rtl/>
        </w:rPr>
        <w:t>،</w:t>
      </w:r>
      <w:r w:rsidRPr="005E7967">
        <w:rPr>
          <w:rFonts w:hint="cs"/>
          <w:rtl/>
        </w:rPr>
        <w:t xml:space="preserve"> 238</w:t>
      </w:r>
      <w:r w:rsidR="00074AFE">
        <w:rPr>
          <w:rFonts w:hint="cs"/>
          <w:rtl/>
        </w:rPr>
        <w:t>،</w:t>
      </w:r>
      <w:r w:rsidRPr="005E7967">
        <w:rPr>
          <w:rFonts w:hint="cs"/>
          <w:rtl/>
        </w:rPr>
        <w:t xml:space="preserve"> 251</w:t>
      </w:r>
      <w:r w:rsidR="00074AFE">
        <w:rPr>
          <w:rFonts w:hint="cs"/>
          <w:rtl/>
        </w:rPr>
        <w:t>،</w:t>
      </w:r>
      <w:r w:rsidRPr="005E7967">
        <w:rPr>
          <w:rFonts w:hint="cs"/>
          <w:rtl/>
        </w:rPr>
        <w:t xml:space="preserve"> 253</w:t>
      </w:r>
    </w:p>
    <w:p w:rsidR="004F70FB" w:rsidRPr="00C8086E" w:rsidRDefault="004F70FB" w:rsidP="004B0239">
      <w:pPr>
        <w:pStyle w:val="libNormal0"/>
        <w:tabs>
          <w:tab w:val="right" w:leader="dot" w:pos="7512"/>
        </w:tabs>
      </w:pPr>
      <w:r w:rsidRPr="005E7967">
        <w:rPr>
          <w:rFonts w:hint="cs"/>
          <w:rtl/>
        </w:rPr>
        <w:t>أبو جعفر محمد بن علي بن المحسن الحلبي</w:t>
      </w:r>
      <w:r w:rsidR="004B0239">
        <w:rPr>
          <w:rFonts w:hint="cs"/>
          <w:rtl/>
        </w:rPr>
        <w:tab/>
      </w:r>
      <w:r w:rsidR="004B0239">
        <w:rPr>
          <w:rFonts w:hint="cs"/>
          <w:rtl/>
        </w:rPr>
        <w:tab/>
      </w:r>
      <w:r w:rsidRPr="005E7967">
        <w:rPr>
          <w:rFonts w:hint="cs"/>
          <w:rtl/>
        </w:rPr>
        <w:t>131</w:t>
      </w:r>
      <w:r w:rsidR="00074AFE">
        <w:rPr>
          <w:rFonts w:hint="cs"/>
          <w:rtl/>
        </w:rPr>
        <w:t>،</w:t>
      </w:r>
      <w:r w:rsidRPr="005E7967">
        <w:rPr>
          <w:rFonts w:hint="cs"/>
          <w:rtl/>
        </w:rPr>
        <w:t xml:space="preserve"> 134</w:t>
      </w:r>
      <w:r w:rsidR="00074AFE">
        <w:rPr>
          <w:rFonts w:hint="cs"/>
          <w:rtl/>
        </w:rPr>
        <w:t>،</w:t>
      </w:r>
      <w:r w:rsidRPr="005E7967">
        <w:rPr>
          <w:rFonts w:hint="cs"/>
          <w:rtl/>
        </w:rPr>
        <w:t xml:space="preserve"> 141</w:t>
      </w:r>
      <w:r w:rsidR="00074AFE">
        <w:rPr>
          <w:rFonts w:hint="cs"/>
          <w:rtl/>
        </w:rPr>
        <w:t>،</w:t>
      </w:r>
      <w:r w:rsidRPr="005E7967">
        <w:rPr>
          <w:rFonts w:hint="cs"/>
          <w:rtl/>
        </w:rPr>
        <w:t xml:space="preserve"> 143</w:t>
      </w:r>
      <w:r w:rsidR="00074AFE">
        <w:rPr>
          <w:rFonts w:hint="cs"/>
          <w:rtl/>
        </w:rPr>
        <w:t>،</w:t>
      </w:r>
      <w:r w:rsidRPr="005E7967">
        <w:rPr>
          <w:rFonts w:hint="cs"/>
          <w:rtl/>
        </w:rPr>
        <w:t xml:space="preserve"> 147</w:t>
      </w:r>
      <w:r w:rsidR="00074AFE">
        <w:rPr>
          <w:rFonts w:hint="cs"/>
          <w:rtl/>
        </w:rPr>
        <w:t>،</w:t>
      </w:r>
      <w:r w:rsidRPr="005E7967">
        <w:rPr>
          <w:rFonts w:hint="cs"/>
          <w:rtl/>
        </w:rPr>
        <w:t xml:space="preserve"> 164</w:t>
      </w:r>
      <w:r w:rsidR="00074AFE">
        <w:rPr>
          <w:rFonts w:hint="cs"/>
          <w:rtl/>
        </w:rPr>
        <w:t>،</w:t>
      </w:r>
      <w:r w:rsidRPr="005E7967">
        <w:rPr>
          <w:rFonts w:hint="cs"/>
          <w:rtl/>
        </w:rPr>
        <w:t xml:space="preserve"> 173</w:t>
      </w:r>
      <w:r w:rsidR="00074AFE">
        <w:rPr>
          <w:rFonts w:hint="cs"/>
          <w:rtl/>
        </w:rPr>
        <w:t>،</w:t>
      </w:r>
      <w:r w:rsidRPr="005E7967">
        <w:rPr>
          <w:rFonts w:hint="cs"/>
          <w:rtl/>
        </w:rPr>
        <w:t xml:space="preserve"> 181</w:t>
      </w:r>
      <w:r w:rsidR="00074AFE">
        <w:rPr>
          <w:rFonts w:hint="cs"/>
          <w:rtl/>
        </w:rPr>
        <w:t>،</w:t>
      </w:r>
      <w:r w:rsidRPr="005E7967">
        <w:rPr>
          <w:rFonts w:hint="cs"/>
          <w:rtl/>
        </w:rPr>
        <w:t xml:space="preserve"> 187</w:t>
      </w:r>
      <w:r w:rsidR="00074AFE">
        <w:rPr>
          <w:rFonts w:hint="cs"/>
          <w:rtl/>
        </w:rPr>
        <w:t>،</w:t>
      </w:r>
      <w:r w:rsidRPr="005E7967">
        <w:rPr>
          <w:rFonts w:hint="cs"/>
          <w:rtl/>
        </w:rPr>
        <w:t xml:space="preserve"> 231</w:t>
      </w:r>
    </w:p>
    <w:p w:rsidR="004F70FB" w:rsidRPr="00C8086E" w:rsidRDefault="004F70FB" w:rsidP="004B0239">
      <w:pPr>
        <w:pStyle w:val="libNormal0"/>
        <w:tabs>
          <w:tab w:val="right" w:leader="dot" w:pos="7512"/>
        </w:tabs>
      </w:pPr>
      <w:r w:rsidRPr="005E7967">
        <w:rPr>
          <w:rFonts w:hint="cs"/>
          <w:rtl/>
        </w:rPr>
        <w:t>محمد بن علي بن محمد</w:t>
      </w:r>
      <w:r w:rsidR="004B0239">
        <w:rPr>
          <w:rFonts w:hint="cs"/>
          <w:rtl/>
        </w:rPr>
        <w:tab/>
      </w:r>
      <w:r w:rsidRPr="005E7967">
        <w:rPr>
          <w:rFonts w:hint="cs"/>
          <w:rtl/>
        </w:rPr>
        <w:t>198</w:t>
      </w:r>
      <w:r w:rsidR="00074AFE">
        <w:rPr>
          <w:rFonts w:hint="cs"/>
          <w:rtl/>
        </w:rPr>
        <w:t>،</w:t>
      </w:r>
      <w:r w:rsidRPr="005E7967">
        <w:rPr>
          <w:rFonts w:hint="cs"/>
          <w:rtl/>
        </w:rPr>
        <w:t xml:space="preserve"> 205</w:t>
      </w:r>
    </w:p>
    <w:p w:rsidR="004F70FB" w:rsidRPr="00C8086E" w:rsidRDefault="004F70FB" w:rsidP="004B0239">
      <w:pPr>
        <w:pStyle w:val="libNormal0"/>
        <w:tabs>
          <w:tab w:val="right" w:leader="dot" w:pos="7512"/>
        </w:tabs>
      </w:pPr>
      <w:r w:rsidRPr="005E7967">
        <w:rPr>
          <w:rFonts w:hint="cs"/>
          <w:rtl/>
        </w:rPr>
        <w:t>محمد بن علي الجواد (عليه السلام)</w:t>
      </w:r>
      <w:r w:rsidR="004B0239">
        <w:rPr>
          <w:rFonts w:hint="cs"/>
          <w:rtl/>
        </w:rPr>
        <w:tab/>
      </w:r>
      <w:r w:rsidRPr="005E7967">
        <w:rPr>
          <w:rFonts w:hint="cs"/>
          <w:rtl/>
        </w:rPr>
        <w:t>142، 143، 144</w:t>
      </w:r>
      <w:r w:rsidR="00074AFE">
        <w:rPr>
          <w:rFonts w:hint="cs"/>
          <w:rtl/>
        </w:rPr>
        <w:t>،</w:t>
      </w:r>
      <w:r w:rsidRPr="005E7967">
        <w:rPr>
          <w:rFonts w:hint="cs"/>
          <w:rtl/>
        </w:rPr>
        <w:t xml:space="preserve"> 145، 205</w:t>
      </w:r>
      <w:r w:rsidR="00074AFE">
        <w:rPr>
          <w:rFonts w:hint="cs"/>
          <w:rtl/>
        </w:rPr>
        <w:t>،</w:t>
      </w:r>
      <w:r w:rsidRPr="005E7967">
        <w:rPr>
          <w:rFonts w:hint="cs"/>
          <w:rtl/>
        </w:rPr>
        <w:t xml:space="preserve"> 262، 299</w:t>
      </w:r>
    </w:p>
    <w:p w:rsidR="004F70FB" w:rsidRPr="00C8086E" w:rsidRDefault="004F70FB" w:rsidP="004B0239">
      <w:pPr>
        <w:pStyle w:val="libNormal0"/>
        <w:tabs>
          <w:tab w:val="right" w:leader="dot" w:pos="7512"/>
        </w:tabs>
      </w:pPr>
      <w:r w:rsidRPr="005E7967">
        <w:rPr>
          <w:rFonts w:hint="cs"/>
          <w:rtl/>
        </w:rPr>
        <w:t>محمد بن علي الكوفي</w:t>
      </w:r>
      <w:r w:rsidR="004B0239">
        <w:rPr>
          <w:rFonts w:hint="cs"/>
          <w:rtl/>
        </w:rPr>
        <w:tab/>
      </w:r>
      <w:r w:rsidRPr="005E7967">
        <w:rPr>
          <w:rFonts w:hint="cs"/>
          <w:rtl/>
        </w:rPr>
        <w:t>136</w:t>
      </w:r>
    </w:p>
    <w:p w:rsidR="004F70FB" w:rsidRPr="00C8086E" w:rsidRDefault="004F70FB" w:rsidP="004B0239">
      <w:pPr>
        <w:pStyle w:val="libNormal0"/>
        <w:tabs>
          <w:tab w:val="right" w:leader="dot" w:pos="7512"/>
        </w:tabs>
      </w:pPr>
      <w:r w:rsidRPr="005E7967">
        <w:rPr>
          <w:rFonts w:hint="cs"/>
          <w:rtl/>
        </w:rPr>
        <w:t>محمد بن عيسى</w:t>
      </w:r>
      <w:r w:rsidR="004B0239">
        <w:rPr>
          <w:rFonts w:hint="cs"/>
          <w:rtl/>
        </w:rPr>
        <w:tab/>
      </w:r>
      <w:r w:rsidRPr="005E7967">
        <w:rPr>
          <w:rFonts w:hint="cs"/>
          <w:rtl/>
        </w:rPr>
        <w:t>232</w:t>
      </w:r>
    </w:p>
    <w:p w:rsidR="004F70FB" w:rsidRPr="00C8086E" w:rsidRDefault="004F70FB" w:rsidP="004B0239">
      <w:pPr>
        <w:pStyle w:val="libNormal0"/>
        <w:tabs>
          <w:tab w:val="right" w:leader="dot" w:pos="7512"/>
        </w:tabs>
      </w:pPr>
      <w:r w:rsidRPr="005E7967">
        <w:rPr>
          <w:rFonts w:hint="cs"/>
          <w:rtl/>
        </w:rPr>
        <w:t>محمد بن عيسى بن عبيد</w:t>
      </w:r>
      <w:r w:rsidR="004B0239">
        <w:rPr>
          <w:rFonts w:hint="cs"/>
          <w:rtl/>
        </w:rPr>
        <w:tab/>
      </w:r>
      <w:r w:rsidRPr="005E7967">
        <w:rPr>
          <w:rFonts w:hint="cs"/>
          <w:rtl/>
        </w:rPr>
        <w:t>235</w:t>
      </w:r>
    </w:p>
    <w:p w:rsidR="004F70FB" w:rsidRPr="00C8086E" w:rsidRDefault="004F70FB" w:rsidP="004B0239">
      <w:pPr>
        <w:pStyle w:val="libNormal0"/>
        <w:tabs>
          <w:tab w:val="right" w:leader="dot" w:pos="7512"/>
        </w:tabs>
      </w:pPr>
      <w:r w:rsidRPr="005E7967">
        <w:rPr>
          <w:rFonts w:hint="cs"/>
          <w:rtl/>
        </w:rPr>
        <w:t>محمد بن محمد بن محمد الآوي الحسيني</w:t>
      </w:r>
      <w:r w:rsidR="004B0239">
        <w:rPr>
          <w:rFonts w:hint="cs"/>
          <w:rtl/>
        </w:rPr>
        <w:tab/>
      </w:r>
      <w:r w:rsidRPr="005E7967">
        <w:rPr>
          <w:rFonts w:hint="cs"/>
          <w:rtl/>
        </w:rPr>
        <w:t>272</w:t>
      </w:r>
    </w:p>
    <w:p w:rsidR="004B0239" w:rsidRDefault="004F70FB" w:rsidP="004B0239">
      <w:pPr>
        <w:pStyle w:val="libNormal0"/>
        <w:tabs>
          <w:tab w:val="right" w:leader="dot" w:pos="7512"/>
        </w:tabs>
        <w:rPr>
          <w:rtl/>
        </w:rPr>
      </w:pPr>
      <w:r w:rsidRPr="005E7967">
        <w:rPr>
          <w:rFonts w:hint="cs"/>
          <w:rtl/>
        </w:rPr>
        <w:t xml:space="preserve">محمد بن محمد بن النعمان </w:t>
      </w:r>
      <w:r w:rsidR="0079741B">
        <w:rPr>
          <w:rFonts w:hint="cs"/>
          <w:rtl/>
        </w:rPr>
        <w:t>(</w:t>
      </w:r>
      <w:r w:rsidRPr="005E7967">
        <w:rPr>
          <w:rFonts w:hint="cs"/>
          <w:rtl/>
        </w:rPr>
        <w:t>الشيخ المفيد</w:t>
      </w:r>
      <w:r w:rsidR="0079741B">
        <w:rPr>
          <w:rFonts w:hint="cs"/>
          <w:rtl/>
        </w:rPr>
        <w:t>)</w:t>
      </w:r>
      <w:r w:rsidR="004B0239">
        <w:rPr>
          <w:rFonts w:hint="cs"/>
          <w:rtl/>
        </w:rPr>
        <w:tab/>
      </w:r>
      <w:r w:rsidR="004B0239">
        <w:rPr>
          <w:rFonts w:hint="cs"/>
          <w:rtl/>
        </w:rPr>
        <w:tab/>
      </w:r>
      <w:r w:rsidRPr="005E7967">
        <w:rPr>
          <w:rFonts w:hint="cs"/>
          <w:rtl/>
        </w:rPr>
        <w:t>129</w:t>
      </w:r>
      <w:r w:rsidR="00074AFE">
        <w:rPr>
          <w:rFonts w:hint="cs"/>
          <w:rtl/>
        </w:rPr>
        <w:t>،</w:t>
      </w:r>
      <w:r w:rsidRPr="005E7967">
        <w:rPr>
          <w:rFonts w:hint="cs"/>
          <w:rtl/>
        </w:rPr>
        <w:t xml:space="preserve"> 130</w:t>
      </w:r>
      <w:r w:rsidR="00074AFE">
        <w:rPr>
          <w:rFonts w:hint="cs"/>
          <w:rtl/>
        </w:rPr>
        <w:t>،</w:t>
      </w:r>
      <w:r w:rsidRPr="005E7967">
        <w:rPr>
          <w:rFonts w:hint="cs"/>
          <w:rtl/>
        </w:rPr>
        <w:t xml:space="preserve"> 131</w:t>
      </w:r>
      <w:r w:rsidR="00074AFE">
        <w:rPr>
          <w:rFonts w:hint="cs"/>
          <w:rtl/>
        </w:rPr>
        <w:t>،</w:t>
      </w:r>
      <w:r w:rsidRPr="005E7967">
        <w:rPr>
          <w:rFonts w:hint="cs"/>
          <w:rtl/>
        </w:rPr>
        <w:t xml:space="preserve"> 137</w:t>
      </w:r>
      <w:r w:rsidR="00074AFE">
        <w:rPr>
          <w:rFonts w:hint="cs"/>
          <w:rtl/>
        </w:rPr>
        <w:t>،</w:t>
      </w:r>
      <w:r w:rsidRPr="005E7967">
        <w:rPr>
          <w:rFonts w:hint="cs"/>
          <w:rtl/>
        </w:rPr>
        <w:t xml:space="preserve"> 143</w:t>
      </w:r>
      <w:r w:rsidR="00074AFE">
        <w:rPr>
          <w:rFonts w:hint="cs"/>
          <w:rtl/>
        </w:rPr>
        <w:t>،</w:t>
      </w:r>
      <w:r w:rsidRPr="005E7967">
        <w:rPr>
          <w:rFonts w:hint="cs"/>
          <w:rtl/>
        </w:rPr>
        <w:t xml:space="preserve"> 164</w:t>
      </w:r>
      <w:r w:rsidR="00074AFE">
        <w:rPr>
          <w:rFonts w:hint="cs"/>
          <w:rtl/>
        </w:rPr>
        <w:t>،</w:t>
      </w:r>
      <w:r w:rsidRPr="005E7967">
        <w:rPr>
          <w:rFonts w:hint="cs"/>
          <w:rtl/>
        </w:rPr>
        <w:t xml:space="preserve"> 173</w:t>
      </w:r>
      <w:r w:rsidR="00074AFE">
        <w:rPr>
          <w:rFonts w:hint="cs"/>
          <w:rtl/>
        </w:rPr>
        <w:t>،</w:t>
      </w:r>
      <w:r w:rsidRPr="005E7967">
        <w:rPr>
          <w:rFonts w:hint="cs"/>
          <w:rtl/>
        </w:rPr>
        <w:t xml:space="preserve"> 176</w:t>
      </w:r>
      <w:r w:rsidR="00074AFE">
        <w:rPr>
          <w:rFonts w:hint="cs"/>
          <w:rtl/>
        </w:rPr>
        <w:t>،</w:t>
      </w:r>
      <w:r w:rsidRPr="005E7967">
        <w:rPr>
          <w:rFonts w:hint="cs"/>
          <w:rtl/>
        </w:rPr>
        <w:t xml:space="preserve"> 177</w:t>
      </w:r>
      <w:r w:rsidR="00074AFE">
        <w:rPr>
          <w:rFonts w:hint="cs"/>
          <w:rtl/>
        </w:rPr>
        <w:t>،</w:t>
      </w:r>
      <w:r w:rsidRPr="005E7967">
        <w:rPr>
          <w:rFonts w:hint="cs"/>
          <w:rtl/>
        </w:rPr>
        <w:t xml:space="preserve"> 181</w:t>
      </w:r>
      <w:r w:rsidR="00074AFE">
        <w:rPr>
          <w:rFonts w:hint="cs"/>
          <w:rtl/>
        </w:rPr>
        <w:t>،</w:t>
      </w:r>
      <w:r w:rsidRPr="005E7967">
        <w:rPr>
          <w:rFonts w:hint="cs"/>
          <w:rtl/>
        </w:rPr>
        <w:t xml:space="preserve"> 231</w:t>
      </w:r>
      <w:r w:rsidR="00074AFE">
        <w:rPr>
          <w:rFonts w:hint="cs"/>
          <w:rtl/>
        </w:rPr>
        <w:t>،</w:t>
      </w:r>
      <w:r w:rsidRPr="005E7967">
        <w:rPr>
          <w:rFonts w:hint="cs"/>
          <w:rtl/>
        </w:rPr>
        <w:t xml:space="preserve"> 240</w:t>
      </w:r>
      <w:r w:rsidR="00074AFE">
        <w:rPr>
          <w:rFonts w:hint="cs"/>
          <w:rtl/>
        </w:rPr>
        <w:t>،</w:t>
      </w:r>
    </w:p>
    <w:p w:rsidR="004F70FB" w:rsidRPr="00C8086E" w:rsidRDefault="004B0239" w:rsidP="004B0239">
      <w:pPr>
        <w:pStyle w:val="libNormal0"/>
        <w:tabs>
          <w:tab w:val="right" w:pos="7512"/>
        </w:tabs>
      </w:pPr>
      <w:r>
        <w:rPr>
          <w:rFonts w:hint="cs"/>
          <w:rtl/>
        </w:rPr>
        <w:tab/>
      </w:r>
      <w:r w:rsidR="004F70FB" w:rsidRPr="005E7967">
        <w:rPr>
          <w:rFonts w:hint="cs"/>
          <w:rtl/>
        </w:rPr>
        <w:t>285</w:t>
      </w:r>
      <w:r w:rsidR="00074AFE">
        <w:rPr>
          <w:rFonts w:hint="cs"/>
          <w:rtl/>
        </w:rPr>
        <w:t>،</w:t>
      </w:r>
      <w:r w:rsidR="004F70FB" w:rsidRPr="005E7967">
        <w:rPr>
          <w:rFonts w:hint="cs"/>
          <w:rtl/>
        </w:rPr>
        <w:t xml:space="preserve"> 287</w:t>
      </w:r>
      <w:r w:rsidR="00074AFE">
        <w:rPr>
          <w:rFonts w:hint="cs"/>
          <w:rtl/>
        </w:rPr>
        <w:t>،</w:t>
      </w:r>
      <w:r w:rsidR="004F70FB" w:rsidRPr="005E7967">
        <w:rPr>
          <w:rFonts w:hint="cs"/>
          <w:rtl/>
        </w:rPr>
        <w:t xml:space="preserve"> 289</w:t>
      </w:r>
    </w:p>
    <w:p w:rsidR="004F70FB" w:rsidRPr="00C8086E" w:rsidRDefault="004F70FB" w:rsidP="004B0239">
      <w:pPr>
        <w:pStyle w:val="libNormal0"/>
        <w:tabs>
          <w:tab w:val="right" w:leader="dot" w:pos="7512"/>
        </w:tabs>
      </w:pPr>
      <w:r w:rsidRPr="005E7967">
        <w:rPr>
          <w:rFonts w:hint="cs"/>
          <w:rtl/>
        </w:rPr>
        <w:t>محمد بن محمود بن النجار</w:t>
      </w:r>
      <w:r w:rsidR="004B0239">
        <w:rPr>
          <w:rFonts w:hint="cs"/>
          <w:rtl/>
        </w:rPr>
        <w:tab/>
      </w:r>
      <w:r w:rsidRPr="005E7967">
        <w:rPr>
          <w:rFonts w:hint="cs"/>
          <w:rtl/>
        </w:rPr>
        <w:t>149</w:t>
      </w:r>
    </w:p>
    <w:p w:rsidR="004F70FB" w:rsidRPr="00C8086E" w:rsidRDefault="004F70FB" w:rsidP="004B0239">
      <w:pPr>
        <w:pStyle w:val="libNormal0"/>
        <w:tabs>
          <w:tab w:val="right" w:leader="dot" w:pos="7512"/>
        </w:tabs>
      </w:pPr>
      <w:r w:rsidRPr="005E7967">
        <w:rPr>
          <w:rFonts w:hint="cs"/>
          <w:rtl/>
        </w:rPr>
        <w:t>محمد بن مسلم</w:t>
      </w:r>
      <w:r w:rsidR="004B0239">
        <w:rPr>
          <w:rFonts w:hint="cs"/>
          <w:rtl/>
        </w:rPr>
        <w:tab/>
      </w:r>
      <w:r w:rsidRPr="005E7967">
        <w:rPr>
          <w:rFonts w:hint="cs"/>
          <w:rtl/>
        </w:rPr>
        <w:t>252</w:t>
      </w:r>
      <w:r w:rsidR="00074AFE">
        <w:rPr>
          <w:rFonts w:hint="cs"/>
          <w:rtl/>
        </w:rPr>
        <w:t>،</w:t>
      </w:r>
      <w:r w:rsidRPr="005E7967">
        <w:rPr>
          <w:rFonts w:hint="cs"/>
          <w:rtl/>
        </w:rPr>
        <w:t xml:space="preserve"> 260</w:t>
      </w:r>
      <w:r w:rsidR="00074AFE">
        <w:rPr>
          <w:rFonts w:hint="cs"/>
          <w:rtl/>
        </w:rPr>
        <w:t>،</w:t>
      </w:r>
      <w:r w:rsidRPr="005E7967">
        <w:rPr>
          <w:rFonts w:hint="cs"/>
          <w:rtl/>
        </w:rPr>
        <w:t xml:space="preserve"> 261</w:t>
      </w:r>
      <w:r w:rsidR="00074AFE">
        <w:rPr>
          <w:rFonts w:hint="cs"/>
          <w:rtl/>
        </w:rPr>
        <w:t>،</w:t>
      </w:r>
      <w:r w:rsidRPr="005E7967">
        <w:rPr>
          <w:rFonts w:hint="cs"/>
          <w:rtl/>
        </w:rPr>
        <w:t xml:space="preserve"> 262</w:t>
      </w:r>
      <w:r w:rsidR="00074AFE">
        <w:rPr>
          <w:rFonts w:hint="cs"/>
          <w:rtl/>
        </w:rPr>
        <w:t>،</w:t>
      </w:r>
      <w:r w:rsidRPr="005E7967">
        <w:rPr>
          <w:rFonts w:hint="cs"/>
          <w:rtl/>
        </w:rPr>
        <w:t xml:space="preserve"> 298</w:t>
      </w:r>
    </w:p>
    <w:p w:rsidR="004F70FB" w:rsidRDefault="004F70FB" w:rsidP="004F70FB">
      <w:pPr>
        <w:pStyle w:val="libNormal"/>
      </w:pPr>
      <w:r>
        <w:rPr>
          <w:rtl/>
        </w:rPr>
        <w:br w:type="page"/>
      </w:r>
    </w:p>
    <w:p w:rsidR="004B0239" w:rsidRPr="00C8086E" w:rsidRDefault="004B0239" w:rsidP="004B0239">
      <w:pPr>
        <w:pStyle w:val="libNormal0"/>
        <w:tabs>
          <w:tab w:val="right" w:pos="7512"/>
        </w:tabs>
      </w:pPr>
      <w:r w:rsidRPr="00C8086E">
        <w:rPr>
          <w:rFonts w:hint="cs"/>
          <w:rtl/>
        </w:rPr>
        <w:lastRenderedPageBreak/>
        <w:t>الاسم</w:t>
      </w:r>
      <w:r>
        <w:rPr>
          <w:rFonts w:hint="cs"/>
          <w:rtl/>
        </w:rPr>
        <w:tab/>
      </w:r>
      <w:r w:rsidRPr="00C8086E">
        <w:rPr>
          <w:rFonts w:hint="cs"/>
          <w:rtl/>
        </w:rPr>
        <w:t>الصفحة</w:t>
      </w:r>
    </w:p>
    <w:p w:rsidR="004F70FB" w:rsidRPr="00C8086E" w:rsidRDefault="004F70FB" w:rsidP="004B0239">
      <w:pPr>
        <w:pStyle w:val="libNormal0"/>
        <w:tabs>
          <w:tab w:val="right" w:leader="dot" w:pos="7512"/>
        </w:tabs>
      </w:pPr>
      <w:r w:rsidRPr="005E7967">
        <w:rPr>
          <w:rFonts w:hint="cs"/>
          <w:rtl/>
        </w:rPr>
        <w:t>محمد بن المظفر</w:t>
      </w:r>
      <w:r w:rsidR="00074AFE">
        <w:rPr>
          <w:rFonts w:hint="cs"/>
          <w:rtl/>
        </w:rPr>
        <w:t>،</w:t>
      </w:r>
      <w:r w:rsidRPr="005E7967">
        <w:rPr>
          <w:rFonts w:hint="cs"/>
          <w:rtl/>
        </w:rPr>
        <w:t xml:space="preserve"> أبو العباس الكاتب</w:t>
      </w:r>
      <w:r w:rsidR="004B0239">
        <w:rPr>
          <w:rFonts w:hint="cs"/>
          <w:rtl/>
        </w:rPr>
        <w:tab/>
      </w:r>
      <w:r w:rsidRPr="005E7967">
        <w:rPr>
          <w:rFonts w:hint="cs"/>
          <w:rtl/>
        </w:rPr>
        <w:t>196</w:t>
      </w:r>
    </w:p>
    <w:p w:rsidR="004F70FB" w:rsidRPr="00C8086E" w:rsidRDefault="004F70FB" w:rsidP="004B0239">
      <w:pPr>
        <w:pStyle w:val="libNormal0"/>
        <w:tabs>
          <w:tab w:val="right" w:leader="dot" w:pos="7512"/>
        </w:tabs>
      </w:pPr>
      <w:r w:rsidRPr="005E7967">
        <w:rPr>
          <w:rFonts w:hint="cs"/>
          <w:rtl/>
        </w:rPr>
        <w:t>أبو دلف محمد بن المظفر</w:t>
      </w:r>
      <w:r w:rsidR="004B0239">
        <w:rPr>
          <w:rFonts w:hint="cs"/>
          <w:rtl/>
        </w:rPr>
        <w:tab/>
      </w:r>
      <w:r w:rsidRPr="005E7967">
        <w:rPr>
          <w:rFonts w:hint="cs"/>
          <w:rtl/>
        </w:rPr>
        <w:t>206</w:t>
      </w:r>
    </w:p>
    <w:p w:rsidR="004F70FB" w:rsidRPr="00C8086E" w:rsidRDefault="004F70FB" w:rsidP="004B0239">
      <w:pPr>
        <w:pStyle w:val="libNormal0"/>
        <w:tabs>
          <w:tab w:val="right" w:leader="dot" w:pos="7512"/>
        </w:tabs>
      </w:pPr>
      <w:r w:rsidRPr="005E7967">
        <w:rPr>
          <w:rFonts w:hint="cs"/>
          <w:rtl/>
        </w:rPr>
        <w:t>محمد بن المنكدر</w:t>
      </w:r>
      <w:r w:rsidR="004B0239">
        <w:rPr>
          <w:rFonts w:hint="cs"/>
          <w:rtl/>
        </w:rPr>
        <w:tab/>
      </w:r>
      <w:r w:rsidRPr="005E7967">
        <w:rPr>
          <w:rFonts w:hint="cs"/>
          <w:rtl/>
        </w:rPr>
        <w:t>153</w:t>
      </w:r>
    </w:p>
    <w:p w:rsidR="004B0239" w:rsidRDefault="004F70FB" w:rsidP="004B0239">
      <w:pPr>
        <w:pStyle w:val="libNormal0"/>
        <w:tabs>
          <w:tab w:val="right" w:leader="dot" w:pos="7512"/>
        </w:tabs>
        <w:rPr>
          <w:rtl/>
        </w:rPr>
      </w:pPr>
      <w:r w:rsidRPr="005E7967">
        <w:rPr>
          <w:rFonts w:hint="cs"/>
          <w:rtl/>
        </w:rPr>
        <w:t>محمد بن نما</w:t>
      </w:r>
      <w:r w:rsidR="004B0239">
        <w:rPr>
          <w:rFonts w:hint="cs"/>
          <w:rtl/>
        </w:rPr>
        <w:tab/>
      </w:r>
      <w:r w:rsidR="004B0239">
        <w:rPr>
          <w:rFonts w:hint="cs"/>
          <w:rtl/>
        </w:rPr>
        <w:tab/>
      </w:r>
      <w:r w:rsidRPr="005E7967">
        <w:rPr>
          <w:rFonts w:hint="cs"/>
          <w:rtl/>
        </w:rPr>
        <w:t>131</w:t>
      </w:r>
      <w:r w:rsidR="00074AFE">
        <w:rPr>
          <w:rFonts w:hint="cs"/>
          <w:rtl/>
        </w:rPr>
        <w:t>،</w:t>
      </w:r>
      <w:r w:rsidRPr="005E7967">
        <w:rPr>
          <w:rFonts w:hint="cs"/>
          <w:rtl/>
        </w:rPr>
        <w:t xml:space="preserve"> 134</w:t>
      </w:r>
      <w:r w:rsidR="00074AFE">
        <w:rPr>
          <w:rFonts w:hint="cs"/>
          <w:rtl/>
        </w:rPr>
        <w:t>،</w:t>
      </w:r>
      <w:r w:rsidRPr="005E7967">
        <w:rPr>
          <w:rFonts w:hint="cs"/>
          <w:rtl/>
        </w:rPr>
        <w:t xml:space="preserve"> 135</w:t>
      </w:r>
      <w:r w:rsidR="00074AFE">
        <w:rPr>
          <w:rFonts w:hint="cs"/>
          <w:rtl/>
        </w:rPr>
        <w:t>،</w:t>
      </w:r>
      <w:r w:rsidRPr="005E7967">
        <w:rPr>
          <w:rFonts w:hint="cs"/>
          <w:rtl/>
        </w:rPr>
        <w:t xml:space="preserve"> 136</w:t>
      </w:r>
      <w:r w:rsidR="00074AFE">
        <w:rPr>
          <w:rFonts w:hint="cs"/>
          <w:rtl/>
        </w:rPr>
        <w:t>،</w:t>
      </w:r>
      <w:r w:rsidRPr="005E7967">
        <w:rPr>
          <w:rFonts w:hint="cs"/>
          <w:rtl/>
        </w:rPr>
        <w:t xml:space="preserve"> 137</w:t>
      </w:r>
      <w:r w:rsidR="00074AFE">
        <w:rPr>
          <w:rFonts w:hint="cs"/>
          <w:rtl/>
        </w:rPr>
        <w:t>،</w:t>
      </w:r>
      <w:r w:rsidRPr="005E7967">
        <w:rPr>
          <w:rFonts w:hint="cs"/>
          <w:rtl/>
        </w:rPr>
        <w:t xml:space="preserve"> 138</w:t>
      </w:r>
      <w:r w:rsidR="00074AFE">
        <w:rPr>
          <w:rFonts w:hint="cs"/>
          <w:rtl/>
        </w:rPr>
        <w:t>،</w:t>
      </w:r>
      <w:r w:rsidRPr="005E7967">
        <w:rPr>
          <w:rFonts w:hint="cs"/>
          <w:rtl/>
        </w:rPr>
        <w:t xml:space="preserve"> 141، 143</w:t>
      </w:r>
      <w:r w:rsidR="00074AFE">
        <w:rPr>
          <w:rFonts w:hint="cs"/>
          <w:rtl/>
        </w:rPr>
        <w:t>،</w:t>
      </w:r>
      <w:r w:rsidRPr="005E7967">
        <w:rPr>
          <w:rFonts w:hint="cs"/>
          <w:rtl/>
        </w:rPr>
        <w:t xml:space="preserve"> 147</w:t>
      </w:r>
      <w:r w:rsidR="00074AFE">
        <w:rPr>
          <w:rFonts w:hint="cs"/>
          <w:rtl/>
        </w:rPr>
        <w:t>،</w:t>
      </w:r>
      <w:r w:rsidRPr="005E7967">
        <w:rPr>
          <w:rFonts w:hint="cs"/>
          <w:rtl/>
        </w:rPr>
        <w:t xml:space="preserve"> 164</w:t>
      </w:r>
      <w:r w:rsidR="00074AFE">
        <w:rPr>
          <w:rFonts w:hint="cs"/>
          <w:rtl/>
        </w:rPr>
        <w:t>،</w:t>
      </w:r>
      <w:r w:rsidRPr="005E7967">
        <w:rPr>
          <w:rFonts w:hint="cs"/>
          <w:rtl/>
        </w:rPr>
        <w:t xml:space="preserve"> 173</w:t>
      </w:r>
      <w:r w:rsidR="00074AFE">
        <w:rPr>
          <w:rFonts w:hint="cs"/>
          <w:rtl/>
        </w:rPr>
        <w:t>،</w:t>
      </w:r>
    </w:p>
    <w:p w:rsidR="004B0239" w:rsidRDefault="004B0239" w:rsidP="004B0239">
      <w:pPr>
        <w:pStyle w:val="libNormal0"/>
        <w:tabs>
          <w:tab w:val="right" w:pos="7512"/>
        </w:tabs>
        <w:rPr>
          <w:rtl/>
        </w:rPr>
      </w:pPr>
      <w:r>
        <w:rPr>
          <w:rFonts w:hint="cs"/>
          <w:rtl/>
        </w:rPr>
        <w:tab/>
      </w:r>
      <w:r w:rsidR="004F70FB" w:rsidRPr="005E7967">
        <w:rPr>
          <w:rFonts w:hint="cs"/>
          <w:rtl/>
        </w:rPr>
        <w:t>174</w:t>
      </w:r>
      <w:r w:rsidR="00074AFE">
        <w:rPr>
          <w:rFonts w:hint="cs"/>
          <w:rtl/>
        </w:rPr>
        <w:t>،</w:t>
      </w:r>
      <w:r w:rsidR="004F70FB" w:rsidRPr="005E7967">
        <w:rPr>
          <w:rFonts w:hint="cs"/>
          <w:rtl/>
        </w:rPr>
        <w:t xml:space="preserve"> 181</w:t>
      </w:r>
      <w:r w:rsidR="00074AFE">
        <w:rPr>
          <w:rFonts w:hint="cs"/>
          <w:rtl/>
        </w:rPr>
        <w:t>،</w:t>
      </w:r>
      <w:r w:rsidR="004F70FB" w:rsidRPr="005E7967">
        <w:rPr>
          <w:rFonts w:hint="cs"/>
          <w:rtl/>
        </w:rPr>
        <w:t xml:space="preserve"> 187</w:t>
      </w:r>
      <w:r w:rsidR="00074AFE">
        <w:rPr>
          <w:rFonts w:hint="cs"/>
          <w:rtl/>
        </w:rPr>
        <w:t>،</w:t>
      </w:r>
      <w:r w:rsidR="004F70FB" w:rsidRPr="005E7967">
        <w:rPr>
          <w:rFonts w:hint="cs"/>
          <w:rtl/>
        </w:rPr>
        <w:t xml:space="preserve"> 188</w:t>
      </w:r>
      <w:r w:rsidR="00074AFE">
        <w:rPr>
          <w:rFonts w:hint="cs"/>
          <w:rtl/>
        </w:rPr>
        <w:t>،</w:t>
      </w:r>
      <w:r w:rsidR="004F70FB" w:rsidRPr="005E7967">
        <w:rPr>
          <w:rFonts w:hint="cs"/>
          <w:rtl/>
        </w:rPr>
        <w:t xml:space="preserve"> 196</w:t>
      </w:r>
      <w:r w:rsidR="00074AFE">
        <w:rPr>
          <w:rFonts w:hint="cs"/>
          <w:rtl/>
        </w:rPr>
        <w:t>،</w:t>
      </w:r>
      <w:r w:rsidR="004F70FB" w:rsidRPr="005E7967">
        <w:rPr>
          <w:rFonts w:hint="cs"/>
          <w:rtl/>
        </w:rPr>
        <w:t xml:space="preserve"> 227</w:t>
      </w:r>
      <w:r w:rsidR="00074AFE">
        <w:rPr>
          <w:rFonts w:hint="cs"/>
          <w:rtl/>
        </w:rPr>
        <w:t>،</w:t>
      </w:r>
      <w:r w:rsidR="004F70FB" w:rsidRPr="005E7967">
        <w:rPr>
          <w:rFonts w:hint="cs"/>
          <w:rtl/>
        </w:rPr>
        <w:t xml:space="preserve"> 231</w:t>
      </w:r>
      <w:r w:rsidR="00074AFE">
        <w:rPr>
          <w:rFonts w:hint="cs"/>
          <w:rtl/>
        </w:rPr>
        <w:t>،</w:t>
      </w:r>
      <w:r w:rsidR="004F70FB" w:rsidRPr="005E7967">
        <w:rPr>
          <w:rFonts w:hint="cs"/>
          <w:rtl/>
        </w:rPr>
        <w:t xml:space="preserve"> 232</w:t>
      </w:r>
      <w:r w:rsidR="00074AFE">
        <w:rPr>
          <w:rFonts w:hint="cs"/>
          <w:rtl/>
        </w:rPr>
        <w:t>،</w:t>
      </w:r>
      <w:r w:rsidR="004F70FB" w:rsidRPr="005E7967">
        <w:rPr>
          <w:rFonts w:hint="cs"/>
          <w:rtl/>
        </w:rPr>
        <w:t xml:space="preserve"> 233</w:t>
      </w:r>
      <w:r w:rsidR="00074AFE">
        <w:rPr>
          <w:rFonts w:hint="cs"/>
          <w:rtl/>
        </w:rPr>
        <w:t>،</w:t>
      </w:r>
      <w:r w:rsidR="004F70FB" w:rsidRPr="005E7967">
        <w:rPr>
          <w:rFonts w:hint="cs"/>
          <w:rtl/>
        </w:rPr>
        <w:t xml:space="preserve"> 235</w:t>
      </w:r>
      <w:r w:rsidR="00074AFE">
        <w:rPr>
          <w:rFonts w:hint="cs"/>
          <w:rtl/>
        </w:rPr>
        <w:t>،</w:t>
      </w:r>
      <w:r w:rsidR="004F70FB" w:rsidRPr="005E7967">
        <w:rPr>
          <w:rFonts w:hint="cs"/>
          <w:rtl/>
        </w:rPr>
        <w:t xml:space="preserve"> 236</w:t>
      </w:r>
      <w:r w:rsidR="00074AFE">
        <w:rPr>
          <w:rFonts w:hint="cs"/>
          <w:rtl/>
        </w:rPr>
        <w:t>،</w:t>
      </w:r>
      <w:r w:rsidR="004F70FB" w:rsidRPr="005E7967">
        <w:rPr>
          <w:rFonts w:hint="cs"/>
          <w:rtl/>
        </w:rPr>
        <w:t xml:space="preserve"> 237</w:t>
      </w:r>
      <w:r w:rsidR="00074AFE">
        <w:rPr>
          <w:rFonts w:hint="cs"/>
          <w:rtl/>
        </w:rPr>
        <w:t>،</w:t>
      </w:r>
    </w:p>
    <w:p w:rsidR="004F70FB" w:rsidRPr="00C8086E" w:rsidRDefault="004B0239" w:rsidP="004B0239">
      <w:pPr>
        <w:pStyle w:val="libNormal0"/>
        <w:tabs>
          <w:tab w:val="right" w:pos="7512"/>
        </w:tabs>
      </w:pPr>
      <w:r>
        <w:rPr>
          <w:rFonts w:hint="cs"/>
          <w:rtl/>
        </w:rPr>
        <w:tab/>
      </w:r>
      <w:r w:rsidR="004F70FB" w:rsidRPr="005E7967">
        <w:rPr>
          <w:rFonts w:hint="cs"/>
          <w:rtl/>
        </w:rPr>
        <w:t>238</w:t>
      </w:r>
      <w:r w:rsidR="00074AFE">
        <w:rPr>
          <w:rFonts w:hint="cs"/>
          <w:rtl/>
        </w:rPr>
        <w:t>،</w:t>
      </w:r>
      <w:r w:rsidR="004F70FB" w:rsidRPr="005E7967">
        <w:rPr>
          <w:rFonts w:hint="cs"/>
          <w:rtl/>
        </w:rPr>
        <w:t xml:space="preserve"> 240</w:t>
      </w:r>
      <w:r w:rsidR="00074AFE">
        <w:rPr>
          <w:rFonts w:hint="cs"/>
          <w:rtl/>
        </w:rPr>
        <w:t>،</w:t>
      </w:r>
      <w:r w:rsidR="004F70FB" w:rsidRPr="005E7967">
        <w:rPr>
          <w:rFonts w:hint="cs"/>
          <w:rtl/>
        </w:rPr>
        <w:t xml:space="preserve"> 249</w:t>
      </w:r>
      <w:r w:rsidR="00074AFE">
        <w:rPr>
          <w:rFonts w:hint="cs"/>
          <w:rtl/>
        </w:rPr>
        <w:t>،</w:t>
      </w:r>
      <w:r w:rsidR="004F70FB" w:rsidRPr="005E7967">
        <w:rPr>
          <w:rFonts w:hint="cs"/>
          <w:rtl/>
        </w:rPr>
        <w:t xml:space="preserve"> 251</w:t>
      </w:r>
      <w:r w:rsidR="00074AFE">
        <w:rPr>
          <w:rFonts w:hint="cs"/>
          <w:rtl/>
        </w:rPr>
        <w:t>،</w:t>
      </w:r>
      <w:r w:rsidR="004F70FB" w:rsidRPr="005E7967">
        <w:rPr>
          <w:rFonts w:hint="cs"/>
          <w:rtl/>
        </w:rPr>
        <w:t xml:space="preserve"> 253</w:t>
      </w:r>
      <w:r w:rsidR="00074AFE">
        <w:rPr>
          <w:rFonts w:hint="cs"/>
          <w:rtl/>
        </w:rPr>
        <w:t>،</w:t>
      </w:r>
      <w:r w:rsidR="004F70FB" w:rsidRPr="005E7967">
        <w:rPr>
          <w:rFonts w:hint="cs"/>
          <w:rtl/>
        </w:rPr>
        <w:t xml:space="preserve"> 255</w:t>
      </w:r>
      <w:r w:rsidR="00074AFE">
        <w:rPr>
          <w:rFonts w:hint="cs"/>
          <w:rtl/>
        </w:rPr>
        <w:t>،</w:t>
      </w:r>
      <w:r w:rsidR="004F70FB" w:rsidRPr="005E7967">
        <w:rPr>
          <w:rFonts w:hint="cs"/>
          <w:rtl/>
        </w:rPr>
        <w:t xml:space="preserve"> 257</w:t>
      </w:r>
      <w:r w:rsidR="00074AFE">
        <w:rPr>
          <w:rFonts w:hint="cs"/>
          <w:rtl/>
        </w:rPr>
        <w:t>،</w:t>
      </w:r>
      <w:r w:rsidR="004F70FB" w:rsidRPr="005E7967">
        <w:rPr>
          <w:rFonts w:hint="cs"/>
          <w:rtl/>
        </w:rPr>
        <w:t xml:space="preserve"> 260</w:t>
      </w:r>
      <w:r w:rsidR="00074AFE">
        <w:rPr>
          <w:rFonts w:hint="cs"/>
          <w:rtl/>
        </w:rPr>
        <w:t>،</w:t>
      </w:r>
      <w:r w:rsidR="004F70FB" w:rsidRPr="005E7967">
        <w:rPr>
          <w:rFonts w:hint="cs"/>
          <w:rtl/>
        </w:rPr>
        <w:t xml:space="preserve"> 267</w:t>
      </w:r>
      <w:r w:rsidR="00074AFE">
        <w:rPr>
          <w:rFonts w:hint="cs"/>
          <w:rtl/>
        </w:rPr>
        <w:t>،</w:t>
      </w:r>
      <w:r w:rsidR="004F70FB" w:rsidRPr="005E7967">
        <w:rPr>
          <w:rFonts w:hint="cs"/>
          <w:rtl/>
        </w:rPr>
        <w:t xml:space="preserve"> 271</w:t>
      </w:r>
      <w:r w:rsidR="00074AFE">
        <w:rPr>
          <w:rFonts w:hint="cs"/>
          <w:rtl/>
        </w:rPr>
        <w:t>،</w:t>
      </w:r>
      <w:r w:rsidR="004F70FB" w:rsidRPr="005E7967">
        <w:rPr>
          <w:rFonts w:hint="cs"/>
          <w:rtl/>
        </w:rPr>
        <w:t xml:space="preserve"> 272</w:t>
      </w:r>
    </w:p>
    <w:p w:rsidR="004F70FB" w:rsidRPr="00C8086E" w:rsidRDefault="004F70FB" w:rsidP="004B0239">
      <w:pPr>
        <w:pStyle w:val="libNormal0"/>
        <w:tabs>
          <w:tab w:val="right" w:leader="dot" w:pos="7512"/>
        </w:tabs>
      </w:pPr>
      <w:r w:rsidRPr="005E7967">
        <w:rPr>
          <w:rFonts w:hint="cs"/>
          <w:rtl/>
        </w:rPr>
        <w:t>أبو الحسين محمد بن هارون التلعكبري</w:t>
      </w:r>
      <w:r w:rsidR="004B0239">
        <w:rPr>
          <w:rFonts w:hint="cs"/>
          <w:rtl/>
        </w:rPr>
        <w:tab/>
      </w:r>
      <w:r w:rsidRPr="005E7967">
        <w:rPr>
          <w:rFonts w:hint="cs"/>
          <w:rtl/>
        </w:rPr>
        <w:t>204</w:t>
      </w:r>
    </w:p>
    <w:p w:rsidR="004F70FB" w:rsidRPr="00C8086E" w:rsidRDefault="004F70FB" w:rsidP="004B0239">
      <w:pPr>
        <w:pStyle w:val="libNormal0"/>
        <w:tabs>
          <w:tab w:val="right" w:leader="dot" w:pos="7512"/>
        </w:tabs>
      </w:pPr>
      <w:r w:rsidRPr="005E7967">
        <w:rPr>
          <w:rFonts w:hint="cs"/>
          <w:rtl/>
        </w:rPr>
        <w:t>محمد بن يحيى</w:t>
      </w:r>
      <w:r w:rsidR="004B0239">
        <w:rPr>
          <w:rFonts w:hint="cs"/>
          <w:rtl/>
        </w:rPr>
        <w:tab/>
      </w:r>
      <w:r w:rsidRPr="005E7967">
        <w:rPr>
          <w:rFonts w:hint="cs"/>
          <w:rtl/>
        </w:rPr>
        <w:t>164</w:t>
      </w:r>
    </w:p>
    <w:p w:rsidR="004F70FB" w:rsidRPr="00C8086E" w:rsidRDefault="004F70FB" w:rsidP="004B0239">
      <w:pPr>
        <w:pStyle w:val="libNormal0"/>
        <w:tabs>
          <w:tab w:val="right" w:leader="dot" w:pos="7512"/>
        </w:tabs>
      </w:pPr>
      <w:r w:rsidRPr="005E7967">
        <w:rPr>
          <w:rFonts w:hint="cs"/>
          <w:rtl/>
        </w:rPr>
        <w:t>محمد بن يعقوب الكليني</w:t>
      </w:r>
      <w:r w:rsidR="004B0239">
        <w:rPr>
          <w:rFonts w:hint="cs"/>
          <w:rtl/>
        </w:rPr>
        <w:tab/>
      </w:r>
      <w:r w:rsidRPr="005E7967">
        <w:rPr>
          <w:rFonts w:hint="cs"/>
          <w:rtl/>
        </w:rPr>
        <w:t>164</w:t>
      </w:r>
      <w:r w:rsidR="00074AFE">
        <w:rPr>
          <w:rFonts w:hint="cs"/>
          <w:rtl/>
        </w:rPr>
        <w:t>،</w:t>
      </w:r>
      <w:r w:rsidRPr="005E7967">
        <w:rPr>
          <w:rFonts w:hint="cs"/>
          <w:rtl/>
        </w:rPr>
        <w:t xml:space="preserve"> 305</w:t>
      </w:r>
    </w:p>
    <w:p w:rsidR="004F70FB" w:rsidRPr="00C8086E" w:rsidRDefault="004F70FB" w:rsidP="004B0239">
      <w:pPr>
        <w:pStyle w:val="libNormal0"/>
        <w:tabs>
          <w:tab w:val="right" w:leader="dot" w:pos="7512"/>
        </w:tabs>
      </w:pPr>
      <w:r w:rsidRPr="005E7967">
        <w:rPr>
          <w:rFonts w:hint="cs"/>
          <w:rtl/>
        </w:rPr>
        <w:t>أبو عبد الله محمد بن يوسف بن مطر الفربري</w:t>
      </w:r>
      <w:r w:rsidR="004B0239">
        <w:rPr>
          <w:rFonts w:hint="cs"/>
          <w:rtl/>
        </w:rPr>
        <w:tab/>
      </w:r>
      <w:r w:rsidRPr="005E7967">
        <w:rPr>
          <w:rFonts w:hint="cs"/>
          <w:rtl/>
        </w:rPr>
        <w:t>153</w:t>
      </w:r>
    </w:p>
    <w:p w:rsidR="004F70FB" w:rsidRPr="00C8086E" w:rsidRDefault="004F70FB" w:rsidP="004B0239">
      <w:pPr>
        <w:pStyle w:val="libNormal0"/>
        <w:tabs>
          <w:tab w:val="right" w:leader="dot" w:pos="7512"/>
        </w:tabs>
      </w:pPr>
      <w:r w:rsidRPr="005E7967">
        <w:rPr>
          <w:rFonts w:hint="cs"/>
          <w:rtl/>
        </w:rPr>
        <w:t>محمود بن أبي سعيد بن طاهر السجزي</w:t>
      </w:r>
      <w:r w:rsidR="004B0239">
        <w:rPr>
          <w:rFonts w:hint="cs"/>
          <w:rtl/>
        </w:rPr>
        <w:tab/>
      </w:r>
      <w:r w:rsidRPr="005E7967">
        <w:rPr>
          <w:rFonts w:hint="cs"/>
          <w:rtl/>
        </w:rPr>
        <w:t>151</w:t>
      </w:r>
    </w:p>
    <w:p w:rsidR="004F70FB" w:rsidRPr="00C8086E" w:rsidRDefault="004F70FB" w:rsidP="004B0239">
      <w:pPr>
        <w:pStyle w:val="libNormal0"/>
        <w:tabs>
          <w:tab w:val="right" w:leader="dot" w:pos="7512"/>
        </w:tabs>
      </w:pPr>
      <w:r w:rsidRPr="005E7967">
        <w:rPr>
          <w:rFonts w:hint="cs"/>
          <w:rtl/>
        </w:rPr>
        <w:t>مراد</w:t>
      </w:r>
      <w:r w:rsidR="00C8086E">
        <w:rPr>
          <w:rFonts w:hint="cs"/>
          <w:rtl/>
        </w:rPr>
        <w:t xml:space="preserve"> </w:t>
      </w:r>
      <w:r w:rsidR="004B0239">
        <w:rPr>
          <w:rFonts w:hint="cs"/>
          <w:rtl/>
        </w:rPr>
        <w:tab/>
      </w:r>
      <w:r w:rsidRPr="005E7967">
        <w:rPr>
          <w:rFonts w:hint="cs"/>
          <w:rtl/>
        </w:rPr>
        <w:t>190</w:t>
      </w:r>
    </w:p>
    <w:p w:rsidR="004F70FB" w:rsidRPr="00C8086E" w:rsidRDefault="004F70FB" w:rsidP="004B0239">
      <w:pPr>
        <w:pStyle w:val="libNormal0"/>
        <w:tabs>
          <w:tab w:val="right" w:leader="dot" w:pos="7512"/>
        </w:tabs>
      </w:pPr>
      <w:r w:rsidRPr="005E7967">
        <w:rPr>
          <w:rFonts w:hint="cs"/>
          <w:rtl/>
        </w:rPr>
        <w:t>المرتضى بن الداعي الحسني</w:t>
      </w:r>
      <w:r w:rsidR="004B0239">
        <w:rPr>
          <w:rFonts w:hint="cs"/>
          <w:rtl/>
        </w:rPr>
        <w:tab/>
      </w:r>
      <w:r w:rsidRPr="005E7967">
        <w:rPr>
          <w:rFonts w:hint="cs"/>
          <w:rtl/>
        </w:rPr>
        <w:t>136</w:t>
      </w:r>
    </w:p>
    <w:p w:rsidR="004F70FB" w:rsidRPr="00C8086E" w:rsidRDefault="004F70FB" w:rsidP="004B0239">
      <w:pPr>
        <w:pStyle w:val="libNormal0"/>
        <w:tabs>
          <w:tab w:val="right" w:leader="dot" w:pos="7512"/>
        </w:tabs>
      </w:pPr>
      <w:r w:rsidRPr="005E7967">
        <w:rPr>
          <w:rFonts w:hint="cs"/>
          <w:rtl/>
        </w:rPr>
        <w:t>المستغفري</w:t>
      </w:r>
      <w:r w:rsidR="004B0239">
        <w:rPr>
          <w:rFonts w:hint="cs"/>
          <w:rtl/>
        </w:rPr>
        <w:tab/>
      </w:r>
      <w:r w:rsidRPr="005E7967">
        <w:rPr>
          <w:rFonts w:hint="cs"/>
          <w:rtl/>
        </w:rPr>
        <w:t>156</w:t>
      </w:r>
    </w:p>
    <w:p w:rsidR="004F70FB" w:rsidRPr="00C8086E" w:rsidRDefault="004F70FB" w:rsidP="004B0239">
      <w:pPr>
        <w:pStyle w:val="libNormal0"/>
        <w:tabs>
          <w:tab w:val="right" w:leader="dot" w:pos="7512"/>
        </w:tabs>
      </w:pPr>
      <w:r w:rsidRPr="005E7967">
        <w:rPr>
          <w:rFonts w:hint="cs"/>
          <w:rtl/>
        </w:rPr>
        <w:t>ابن مسعود</w:t>
      </w:r>
      <w:r w:rsidR="004B0239">
        <w:rPr>
          <w:rFonts w:hint="cs"/>
          <w:rtl/>
        </w:rPr>
        <w:tab/>
      </w:r>
      <w:r w:rsidRPr="005E7967">
        <w:rPr>
          <w:rFonts w:hint="cs"/>
          <w:rtl/>
        </w:rPr>
        <w:t>150</w:t>
      </w:r>
      <w:r w:rsidR="00074AFE">
        <w:rPr>
          <w:rFonts w:hint="cs"/>
          <w:rtl/>
        </w:rPr>
        <w:t>،</w:t>
      </w:r>
      <w:r w:rsidRPr="005E7967">
        <w:rPr>
          <w:rFonts w:hint="cs"/>
          <w:rtl/>
        </w:rPr>
        <w:t xml:space="preserve"> 151</w:t>
      </w:r>
    </w:p>
    <w:p w:rsidR="004F70FB" w:rsidRPr="004F70FB" w:rsidRDefault="004F70FB" w:rsidP="004B0239">
      <w:pPr>
        <w:pStyle w:val="libNormal0"/>
      </w:pPr>
      <w:r w:rsidRPr="005E7967">
        <w:rPr>
          <w:rFonts w:hint="cs"/>
          <w:rtl/>
        </w:rPr>
        <w:t>ابن مسكان = عبد الله بن مسكان</w:t>
      </w:r>
    </w:p>
    <w:p w:rsidR="004F70FB" w:rsidRPr="00C8086E" w:rsidRDefault="004F70FB" w:rsidP="004B0239">
      <w:pPr>
        <w:pStyle w:val="libNormal0"/>
        <w:tabs>
          <w:tab w:val="right" w:leader="dot" w:pos="7512"/>
        </w:tabs>
      </w:pPr>
      <w:r w:rsidRPr="005E7967">
        <w:rPr>
          <w:rFonts w:hint="cs"/>
          <w:rtl/>
        </w:rPr>
        <w:t>مسلمة بن عبد الملك</w:t>
      </w:r>
      <w:r w:rsidR="004B0239">
        <w:rPr>
          <w:rFonts w:hint="cs"/>
          <w:rtl/>
        </w:rPr>
        <w:tab/>
      </w:r>
      <w:r w:rsidRPr="005E7967">
        <w:rPr>
          <w:rFonts w:hint="cs"/>
          <w:rtl/>
        </w:rPr>
        <w:t>245</w:t>
      </w:r>
    </w:p>
    <w:p w:rsidR="004F70FB" w:rsidRPr="00C8086E" w:rsidRDefault="004F70FB" w:rsidP="004B0239">
      <w:pPr>
        <w:pStyle w:val="libNormal0"/>
        <w:tabs>
          <w:tab w:val="right" w:leader="dot" w:pos="7512"/>
        </w:tabs>
      </w:pPr>
      <w:r w:rsidRPr="005E7967">
        <w:rPr>
          <w:rFonts w:hint="cs"/>
          <w:rtl/>
        </w:rPr>
        <w:t>المسيح (عليه السلام)</w:t>
      </w:r>
      <w:r w:rsidR="004B0239">
        <w:rPr>
          <w:rFonts w:hint="cs"/>
          <w:rtl/>
        </w:rPr>
        <w:tab/>
      </w:r>
      <w:r w:rsidRPr="005E7967">
        <w:rPr>
          <w:rFonts w:hint="cs"/>
          <w:rtl/>
        </w:rPr>
        <w:t>295</w:t>
      </w:r>
    </w:p>
    <w:p w:rsidR="004F70FB" w:rsidRPr="00C8086E" w:rsidRDefault="004F70FB" w:rsidP="004B0239">
      <w:pPr>
        <w:pStyle w:val="libNormal0"/>
        <w:tabs>
          <w:tab w:val="right" w:leader="dot" w:pos="7512"/>
        </w:tabs>
      </w:pPr>
      <w:r w:rsidRPr="005E7967">
        <w:rPr>
          <w:rFonts w:hint="cs"/>
          <w:rtl/>
        </w:rPr>
        <w:t>ابن مضارب</w:t>
      </w:r>
      <w:r w:rsidR="004B0239">
        <w:rPr>
          <w:rFonts w:hint="cs"/>
          <w:rtl/>
        </w:rPr>
        <w:tab/>
      </w:r>
      <w:r w:rsidRPr="005E7967">
        <w:rPr>
          <w:rFonts w:hint="cs"/>
          <w:rtl/>
        </w:rPr>
        <w:t>135</w:t>
      </w:r>
    </w:p>
    <w:p w:rsidR="004F70FB" w:rsidRPr="00C8086E" w:rsidRDefault="004F70FB" w:rsidP="004B0239">
      <w:pPr>
        <w:pStyle w:val="libNormal0"/>
        <w:tabs>
          <w:tab w:val="right" w:leader="dot" w:pos="7512"/>
        </w:tabs>
      </w:pPr>
      <w:r w:rsidRPr="005E7967">
        <w:rPr>
          <w:rFonts w:hint="cs"/>
          <w:rtl/>
        </w:rPr>
        <w:t>معاوية بن حكيم</w:t>
      </w:r>
      <w:r w:rsidR="004B0239">
        <w:rPr>
          <w:rFonts w:hint="cs"/>
          <w:rtl/>
        </w:rPr>
        <w:tab/>
      </w:r>
      <w:r w:rsidRPr="005E7967">
        <w:rPr>
          <w:rFonts w:hint="cs"/>
          <w:rtl/>
        </w:rPr>
        <w:t>251</w:t>
      </w:r>
    </w:p>
    <w:p w:rsidR="004F70FB" w:rsidRPr="00C8086E" w:rsidRDefault="004F70FB" w:rsidP="004B0239">
      <w:pPr>
        <w:pStyle w:val="libNormal0"/>
        <w:tabs>
          <w:tab w:val="right" w:leader="dot" w:pos="7512"/>
        </w:tabs>
      </w:pPr>
      <w:r w:rsidRPr="005E7967">
        <w:rPr>
          <w:rFonts w:hint="cs"/>
          <w:rtl/>
        </w:rPr>
        <w:t>معاوية بن عمار</w:t>
      </w:r>
      <w:r w:rsidR="004B0239">
        <w:rPr>
          <w:rFonts w:hint="cs"/>
          <w:rtl/>
        </w:rPr>
        <w:tab/>
      </w:r>
      <w:r w:rsidRPr="005E7967">
        <w:rPr>
          <w:rFonts w:hint="cs"/>
          <w:rtl/>
        </w:rPr>
        <w:t>236</w:t>
      </w:r>
    </w:p>
    <w:p w:rsidR="004F70FB" w:rsidRPr="00C8086E" w:rsidRDefault="004F70FB" w:rsidP="004B0239">
      <w:pPr>
        <w:pStyle w:val="libNormal0"/>
        <w:tabs>
          <w:tab w:val="right" w:leader="dot" w:pos="7512"/>
        </w:tabs>
      </w:pPr>
      <w:r w:rsidRPr="005E7967">
        <w:rPr>
          <w:rFonts w:hint="cs"/>
          <w:rtl/>
        </w:rPr>
        <w:t>معاوية بن ميسرة</w:t>
      </w:r>
      <w:r w:rsidR="004B0239">
        <w:rPr>
          <w:rFonts w:hint="cs"/>
          <w:rtl/>
        </w:rPr>
        <w:tab/>
      </w:r>
      <w:r w:rsidRPr="005E7967">
        <w:rPr>
          <w:rFonts w:hint="cs"/>
          <w:rtl/>
        </w:rPr>
        <w:t>249</w:t>
      </w:r>
    </w:p>
    <w:p w:rsidR="004F70FB" w:rsidRDefault="004F70FB" w:rsidP="004F70FB">
      <w:pPr>
        <w:pStyle w:val="libNormal"/>
      </w:pPr>
      <w:r>
        <w:rPr>
          <w:rtl/>
        </w:rPr>
        <w:br w:type="page"/>
      </w:r>
    </w:p>
    <w:p w:rsidR="004B0239" w:rsidRPr="00C8086E" w:rsidRDefault="004B0239" w:rsidP="004B0239">
      <w:pPr>
        <w:pStyle w:val="libNormal0"/>
        <w:tabs>
          <w:tab w:val="right" w:pos="7512"/>
        </w:tabs>
      </w:pPr>
      <w:r w:rsidRPr="00C8086E">
        <w:rPr>
          <w:rFonts w:hint="cs"/>
          <w:rtl/>
        </w:rPr>
        <w:lastRenderedPageBreak/>
        <w:t>الاسم</w:t>
      </w:r>
      <w:r>
        <w:rPr>
          <w:rFonts w:hint="cs"/>
          <w:rtl/>
        </w:rPr>
        <w:tab/>
      </w:r>
      <w:r w:rsidRPr="00C8086E">
        <w:rPr>
          <w:rFonts w:hint="cs"/>
          <w:rtl/>
        </w:rPr>
        <w:t>الصفحة</w:t>
      </w:r>
    </w:p>
    <w:p w:rsidR="004F70FB" w:rsidRPr="00C8086E" w:rsidRDefault="004F70FB" w:rsidP="004B0239">
      <w:pPr>
        <w:pStyle w:val="libNormal0"/>
        <w:tabs>
          <w:tab w:val="right" w:leader="dot" w:pos="7512"/>
        </w:tabs>
      </w:pPr>
      <w:r w:rsidRPr="005E7967">
        <w:rPr>
          <w:rFonts w:hint="cs"/>
          <w:rtl/>
        </w:rPr>
        <w:t>معاوية بن وهب</w:t>
      </w:r>
      <w:r w:rsidR="004B0239">
        <w:rPr>
          <w:rFonts w:hint="cs"/>
          <w:rtl/>
        </w:rPr>
        <w:tab/>
      </w:r>
      <w:r w:rsidRPr="005E7967">
        <w:rPr>
          <w:rFonts w:hint="cs"/>
          <w:rtl/>
        </w:rPr>
        <w:t>237</w:t>
      </w:r>
    </w:p>
    <w:p w:rsidR="004F70FB" w:rsidRPr="00C8086E" w:rsidRDefault="004F70FB" w:rsidP="004B0239">
      <w:pPr>
        <w:pStyle w:val="libNormal0"/>
        <w:tabs>
          <w:tab w:val="right" w:leader="dot" w:pos="7512"/>
        </w:tabs>
      </w:pPr>
      <w:r w:rsidRPr="005E7967">
        <w:rPr>
          <w:rFonts w:hint="cs"/>
          <w:rtl/>
        </w:rPr>
        <w:t>معمر</w:t>
      </w:r>
      <w:r w:rsidR="004B0239">
        <w:rPr>
          <w:rFonts w:hint="cs"/>
          <w:rtl/>
        </w:rPr>
        <w:tab/>
      </w:r>
      <w:r w:rsidRPr="005E7967">
        <w:rPr>
          <w:rFonts w:hint="cs"/>
          <w:rtl/>
        </w:rPr>
        <w:t>150</w:t>
      </w:r>
    </w:p>
    <w:p w:rsidR="004F70FB" w:rsidRPr="00C8086E" w:rsidRDefault="004F70FB" w:rsidP="004B0239">
      <w:pPr>
        <w:pStyle w:val="libNormal0"/>
        <w:tabs>
          <w:tab w:val="right" w:leader="dot" w:pos="7512"/>
        </w:tabs>
      </w:pPr>
      <w:r w:rsidRPr="005E7967">
        <w:rPr>
          <w:rFonts w:hint="cs"/>
          <w:rtl/>
        </w:rPr>
        <w:t>أبو المفضل</w:t>
      </w:r>
      <w:r w:rsidR="004B0239">
        <w:rPr>
          <w:rFonts w:hint="cs"/>
          <w:rtl/>
        </w:rPr>
        <w:tab/>
      </w:r>
      <w:r w:rsidRPr="005E7967">
        <w:rPr>
          <w:rFonts w:hint="cs"/>
          <w:rtl/>
        </w:rPr>
        <w:t>138</w:t>
      </w:r>
      <w:r w:rsidR="00074AFE">
        <w:rPr>
          <w:rFonts w:hint="cs"/>
          <w:rtl/>
        </w:rPr>
        <w:t>،</w:t>
      </w:r>
      <w:r w:rsidRPr="005E7967">
        <w:rPr>
          <w:rFonts w:hint="cs"/>
          <w:rtl/>
        </w:rPr>
        <w:t xml:space="preserve"> 239</w:t>
      </w:r>
      <w:r w:rsidR="00074AFE">
        <w:rPr>
          <w:rFonts w:hint="cs"/>
          <w:rtl/>
        </w:rPr>
        <w:t>،</w:t>
      </w:r>
      <w:r w:rsidRPr="005E7967">
        <w:rPr>
          <w:rFonts w:hint="cs"/>
          <w:rtl/>
        </w:rPr>
        <w:t xml:space="preserve"> 249</w:t>
      </w:r>
    </w:p>
    <w:p w:rsidR="004F70FB" w:rsidRPr="00C8086E" w:rsidRDefault="004F70FB" w:rsidP="004B0239">
      <w:pPr>
        <w:pStyle w:val="libNormal0"/>
        <w:tabs>
          <w:tab w:val="right" w:leader="dot" w:pos="7512"/>
        </w:tabs>
      </w:pPr>
      <w:r w:rsidRPr="005E7967">
        <w:rPr>
          <w:rFonts w:hint="cs"/>
          <w:rtl/>
        </w:rPr>
        <w:t>المفضل بن صالح</w:t>
      </w:r>
      <w:r w:rsidR="004B0239">
        <w:rPr>
          <w:rFonts w:hint="cs"/>
          <w:rtl/>
        </w:rPr>
        <w:tab/>
      </w:r>
      <w:r w:rsidRPr="005E7967">
        <w:rPr>
          <w:rFonts w:hint="cs"/>
          <w:rtl/>
        </w:rPr>
        <w:t>175</w:t>
      </w:r>
    </w:p>
    <w:p w:rsidR="004F70FB" w:rsidRPr="00C8086E" w:rsidRDefault="004F70FB" w:rsidP="004B0239">
      <w:pPr>
        <w:pStyle w:val="libNormal0"/>
        <w:tabs>
          <w:tab w:val="right" w:leader="dot" w:pos="7512"/>
        </w:tabs>
      </w:pPr>
      <w:r w:rsidRPr="005E7967">
        <w:rPr>
          <w:rFonts w:hint="cs"/>
          <w:rtl/>
        </w:rPr>
        <w:t>المفضل بن عمر</w:t>
      </w:r>
      <w:r w:rsidR="004B0239">
        <w:rPr>
          <w:rFonts w:hint="cs"/>
          <w:rtl/>
        </w:rPr>
        <w:tab/>
      </w:r>
      <w:r w:rsidRPr="005E7967">
        <w:rPr>
          <w:rFonts w:hint="cs"/>
          <w:rtl/>
        </w:rPr>
        <w:t>276</w:t>
      </w:r>
      <w:r w:rsidR="00074AFE">
        <w:rPr>
          <w:rFonts w:hint="cs"/>
          <w:rtl/>
        </w:rPr>
        <w:t>،</w:t>
      </w:r>
      <w:r w:rsidRPr="005E7967">
        <w:rPr>
          <w:rFonts w:hint="cs"/>
          <w:rtl/>
        </w:rPr>
        <w:t xml:space="preserve"> 277</w:t>
      </w:r>
    </w:p>
    <w:p w:rsidR="004F70FB" w:rsidRPr="00C8086E" w:rsidRDefault="004F70FB" w:rsidP="004B0239">
      <w:pPr>
        <w:pStyle w:val="libNormal0"/>
        <w:tabs>
          <w:tab w:val="right" w:leader="dot" w:pos="7512"/>
        </w:tabs>
      </w:pPr>
      <w:r w:rsidRPr="005E7967">
        <w:rPr>
          <w:rFonts w:hint="cs"/>
          <w:rtl/>
        </w:rPr>
        <w:t>منصور بن حازم</w:t>
      </w:r>
      <w:r w:rsidR="004B0239">
        <w:rPr>
          <w:rFonts w:hint="cs"/>
          <w:rtl/>
        </w:rPr>
        <w:tab/>
      </w:r>
      <w:r w:rsidRPr="005E7967">
        <w:rPr>
          <w:rFonts w:hint="cs"/>
          <w:rtl/>
        </w:rPr>
        <w:t>271</w:t>
      </w:r>
    </w:p>
    <w:p w:rsidR="004F70FB" w:rsidRPr="00C8086E" w:rsidRDefault="004F70FB" w:rsidP="004B0239">
      <w:pPr>
        <w:pStyle w:val="libNormal0"/>
        <w:tabs>
          <w:tab w:val="right" w:leader="dot" w:pos="7512"/>
        </w:tabs>
      </w:pPr>
      <w:r w:rsidRPr="005E7967">
        <w:rPr>
          <w:rFonts w:hint="cs"/>
          <w:rtl/>
        </w:rPr>
        <w:t>المهدي صاحب الزمان (عج)</w:t>
      </w:r>
      <w:r w:rsidR="004B0239">
        <w:rPr>
          <w:rFonts w:hint="cs"/>
          <w:rtl/>
        </w:rPr>
        <w:tab/>
      </w:r>
      <w:r w:rsidRPr="005E7967">
        <w:rPr>
          <w:rFonts w:hint="cs"/>
          <w:rtl/>
        </w:rPr>
        <w:t>182</w:t>
      </w:r>
      <w:r w:rsidR="00074AFE">
        <w:rPr>
          <w:rFonts w:hint="cs"/>
          <w:rtl/>
        </w:rPr>
        <w:t>،</w:t>
      </w:r>
      <w:r w:rsidRPr="005E7967">
        <w:rPr>
          <w:rFonts w:hint="cs"/>
          <w:rtl/>
        </w:rPr>
        <w:t xml:space="preserve"> 192</w:t>
      </w:r>
      <w:r w:rsidR="00074AFE">
        <w:rPr>
          <w:rFonts w:hint="cs"/>
          <w:rtl/>
        </w:rPr>
        <w:t>،</w:t>
      </w:r>
      <w:r w:rsidRPr="005E7967">
        <w:rPr>
          <w:rFonts w:hint="cs"/>
          <w:rtl/>
        </w:rPr>
        <w:t xml:space="preserve"> 205</w:t>
      </w:r>
      <w:r w:rsidR="00074AFE">
        <w:rPr>
          <w:rFonts w:hint="cs"/>
          <w:rtl/>
        </w:rPr>
        <w:t>،</w:t>
      </w:r>
      <w:r w:rsidRPr="005E7967">
        <w:rPr>
          <w:rFonts w:hint="cs"/>
          <w:rtl/>
        </w:rPr>
        <w:t xml:space="preserve"> 207</w:t>
      </w:r>
      <w:r w:rsidR="00074AFE">
        <w:rPr>
          <w:rFonts w:hint="cs"/>
          <w:rtl/>
        </w:rPr>
        <w:t>،</w:t>
      </w:r>
      <w:r w:rsidRPr="005E7967">
        <w:rPr>
          <w:rFonts w:hint="cs"/>
          <w:rtl/>
        </w:rPr>
        <w:t xml:space="preserve"> 265</w:t>
      </w:r>
    </w:p>
    <w:p w:rsidR="004F70FB" w:rsidRPr="00C8086E" w:rsidRDefault="004F70FB" w:rsidP="004B0239">
      <w:pPr>
        <w:pStyle w:val="libNormal0"/>
        <w:tabs>
          <w:tab w:val="right" w:leader="dot" w:pos="7512"/>
        </w:tabs>
      </w:pPr>
      <w:r w:rsidRPr="005E7967">
        <w:rPr>
          <w:rFonts w:hint="cs"/>
          <w:rtl/>
        </w:rPr>
        <w:t>موسى (عليه السلام)</w:t>
      </w:r>
      <w:r w:rsidR="004B0239">
        <w:rPr>
          <w:rFonts w:hint="cs"/>
          <w:rtl/>
        </w:rPr>
        <w:tab/>
      </w:r>
      <w:r w:rsidRPr="005E7967">
        <w:rPr>
          <w:rFonts w:hint="cs"/>
          <w:rtl/>
        </w:rPr>
        <w:t>124</w:t>
      </w:r>
      <w:r w:rsidR="00074AFE">
        <w:rPr>
          <w:rFonts w:hint="cs"/>
          <w:rtl/>
        </w:rPr>
        <w:t>،</w:t>
      </w:r>
      <w:r w:rsidRPr="005E7967">
        <w:rPr>
          <w:rFonts w:hint="cs"/>
          <w:rtl/>
        </w:rPr>
        <w:t xml:space="preserve"> 206</w:t>
      </w:r>
      <w:r w:rsidR="00074AFE">
        <w:rPr>
          <w:rFonts w:hint="cs"/>
          <w:rtl/>
        </w:rPr>
        <w:t>،</w:t>
      </w:r>
      <w:r w:rsidRPr="005E7967">
        <w:rPr>
          <w:rFonts w:hint="cs"/>
          <w:rtl/>
        </w:rPr>
        <w:t xml:space="preserve"> 308</w:t>
      </w:r>
    </w:p>
    <w:p w:rsidR="004F70FB" w:rsidRPr="00C8086E" w:rsidRDefault="004F70FB" w:rsidP="004B0239">
      <w:pPr>
        <w:pStyle w:val="libNormal0"/>
        <w:tabs>
          <w:tab w:val="right" w:leader="dot" w:pos="7512"/>
        </w:tabs>
      </w:pPr>
      <w:r w:rsidRPr="005E7967">
        <w:rPr>
          <w:rFonts w:hint="cs"/>
          <w:rtl/>
        </w:rPr>
        <w:t>موسى بن جعفر بن محمد بن محمد بن الطاووس</w:t>
      </w:r>
      <w:r w:rsidR="004B0239">
        <w:rPr>
          <w:rFonts w:hint="cs"/>
          <w:rtl/>
        </w:rPr>
        <w:tab/>
      </w:r>
      <w:r w:rsidRPr="005E7967">
        <w:rPr>
          <w:rFonts w:hint="cs"/>
          <w:rtl/>
        </w:rPr>
        <w:t>137</w:t>
      </w:r>
      <w:r w:rsidR="00074AFE">
        <w:rPr>
          <w:rFonts w:hint="cs"/>
          <w:rtl/>
        </w:rPr>
        <w:t>،</w:t>
      </w:r>
      <w:r w:rsidRPr="005E7967">
        <w:rPr>
          <w:rFonts w:hint="cs"/>
          <w:rtl/>
        </w:rPr>
        <w:t xml:space="preserve"> 187</w:t>
      </w:r>
      <w:r w:rsidR="00074AFE">
        <w:rPr>
          <w:rFonts w:hint="cs"/>
          <w:rtl/>
        </w:rPr>
        <w:t>،</w:t>
      </w:r>
      <w:r w:rsidRPr="005E7967">
        <w:rPr>
          <w:rFonts w:hint="cs"/>
          <w:rtl/>
        </w:rPr>
        <w:t xml:space="preserve"> 188</w:t>
      </w:r>
      <w:r w:rsidR="00074AFE">
        <w:rPr>
          <w:rFonts w:hint="cs"/>
          <w:rtl/>
        </w:rPr>
        <w:t>،</w:t>
      </w:r>
      <w:r w:rsidRPr="005E7967">
        <w:rPr>
          <w:rFonts w:hint="cs"/>
          <w:rtl/>
        </w:rPr>
        <w:t xml:space="preserve"> 271</w:t>
      </w:r>
    </w:p>
    <w:p w:rsidR="004F70FB" w:rsidRPr="00C8086E" w:rsidRDefault="004F70FB" w:rsidP="004B0239">
      <w:pPr>
        <w:pStyle w:val="libNormal0"/>
        <w:tabs>
          <w:tab w:val="right" w:leader="dot" w:pos="7512"/>
        </w:tabs>
      </w:pPr>
      <w:r w:rsidRPr="005E7967">
        <w:rPr>
          <w:rFonts w:hint="cs"/>
          <w:rtl/>
        </w:rPr>
        <w:t>موسى بن جعفر الكاظم (عليه السلام)</w:t>
      </w:r>
      <w:r w:rsidR="004B0239">
        <w:rPr>
          <w:rFonts w:hint="cs"/>
          <w:rtl/>
        </w:rPr>
        <w:tab/>
      </w:r>
      <w:r w:rsidRPr="005E7967">
        <w:rPr>
          <w:rFonts w:hint="cs"/>
          <w:rtl/>
        </w:rPr>
        <w:t>204</w:t>
      </w:r>
      <w:r w:rsidR="00074AFE">
        <w:rPr>
          <w:rFonts w:hint="cs"/>
          <w:rtl/>
        </w:rPr>
        <w:t>،</w:t>
      </w:r>
      <w:r w:rsidRPr="005E7967">
        <w:rPr>
          <w:rFonts w:hint="cs"/>
          <w:rtl/>
        </w:rPr>
        <w:t xml:space="preserve"> 272</w:t>
      </w:r>
    </w:p>
    <w:p w:rsidR="004F70FB" w:rsidRPr="00C8086E" w:rsidRDefault="0079741B" w:rsidP="004B0239">
      <w:pPr>
        <w:pStyle w:val="libCenterBold2"/>
      </w:pPr>
      <w:r>
        <w:rPr>
          <w:rFonts w:hint="cs"/>
          <w:rtl/>
        </w:rPr>
        <w:t>(</w:t>
      </w:r>
      <w:r w:rsidR="004F70FB" w:rsidRPr="005E7967">
        <w:rPr>
          <w:rFonts w:hint="cs"/>
          <w:rtl/>
        </w:rPr>
        <w:t>ن</w:t>
      </w:r>
      <w:r>
        <w:rPr>
          <w:rFonts w:hint="cs"/>
          <w:rtl/>
        </w:rPr>
        <w:t>)</w:t>
      </w:r>
    </w:p>
    <w:p w:rsidR="004F70FB" w:rsidRPr="00C8086E" w:rsidRDefault="004F70FB" w:rsidP="004B0239">
      <w:pPr>
        <w:pStyle w:val="libNormal0"/>
        <w:tabs>
          <w:tab w:val="right" w:leader="dot" w:pos="7512"/>
        </w:tabs>
      </w:pPr>
      <w:r w:rsidRPr="005E7967">
        <w:rPr>
          <w:rFonts w:hint="cs"/>
          <w:rtl/>
        </w:rPr>
        <w:t>النضر بن سويد</w:t>
      </w:r>
      <w:r w:rsidR="004B0239">
        <w:rPr>
          <w:rFonts w:hint="cs"/>
          <w:rtl/>
        </w:rPr>
        <w:tab/>
      </w:r>
      <w:r w:rsidRPr="005E7967">
        <w:rPr>
          <w:rFonts w:hint="cs"/>
          <w:rtl/>
        </w:rPr>
        <w:t>164</w:t>
      </w:r>
    </w:p>
    <w:p w:rsidR="004F70FB" w:rsidRPr="00C8086E" w:rsidRDefault="004F70FB" w:rsidP="004B0239">
      <w:pPr>
        <w:pStyle w:val="libNormal0"/>
        <w:tabs>
          <w:tab w:val="right" w:leader="dot" w:pos="7512"/>
        </w:tabs>
      </w:pPr>
      <w:r w:rsidRPr="005E7967">
        <w:rPr>
          <w:rFonts w:hint="cs"/>
          <w:rtl/>
        </w:rPr>
        <w:t>نوح (عليه السلام)</w:t>
      </w:r>
      <w:r w:rsidR="004B0239">
        <w:rPr>
          <w:rFonts w:hint="cs"/>
          <w:rtl/>
        </w:rPr>
        <w:tab/>
      </w:r>
      <w:r w:rsidRPr="005E7967">
        <w:rPr>
          <w:rFonts w:hint="cs"/>
          <w:rtl/>
        </w:rPr>
        <w:t>124</w:t>
      </w:r>
    </w:p>
    <w:p w:rsidR="004F70FB" w:rsidRPr="00C8086E" w:rsidRDefault="0079741B" w:rsidP="004B0239">
      <w:pPr>
        <w:pStyle w:val="libCenterBold2"/>
      </w:pPr>
      <w:r>
        <w:rPr>
          <w:rFonts w:hint="cs"/>
          <w:rtl/>
        </w:rPr>
        <w:t>(</w:t>
      </w:r>
      <w:r w:rsidR="004F70FB" w:rsidRPr="005E7967">
        <w:rPr>
          <w:rFonts w:hint="cs"/>
          <w:rtl/>
        </w:rPr>
        <w:t>ه</w:t>
      </w:r>
      <w:r>
        <w:rPr>
          <w:rFonts w:hint="cs"/>
          <w:rtl/>
        </w:rPr>
        <w:t>)</w:t>
      </w:r>
    </w:p>
    <w:p w:rsidR="004F70FB" w:rsidRPr="00C8086E" w:rsidRDefault="004F70FB" w:rsidP="004B0239">
      <w:pPr>
        <w:pStyle w:val="libNormal0"/>
        <w:tabs>
          <w:tab w:val="right" w:leader="dot" w:pos="7512"/>
        </w:tabs>
      </w:pPr>
      <w:r w:rsidRPr="005E7967">
        <w:rPr>
          <w:rFonts w:hint="cs"/>
          <w:rtl/>
        </w:rPr>
        <w:t>هارون (عليه السلام)</w:t>
      </w:r>
      <w:r w:rsidR="004B0239">
        <w:rPr>
          <w:rFonts w:hint="cs"/>
          <w:rtl/>
        </w:rPr>
        <w:tab/>
      </w:r>
      <w:r w:rsidRPr="005E7967">
        <w:rPr>
          <w:rFonts w:hint="cs"/>
          <w:rtl/>
        </w:rPr>
        <w:t>206</w:t>
      </w:r>
    </w:p>
    <w:p w:rsidR="004F70FB" w:rsidRPr="00C8086E" w:rsidRDefault="004F70FB" w:rsidP="004B0239">
      <w:pPr>
        <w:pStyle w:val="libNormal0"/>
        <w:tabs>
          <w:tab w:val="right" w:leader="dot" w:pos="7512"/>
        </w:tabs>
      </w:pPr>
      <w:r w:rsidRPr="005E7967">
        <w:rPr>
          <w:rFonts w:hint="cs"/>
          <w:rtl/>
        </w:rPr>
        <w:t>هارون بن حماد</w:t>
      </w:r>
      <w:r w:rsidR="004B0239">
        <w:rPr>
          <w:rFonts w:hint="cs"/>
          <w:rtl/>
        </w:rPr>
        <w:tab/>
      </w:r>
      <w:r w:rsidRPr="005E7967">
        <w:rPr>
          <w:rFonts w:hint="cs"/>
          <w:rtl/>
        </w:rPr>
        <w:t>189</w:t>
      </w:r>
      <w:r w:rsidR="00074AFE">
        <w:rPr>
          <w:rFonts w:hint="cs"/>
          <w:rtl/>
        </w:rPr>
        <w:t>،</w:t>
      </w:r>
      <w:r w:rsidRPr="005E7967">
        <w:rPr>
          <w:rFonts w:hint="cs"/>
          <w:rtl/>
        </w:rPr>
        <w:t xml:space="preserve"> 191</w:t>
      </w:r>
    </w:p>
    <w:p w:rsidR="004F70FB" w:rsidRPr="00C8086E" w:rsidRDefault="004F70FB" w:rsidP="004B0239">
      <w:pPr>
        <w:pStyle w:val="libNormal0"/>
        <w:tabs>
          <w:tab w:val="right" w:leader="dot" w:pos="7512"/>
        </w:tabs>
      </w:pPr>
      <w:r w:rsidRPr="005E7967">
        <w:rPr>
          <w:rFonts w:hint="cs"/>
          <w:rtl/>
        </w:rPr>
        <w:t>هارون بن خارجة</w:t>
      </w:r>
      <w:r w:rsidR="004B0239">
        <w:rPr>
          <w:rFonts w:hint="cs"/>
          <w:rtl/>
        </w:rPr>
        <w:tab/>
      </w:r>
      <w:r w:rsidRPr="005E7967">
        <w:rPr>
          <w:rFonts w:hint="cs"/>
          <w:rtl/>
        </w:rPr>
        <w:t>136</w:t>
      </w:r>
      <w:r w:rsidR="00074AFE">
        <w:rPr>
          <w:rFonts w:hint="cs"/>
          <w:rtl/>
        </w:rPr>
        <w:t>،</w:t>
      </w:r>
      <w:r w:rsidRPr="005E7967">
        <w:rPr>
          <w:rFonts w:hint="cs"/>
          <w:rtl/>
        </w:rPr>
        <w:t xml:space="preserve"> 138</w:t>
      </w:r>
      <w:r w:rsidR="00074AFE">
        <w:rPr>
          <w:rFonts w:hint="cs"/>
          <w:rtl/>
        </w:rPr>
        <w:t>،</w:t>
      </w:r>
      <w:r w:rsidRPr="005E7967">
        <w:rPr>
          <w:rFonts w:hint="cs"/>
          <w:rtl/>
        </w:rPr>
        <w:t xml:space="preserve"> 183</w:t>
      </w:r>
      <w:r w:rsidR="00074AFE">
        <w:rPr>
          <w:rFonts w:hint="cs"/>
          <w:rtl/>
        </w:rPr>
        <w:t>،</w:t>
      </w:r>
      <w:r w:rsidRPr="005E7967">
        <w:rPr>
          <w:rFonts w:hint="cs"/>
          <w:rtl/>
        </w:rPr>
        <w:t xml:space="preserve"> 186</w:t>
      </w:r>
      <w:r w:rsidR="00074AFE">
        <w:rPr>
          <w:rFonts w:hint="cs"/>
          <w:rtl/>
        </w:rPr>
        <w:t>،</w:t>
      </w:r>
      <w:r w:rsidRPr="005E7967">
        <w:rPr>
          <w:rFonts w:hint="cs"/>
          <w:rtl/>
        </w:rPr>
        <w:t xml:space="preserve"> 187</w:t>
      </w:r>
      <w:r w:rsidR="00074AFE">
        <w:rPr>
          <w:rFonts w:hint="cs"/>
          <w:rtl/>
        </w:rPr>
        <w:t>،</w:t>
      </w:r>
      <w:r w:rsidRPr="005E7967">
        <w:rPr>
          <w:rFonts w:hint="cs"/>
          <w:rtl/>
        </w:rPr>
        <w:t xml:space="preserve"> 190</w:t>
      </w:r>
      <w:r w:rsidR="00074AFE">
        <w:rPr>
          <w:rFonts w:hint="cs"/>
          <w:rtl/>
        </w:rPr>
        <w:t>،</w:t>
      </w:r>
      <w:r w:rsidRPr="005E7967">
        <w:rPr>
          <w:rFonts w:hint="cs"/>
          <w:rtl/>
        </w:rPr>
        <w:t xml:space="preserve"> 257</w:t>
      </w:r>
    </w:p>
    <w:p w:rsidR="004F70FB" w:rsidRPr="00C8086E" w:rsidRDefault="004F70FB" w:rsidP="004B0239">
      <w:pPr>
        <w:pStyle w:val="libNormal0"/>
        <w:tabs>
          <w:tab w:val="right" w:leader="dot" w:pos="7512"/>
        </w:tabs>
      </w:pPr>
      <w:r w:rsidRPr="005E7967">
        <w:rPr>
          <w:rFonts w:hint="cs"/>
          <w:rtl/>
        </w:rPr>
        <w:t>هارون بن زياد</w:t>
      </w:r>
      <w:r w:rsidR="004B0239">
        <w:rPr>
          <w:rFonts w:hint="cs"/>
          <w:rtl/>
        </w:rPr>
        <w:tab/>
      </w:r>
      <w:r w:rsidRPr="005E7967">
        <w:rPr>
          <w:rFonts w:hint="cs"/>
          <w:rtl/>
        </w:rPr>
        <w:t>191</w:t>
      </w:r>
    </w:p>
    <w:p w:rsidR="004F70FB" w:rsidRPr="00C8086E" w:rsidRDefault="004F70FB" w:rsidP="004B0239">
      <w:pPr>
        <w:pStyle w:val="libNormal0"/>
        <w:tabs>
          <w:tab w:val="right" w:leader="dot" w:pos="7512"/>
        </w:tabs>
      </w:pPr>
      <w:r w:rsidRPr="005E7967">
        <w:rPr>
          <w:rFonts w:hint="cs"/>
          <w:rtl/>
        </w:rPr>
        <w:t>أبو هارون بن موسى التلعكبري</w:t>
      </w:r>
      <w:r w:rsidR="004B0239">
        <w:rPr>
          <w:rFonts w:hint="cs"/>
          <w:rtl/>
        </w:rPr>
        <w:tab/>
      </w:r>
      <w:r w:rsidRPr="005E7967">
        <w:rPr>
          <w:rFonts w:hint="cs"/>
          <w:rtl/>
        </w:rPr>
        <w:t>196</w:t>
      </w:r>
    </w:p>
    <w:p w:rsidR="004F70FB" w:rsidRPr="00C8086E" w:rsidRDefault="004F70FB" w:rsidP="004B0239">
      <w:pPr>
        <w:pStyle w:val="libNormal0"/>
        <w:tabs>
          <w:tab w:val="right" w:leader="dot" w:pos="7512"/>
        </w:tabs>
      </w:pPr>
      <w:r w:rsidRPr="005E7967">
        <w:rPr>
          <w:rFonts w:hint="cs"/>
          <w:rtl/>
        </w:rPr>
        <w:t>أبو القاسم هبة الله بن سلامة المقرئ المفسّر</w:t>
      </w:r>
      <w:r w:rsidR="004B0239">
        <w:rPr>
          <w:rFonts w:hint="cs"/>
          <w:rtl/>
        </w:rPr>
        <w:tab/>
      </w:r>
      <w:r w:rsidRPr="005E7967">
        <w:rPr>
          <w:rFonts w:hint="cs"/>
          <w:rtl/>
        </w:rPr>
        <w:t>204</w:t>
      </w:r>
    </w:p>
    <w:p w:rsidR="004F70FB" w:rsidRPr="00C8086E" w:rsidRDefault="004F70FB" w:rsidP="004B0239">
      <w:pPr>
        <w:pStyle w:val="libNormal0"/>
        <w:tabs>
          <w:tab w:val="right" w:leader="dot" w:pos="7512"/>
        </w:tabs>
      </w:pPr>
      <w:r w:rsidRPr="005E7967">
        <w:rPr>
          <w:rFonts w:hint="cs"/>
          <w:rtl/>
        </w:rPr>
        <w:t>الهيثم بن أبي مسروق</w:t>
      </w:r>
      <w:r w:rsidR="004B0239">
        <w:rPr>
          <w:rFonts w:hint="cs"/>
          <w:rtl/>
        </w:rPr>
        <w:tab/>
      </w:r>
      <w:r w:rsidRPr="005E7967">
        <w:rPr>
          <w:rFonts w:hint="cs"/>
          <w:rtl/>
        </w:rPr>
        <w:t>251</w:t>
      </w:r>
    </w:p>
    <w:p w:rsidR="004F70FB" w:rsidRPr="00C8086E" w:rsidRDefault="0079741B" w:rsidP="004B0239">
      <w:pPr>
        <w:pStyle w:val="libCenterBold2"/>
      </w:pPr>
      <w:r>
        <w:rPr>
          <w:rFonts w:hint="cs"/>
          <w:rtl/>
        </w:rPr>
        <w:t>(</w:t>
      </w:r>
      <w:r w:rsidR="004F70FB" w:rsidRPr="005E7967">
        <w:rPr>
          <w:rFonts w:hint="cs"/>
          <w:rtl/>
        </w:rPr>
        <w:t>و</w:t>
      </w:r>
      <w:r>
        <w:rPr>
          <w:rFonts w:hint="cs"/>
          <w:rtl/>
        </w:rPr>
        <w:t>)</w:t>
      </w:r>
    </w:p>
    <w:p w:rsidR="004F70FB" w:rsidRPr="004F70FB" w:rsidRDefault="004F70FB" w:rsidP="004B0239">
      <w:pPr>
        <w:pStyle w:val="libNormal0"/>
      </w:pPr>
      <w:r w:rsidRPr="005E7967">
        <w:rPr>
          <w:rFonts w:hint="cs"/>
          <w:rtl/>
        </w:rPr>
        <w:t>ابن الوليد = محمد بن الحسن بن الوليد</w:t>
      </w:r>
    </w:p>
    <w:p w:rsidR="004F70FB" w:rsidRDefault="004F70FB" w:rsidP="004F70FB">
      <w:pPr>
        <w:pStyle w:val="libNormal"/>
      </w:pPr>
      <w:r>
        <w:rPr>
          <w:rtl/>
        </w:rPr>
        <w:br w:type="page"/>
      </w:r>
    </w:p>
    <w:p w:rsidR="004B0239" w:rsidRPr="00C8086E" w:rsidRDefault="004B0239" w:rsidP="004B0239">
      <w:pPr>
        <w:pStyle w:val="libNormal0"/>
        <w:tabs>
          <w:tab w:val="right" w:pos="7512"/>
        </w:tabs>
      </w:pPr>
      <w:r w:rsidRPr="00C8086E">
        <w:rPr>
          <w:rFonts w:hint="cs"/>
          <w:rtl/>
        </w:rPr>
        <w:lastRenderedPageBreak/>
        <w:t>الاسم</w:t>
      </w:r>
      <w:r>
        <w:rPr>
          <w:rFonts w:hint="cs"/>
          <w:rtl/>
        </w:rPr>
        <w:tab/>
      </w:r>
      <w:r w:rsidRPr="00C8086E">
        <w:rPr>
          <w:rFonts w:hint="cs"/>
          <w:rtl/>
        </w:rPr>
        <w:t>الصفحة</w:t>
      </w:r>
    </w:p>
    <w:p w:rsidR="004F70FB" w:rsidRPr="00C8086E" w:rsidRDefault="0079741B" w:rsidP="004B0239">
      <w:pPr>
        <w:pStyle w:val="libCenterBold2"/>
      </w:pPr>
      <w:r>
        <w:rPr>
          <w:rFonts w:hint="cs"/>
          <w:rtl/>
        </w:rPr>
        <w:t>(</w:t>
      </w:r>
      <w:r w:rsidR="004F70FB" w:rsidRPr="005E7967">
        <w:rPr>
          <w:rFonts w:hint="cs"/>
          <w:rtl/>
        </w:rPr>
        <w:t>ي</w:t>
      </w:r>
      <w:r>
        <w:rPr>
          <w:rFonts w:hint="cs"/>
          <w:rtl/>
        </w:rPr>
        <w:t>)</w:t>
      </w:r>
    </w:p>
    <w:p w:rsidR="004F70FB" w:rsidRPr="00C8086E" w:rsidRDefault="004F70FB" w:rsidP="004B0239">
      <w:pPr>
        <w:pStyle w:val="libNormal0"/>
        <w:tabs>
          <w:tab w:val="right" w:leader="dot" w:pos="7512"/>
        </w:tabs>
      </w:pPr>
      <w:r w:rsidRPr="005E7967">
        <w:rPr>
          <w:rFonts w:hint="cs"/>
          <w:rtl/>
        </w:rPr>
        <w:t>يحيى بن زيد</w:t>
      </w:r>
      <w:r w:rsidR="004B0239">
        <w:rPr>
          <w:rFonts w:hint="cs"/>
          <w:rtl/>
        </w:rPr>
        <w:tab/>
      </w:r>
      <w:r w:rsidRPr="005E7967">
        <w:rPr>
          <w:rFonts w:hint="cs"/>
          <w:rtl/>
        </w:rPr>
        <w:t>197</w:t>
      </w:r>
    </w:p>
    <w:p w:rsidR="004F70FB" w:rsidRPr="00C8086E" w:rsidRDefault="004F70FB" w:rsidP="004B0239">
      <w:pPr>
        <w:pStyle w:val="libNormal0"/>
        <w:tabs>
          <w:tab w:val="right" w:leader="dot" w:pos="7512"/>
        </w:tabs>
      </w:pPr>
      <w:r w:rsidRPr="005E7967">
        <w:rPr>
          <w:rFonts w:hint="cs"/>
          <w:rtl/>
        </w:rPr>
        <w:t>يحيى الحلبي</w:t>
      </w:r>
      <w:r w:rsidR="00C8086E">
        <w:rPr>
          <w:rFonts w:hint="cs"/>
          <w:rtl/>
        </w:rPr>
        <w:t xml:space="preserve"> </w:t>
      </w:r>
      <w:r w:rsidR="004B0239">
        <w:rPr>
          <w:rFonts w:hint="cs"/>
          <w:rtl/>
        </w:rPr>
        <w:tab/>
      </w:r>
      <w:r w:rsidRPr="005E7967">
        <w:rPr>
          <w:rFonts w:hint="cs"/>
          <w:rtl/>
        </w:rPr>
        <w:t>164</w:t>
      </w:r>
    </w:p>
    <w:p w:rsidR="004F70FB" w:rsidRPr="00C8086E" w:rsidRDefault="004F70FB" w:rsidP="004B0239">
      <w:pPr>
        <w:pStyle w:val="libNormal0"/>
        <w:tabs>
          <w:tab w:val="right" w:leader="dot" w:pos="7512"/>
        </w:tabs>
      </w:pPr>
      <w:r w:rsidRPr="005E7967">
        <w:rPr>
          <w:rFonts w:hint="cs"/>
          <w:rtl/>
        </w:rPr>
        <w:t>يعقوب بن يزيد</w:t>
      </w:r>
      <w:r w:rsidR="004B0239">
        <w:rPr>
          <w:rFonts w:hint="cs"/>
          <w:rtl/>
        </w:rPr>
        <w:tab/>
      </w:r>
      <w:r w:rsidRPr="005E7967">
        <w:rPr>
          <w:rFonts w:hint="cs"/>
          <w:rtl/>
        </w:rPr>
        <w:t>134</w:t>
      </w:r>
      <w:r w:rsidR="00074AFE">
        <w:rPr>
          <w:rFonts w:hint="cs"/>
          <w:rtl/>
        </w:rPr>
        <w:t>،</w:t>
      </w:r>
      <w:r w:rsidRPr="005E7967">
        <w:rPr>
          <w:rFonts w:hint="cs"/>
          <w:rtl/>
        </w:rPr>
        <w:t xml:space="preserve"> 233</w:t>
      </w:r>
      <w:r w:rsidR="00074AFE">
        <w:rPr>
          <w:rFonts w:hint="cs"/>
          <w:rtl/>
        </w:rPr>
        <w:t>،</w:t>
      </w:r>
      <w:r w:rsidRPr="005E7967">
        <w:rPr>
          <w:rFonts w:hint="cs"/>
          <w:rtl/>
        </w:rPr>
        <w:t xml:space="preserve"> 235</w:t>
      </w:r>
    </w:p>
    <w:p w:rsidR="004F70FB" w:rsidRDefault="004F70FB" w:rsidP="004F70FB">
      <w:pPr>
        <w:pStyle w:val="libNormal"/>
      </w:pPr>
      <w:r>
        <w:rPr>
          <w:rtl/>
        </w:rPr>
        <w:br w:type="page"/>
      </w:r>
    </w:p>
    <w:p w:rsidR="004F70FB" w:rsidRPr="00C8086E" w:rsidRDefault="004F70FB" w:rsidP="00414D82">
      <w:pPr>
        <w:pStyle w:val="Heading2Center"/>
      </w:pPr>
      <w:bookmarkStart w:id="171" w:name="_Toc397593610"/>
      <w:r w:rsidRPr="005E7967">
        <w:rPr>
          <w:rFonts w:hint="cs"/>
          <w:rtl/>
        </w:rPr>
        <w:lastRenderedPageBreak/>
        <w:t>6</w:t>
      </w:r>
      <w:r w:rsidR="00414D82">
        <w:rPr>
          <w:rFonts w:hint="cs"/>
          <w:rtl/>
        </w:rPr>
        <w:t xml:space="preserve"> -</w:t>
      </w:r>
      <w:r w:rsidRPr="005E7967">
        <w:rPr>
          <w:rFonts w:hint="cs"/>
          <w:rtl/>
        </w:rPr>
        <w:t xml:space="preserve"> فهرس الكتب الواردة في المتن</w:t>
      </w:r>
      <w:bookmarkEnd w:id="171"/>
    </w:p>
    <w:tbl>
      <w:tblPr>
        <w:tblStyle w:val="TableGrid"/>
        <w:bidiVisual/>
        <w:tblW w:w="0" w:type="auto"/>
        <w:tblLook w:val="04A0"/>
      </w:tblPr>
      <w:tblGrid>
        <w:gridCol w:w="3933"/>
        <w:gridCol w:w="2552"/>
        <w:gridCol w:w="1527"/>
      </w:tblGrid>
      <w:tr w:rsidR="00C45948" w:rsidTr="00C45948">
        <w:tc>
          <w:tcPr>
            <w:tcW w:w="3933" w:type="dxa"/>
          </w:tcPr>
          <w:p w:rsidR="00C45948" w:rsidRDefault="00C45948" w:rsidP="00992979">
            <w:pPr>
              <w:pStyle w:val="libCenter"/>
              <w:rPr>
                <w:rtl/>
              </w:rPr>
            </w:pPr>
            <w:r w:rsidRPr="00C8086E">
              <w:rPr>
                <w:rFonts w:hint="cs"/>
                <w:rtl/>
              </w:rPr>
              <w:t>الكتاب</w:t>
            </w:r>
          </w:p>
        </w:tc>
        <w:tc>
          <w:tcPr>
            <w:tcW w:w="2552" w:type="dxa"/>
          </w:tcPr>
          <w:p w:rsidR="00C45948" w:rsidRDefault="00C45948" w:rsidP="00992979">
            <w:pPr>
              <w:pStyle w:val="libCenter"/>
              <w:rPr>
                <w:rtl/>
              </w:rPr>
            </w:pPr>
            <w:r w:rsidRPr="00C8086E">
              <w:rPr>
                <w:rFonts w:hint="cs"/>
                <w:rtl/>
              </w:rPr>
              <w:t>المؤلِّف</w:t>
            </w:r>
          </w:p>
        </w:tc>
        <w:tc>
          <w:tcPr>
            <w:tcW w:w="1527" w:type="dxa"/>
          </w:tcPr>
          <w:p w:rsidR="00C45948" w:rsidRDefault="00C45948" w:rsidP="00992979">
            <w:pPr>
              <w:pStyle w:val="libCenter"/>
              <w:rPr>
                <w:rtl/>
              </w:rPr>
            </w:pPr>
            <w:r w:rsidRPr="00C8086E">
              <w:rPr>
                <w:rFonts w:hint="cs"/>
                <w:rtl/>
              </w:rPr>
              <w:t>الصفحة</w:t>
            </w:r>
          </w:p>
        </w:tc>
      </w:tr>
      <w:tr w:rsidR="00C45948" w:rsidTr="00C45948">
        <w:tc>
          <w:tcPr>
            <w:tcW w:w="3933" w:type="dxa"/>
          </w:tcPr>
          <w:p w:rsidR="00C45948" w:rsidRDefault="00C45948" w:rsidP="00C45948">
            <w:pPr>
              <w:pStyle w:val="libNormal0"/>
              <w:rPr>
                <w:rtl/>
              </w:rPr>
            </w:pPr>
            <w:r w:rsidRPr="005E7967">
              <w:rPr>
                <w:rFonts w:hint="cs"/>
                <w:rtl/>
              </w:rPr>
              <w:t>الأدعية (الدعاء)</w:t>
            </w:r>
          </w:p>
        </w:tc>
        <w:tc>
          <w:tcPr>
            <w:tcW w:w="2552" w:type="dxa"/>
          </w:tcPr>
          <w:p w:rsidR="00C45948" w:rsidRDefault="00C45948" w:rsidP="00992979">
            <w:pPr>
              <w:pStyle w:val="libCenter"/>
              <w:rPr>
                <w:rtl/>
              </w:rPr>
            </w:pPr>
            <w:r w:rsidRPr="005E7967">
              <w:rPr>
                <w:rFonts w:hint="cs"/>
                <w:rtl/>
              </w:rPr>
              <w:t>سعد بن عبد الله الأشعري</w:t>
            </w:r>
          </w:p>
        </w:tc>
        <w:tc>
          <w:tcPr>
            <w:tcW w:w="1527" w:type="dxa"/>
          </w:tcPr>
          <w:p w:rsidR="00C45948" w:rsidRDefault="00C45948" w:rsidP="00992979">
            <w:pPr>
              <w:pStyle w:val="libCenter"/>
              <w:rPr>
                <w:rtl/>
              </w:rPr>
            </w:pPr>
            <w:r w:rsidRPr="005E7967">
              <w:rPr>
                <w:rFonts w:hint="cs"/>
                <w:rtl/>
              </w:rPr>
              <w:t>132</w:t>
            </w:r>
            <w:r>
              <w:rPr>
                <w:rFonts w:hint="cs"/>
                <w:rtl/>
              </w:rPr>
              <w:t>،</w:t>
            </w:r>
            <w:r w:rsidRPr="005E7967">
              <w:rPr>
                <w:rFonts w:hint="cs"/>
                <w:rtl/>
              </w:rPr>
              <w:t xml:space="preserve"> 139</w:t>
            </w:r>
            <w:r>
              <w:rPr>
                <w:rFonts w:hint="cs"/>
                <w:rtl/>
              </w:rPr>
              <w:t>،</w:t>
            </w:r>
            <w:r w:rsidRPr="005E7967">
              <w:rPr>
                <w:rFonts w:hint="cs"/>
                <w:rtl/>
              </w:rPr>
              <w:t xml:space="preserve"> 142</w:t>
            </w:r>
          </w:p>
        </w:tc>
      </w:tr>
      <w:tr w:rsidR="00C45948" w:rsidTr="00C45948">
        <w:tc>
          <w:tcPr>
            <w:tcW w:w="3933" w:type="dxa"/>
          </w:tcPr>
          <w:p w:rsidR="00C45948" w:rsidRDefault="00C45948" w:rsidP="00C45948">
            <w:pPr>
              <w:pStyle w:val="libNormal0"/>
              <w:rPr>
                <w:rtl/>
              </w:rPr>
            </w:pPr>
            <w:r w:rsidRPr="005E7967">
              <w:rPr>
                <w:rFonts w:hint="cs"/>
                <w:rtl/>
              </w:rPr>
              <w:t>الأربعين في الأدعية المأثورة عن سيّد المرسلين</w:t>
            </w:r>
          </w:p>
        </w:tc>
        <w:tc>
          <w:tcPr>
            <w:tcW w:w="2552" w:type="dxa"/>
          </w:tcPr>
          <w:p w:rsidR="00C45948" w:rsidRDefault="00C45948" w:rsidP="00992979">
            <w:pPr>
              <w:pStyle w:val="libCenter"/>
              <w:rPr>
                <w:rtl/>
              </w:rPr>
            </w:pPr>
            <w:r w:rsidRPr="005E7967">
              <w:rPr>
                <w:rFonts w:hint="cs"/>
                <w:rtl/>
              </w:rPr>
              <w:t>محمود بن أبي سعيد السجزي</w:t>
            </w:r>
          </w:p>
        </w:tc>
        <w:tc>
          <w:tcPr>
            <w:tcW w:w="1527" w:type="dxa"/>
          </w:tcPr>
          <w:p w:rsidR="00C45948" w:rsidRDefault="00C45948" w:rsidP="00992979">
            <w:pPr>
              <w:pStyle w:val="libCenter"/>
              <w:rPr>
                <w:rtl/>
              </w:rPr>
            </w:pPr>
            <w:r>
              <w:rPr>
                <w:rFonts w:hint="cs"/>
                <w:rtl/>
              </w:rPr>
              <w:t>151</w:t>
            </w:r>
          </w:p>
        </w:tc>
      </w:tr>
      <w:tr w:rsidR="00C45948" w:rsidTr="00C45948">
        <w:tc>
          <w:tcPr>
            <w:tcW w:w="3933" w:type="dxa"/>
          </w:tcPr>
          <w:p w:rsidR="00C45948" w:rsidRDefault="00C45948" w:rsidP="00C45948">
            <w:pPr>
              <w:pStyle w:val="libNormal0"/>
              <w:rPr>
                <w:rtl/>
              </w:rPr>
            </w:pPr>
            <w:r w:rsidRPr="005E7967">
              <w:rPr>
                <w:rFonts w:hint="cs"/>
                <w:rtl/>
              </w:rPr>
              <w:t>أصل محمد بن أبي عمير</w:t>
            </w:r>
          </w:p>
        </w:tc>
        <w:tc>
          <w:tcPr>
            <w:tcW w:w="2552" w:type="dxa"/>
          </w:tcPr>
          <w:p w:rsidR="00C45948" w:rsidRDefault="00C45948" w:rsidP="00992979">
            <w:pPr>
              <w:pStyle w:val="libCenter"/>
              <w:rPr>
                <w:rtl/>
              </w:rPr>
            </w:pPr>
            <w:r>
              <w:rPr>
                <w:rFonts w:hint="cs"/>
                <w:rtl/>
              </w:rPr>
              <w:t>-</w:t>
            </w:r>
          </w:p>
        </w:tc>
        <w:tc>
          <w:tcPr>
            <w:tcW w:w="1527" w:type="dxa"/>
          </w:tcPr>
          <w:p w:rsidR="00C45948" w:rsidRDefault="00C45948" w:rsidP="00992979">
            <w:pPr>
              <w:pStyle w:val="libCenter"/>
              <w:rPr>
                <w:rtl/>
              </w:rPr>
            </w:pPr>
            <w:r>
              <w:rPr>
                <w:rFonts w:hint="cs"/>
                <w:rtl/>
              </w:rPr>
              <w:t>148، 233</w:t>
            </w:r>
          </w:p>
        </w:tc>
      </w:tr>
      <w:tr w:rsidR="00C45948" w:rsidTr="00C45948">
        <w:tc>
          <w:tcPr>
            <w:tcW w:w="3933" w:type="dxa"/>
          </w:tcPr>
          <w:p w:rsidR="00C45948" w:rsidRDefault="00C45948" w:rsidP="00C45948">
            <w:pPr>
              <w:pStyle w:val="libNormal0"/>
              <w:rPr>
                <w:rtl/>
              </w:rPr>
            </w:pPr>
            <w:r w:rsidRPr="005E7967">
              <w:rPr>
                <w:rFonts w:hint="cs"/>
                <w:rtl/>
              </w:rPr>
              <w:t>أصل من أصول أصحابنا</w:t>
            </w:r>
          </w:p>
        </w:tc>
        <w:tc>
          <w:tcPr>
            <w:tcW w:w="2552" w:type="dxa"/>
          </w:tcPr>
          <w:p w:rsidR="00C45948" w:rsidRDefault="00C45948" w:rsidP="00992979">
            <w:pPr>
              <w:pStyle w:val="libCenter"/>
              <w:rPr>
                <w:rtl/>
              </w:rPr>
            </w:pPr>
            <w:r>
              <w:rPr>
                <w:rFonts w:hint="cs"/>
                <w:rtl/>
              </w:rPr>
              <w:t>-</w:t>
            </w:r>
          </w:p>
        </w:tc>
        <w:tc>
          <w:tcPr>
            <w:tcW w:w="1527" w:type="dxa"/>
          </w:tcPr>
          <w:p w:rsidR="00C45948" w:rsidRDefault="00C45948" w:rsidP="00992979">
            <w:pPr>
              <w:pStyle w:val="libCenter"/>
              <w:rPr>
                <w:rtl/>
              </w:rPr>
            </w:pPr>
            <w:r w:rsidRPr="005E7967">
              <w:rPr>
                <w:rFonts w:hint="cs"/>
                <w:rtl/>
              </w:rPr>
              <w:t>132</w:t>
            </w:r>
            <w:r>
              <w:rPr>
                <w:rFonts w:hint="cs"/>
                <w:rtl/>
              </w:rPr>
              <w:t>،</w:t>
            </w:r>
            <w:r w:rsidRPr="005E7967">
              <w:rPr>
                <w:rFonts w:hint="cs"/>
                <w:rtl/>
              </w:rPr>
              <w:t xml:space="preserve"> 259</w:t>
            </w:r>
          </w:p>
        </w:tc>
      </w:tr>
      <w:tr w:rsidR="00C45948" w:rsidTr="00C45948">
        <w:tc>
          <w:tcPr>
            <w:tcW w:w="3933" w:type="dxa"/>
          </w:tcPr>
          <w:p w:rsidR="00C45948" w:rsidRDefault="00C45948" w:rsidP="00C45948">
            <w:pPr>
              <w:pStyle w:val="libNormal0"/>
              <w:rPr>
                <w:rtl/>
              </w:rPr>
            </w:pPr>
            <w:r w:rsidRPr="005E7967">
              <w:rPr>
                <w:rFonts w:hint="cs"/>
                <w:rtl/>
              </w:rPr>
              <w:t>الاقتصاد</w:t>
            </w:r>
          </w:p>
        </w:tc>
        <w:tc>
          <w:tcPr>
            <w:tcW w:w="2552" w:type="dxa"/>
          </w:tcPr>
          <w:p w:rsidR="00C45948" w:rsidRDefault="00C45948" w:rsidP="00992979">
            <w:pPr>
              <w:pStyle w:val="libCenter"/>
              <w:rPr>
                <w:rtl/>
              </w:rPr>
            </w:pPr>
            <w:r w:rsidRPr="005E7967">
              <w:rPr>
                <w:rFonts w:hint="cs"/>
                <w:rtl/>
              </w:rPr>
              <w:t>الطوسي</w:t>
            </w:r>
          </w:p>
        </w:tc>
        <w:tc>
          <w:tcPr>
            <w:tcW w:w="1527" w:type="dxa"/>
          </w:tcPr>
          <w:p w:rsidR="00C45948" w:rsidRDefault="00C45948" w:rsidP="00992979">
            <w:pPr>
              <w:pStyle w:val="libCenter"/>
              <w:rPr>
                <w:rtl/>
              </w:rPr>
            </w:pPr>
            <w:r>
              <w:rPr>
                <w:rFonts w:hint="cs"/>
                <w:rtl/>
              </w:rPr>
              <w:t>241</w:t>
            </w:r>
          </w:p>
        </w:tc>
      </w:tr>
      <w:tr w:rsidR="00C45948" w:rsidTr="00C45948">
        <w:tc>
          <w:tcPr>
            <w:tcW w:w="3933" w:type="dxa"/>
          </w:tcPr>
          <w:p w:rsidR="00C45948" w:rsidRDefault="00C45948" w:rsidP="00C45948">
            <w:pPr>
              <w:pStyle w:val="libNormal0"/>
              <w:rPr>
                <w:rtl/>
              </w:rPr>
            </w:pPr>
            <w:r w:rsidRPr="005E7967">
              <w:rPr>
                <w:rFonts w:hint="cs"/>
                <w:rtl/>
              </w:rPr>
              <w:t>الأمالي</w:t>
            </w:r>
          </w:p>
        </w:tc>
        <w:tc>
          <w:tcPr>
            <w:tcW w:w="2552" w:type="dxa"/>
          </w:tcPr>
          <w:p w:rsidR="00C45948" w:rsidRDefault="00C45948" w:rsidP="00992979">
            <w:pPr>
              <w:pStyle w:val="libCenter"/>
              <w:rPr>
                <w:rtl/>
              </w:rPr>
            </w:pPr>
            <w:r w:rsidRPr="005E7967">
              <w:rPr>
                <w:rFonts w:hint="cs"/>
                <w:rtl/>
              </w:rPr>
              <w:t>محمد بن أبي عبد الله</w:t>
            </w:r>
          </w:p>
        </w:tc>
        <w:tc>
          <w:tcPr>
            <w:tcW w:w="1527" w:type="dxa"/>
          </w:tcPr>
          <w:p w:rsidR="00C45948" w:rsidRDefault="00C45948" w:rsidP="00992979">
            <w:pPr>
              <w:pStyle w:val="libCenter"/>
              <w:rPr>
                <w:rtl/>
              </w:rPr>
            </w:pPr>
            <w:r>
              <w:rPr>
                <w:rFonts w:hint="cs"/>
                <w:rtl/>
              </w:rPr>
              <w:t>245</w:t>
            </w:r>
          </w:p>
        </w:tc>
      </w:tr>
      <w:tr w:rsidR="00C45948" w:rsidTr="00C45948">
        <w:tc>
          <w:tcPr>
            <w:tcW w:w="3933" w:type="dxa"/>
          </w:tcPr>
          <w:p w:rsidR="00C45948" w:rsidRDefault="00C45948" w:rsidP="00C45948">
            <w:pPr>
              <w:pStyle w:val="libNormal0"/>
              <w:rPr>
                <w:rtl/>
              </w:rPr>
            </w:pPr>
            <w:r w:rsidRPr="005E7967">
              <w:rPr>
                <w:rFonts w:hint="cs"/>
                <w:rtl/>
              </w:rPr>
              <w:t>تتمّات مصباح المتهجّد ومهمّات في صلاح المتعبّد</w:t>
            </w:r>
          </w:p>
        </w:tc>
        <w:tc>
          <w:tcPr>
            <w:tcW w:w="2552" w:type="dxa"/>
          </w:tcPr>
          <w:p w:rsidR="00C45948" w:rsidRDefault="00C45948" w:rsidP="00992979">
            <w:pPr>
              <w:pStyle w:val="libCenter"/>
              <w:rPr>
                <w:rtl/>
              </w:rPr>
            </w:pPr>
            <w:r w:rsidRPr="005E7967">
              <w:rPr>
                <w:rFonts w:hint="cs"/>
                <w:rtl/>
              </w:rPr>
              <w:t>ابن طاووس</w:t>
            </w:r>
          </w:p>
        </w:tc>
        <w:tc>
          <w:tcPr>
            <w:tcW w:w="1527" w:type="dxa"/>
          </w:tcPr>
          <w:p w:rsidR="00C45948" w:rsidRDefault="00C45948" w:rsidP="00992979">
            <w:pPr>
              <w:pStyle w:val="libCenter"/>
              <w:rPr>
                <w:rtl/>
              </w:rPr>
            </w:pPr>
            <w:r w:rsidRPr="005E7967">
              <w:rPr>
                <w:rFonts w:hint="cs"/>
                <w:rtl/>
              </w:rPr>
              <w:t>212</w:t>
            </w:r>
            <w:r>
              <w:rPr>
                <w:rFonts w:hint="cs"/>
                <w:rtl/>
              </w:rPr>
              <w:t>،</w:t>
            </w:r>
            <w:r w:rsidRPr="005E7967">
              <w:rPr>
                <w:rFonts w:hint="cs"/>
                <w:rtl/>
              </w:rPr>
              <w:t xml:space="preserve"> 222</w:t>
            </w:r>
            <w:r>
              <w:rPr>
                <w:rFonts w:hint="cs"/>
                <w:rtl/>
              </w:rPr>
              <w:t>،</w:t>
            </w:r>
            <w:r w:rsidRPr="005E7967">
              <w:rPr>
                <w:rFonts w:hint="cs"/>
                <w:rtl/>
              </w:rPr>
              <w:t xml:space="preserve"> 295</w:t>
            </w:r>
            <w:r>
              <w:rPr>
                <w:rFonts w:hint="cs"/>
                <w:rtl/>
              </w:rPr>
              <w:t>،</w:t>
            </w:r>
            <w:r w:rsidRPr="005E7967">
              <w:rPr>
                <w:rFonts w:hint="cs"/>
                <w:rtl/>
              </w:rPr>
              <w:t xml:space="preserve"> 298</w:t>
            </w:r>
          </w:p>
        </w:tc>
      </w:tr>
      <w:tr w:rsidR="00C45948" w:rsidTr="00C45948">
        <w:tc>
          <w:tcPr>
            <w:tcW w:w="3933" w:type="dxa"/>
          </w:tcPr>
          <w:p w:rsidR="00C45948" w:rsidRDefault="00C45948" w:rsidP="00C45948">
            <w:pPr>
              <w:pStyle w:val="libNormal0"/>
              <w:rPr>
                <w:rtl/>
              </w:rPr>
            </w:pPr>
            <w:r w:rsidRPr="005E7967">
              <w:rPr>
                <w:rFonts w:hint="cs"/>
                <w:rtl/>
              </w:rPr>
              <w:t>تسمية المشايخ</w:t>
            </w:r>
          </w:p>
        </w:tc>
        <w:tc>
          <w:tcPr>
            <w:tcW w:w="2552" w:type="dxa"/>
          </w:tcPr>
          <w:p w:rsidR="00C45948" w:rsidRDefault="00C45948" w:rsidP="00992979">
            <w:pPr>
              <w:pStyle w:val="libCenter"/>
              <w:rPr>
                <w:rtl/>
              </w:rPr>
            </w:pPr>
            <w:r w:rsidRPr="005E7967">
              <w:rPr>
                <w:rFonts w:hint="cs"/>
                <w:rtl/>
              </w:rPr>
              <w:t>ابن عقدة</w:t>
            </w:r>
          </w:p>
        </w:tc>
        <w:tc>
          <w:tcPr>
            <w:tcW w:w="1527" w:type="dxa"/>
          </w:tcPr>
          <w:p w:rsidR="00C45948" w:rsidRDefault="00C45948" w:rsidP="00992979">
            <w:pPr>
              <w:pStyle w:val="libCenter"/>
              <w:rPr>
                <w:rtl/>
              </w:rPr>
            </w:pPr>
            <w:r w:rsidRPr="005E7967">
              <w:rPr>
                <w:rFonts w:hint="cs"/>
                <w:rtl/>
              </w:rPr>
              <w:t>159</w:t>
            </w:r>
          </w:p>
        </w:tc>
      </w:tr>
      <w:tr w:rsidR="00C45948" w:rsidTr="00C45948">
        <w:tc>
          <w:tcPr>
            <w:tcW w:w="3933" w:type="dxa"/>
          </w:tcPr>
          <w:p w:rsidR="00C45948" w:rsidRDefault="00C45948" w:rsidP="00C45948">
            <w:pPr>
              <w:pStyle w:val="libNormal0"/>
              <w:rPr>
                <w:rtl/>
              </w:rPr>
            </w:pPr>
            <w:r w:rsidRPr="005E7967">
              <w:rPr>
                <w:rFonts w:hint="cs"/>
                <w:rtl/>
              </w:rPr>
              <w:t>تهذيب الأحكام</w:t>
            </w:r>
          </w:p>
        </w:tc>
        <w:tc>
          <w:tcPr>
            <w:tcW w:w="2552" w:type="dxa"/>
          </w:tcPr>
          <w:p w:rsidR="00C45948" w:rsidRDefault="00C45948" w:rsidP="00992979">
            <w:pPr>
              <w:pStyle w:val="libCenter"/>
              <w:rPr>
                <w:rtl/>
              </w:rPr>
            </w:pPr>
            <w:r w:rsidRPr="005E7967">
              <w:rPr>
                <w:rFonts w:hint="cs"/>
                <w:rtl/>
              </w:rPr>
              <w:t>الطوسي</w:t>
            </w:r>
          </w:p>
        </w:tc>
        <w:tc>
          <w:tcPr>
            <w:tcW w:w="1527" w:type="dxa"/>
          </w:tcPr>
          <w:p w:rsidR="00C45948" w:rsidRDefault="00C45948" w:rsidP="00992979">
            <w:pPr>
              <w:pStyle w:val="libCenter"/>
              <w:rPr>
                <w:rtl/>
              </w:rPr>
            </w:pPr>
            <w:r w:rsidRPr="005E7967">
              <w:rPr>
                <w:rFonts w:hint="cs"/>
                <w:rtl/>
              </w:rPr>
              <w:t>165</w:t>
            </w:r>
            <w:r>
              <w:rPr>
                <w:rFonts w:hint="cs"/>
                <w:rtl/>
              </w:rPr>
              <w:t>،</w:t>
            </w:r>
            <w:r w:rsidRPr="005E7967">
              <w:rPr>
                <w:rFonts w:hint="cs"/>
                <w:rtl/>
              </w:rPr>
              <w:t xml:space="preserve"> 174</w:t>
            </w:r>
          </w:p>
        </w:tc>
      </w:tr>
    </w:tbl>
    <w:p w:rsidR="004F70FB" w:rsidRDefault="004F70FB" w:rsidP="004F70FB">
      <w:pPr>
        <w:pStyle w:val="libNormal"/>
        <w:rPr>
          <w:rtl/>
        </w:rPr>
      </w:pPr>
      <w:r>
        <w:rPr>
          <w:rFonts w:hint="cs"/>
          <w:rtl/>
        </w:rPr>
        <w:br w:type="page"/>
      </w:r>
    </w:p>
    <w:tbl>
      <w:tblPr>
        <w:tblStyle w:val="TableGrid"/>
        <w:bidiVisual/>
        <w:tblW w:w="0" w:type="auto"/>
        <w:tblLook w:val="04A0"/>
      </w:tblPr>
      <w:tblGrid>
        <w:gridCol w:w="3933"/>
        <w:gridCol w:w="2552"/>
        <w:gridCol w:w="1527"/>
      </w:tblGrid>
      <w:tr w:rsidR="00C45948" w:rsidTr="00992979">
        <w:tc>
          <w:tcPr>
            <w:tcW w:w="3933" w:type="dxa"/>
          </w:tcPr>
          <w:p w:rsidR="00C45948" w:rsidRDefault="00C45948" w:rsidP="00992979">
            <w:pPr>
              <w:pStyle w:val="libCenter"/>
              <w:rPr>
                <w:rtl/>
              </w:rPr>
            </w:pPr>
            <w:r w:rsidRPr="00C8086E">
              <w:rPr>
                <w:rFonts w:hint="cs"/>
                <w:rtl/>
              </w:rPr>
              <w:lastRenderedPageBreak/>
              <w:t>الكتاب</w:t>
            </w:r>
          </w:p>
        </w:tc>
        <w:tc>
          <w:tcPr>
            <w:tcW w:w="2552" w:type="dxa"/>
          </w:tcPr>
          <w:p w:rsidR="00C45948" w:rsidRDefault="00C45948" w:rsidP="00992979">
            <w:pPr>
              <w:pStyle w:val="libCenter"/>
              <w:rPr>
                <w:rtl/>
              </w:rPr>
            </w:pPr>
            <w:r w:rsidRPr="00C8086E">
              <w:rPr>
                <w:rFonts w:hint="cs"/>
                <w:rtl/>
              </w:rPr>
              <w:t>المؤلِّف</w:t>
            </w:r>
          </w:p>
        </w:tc>
        <w:tc>
          <w:tcPr>
            <w:tcW w:w="1527" w:type="dxa"/>
          </w:tcPr>
          <w:p w:rsidR="00C45948" w:rsidRDefault="00C45948" w:rsidP="00992979">
            <w:pPr>
              <w:pStyle w:val="libCenter"/>
              <w:rPr>
                <w:rtl/>
              </w:rPr>
            </w:pPr>
            <w:r w:rsidRPr="00C8086E">
              <w:rPr>
                <w:rFonts w:hint="cs"/>
                <w:rtl/>
              </w:rPr>
              <w:t>الصفحة</w:t>
            </w:r>
          </w:p>
        </w:tc>
      </w:tr>
      <w:tr w:rsidR="00C45948" w:rsidTr="00C45948">
        <w:tc>
          <w:tcPr>
            <w:tcW w:w="3933" w:type="dxa"/>
          </w:tcPr>
          <w:p w:rsidR="00C45948" w:rsidRDefault="00C45948" w:rsidP="00992979">
            <w:pPr>
              <w:pStyle w:val="libNormal0"/>
              <w:rPr>
                <w:rtl/>
              </w:rPr>
            </w:pPr>
          </w:p>
        </w:tc>
        <w:tc>
          <w:tcPr>
            <w:tcW w:w="2552" w:type="dxa"/>
          </w:tcPr>
          <w:p w:rsidR="00C45948" w:rsidRDefault="00C45948" w:rsidP="00992979">
            <w:pPr>
              <w:pStyle w:val="libCenter"/>
              <w:rPr>
                <w:rtl/>
              </w:rPr>
            </w:pPr>
          </w:p>
        </w:tc>
        <w:tc>
          <w:tcPr>
            <w:tcW w:w="1527" w:type="dxa"/>
          </w:tcPr>
          <w:p w:rsidR="00C45948" w:rsidRDefault="00C45948" w:rsidP="00992979">
            <w:pPr>
              <w:pStyle w:val="libCenter"/>
              <w:rPr>
                <w:rtl/>
              </w:rPr>
            </w:pPr>
            <w:r w:rsidRPr="005E7967">
              <w:rPr>
                <w:rFonts w:hint="cs"/>
                <w:rtl/>
              </w:rPr>
              <w:t>228</w:t>
            </w:r>
            <w:r>
              <w:rPr>
                <w:rFonts w:hint="cs"/>
                <w:rtl/>
              </w:rPr>
              <w:t>،</w:t>
            </w:r>
            <w:r w:rsidRPr="005E7967">
              <w:rPr>
                <w:rFonts w:hint="cs"/>
                <w:rtl/>
              </w:rPr>
              <w:t xml:space="preserve"> 232</w:t>
            </w:r>
            <w:r>
              <w:rPr>
                <w:rFonts w:hint="cs"/>
                <w:rtl/>
              </w:rPr>
              <w:t>،</w:t>
            </w:r>
            <w:r w:rsidRPr="005E7967">
              <w:rPr>
                <w:rFonts w:hint="cs"/>
                <w:rtl/>
              </w:rPr>
              <w:t xml:space="preserve"> 249</w:t>
            </w:r>
            <w:r>
              <w:rPr>
                <w:rFonts w:hint="cs"/>
                <w:rtl/>
              </w:rPr>
              <w:t>،</w:t>
            </w:r>
            <w:r w:rsidRPr="005E7967">
              <w:rPr>
                <w:rFonts w:hint="cs"/>
                <w:rtl/>
              </w:rPr>
              <w:t xml:space="preserve"> 287</w:t>
            </w:r>
            <w:r>
              <w:rPr>
                <w:rFonts w:hint="cs"/>
                <w:rtl/>
              </w:rPr>
              <w:t>،</w:t>
            </w:r>
            <w:r w:rsidRPr="005E7967">
              <w:rPr>
                <w:rFonts w:hint="cs"/>
                <w:rtl/>
              </w:rPr>
              <w:t xml:space="preserve"> 289</w:t>
            </w:r>
            <w:r>
              <w:rPr>
                <w:rFonts w:hint="cs"/>
                <w:rtl/>
              </w:rPr>
              <w:t>،</w:t>
            </w:r>
            <w:r w:rsidRPr="005E7967">
              <w:rPr>
                <w:rFonts w:hint="cs"/>
                <w:rtl/>
              </w:rPr>
              <w:t xml:space="preserve"> 292</w:t>
            </w:r>
          </w:p>
        </w:tc>
      </w:tr>
      <w:tr w:rsidR="00C45948" w:rsidTr="00C45948">
        <w:tc>
          <w:tcPr>
            <w:tcW w:w="3933" w:type="dxa"/>
          </w:tcPr>
          <w:p w:rsidR="00C45948" w:rsidRDefault="00932391" w:rsidP="00992979">
            <w:pPr>
              <w:pStyle w:val="libNormal0"/>
              <w:rPr>
                <w:rtl/>
              </w:rPr>
            </w:pPr>
            <w:r w:rsidRPr="005E7967">
              <w:rPr>
                <w:rFonts w:hint="cs"/>
                <w:rtl/>
              </w:rPr>
              <w:t>الجمع بين الصحيحين</w:t>
            </w:r>
          </w:p>
        </w:tc>
        <w:tc>
          <w:tcPr>
            <w:tcW w:w="2552" w:type="dxa"/>
          </w:tcPr>
          <w:p w:rsidR="00C45948" w:rsidRDefault="00932391" w:rsidP="00992979">
            <w:pPr>
              <w:pStyle w:val="libCenter"/>
              <w:rPr>
                <w:rtl/>
              </w:rPr>
            </w:pPr>
            <w:r w:rsidRPr="005E7967">
              <w:rPr>
                <w:rFonts w:hint="cs"/>
                <w:rtl/>
              </w:rPr>
              <w:t>الحميدي</w:t>
            </w:r>
          </w:p>
        </w:tc>
        <w:tc>
          <w:tcPr>
            <w:tcW w:w="1527" w:type="dxa"/>
          </w:tcPr>
          <w:p w:rsidR="00C45948" w:rsidRDefault="00932391" w:rsidP="00992979">
            <w:pPr>
              <w:pStyle w:val="libCenter"/>
              <w:rPr>
                <w:rtl/>
              </w:rPr>
            </w:pPr>
            <w:r>
              <w:rPr>
                <w:rFonts w:hint="cs"/>
                <w:rtl/>
              </w:rPr>
              <w:t>149</w:t>
            </w:r>
          </w:p>
        </w:tc>
      </w:tr>
      <w:tr w:rsidR="00C45948" w:rsidTr="00C45948">
        <w:tc>
          <w:tcPr>
            <w:tcW w:w="3933" w:type="dxa"/>
          </w:tcPr>
          <w:p w:rsidR="00C45948" w:rsidRDefault="00932391" w:rsidP="00992979">
            <w:pPr>
              <w:pStyle w:val="libNormal0"/>
              <w:rPr>
                <w:rtl/>
              </w:rPr>
            </w:pPr>
            <w:r w:rsidRPr="005E7967">
              <w:rPr>
                <w:rFonts w:hint="cs"/>
                <w:rtl/>
              </w:rPr>
              <w:t>الدعوات</w:t>
            </w:r>
          </w:p>
        </w:tc>
        <w:tc>
          <w:tcPr>
            <w:tcW w:w="2552" w:type="dxa"/>
          </w:tcPr>
          <w:p w:rsidR="00C45948" w:rsidRDefault="00932391" w:rsidP="00992979">
            <w:pPr>
              <w:pStyle w:val="libCenter"/>
              <w:rPr>
                <w:rtl/>
              </w:rPr>
            </w:pPr>
            <w:r w:rsidRPr="005E7967">
              <w:rPr>
                <w:rFonts w:hint="cs"/>
                <w:rtl/>
              </w:rPr>
              <w:t>المستغفري</w:t>
            </w:r>
          </w:p>
        </w:tc>
        <w:tc>
          <w:tcPr>
            <w:tcW w:w="1527" w:type="dxa"/>
          </w:tcPr>
          <w:p w:rsidR="00C45948" w:rsidRDefault="00932391" w:rsidP="00992979">
            <w:pPr>
              <w:pStyle w:val="libCenter"/>
              <w:rPr>
                <w:rtl/>
              </w:rPr>
            </w:pPr>
            <w:r>
              <w:rPr>
                <w:rFonts w:hint="cs"/>
                <w:rtl/>
              </w:rPr>
              <w:t>156</w:t>
            </w:r>
          </w:p>
        </w:tc>
      </w:tr>
      <w:tr w:rsidR="00C45948" w:rsidTr="00C45948">
        <w:tc>
          <w:tcPr>
            <w:tcW w:w="3933" w:type="dxa"/>
          </w:tcPr>
          <w:p w:rsidR="00C45948" w:rsidRDefault="00932391" w:rsidP="00992979">
            <w:pPr>
              <w:pStyle w:val="libNormal0"/>
              <w:rPr>
                <w:rtl/>
              </w:rPr>
            </w:pPr>
            <w:r w:rsidRPr="005E7967">
              <w:rPr>
                <w:rFonts w:hint="cs"/>
                <w:rtl/>
              </w:rPr>
              <w:t>الدلائل</w:t>
            </w:r>
          </w:p>
        </w:tc>
        <w:tc>
          <w:tcPr>
            <w:tcW w:w="2552" w:type="dxa"/>
          </w:tcPr>
          <w:p w:rsidR="00C45948" w:rsidRDefault="00932391" w:rsidP="00992979">
            <w:pPr>
              <w:pStyle w:val="libCenter"/>
              <w:rPr>
                <w:rtl/>
              </w:rPr>
            </w:pPr>
            <w:r w:rsidRPr="005E7967">
              <w:rPr>
                <w:rFonts w:hint="cs"/>
                <w:rtl/>
              </w:rPr>
              <w:t>الحميري</w:t>
            </w:r>
          </w:p>
        </w:tc>
        <w:tc>
          <w:tcPr>
            <w:tcW w:w="1527" w:type="dxa"/>
          </w:tcPr>
          <w:p w:rsidR="00C45948" w:rsidRDefault="00932391" w:rsidP="00992979">
            <w:pPr>
              <w:pStyle w:val="libCenter"/>
              <w:rPr>
                <w:rtl/>
              </w:rPr>
            </w:pPr>
            <w:r>
              <w:rPr>
                <w:rFonts w:hint="cs"/>
                <w:rtl/>
              </w:rPr>
              <w:t>243</w:t>
            </w:r>
          </w:p>
        </w:tc>
      </w:tr>
      <w:tr w:rsidR="00C45948" w:rsidTr="00C45948">
        <w:tc>
          <w:tcPr>
            <w:tcW w:w="3933" w:type="dxa"/>
          </w:tcPr>
          <w:p w:rsidR="00C45948" w:rsidRDefault="00932391" w:rsidP="00992979">
            <w:pPr>
              <w:pStyle w:val="libNormal0"/>
              <w:rPr>
                <w:rtl/>
              </w:rPr>
            </w:pPr>
            <w:r w:rsidRPr="005E7967">
              <w:rPr>
                <w:rFonts w:hint="cs"/>
                <w:rtl/>
              </w:rPr>
              <w:t>رسائل الأئمّة</w:t>
            </w:r>
          </w:p>
        </w:tc>
        <w:tc>
          <w:tcPr>
            <w:tcW w:w="2552" w:type="dxa"/>
          </w:tcPr>
          <w:p w:rsidR="00C45948" w:rsidRDefault="00932391" w:rsidP="00992979">
            <w:pPr>
              <w:pStyle w:val="libCenter"/>
              <w:rPr>
                <w:rtl/>
              </w:rPr>
            </w:pPr>
            <w:r w:rsidRPr="005E7967">
              <w:rPr>
                <w:rFonts w:hint="cs"/>
                <w:rtl/>
              </w:rPr>
              <w:t>الكليني</w:t>
            </w:r>
          </w:p>
        </w:tc>
        <w:tc>
          <w:tcPr>
            <w:tcW w:w="1527" w:type="dxa"/>
          </w:tcPr>
          <w:p w:rsidR="00C45948" w:rsidRDefault="00932391" w:rsidP="00992979">
            <w:pPr>
              <w:pStyle w:val="libCenter"/>
              <w:rPr>
                <w:rtl/>
              </w:rPr>
            </w:pPr>
            <w:r>
              <w:rPr>
                <w:rFonts w:hint="cs"/>
                <w:rtl/>
              </w:rPr>
              <w:t>143</w:t>
            </w:r>
          </w:p>
        </w:tc>
      </w:tr>
      <w:tr w:rsidR="00C45948" w:rsidTr="00C45948">
        <w:tc>
          <w:tcPr>
            <w:tcW w:w="3933" w:type="dxa"/>
          </w:tcPr>
          <w:p w:rsidR="00C45948" w:rsidRDefault="00932391" w:rsidP="00992979">
            <w:pPr>
              <w:pStyle w:val="libNormal0"/>
              <w:rPr>
                <w:rtl/>
              </w:rPr>
            </w:pPr>
            <w:r w:rsidRPr="005E7967">
              <w:rPr>
                <w:rFonts w:hint="cs"/>
                <w:rtl/>
              </w:rPr>
              <w:t>رسالة الصدوق إلى ولده</w:t>
            </w:r>
          </w:p>
        </w:tc>
        <w:tc>
          <w:tcPr>
            <w:tcW w:w="2552" w:type="dxa"/>
          </w:tcPr>
          <w:p w:rsidR="00C45948" w:rsidRDefault="00932391" w:rsidP="00992979">
            <w:pPr>
              <w:pStyle w:val="libCenter"/>
              <w:rPr>
                <w:rtl/>
              </w:rPr>
            </w:pPr>
            <w:r w:rsidRPr="005E7967">
              <w:rPr>
                <w:rFonts w:hint="cs"/>
                <w:rtl/>
              </w:rPr>
              <w:t>ابن بابويه الصدوق</w:t>
            </w:r>
          </w:p>
        </w:tc>
        <w:tc>
          <w:tcPr>
            <w:tcW w:w="1527" w:type="dxa"/>
          </w:tcPr>
          <w:p w:rsidR="00C45948" w:rsidRDefault="00932391" w:rsidP="00992979">
            <w:pPr>
              <w:pStyle w:val="libCenter"/>
              <w:rPr>
                <w:rtl/>
              </w:rPr>
            </w:pPr>
            <w:r>
              <w:rPr>
                <w:rFonts w:hint="cs"/>
                <w:rtl/>
              </w:rPr>
              <w:t>231</w:t>
            </w:r>
          </w:p>
        </w:tc>
      </w:tr>
      <w:tr w:rsidR="00C45948" w:rsidTr="00C45948">
        <w:tc>
          <w:tcPr>
            <w:tcW w:w="3933" w:type="dxa"/>
          </w:tcPr>
          <w:p w:rsidR="00C45948" w:rsidRDefault="00932391" w:rsidP="00992979">
            <w:pPr>
              <w:pStyle w:val="libNormal0"/>
              <w:rPr>
                <w:rtl/>
              </w:rPr>
            </w:pPr>
            <w:r w:rsidRPr="005E7967">
              <w:rPr>
                <w:rFonts w:hint="cs"/>
                <w:rtl/>
              </w:rPr>
              <w:t>الرسالة العزية</w:t>
            </w:r>
          </w:p>
        </w:tc>
        <w:tc>
          <w:tcPr>
            <w:tcW w:w="2552" w:type="dxa"/>
          </w:tcPr>
          <w:p w:rsidR="00C45948" w:rsidRDefault="00932391" w:rsidP="00992979">
            <w:pPr>
              <w:pStyle w:val="libCenter"/>
              <w:rPr>
                <w:rtl/>
              </w:rPr>
            </w:pPr>
            <w:r w:rsidRPr="005E7967">
              <w:rPr>
                <w:rFonts w:hint="cs"/>
                <w:rtl/>
              </w:rPr>
              <w:t>المفيد</w:t>
            </w:r>
          </w:p>
        </w:tc>
        <w:tc>
          <w:tcPr>
            <w:tcW w:w="1527" w:type="dxa"/>
          </w:tcPr>
          <w:p w:rsidR="00C45948" w:rsidRDefault="00932391" w:rsidP="00992979">
            <w:pPr>
              <w:pStyle w:val="libCenter"/>
              <w:rPr>
                <w:rtl/>
              </w:rPr>
            </w:pPr>
            <w:r w:rsidRPr="005E7967">
              <w:rPr>
                <w:rFonts w:hint="cs"/>
                <w:rtl/>
              </w:rPr>
              <w:t>176</w:t>
            </w:r>
            <w:r>
              <w:rPr>
                <w:rFonts w:hint="cs"/>
                <w:rtl/>
              </w:rPr>
              <w:t>،</w:t>
            </w:r>
            <w:r w:rsidRPr="005E7967">
              <w:rPr>
                <w:rFonts w:hint="cs"/>
                <w:rtl/>
              </w:rPr>
              <w:t xml:space="preserve"> 240</w:t>
            </w:r>
          </w:p>
        </w:tc>
      </w:tr>
      <w:tr w:rsidR="00C45948" w:rsidTr="00C45948">
        <w:tc>
          <w:tcPr>
            <w:tcW w:w="3933" w:type="dxa"/>
          </w:tcPr>
          <w:p w:rsidR="00C45948" w:rsidRDefault="00932391" w:rsidP="00992979">
            <w:pPr>
              <w:pStyle w:val="libNormal0"/>
              <w:rPr>
                <w:rtl/>
              </w:rPr>
            </w:pPr>
            <w:r w:rsidRPr="005E7967">
              <w:rPr>
                <w:rFonts w:hint="cs"/>
                <w:rtl/>
              </w:rPr>
              <w:t>السرائر</w:t>
            </w:r>
          </w:p>
        </w:tc>
        <w:tc>
          <w:tcPr>
            <w:tcW w:w="2552" w:type="dxa"/>
          </w:tcPr>
          <w:p w:rsidR="00C45948" w:rsidRDefault="00932391" w:rsidP="00992979">
            <w:pPr>
              <w:pStyle w:val="libCenter"/>
              <w:rPr>
                <w:rtl/>
              </w:rPr>
            </w:pPr>
            <w:r w:rsidRPr="005E7967">
              <w:rPr>
                <w:rFonts w:hint="cs"/>
                <w:rtl/>
              </w:rPr>
              <w:t>محمد بن إدريس</w:t>
            </w:r>
          </w:p>
        </w:tc>
        <w:tc>
          <w:tcPr>
            <w:tcW w:w="1527" w:type="dxa"/>
          </w:tcPr>
          <w:p w:rsidR="00C45948" w:rsidRDefault="00932391" w:rsidP="00992979">
            <w:pPr>
              <w:pStyle w:val="libCenter"/>
              <w:rPr>
                <w:rtl/>
              </w:rPr>
            </w:pPr>
            <w:r>
              <w:rPr>
                <w:rFonts w:hint="cs"/>
                <w:rtl/>
              </w:rPr>
              <w:t>286</w:t>
            </w:r>
          </w:p>
        </w:tc>
      </w:tr>
      <w:tr w:rsidR="00C45948" w:rsidTr="00C45948">
        <w:tc>
          <w:tcPr>
            <w:tcW w:w="3933" w:type="dxa"/>
          </w:tcPr>
          <w:p w:rsidR="00C45948" w:rsidRDefault="00932391" w:rsidP="00992979">
            <w:pPr>
              <w:pStyle w:val="libNormal0"/>
              <w:rPr>
                <w:rtl/>
              </w:rPr>
            </w:pPr>
            <w:r w:rsidRPr="005E7967">
              <w:rPr>
                <w:rFonts w:hint="cs"/>
                <w:rtl/>
              </w:rPr>
              <w:t>الصحيفة السجّاديّة</w:t>
            </w:r>
          </w:p>
        </w:tc>
        <w:tc>
          <w:tcPr>
            <w:tcW w:w="2552" w:type="dxa"/>
          </w:tcPr>
          <w:p w:rsidR="00C45948" w:rsidRDefault="00932391" w:rsidP="00992979">
            <w:pPr>
              <w:pStyle w:val="libCenter"/>
              <w:rPr>
                <w:rtl/>
              </w:rPr>
            </w:pPr>
            <w:r w:rsidRPr="005E7967">
              <w:rPr>
                <w:rFonts w:hint="cs"/>
                <w:rtl/>
              </w:rPr>
              <w:t>الإمام زين العابدين (ع)</w:t>
            </w:r>
          </w:p>
        </w:tc>
        <w:tc>
          <w:tcPr>
            <w:tcW w:w="1527" w:type="dxa"/>
          </w:tcPr>
          <w:p w:rsidR="00C45948" w:rsidRDefault="00932391" w:rsidP="00992979">
            <w:pPr>
              <w:pStyle w:val="libCenter"/>
              <w:rPr>
                <w:rtl/>
              </w:rPr>
            </w:pPr>
            <w:r>
              <w:rPr>
                <w:rFonts w:hint="cs"/>
                <w:rtl/>
              </w:rPr>
              <w:t>197</w:t>
            </w:r>
          </w:p>
        </w:tc>
      </w:tr>
      <w:tr w:rsidR="00C45948" w:rsidTr="00C45948">
        <w:tc>
          <w:tcPr>
            <w:tcW w:w="3933" w:type="dxa"/>
          </w:tcPr>
          <w:p w:rsidR="00C45948" w:rsidRDefault="00932391" w:rsidP="00992979">
            <w:pPr>
              <w:pStyle w:val="libNormal0"/>
              <w:rPr>
                <w:rtl/>
              </w:rPr>
            </w:pPr>
            <w:r w:rsidRPr="005E7967">
              <w:rPr>
                <w:rFonts w:hint="cs"/>
                <w:rtl/>
              </w:rPr>
              <w:t>الصلاة</w:t>
            </w:r>
          </w:p>
        </w:tc>
        <w:tc>
          <w:tcPr>
            <w:tcW w:w="2552" w:type="dxa"/>
          </w:tcPr>
          <w:p w:rsidR="00C45948" w:rsidRDefault="00932391" w:rsidP="00992979">
            <w:pPr>
              <w:pStyle w:val="libCenter"/>
              <w:rPr>
                <w:rtl/>
              </w:rPr>
            </w:pPr>
            <w:r w:rsidRPr="005E7967">
              <w:rPr>
                <w:rFonts w:hint="cs"/>
                <w:rtl/>
              </w:rPr>
              <w:t>الحسين بن سعيد</w:t>
            </w:r>
          </w:p>
        </w:tc>
        <w:tc>
          <w:tcPr>
            <w:tcW w:w="1527" w:type="dxa"/>
          </w:tcPr>
          <w:p w:rsidR="00C45948" w:rsidRDefault="00932391" w:rsidP="00992979">
            <w:pPr>
              <w:pStyle w:val="libCenter"/>
              <w:rPr>
                <w:rtl/>
              </w:rPr>
            </w:pPr>
            <w:r w:rsidRPr="005E7967">
              <w:rPr>
                <w:rFonts w:hint="cs"/>
                <w:rtl/>
              </w:rPr>
              <w:t>247</w:t>
            </w:r>
            <w:r>
              <w:rPr>
                <w:rFonts w:hint="cs"/>
                <w:rtl/>
              </w:rPr>
              <w:t>،</w:t>
            </w:r>
            <w:r w:rsidRPr="005E7967">
              <w:rPr>
                <w:rFonts w:hint="cs"/>
                <w:rtl/>
              </w:rPr>
              <w:t xml:space="preserve"> 261</w:t>
            </w:r>
          </w:p>
        </w:tc>
      </w:tr>
      <w:tr w:rsidR="00C45948" w:rsidTr="00C45948">
        <w:tc>
          <w:tcPr>
            <w:tcW w:w="3933" w:type="dxa"/>
          </w:tcPr>
          <w:p w:rsidR="00C45948" w:rsidRDefault="00932391" w:rsidP="00992979">
            <w:pPr>
              <w:pStyle w:val="libNormal0"/>
              <w:rPr>
                <w:rtl/>
              </w:rPr>
            </w:pPr>
            <w:r w:rsidRPr="005E7967">
              <w:rPr>
                <w:rFonts w:hint="cs"/>
                <w:rtl/>
              </w:rPr>
              <w:t>عيون أخبار الرضا (عليه السلام)</w:t>
            </w:r>
          </w:p>
        </w:tc>
        <w:tc>
          <w:tcPr>
            <w:tcW w:w="2552" w:type="dxa"/>
          </w:tcPr>
          <w:p w:rsidR="00C45948" w:rsidRDefault="00932391" w:rsidP="00992979">
            <w:pPr>
              <w:pStyle w:val="libCenter"/>
              <w:rPr>
                <w:rtl/>
              </w:rPr>
            </w:pPr>
            <w:r w:rsidRPr="005E7967">
              <w:rPr>
                <w:rFonts w:hint="cs"/>
                <w:rtl/>
              </w:rPr>
              <w:t>الصدوق</w:t>
            </w:r>
          </w:p>
        </w:tc>
        <w:tc>
          <w:tcPr>
            <w:tcW w:w="1527" w:type="dxa"/>
          </w:tcPr>
          <w:p w:rsidR="00C45948" w:rsidRDefault="00932391" w:rsidP="00992979">
            <w:pPr>
              <w:pStyle w:val="libCenter"/>
              <w:rPr>
                <w:rtl/>
              </w:rPr>
            </w:pPr>
            <w:r>
              <w:rPr>
                <w:rFonts w:hint="cs"/>
                <w:rtl/>
              </w:rPr>
              <w:t>238</w:t>
            </w:r>
          </w:p>
        </w:tc>
      </w:tr>
      <w:tr w:rsidR="00C45948" w:rsidTr="00C45948">
        <w:tc>
          <w:tcPr>
            <w:tcW w:w="3933" w:type="dxa"/>
          </w:tcPr>
          <w:p w:rsidR="00C45948" w:rsidRDefault="00932391" w:rsidP="00992979">
            <w:pPr>
              <w:pStyle w:val="libNormal0"/>
              <w:rPr>
                <w:rtl/>
              </w:rPr>
            </w:pPr>
            <w:r w:rsidRPr="005E7967">
              <w:rPr>
                <w:rFonts w:hint="cs"/>
                <w:rtl/>
              </w:rPr>
              <w:t>غياث سلطان الورى لسكّان الثرى</w:t>
            </w:r>
          </w:p>
        </w:tc>
        <w:tc>
          <w:tcPr>
            <w:tcW w:w="2552" w:type="dxa"/>
          </w:tcPr>
          <w:p w:rsidR="00C45948" w:rsidRDefault="00932391" w:rsidP="00992979">
            <w:pPr>
              <w:pStyle w:val="libCenter"/>
              <w:rPr>
                <w:rtl/>
              </w:rPr>
            </w:pPr>
            <w:r w:rsidRPr="005E7967">
              <w:rPr>
                <w:rFonts w:hint="cs"/>
                <w:rtl/>
              </w:rPr>
              <w:t>ابن طاووس</w:t>
            </w:r>
          </w:p>
        </w:tc>
        <w:tc>
          <w:tcPr>
            <w:tcW w:w="1527" w:type="dxa"/>
          </w:tcPr>
          <w:p w:rsidR="00C45948" w:rsidRDefault="00932391" w:rsidP="00992979">
            <w:pPr>
              <w:pStyle w:val="libCenter"/>
              <w:rPr>
                <w:rtl/>
              </w:rPr>
            </w:pPr>
            <w:r>
              <w:rPr>
                <w:rFonts w:hint="cs"/>
                <w:rtl/>
              </w:rPr>
              <w:t>182</w:t>
            </w:r>
          </w:p>
        </w:tc>
      </w:tr>
      <w:tr w:rsidR="00C45948" w:rsidTr="00C45948">
        <w:tc>
          <w:tcPr>
            <w:tcW w:w="3933" w:type="dxa"/>
          </w:tcPr>
          <w:p w:rsidR="00C45948" w:rsidRDefault="00932391" w:rsidP="00992979">
            <w:pPr>
              <w:pStyle w:val="libNormal0"/>
              <w:rPr>
                <w:rtl/>
              </w:rPr>
            </w:pPr>
            <w:r w:rsidRPr="005E7967">
              <w:rPr>
                <w:rFonts w:hint="cs"/>
                <w:rtl/>
              </w:rPr>
              <w:t>فردوس الأخبار</w:t>
            </w:r>
          </w:p>
        </w:tc>
        <w:tc>
          <w:tcPr>
            <w:tcW w:w="2552" w:type="dxa"/>
          </w:tcPr>
          <w:p w:rsidR="00C45948" w:rsidRDefault="00932391" w:rsidP="00992979">
            <w:pPr>
              <w:pStyle w:val="libCenter"/>
              <w:rPr>
                <w:rtl/>
              </w:rPr>
            </w:pPr>
            <w:r w:rsidRPr="005E7967">
              <w:rPr>
                <w:rFonts w:hint="cs"/>
                <w:rtl/>
              </w:rPr>
              <w:t>الديلمي</w:t>
            </w:r>
          </w:p>
        </w:tc>
        <w:tc>
          <w:tcPr>
            <w:tcW w:w="1527" w:type="dxa"/>
          </w:tcPr>
          <w:p w:rsidR="00C45948" w:rsidRDefault="00932391" w:rsidP="00992979">
            <w:pPr>
              <w:pStyle w:val="libCenter"/>
              <w:rPr>
                <w:rtl/>
              </w:rPr>
            </w:pPr>
            <w:r>
              <w:rPr>
                <w:rFonts w:hint="cs"/>
                <w:rtl/>
              </w:rPr>
              <w:t>156</w:t>
            </w:r>
          </w:p>
        </w:tc>
      </w:tr>
      <w:tr w:rsidR="00C45948" w:rsidTr="00C45948">
        <w:tc>
          <w:tcPr>
            <w:tcW w:w="3933" w:type="dxa"/>
          </w:tcPr>
          <w:p w:rsidR="00C45948" w:rsidRDefault="00932391" w:rsidP="00992979">
            <w:pPr>
              <w:pStyle w:val="libNormal0"/>
              <w:rPr>
                <w:rtl/>
              </w:rPr>
            </w:pPr>
            <w:r w:rsidRPr="005E7967">
              <w:rPr>
                <w:rFonts w:hint="cs"/>
                <w:rtl/>
              </w:rPr>
              <w:t>الفهرست</w:t>
            </w:r>
          </w:p>
        </w:tc>
        <w:tc>
          <w:tcPr>
            <w:tcW w:w="2552" w:type="dxa"/>
          </w:tcPr>
          <w:p w:rsidR="00C45948" w:rsidRDefault="00932391" w:rsidP="00992979">
            <w:pPr>
              <w:pStyle w:val="libCenter"/>
              <w:rPr>
                <w:rtl/>
              </w:rPr>
            </w:pPr>
            <w:r w:rsidRPr="005E7967">
              <w:rPr>
                <w:rFonts w:hint="cs"/>
                <w:rtl/>
              </w:rPr>
              <w:t>الطوسي</w:t>
            </w:r>
          </w:p>
        </w:tc>
        <w:tc>
          <w:tcPr>
            <w:tcW w:w="1527" w:type="dxa"/>
          </w:tcPr>
          <w:p w:rsidR="00C45948" w:rsidRDefault="00932391" w:rsidP="00992979">
            <w:pPr>
              <w:pStyle w:val="libCenter"/>
              <w:rPr>
                <w:rtl/>
              </w:rPr>
            </w:pPr>
            <w:r w:rsidRPr="005E7967">
              <w:rPr>
                <w:rFonts w:hint="cs"/>
                <w:rtl/>
              </w:rPr>
              <w:t>242</w:t>
            </w:r>
            <w:r>
              <w:rPr>
                <w:rFonts w:hint="cs"/>
                <w:rtl/>
              </w:rPr>
              <w:t>،</w:t>
            </w:r>
            <w:r w:rsidRPr="005E7967">
              <w:rPr>
                <w:rFonts w:hint="cs"/>
                <w:rtl/>
              </w:rPr>
              <w:t xml:space="preserve"> 249</w:t>
            </w:r>
            <w:r>
              <w:rPr>
                <w:rFonts w:hint="cs"/>
                <w:rtl/>
              </w:rPr>
              <w:t>،</w:t>
            </w:r>
            <w:r w:rsidRPr="005E7967">
              <w:rPr>
                <w:rFonts w:hint="cs"/>
                <w:rtl/>
              </w:rPr>
              <w:t xml:space="preserve"> 261</w:t>
            </w:r>
            <w:r>
              <w:rPr>
                <w:rFonts w:hint="cs"/>
                <w:rtl/>
              </w:rPr>
              <w:t>،</w:t>
            </w:r>
            <w:r w:rsidRPr="005E7967">
              <w:rPr>
                <w:rFonts w:hint="cs"/>
                <w:rtl/>
              </w:rPr>
              <w:t xml:space="preserve"> 268</w:t>
            </w:r>
          </w:p>
        </w:tc>
      </w:tr>
      <w:tr w:rsidR="00C45948" w:rsidTr="00C45948">
        <w:tc>
          <w:tcPr>
            <w:tcW w:w="3933" w:type="dxa"/>
          </w:tcPr>
          <w:p w:rsidR="00C45948" w:rsidRDefault="00932391" w:rsidP="00992979">
            <w:pPr>
              <w:pStyle w:val="libNormal0"/>
              <w:rPr>
                <w:rtl/>
              </w:rPr>
            </w:pPr>
            <w:r w:rsidRPr="005E7967">
              <w:rPr>
                <w:rFonts w:hint="cs"/>
                <w:rtl/>
              </w:rPr>
              <w:t>فهرست أسماء مصنّفي الشيعة</w:t>
            </w:r>
          </w:p>
        </w:tc>
        <w:tc>
          <w:tcPr>
            <w:tcW w:w="2552" w:type="dxa"/>
          </w:tcPr>
          <w:p w:rsidR="00C45948" w:rsidRDefault="00932391" w:rsidP="00992979">
            <w:pPr>
              <w:pStyle w:val="libCenter"/>
              <w:rPr>
                <w:rtl/>
              </w:rPr>
            </w:pPr>
            <w:r w:rsidRPr="005E7967">
              <w:rPr>
                <w:rFonts w:hint="cs"/>
                <w:rtl/>
              </w:rPr>
              <w:t>النجاشي</w:t>
            </w:r>
          </w:p>
        </w:tc>
        <w:tc>
          <w:tcPr>
            <w:tcW w:w="1527" w:type="dxa"/>
          </w:tcPr>
          <w:p w:rsidR="00C45948" w:rsidRDefault="00932391" w:rsidP="00992979">
            <w:pPr>
              <w:pStyle w:val="libCenter"/>
              <w:rPr>
                <w:rtl/>
              </w:rPr>
            </w:pPr>
            <w:r w:rsidRPr="005E7967">
              <w:rPr>
                <w:rFonts w:hint="cs"/>
                <w:rtl/>
              </w:rPr>
              <w:t>182</w:t>
            </w:r>
            <w:r>
              <w:rPr>
                <w:rFonts w:hint="cs"/>
                <w:rtl/>
              </w:rPr>
              <w:t>،</w:t>
            </w:r>
            <w:r w:rsidRPr="005E7967">
              <w:rPr>
                <w:rFonts w:hint="cs"/>
                <w:rtl/>
              </w:rPr>
              <w:t xml:space="preserve"> 190</w:t>
            </w:r>
          </w:p>
        </w:tc>
      </w:tr>
      <w:tr w:rsidR="00C45948" w:rsidTr="00C45948">
        <w:tc>
          <w:tcPr>
            <w:tcW w:w="3933" w:type="dxa"/>
          </w:tcPr>
          <w:p w:rsidR="00C45948" w:rsidRDefault="00932391" w:rsidP="00992979">
            <w:pPr>
              <w:pStyle w:val="libNormal0"/>
              <w:rPr>
                <w:rtl/>
              </w:rPr>
            </w:pPr>
            <w:r w:rsidRPr="005E7967">
              <w:rPr>
                <w:rFonts w:hint="cs"/>
                <w:rtl/>
              </w:rPr>
              <w:t>الكافي</w:t>
            </w:r>
          </w:p>
        </w:tc>
        <w:tc>
          <w:tcPr>
            <w:tcW w:w="2552" w:type="dxa"/>
          </w:tcPr>
          <w:p w:rsidR="00C45948" w:rsidRDefault="00932391" w:rsidP="00992979">
            <w:pPr>
              <w:pStyle w:val="libCenter"/>
              <w:rPr>
                <w:rtl/>
              </w:rPr>
            </w:pPr>
            <w:r w:rsidRPr="005E7967">
              <w:rPr>
                <w:rFonts w:hint="cs"/>
                <w:rtl/>
              </w:rPr>
              <w:t>الكليني</w:t>
            </w:r>
          </w:p>
        </w:tc>
        <w:tc>
          <w:tcPr>
            <w:tcW w:w="1527" w:type="dxa"/>
          </w:tcPr>
          <w:p w:rsidR="00C45948" w:rsidRDefault="00932391" w:rsidP="00992979">
            <w:pPr>
              <w:pStyle w:val="libCenter"/>
              <w:rPr>
                <w:rtl/>
              </w:rPr>
            </w:pPr>
            <w:r w:rsidRPr="005E7967">
              <w:rPr>
                <w:rFonts w:hint="cs"/>
                <w:rtl/>
              </w:rPr>
              <w:t>182</w:t>
            </w:r>
            <w:r>
              <w:rPr>
                <w:rFonts w:hint="cs"/>
                <w:rtl/>
              </w:rPr>
              <w:t>،</w:t>
            </w:r>
            <w:r w:rsidRPr="005E7967">
              <w:rPr>
                <w:rFonts w:hint="cs"/>
                <w:rtl/>
              </w:rPr>
              <w:t xml:space="preserve"> 227</w:t>
            </w:r>
            <w:r>
              <w:rPr>
                <w:rFonts w:hint="cs"/>
                <w:rtl/>
              </w:rPr>
              <w:t>،</w:t>
            </w:r>
            <w:r w:rsidRPr="005E7967">
              <w:rPr>
                <w:rFonts w:hint="cs"/>
                <w:rtl/>
              </w:rPr>
              <w:t xml:space="preserve"> 232</w:t>
            </w:r>
            <w:r>
              <w:rPr>
                <w:rFonts w:hint="cs"/>
                <w:rtl/>
              </w:rPr>
              <w:t>،</w:t>
            </w:r>
            <w:r w:rsidRPr="005E7967">
              <w:rPr>
                <w:rFonts w:hint="cs"/>
                <w:rtl/>
              </w:rPr>
              <w:t xml:space="preserve"> 305</w:t>
            </w:r>
          </w:p>
        </w:tc>
      </w:tr>
      <w:tr w:rsidR="00C45948" w:rsidTr="00C45948">
        <w:tc>
          <w:tcPr>
            <w:tcW w:w="3933" w:type="dxa"/>
          </w:tcPr>
          <w:p w:rsidR="00C45948" w:rsidRDefault="00932391" w:rsidP="00992979">
            <w:pPr>
              <w:pStyle w:val="libNormal0"/>
              <w:rPr>
                <w:rtl/>
              </w:rPr>
            </w:pPr>
            <w:r w:rsidRPr="005E7967">
              <w:rPr>
                <w:rFonts w:hint="cs"/>
                <w:rtl/>
              </w:rPr>
              <w:t>كتاب محمد بن علي بن محمد</w:t>
            </w:r>
          </w:p>
        </w:tc>
        <w:tc>
          <w:tcPr>
            <w:tcW w:w="2552" w:type="dxa"/>
          </w:tcPr>
          <w:p w:rsidR="00C45948" w:rsidRDefault="00932391" w:rsidP="00992979">
            <w:pPr>
              <w:pStyle w:val="libCenter"/>
              <w:rPr>
                <w:rtl/>
              </w:rPr>
            </w:pPr>
            <w:r>
              <w:rPr>
                <w:rFonts w:hint="cs"/>
                <w:rtl/>
              </w:rPr>
              <w:t>-</w:t>
            </w:r>
          </w:p>
        </w:tc>
        <w:tc>
          <w:tcPr>
            <w:tcW w:w="1527" w:type="dxa"/>
          </w:tcPr>
          <w:p w:rsidR="00C45948" w:rsidRDefault="00932391" w:rsidP="00992979">
            <w:pPr>
              <w:pStyle w:val="libCenter"/>
              <w:rPr>
                <w:rtl/>
              </w:rPr>
            </w:pPr>
            <w:r>
              <w:rPr>
                <w:rFonts w:hint="cs"/>
                <w:rtl/>
              </w:rPr>
              <w:t>198</w:t>
            </w:r>
          </w:p>
        </w:tc>
      </w:tr>
      <w:tr w:rsidR="00C45948" w:rsidTr="00C45948">
        <w:tc>
          <w:tcPr>
            <w:tcW w:w="3933" w:type="dxa"/>
          </w:tcPr>
          <w:p w:rsidR="00C45948" w:rsidRDefault="00932391" w:rsidP="00992979">
            <w:pPr>
              <w:pStyle w:val="libNormal0"/>
              <w:rPr>
                <w:rtl/>
              </w:rPr>
            </w:pPr>
            <w:r w:rsidRPr="005E7967">
              <w:rPr>
                <w:rFonts w:hint="cs"/>
                <w:rtl/>
              </w:rPr>
              <w:t>معاني الأخبار</w:t>
            </w:r>
          </w:p>
        </w:tc>
        <w:tc>
          <w:tcPr>
            <w:tcW w:w="2552" w:type="dxa"/>
          </w:tcPr>
          <w:p w:rsidR="00C45948" w:rsidRDefault="00932391" w:rsidP="00992979">
            <w:pPr>
              <w:pStyle w:val="libCenter"/>
              <w:rPr>
                <w:rtl/>
              </w:rPr>
            </w:pPr>
            <w:r w:rsidRPr="005E7967">
              <w:rPr>
                <w:rFonts w:hint="cs"/>
                <w:rtl/>
              </w:rPr>
              <w:t>الصدوق</w:t>
            </w:r>
          </w:p>
        </w:tc>
        <w:tc>
          <w:tcPr>
            <w:tcW w:w="1527" w:type="dxa"/>
          </w:tcPr>
          <w:p w:rsidR="00C45948" w:rsidRDefault="00932391" w:rsidP="00992979">
            <w:pPr>
              <w:pStyle w:val="libCenter"/>
              <w:rPr>
                <w:rtl/>
              </w:rPr>
            </w:pPr>
            <w:r>
              <w:rPr>
                <w:rFonts w:hint="cs"/>
                <w:rtl/>
              </w:rPr>
              <w:t>136</w:t>
            </w:r>
          </w:p>
        </w:tc>
      </w:tr>
      <w:tr w:rsidR="00C45948" w:rsidTr="00C45948">
        <w:tc>
          <w:tcPr>
            <w:tcW w:w="3933" w:type="dxa"/>
          </w:tcPr>
          <w:p w:rsidR="00C45948" w:rsidRDefault="00932391" w:rsidP="00992979">
            <w:pPr>
              <w:pStyle w:val="libNormal0"/>
              <w:rPr>
                <w:rtl/>
              </w:rPr>
            </w:pPr>
            <w:r w:rsidRPr="005E7967">
              <w:rPr>
                <w:rFonts w:hint="cs"/>
                <w:rtl/>
              </w:rPr>
              <w:t>المبسوط</w:t>
            </w:r>
          </w:p>
        </w:tc>
        <w:tc>
          <w:tcPr>
            <w:tcW w:w="2552" w:type="dxa"/>
          </w:tcPr>
          <w:p w:rsidR="00C45948" w:rsidRDefault="00932391" w:rsidP="00992979">
            <w:pPr>
              <w:pStyle w:val="libCenter"/>
              <w:rPr>
                <w:rtl/>
              </w:rPr>
            </w:pPr>
            <w:r w:rsidRPr="005E7967">
              <w:rPr>
                <w:rFonts w:hint="cs"/>
                <w:rtl/>
              </w:rPr>
              <w:t>الطوسي</w:t>
            </w:r>
          </w:p>
        </w:tc>
        <w:tc>
          <w:tcPr>
            <w:tcW w:w="1527" w:type="dxa"/>
          </w:tcPr>
          <w:p w:rsidR="00C45948" w:rsidRDefault="00932391" w:rsidP="00992979">
            <w:pPr>
              <w:pStyle w:val="libCenter"/>
              <w:rPr>
                <w:rtl/>
              </w:rPr>
            </w:pPr>
            <w:r w:rsidRPr="005E7967">
              <w:rPr>
                <w:rFonts w:hint="cs"/>
                <w:rtl/>
              </w:rPr>
              <w:t>177</w:t>
            </w:r>
            <w:r>
              <w:rPr>
                <w:rFonts w:hint="cs"/>
                <w:rtl/>
              </w:rPr>
              <w:t>،</w:t>
            </w:r>
            <w:r w:rsidRPr="005E7967">
              <w:rPr>
                <w:rFonts w:hint="cs"/>
                <w:rtl/>
              </w:rPr>
              <w:t xml:space="preserve"> 241</w:t>
            </w:r>
          </w:p>
        </w:tc>
      </w:tr>
      <w:tr w:rsidR="00C45948" w:rsidTr="00C45948">
        <w:tc>
          <w:tcPr>
            <w:tcW w:w="3933" w:type="dxa"/>
          </w:tcPr>
          <w:p w:rsidR="00C45948" w:rsidRDefault="00932391" w:rsidP="00992979">
            <w:pPr>
              <w:pStyle w:val="libNormal0"/>
              <w:rPr>
                <w:rtl/>
              </w:rPr>
            </w:pPr>
            <w:r w:rsidRPr="005E7967">
              <w:rPr>
                <w:rFonts w:hint="cs"/>
                <w:rtl/>
              </w:rPr>
              <w:t>مختصر الفرائض الشرعية</w:t>
            </w:r>
          </w:p>
        </w:tc>
        <w:tc>
          <w:tcPr>
            <w:tcW w:w="2552" w:type="dxa"/>
          </w:tcPr>
          <w:p w:rsidR="00C45948" w:rsidRDefault="00932391" w:rsidP="00992979">
            <w:pPr>
              <w:pStyle w:val="libCenter"/>
              <w:rPr>
                <w:rtl/>
              </w:rPr>
            </w:pPr>
            <w:r w:rsidRPr="005E7967">
              <w:rPr>
                <w:rFonts w:hint="cs"/>
                <w:rtl/>
              </w:rPr>
              <w:t>أبو الصلاح الحلبي</w:t>
            </w:r>
          </w:p>
        </w:tc>
        <w:tc>
          <w:tcPr>
            <w:tcW w:w="1527" w:type="dxa"/>
          </w:tcPr>
          <w:p w:rsidR="00C45948" w:rsidRDefault="00932391" w:rsidP="00992979">
            <w:pPr>
              <w:pStyle w:val="libCenter"/>
              <w:rPr>
                <w:rtl/>
              </w:rPr>
            </w:pPr>
            <w:r>
              <w:rPr>
                <w:rFonts w:hint="cs"/>
                <w:rtl/>
              </w:rPr>
              <w:t>248</w:t>
            </w:r>
          </w:p>
        </w:tc>
      </w:tr>
      <w:tr w:rsidR="00C45948" w:rsidTr="00C45948">
        <w:tc>
          <w:tcPr>
            <w:tcW w:w="3933" w:type="dxa"/>
          </w:tcPr>
          <w:p w:rsidR="00C45948" w:rsidRDefault="00932391" w:rsidP="00992979">
            <w:pPr>
              <w:pStyle w:val="libNormal0"/>
              <w:rPr>
                <w:rtl/>
              </w:rPr>
            </w:pPr>
            <w:r w:rsidRPr="005E7967">
              <w:rPr>
                <w:rFonts w:hint="cs"/>
                <w:rtl/>
              </w:rPr>
              <w:t>مختصر المصباح</w:t>
            </w:r>
          </w:p>
        </w:tc>
        <w:tc>
          <w:tcPr>
            <w:tcW w:w="2552" w:type="dxa"/>
          </w:tcPr>
          <w:p w:rsidR="00C45948" w:rsidRDefault="00932391" w:rsidP="00992979">
            <w:pPr>
              <w:pStyle w:val="libCenter"/>
              <w:rPr>
                <w:rtl/>
              </w:rPr>
            </w:pPr>
            <w:r w:rsidRPr="005E7967">
              <w:rPr>
                <w:rFonts w:hint="cs"/>
                <w:rtl/>
              </w:rPr>
              <w:t>الطوسي</w:t>
            </w:r>
          </w:p>
        </w:tc>
        <w:tc>
          <w:tcPr>
            <w:tcW w:w="1527" w:type="dxa"/>
          </w:tcPr>
          <w:p w:rsidR="00C45948" w:rsidRDefault="00932391" w:rsidP="00992979">
            <w:pPr>
              <w:pStyle w:val="libCenter"/>
              <w:rPr>
                <w:rtl/>
              </w:rPr>
            </w:pPr>
            <w:r w:rsidRPr="005E7967">
              <w:rPr>
                <w:rFonts w:hint="cs"/>
                <w:rtl/>
              </w:rPr>
              <w:t>188</w:t>
            </w:r>
          </w:p>
        </w:tc>
      </w:tr>
      <w:tr w:rsidR="00C45948" w:rsidTr="00C45948">
        <w:tc>
          <w:tcPr>
            <w:tcW w:w="3933" w:type="dxa"/>
          </w:tcPr>
          <w:p w:rsidR="00C45948" w:rsidRDefault="00932391" w:rsidP="00992979">
            <w:pPr>
              <w:pStyle w:val="libNormal0"/>
              <w:rPr>
                <w:rtl/>
              </w:rPr>
            </w:pPr>
            <w:r w:rsidRPr="005E7967">
              <w:rPr>
                <w:rFonts w:hint="cs"/>
                <w:rtl/>
              </w:rPr>
              <w:t>المشيخة</w:t>
            </w:r>
          </w:p>
        </w:tc>
        <w:tc>
          <w:tcPr>
            <w:tcW w:w="2552" w:type="dxa"/>
          </w:tcPr>
          <w:p w:rsidR="00C45948" w:rsidRDefault="00932391" w:rsidP="00992979">
            <w:pPr>
              <w:pStyle w:val="libCenter"/>
              <w:rPr>
                <w:rtl/>
              </w:rPr>
            </w:pPr>
            <w:r w:rsidRPr="005E7967">
              <w:rPr>
                <w:rFonts w:hint="cs"/>
                <w:rtl/>
              </w:rPr>
              <w:t>الحسن بن محبوب</w:t>
            </w:r>
          </w:p>
        </w:tc>
        <w:tc>
          <w:tcPr>
            <w:tcW w:w="1527" w:type="dxa"/>
          </w:tcPr>
          <w:p w:rsidR="00C45948" w:rsidRDefault="00932391" w:rsidP="00992979">
            <w:pPr>
              <w:pStyle w:val="libCenter"/>
              <w:rPr>
                <w:rtl/>
              </w:rPr>
            </w:pPr>
            <w:r>
              <w:rPr>
                <w:rFonts w:hint="cs"/>
                <w:rtl/>
              </w:rPr>
              <w:t>271</w:t>
            </w:r>
          </w:p>
        </w:tc>
      </w:tr>
    </w:tbl>
    <w:p w:rsidR="004F70FB" w:rsidRDefault="004F70FB" w:rsidP="004F70FB">
      <w:pPr>
        <w:pStyle w:val="libNormal"/>
      </w:pPr>
      <w:r>
        <w:rPr>
          <w:rtl/>
        </w:rPr>
        <w:br w:type="page"/>
      </w:r>
    </w:p>
    <w:tbl>
      <w:tblPr>
        <w:tblStyle w:val="TableGrid"/>
        <w:bidiVisual/>
        <w:tblW w:w="0" w:type="auto"/>
        <w:tblLook w:val="04A0"/>
      </w:tblPr>
      <w:tblGrid>
        <w:gridCol w:w="3933"/>
        <w:gridCol w:w="2552"/>
        <w:gridCol w:w="1527"/>
      </w:tblGrid>
      <w:tr w:rsidR="00932391" w:rsidTr="00992979">
        <w:tc>
          <w:tcPr>
            <w:tcW w:w="3933" w:type="dxa"/>
          </w:tcPr>
          <w:p w:rsidR="00932391" w:rsidRDefault="00932391" w:rsidP="00992979">
            <w:pPr>
              <w:pStyle w:val="libCenter"/>
              <w:rPr>
                <w:rtl/>
              </w:rPr>
            </w:pPr>
            <w:r w:rsidRPr="00C8086E">
              <w:rPr>
                <w:rFonts w:hint="cs"/>
                <w:rtl/>
              </w:rPr>
              <w:lastRenderedPageBreak/>
              <w:t>الكتاب</w:t>
            </w:r>
          </w:p>
        </w:tc>
        <w:tc>
          <w:tcPr>
            <w:tcW w:w="2552" w:type="dxa"/>
          </w:tcPr>
          <w:p w:rsidR="00932391" w:rsidRDefault="00932391" w:rsidP="00992979">
            <w:pPr>
              <w:pStyle w:val="libCenter"/>
              <w:rPr>
                <w:rtl/>
              </w:rPr>
            </w:pPr>
            <w:r w:rsidRPr="00C8086E">
              <w:rPr>
                <w:rFonts w:hint="cs"/>
                <w:rtl/>
              </w:rPr>
              <w:t>المؤلِّف</w:t>
            </w:r>
          </w:p>
        </w:tc>
        <w:tc>
          <w:tcPr>
            <w:tcW w:w="1527" w:type="dxa"/>
          </w:tcPr>
          <w:p w:rsidR="00932391" w:rsidRDefault="00932391" w:rsidP="00992979">
            <w:pPr>
              <w:pStyle w:val="libCenter"/>
              <w:rPr>
                <w:rtl/>
              </w:rPr>
            </w:pPr>
            <w:r w:rsidRPr="00C8086E">
              <w:rPr>
                <w:rFonts w:hint="cs"/>
                <w:rtl/>
              </w:rPr>
              <w:t>الصفحة</w:t>
            </w:r>
          </w:p>
        </w:tc>
      </w:tr>
      <w:tr w:rsidR="00932391" w:rsidTr="00932391">
        <w:tc>
          <w:tcPr>
            <w:tcW w:w="3933" w:type="dxa"/>
          </w:tcPr>
          <w:p w:rsidR="00932391" w:rsidRDefault="00932391" w:rsidP="00992979">
            <w:pPr>
              <w:pStyle w:val="libNormal0"/>
              <w:rPr>
                <w:rtl/>
              </w:rPr>
            </w:pPr>
            <w:r w:rsidRPr="005E7967">
              <w:rPr>
                <w:rFonts w:hint="cs"/>
                <w:rtl/>
              </w:rPr>
              <w:t>المصباح الكبير</w:t>
            </w:r>
          </w:p>
        </w:tc>
        <w:tc>
          <w:tcPr>
            <w:tcW w:w="2552" w:type="dxa"/>
          </w:tcPr>
          <w:p w:rsidR="00932391" w:rsidRDefault="00932391" w:rsidP="00992979">
            <w:pPr>
              <w:pStyle w:val="libCenter"/>
              <w:rPr>
                <w:rtl/>
              </w:rPr>
            </w:pPr>
            <w:r w:rsidRPr="005E7967">
              <w:rPr>
                <w:rFonts w:hint="cs"/>
                <w:rtl/>
              </w:rPr>
              <w:t>الطوسي</w:t>
            </w:r>
          </w:p>
        </w:tc>
        <w:tc>
          <w:tcPr>
            <w:tcW w:w="1527" w:type="dxa"/>
          </w:tcPr>
          <w:p w:rsidR="00932391" w:rsidRDefault="00932391" w:rsidP="00992979">
            <w:pPr>
              <w:pStyle w:val="libCenter"/>
              <w:rPr>
                <w:rtl/>
              </w:rPr>
            </w:pPr>
            <w:r w:rsidRPr="005E7967">
              <w:rPr>
                <w:rFonts w:hint="cs"/>
                <w:rtl/>
              </w:rPr>
              <w:t>165</w:t>
            </w:r>
            <w:r>
              <w:rPr>
                <w:rFonts w:hint="cs"/>
                <w:rtl/>
              </w:rPr>
              <w:t>،</w:t>
            </w:r>
            <w:r w:rsidRPr="005E7967">
              <w:rPr>
                <w:rFonts w:hint="cs"/>
                <w:rtl/>
              </w:rPr>
              <w:t xml:space="preserve"> 169</w:t>
            </w:r>
            <w:r>
              <w:rPr>
                <w:rFonts w:hint="cs"/>
                <w:rtl/>
              </w:rPr>
              <w:t>،</w:t>
            </w:r>
            <w:r w:rsidRPr="005E7967">
              <w:rPr>
                <w:rFonts w:hint="cs"/>
                <w:rtl/>
              </w:rPr>
              <w:t xml:space="preserve"> 186</w:t>
            </w:r>
            <w:r>
              <w:rPr>
                <w:rFonts w:hint="cs"/>
                <w:rtl/>
              </w:rPr>
              <w:t>،</w:t>
            </w:r>
            <w:r w:rsidRPr="005E7967">
              <w:rPr>
                <w:rFonts w:hint="cs"/>
                <w:rtl/>
              </w:rPr>
              <w:t xml:space="preserve"> 187</w:t>
            </w:r>
            <w:r>
              <w:rPr>
                <w:rFonts w:hint="cs"/>
                <w:rtl/>
              </w:rPr>
              <w:t>،</w:t>
            </w:r>
            <w:r w:rsidRPr="005E7967">
              <w:rPr>
                <w:rFonts w:hint="cs"/>
                <w:rtl/>
              </w:rPr>
              <w:t xml:space="preserve"> 188</w:t>
            </w:r>
            <w:r>
              <w:rPr>
                <w:rFonts w:hint="cs"/>
                <w:rtl/>
              </w:rPr>
              <w:t>،</w:t>
            </w:r>
            <w:r w:rsidRPr="005E7967">
              <w:rPr>
                <w:rFonts w:hint="cs"/>
                <w:rtl/>
              </w:rPr>
              <w:t xml:space="preserve"> 228</w:t>
            </w:r>
            <w:r>
              <w:rPr>
                <w:rFonts w:hint="cs"/>
                <w:rtl/>
              </w:rPr>
              <w:t>،</w:t>
            </w:r>
            <w:r w:rsidRPr="005E7967">
              <w:rPr>
                <w:rFonts w:hint="cs"/>
                <w:rtl/>
              </w:rPr>
              <w:t xml:space="preserve"> 249</w:t>
            </w:r>
            <w:r>
              <w:rPr>
                <w:rFonts w:hint="cs"/>
                <w:rtl/>
              </w:rPr>
              <w:t>،</w:t>
            </w:r>
            <w:r w:rsidRPr="005E7967">
              <w:rPr>
                <w:rFonts w:hint="cs"/>
                <w:rtl/>
              </w:rPr>
              <w:t xml:space="preserve"> 265</w:t>
            </w:r>
          </w:p>
        </w:tc>
      </w:tr>
      <w:tr w:rsidR="00932391" w:rsidTr="00932391">
        <w:tc>
          <w:tcPr>
            <w:tcW w:w="3933" w:type="dxa"/>
          </w:tcPr>
          <w:p w:rsidR="00932391" w:rsidRDefault="00932391" w:rsidP="00992979">
            <w:pPr>
              <w:pStyle w:val="libNormal0"/>
              <w:rPr>
                <w:rtl/>
              </w:rPr>
            </w:pPr>
            <w:r w:rsidRPr="005E7967">
              <w:rPr>
                <w:rFonts w:hint="cs"/>
                <w:rtl/>
              </w:rPr>
              <w:t>المقنعة</w:t>
            </w:r>
          </w:p>
        </w:tc>
        <w:tc>
          <w:tcPr>
            <w:tcW w:w="2552" w:type="dxa"/>
          </w:tcPr>
          <w:p w:rsidR="00932391" w:rsidRDefault="00932391" w:rsidP="00992979">
            <w:pPr>
              <w:pStyle w:val="libCenter"/>
              <w:rPr>
                <w:rtl/>
              </w:rPr>
            </w:pPr>
            <w:r w:rsidRPr="005E7967">
              <w:rPr>
                <w:rFonts w:hint="cs"/>
                <w:rtl/>
              </w:rPr>
              <w:t>المفيد</w:t>
            </w:r>
          </w:p>
        </w:tc>
        <w:tc>
          <w:tcPr>
            <w:tcW w:w="1527" w:type="dxa"/>
          </w:tcPr>
          <w:p w:rsidR="00932391" w:rsidRDefault="00932391" w:rsidP="00992979">
            <w:pPr>
              <w:pStyle w:val="libCenter"/>
              <w:rPr>
                <w:rtl/>
              </w:rPr>
            </w:pPr>
            <w:r w:rsidRPr="005E7967">
              <w:rPr>
                <w:rFonts w:hint="cs"/>
                <w:rtl/>
              </w:rPr>
              <w:t>129</w:t>
            </w:r>
            <w:r>
              <w:rPr>
                <w:rFonts w:hint="cs"/>
                <w:rtl/>
              </w:rPr>
              <w:t>،</w:t>
            </w:r>
            <w:r w:rsidRPr="005E7967">
              <w:rPr>
                <w:rFonts w:hint="cs"/>
                <w:rtl/>
              </w:rPr>
              <w:t xml:space="preserve"> 130</w:t>
            </w:r>
            <w:r>
              <w:rPr>
                <w:rFonts w:hint="cs"/>
                <w:rtl/>
              </w:rPr>
              <w:t>،</w:t>
            </w:r>
            <w:r w:rsidRPr="005E7967">
              <w:rPr>
                <w:rFonts w:hint="cs"/>
                <w:rtl/>
              </w:rPr>
              <w:t xml:space="preserve"> 131</w:t>
            </w:r>
            <w:r>
              <w:rPr>
                <w:rFonts w:hint="cs"/>
                <w:rtl/>
              </w:rPr>
              <w:t>،</w:t>
            </w:r>
            <w:r w:rsidRPr="005E7967">
              <w:rPr>
                <w:rFonts w:hint="cs"/>
                <w:rtl/>
              </w:rPr>
              <w:t xml:space="preserve"> 137</w:t>
            </w:r>
            <w:r>
              <w:rPr>
                <w:rFonts w:hint="cs"/>
                <w:rtl/>
              </w:rPr>
              <w:t>،</w:t>
            </w:r>
            <w:r w:rsidRPr="005E7967">
              <w:rPr>
                <w:rFonts w:hint="cs"/>
                <w:rtl/>
              </w:rPr>
              <w:t xml:space="preserve"> 286</w:t>
            </w:r>
            <w:r>
              <w:rPr>
                <w:rFonts w:hint="cs"/>
                <w:rtl/>
              </w:rPr>
              <w:t>،</w:t>
            </w:r>
            <w:r w:rsidRPr="005E7967">
              <w:rPr>
                <w:rFonts w:hint="cs"/>
                <w:rtl/>
              </w:rPr>
              <w:t xml:space="preserve"> 287</w:t>
            </w:r>
            <w:r>
              <w:rPr>
                <w:rFonts w:hint="cs"/>
                <w:rtl/>
              </w:rPr>
              <w:t>،</w:t>
            </w:r>
            <w:r w:rsidRPr="005E7967">
              <w:rPr>
                <w:rFonts w:hint="cs"/>
                <w:rtl/>
              </w:rPr>
              <w:t xml:space="preserve"> 289</w:t>
            </w:r>
          </w:p>
        </w:tc>
      </w:tr>
      <w:tr w:rsidR="00932391" w:rsidTr="00932391">
        <w:tc>
          <w:tcPr>
            <w:tcW w:w="3933" w:type="dxa"/>
          </w:tcPr>
          <w:p w:rsidR="00932391" w:rsidRDefault="00932391" w:rsidP="00992979">
            <w:pPr>
              <w:pStyle w:val="libNormal0"/>
              <w:rPr>
                <w:rtl/>
              </w:rPr>
            </w:pPr>
            <w:r w:rsidRPr="005E7967">
              <w:rPr>
                <w:rFonts w:hint="cs"/>
                <w:rtl/>
              </w:rPr>
              <w:t>مَن لا يحضره الفقيه</w:t>
            </w:r>
          </w:p>
        </w:tc>
        <w:tc>
          <w:tcPr>
            <w:tcW w:w="2552" w:type="dxa"/>
          </w:tcPr>
          <w:p w:rsidR="00932391" w:rsidRDefault="00932391" w:rsidP="00992979">
            <w:pPr>
              <w:pStyle w:val="libCenter"/>
              <w:rPr>
                <w:rtl/>
              </w:rPr>
            </w:pPr>
            <w:r w:rsidRPr="005E7967">
              <w:rPr>
                <w:rFonts w:hint="cs"/>
                <w:rtl/>
              </w:rPr>
              <w:t>الصدوق</w:t>
            </w:r>
          </w:p>
        </w:tc>
        <w:tc>
          <w:tcPr>
            <w:tcW w:w="1527" w:type="dxa"/>
          </w:tcPr>
          <w:p w:rsidR="00932391" w:rsidRDefault="00932391" w:rsidP="00992979">
            <w:pPr>
              <w:pStyle w:val="libCenter"/>
              <w:rPr>
                <w:rtl/>
              </w:rPr>
            </w:pPr>
            <w:r>
              <w:rPr>
                <w:rFonts w:hint="cs"/>
                <w:rtl/>
              </w:rPr>
              <w:t>253</w:t>
            </w:r>
          </w:p>
        </w:tc>
      </w:tr>
      <w:tr w:rsidR="00932391" w:rsidTr="00932391">
        <w:tc>
          <w:tcPr>
            <w:tcW w:w="3933" w:type="dxa"/>
          </w:tcPr>
          <w:p w:rsidR="00932391" w:rsidRDefault="00932391" w:rsidP="00992979">
            <w:pPr>
              <w:pStyle w:val="libNormal0"/>
              <w:rPr>
                <w:rtl/>
              </w:rPr>
            </w:pPr>
            <w:r w:rsidRPr="005E7967">
              <w:rPr>
                <w:rFonts w:hint="cs"/>
                <w:rtl/>
              </w:rPr>
              <w:t>المهذّب</w:t>
            </w:r>
          </w:p>
        </w:tc>
        <w:tc>
          <w:tcPr>
            <w:tcW w:w="2552" w:type="dxa"/>
          </w:tcPr>
          <w:p w:rsidR="00932391" w:rsidRDefault="00932391" w:rsidP="00992979">
            <w:pPr>
              <w:pStyle w:val="libCenter"/>
              <w:rPr>
                <w:rtl/>
              </w:rPr>
            </w:pPr>
            <w:r w:rsidRPr="005E7967">
              <w:rPr>
                <w:rFonts w:hint="cs"/>
                <w:rtl/>
              </w:rPr>
              <w:t>ابن البراج</w:t>
            </w:r>
          </w:p>
        </w:tc>
        <w:tc>
          <w:tcPr>
            <w:tcW w:w="1527" w:type="dxa"/>
          </w:tcPr>
          <w:p w:rsidR="00932391" w:rsidRDefault="00932391" w:rsidP="00992979">
            <w:pPr>
              <w:pStyle w:val="libCenter"/>
              <w:rPr>
                <w:rtl/>
              </w:rPr>
            </w:pPr>
            <w:r>
              <w:rPr>
                <w:rFonts w:hint="cs"/>
                <w:rtl/>
              </w:rPr>
              <w:t>248</w:t>
            </w:r>
          </w:p>
        </w:tc>
      </w:tr>
      <w:tr w:rsidR="00932391" w:rsidTr="00932391">
        <w:tc>
          <w:tcPr>
            <w:tcW w:w="3933" w:type="dxa"/>
          </w:tcPr>
          <w:p w:rsidR="00932391" w:rsidRDefault="00932391" w:rsidP="00992979">
            <w:pPr>
              <w:pStyle w:val="libNormal0"/>
              <w:rPr>
                <w:rtl/>
              </w:rPr>
            </w:pPr>
            <w:r w:rsidRPr="005E7967">
              <w:rPr>
                <w:rFonts w:hint="cs"/>
                <w:rtl/>
              </w:rPr>
              <w:t>النهاية</w:t>
            </w:r>
          </w:p>
        </w:tc>
        <w:tc>
          <w:tcPr>
            <w:tcW w:w="2552" w:type="dxa"/>
          </w:tcPr>
          <w:p w:rsidR="00932391" w:rsidRDefault="00932391" w:rsidP="00992979">
            <w:pPr>
              <w:pStyle w:val="libCenter"/>
              <w:rPr>
                <w:rtl/>
              </w:rPr>
            </w:pPr>
            <w:r w:rsidRPr="005E7967">
              <w:rPr>
                <w:rFonts w:hint="cs"/>
                <w:rtl/>
              </w:rPr>
              <w:t>الطوسي</w:t>
            </w:r>
          </w:p>
        </w:tc>
        <w:tc>
          <w:tcPr>
            <w:tcW w:w="1527" w:type="dxa"/>
          </w:tcPr>
          <w:p w:rsidR="00932391" w:rsidRDefault="00932391" w:rsidP="00992979">
            <w:pPr>
              <w:pStyle w:val="libCenter"/>
              <w:rPr>
                <w:rtl/>
              </w:rPr>
            </w:pPr>
            <w:r w:rsidRPr="005E7967">
              <w:rPr>
                <w:rFonts w:hint="cs"/>
                <w:rtl/>
              </w:rPr>
              <w:t>177</w:t>
            </w:r>
            <w:r>
              <w:rPr>
                <w:rFonts w:hint="cs"/>
                <w:rtl/>
              </w:rPr>
              <w:t>،</w:t>
            </w:r>
            <w:r w:rsidRPr="005E7967">
              <w:rPr>
                <w:rFonts w:hint="cs"/>
                <w:rtl/>
              </w:rPr>
              <w:t xml:space="preserve"> 241</w:t>
            </w:r>
            <w:r>
              <w:rPr>
                <w:rFonts w:hint="cs"/>
                <w:rtl/>
              </w:rPr>
              <w:t>،</w:t>
            </w:r>
            <w:r w:rsidRPr="005E7967">
              <w:rPr>
                <w:rFonts w:hint="cs"/>
                <w:rtl/>
              </w:rPr>
              <w:t xml:space="preserve"> 271</w:t>
            </w:r>
            <w:r>
              <w:rPr>
                <w:rFonts w:hint="cs"/>
                <w:rtl/>
              </w:rPr>
              <w:t>،</w:t>
            </w:r>
            <w:r w:rsidRPr="005E7967">
              <w:rPr>
                <w:rFonts w:hint="cs"/>
                <w:rtl/>
              </w:rPr>
              <w:t xml:space="preserve"> 272</w:t>
            </w:r>
          </w:p>
        </w:tc>
      </w:tr>
      <w:tr w:rsidR="00932391" w:rsidTr="00932391">
        <w:tc>
          <w:tcPr>
            <w:tcW w:w="3933" w:type="dxa"/>
          </w:tcPr>
          <w:p w:rsidR="00932391" w:rsidRDefault="00932391" w:rsidP="00992979">
            <w:pPr>
              <w:pStyle w:val="libNormal0"/>
              <w:rPr>
                <w:rtl/>
              </w:rPr>
            </w:pPr>
            <w:r w:rsidRPr="005E7967">
              <w:rPr>
                <w:rFonts w:hint="cs"/>
                <w:rtl/>
              </w:rPr>
              <w:t>هداية المسترشد</w:t>
            </w:r>
          </w:p>
        </w:tc>
        <w:tc>
          <w:tcPr>
            <w:tcW w:w="2552" w:type="dxa"/>
          </w:tcPr>
          <w:p w:rsidR="00932391" w:rsidRDefault="00932391" w:rsidP="00992979">
            <w:pPr>
              <w:pStyle w:val="libCenter"/>
              <w:rPr>
                <w:rtl/>
              </w:rPr>
            </w:pPr>
            <w:r w:rsidRPr="005E7967">
              <w:rPr>
                <w:rFonts w:hint="cs"/>
                <w:rtl/>
              </w:rPr>
              <w:t>الطوسي</w:t>
            </w:r>
          </w:p>
        </w:tc>
        <w:tc>
          <w:tcPr>
            <w:tcW w:w="1527" w:type="dxa"/>
          </w:tcPr>
          <w:p w:rsidR="00932391" w:rsidRDefault="00932391" w:rsidP="00992979">
            <w:pPr>
              <w:pStyle w:val="libCenter"/>
              <w:rPr>
                <w:rtl/>
              </w:rPr>
            </w:pPr>
            <w:r w:rsidRPr="005E7967">
              <w:rPr>
                <w:rFonts w:hint="cs"/>
                <w:rtl/>
              </w:rPr>
              <w:t>177</w:t>
            </w:r>
            <w:r>
              <w:rPr>
                <w:rFonts w:hint="cs"/>
                <w:rtl/>
              </w:rPr>
              <w:t>،</w:t>
            </w:r>
            <w:r w:rsidRPr="005E7967">
              <w:rPr>
                <w:rFonts w:hint="cs"/>
                <w:rtl/>
              </w:rPr>
              <w:t xml:space="preserve"> 242</w:t>
            </w:r>
          </w:p>
        </w:tc>
      </w:tr>
    </w:tbl>
    <w:p w:rsidR="004F70FB" w:rsidRDefault="004F70FB" w:rsidP="004F70FB">
      <w:pPr>
        <w:pStyle w:val="libNormal"/>
      </w:pPr>
      <w:r>
        <w:rPr>
          <w:rtl/>
        </w:rPr>
        <w:br w:type="page"/>
      </w:r>
    </w:p>
    <w:p w:rsidR="004F70FB" w:rsidRPr="00C8086E" w:rsidRDefault="004F70FB" w:rsidP="00414D82">
      <w:pPr>
        <w:pStyle w:val="Heading2Center"/>
        <w:rPr>
          <w:rtl/>
        </w:rPr>
      </w:pPr>
      <w:bookmarkStart w:id="172" w:name="_Toc397593611"/>
      <w:r w:rsidRPr="005E7967">
        <w:rPr>
          <w:rFonts w:hint="cs"/>
          <w:rtl/>
        </w:rPr>
        <w:lastRenderedPageBreak/>
        <w:t>7</w:t>
      </w:r>
      <w:r w:rsidR="00C8086E">
        <w:rPr>
          <w:rFonts w:hint="cs"/>
          <w:rtl/>
        </w:rPr>
        <w:t xml:space="preserve"> - </w:t>
      </w:r>
      <w:r w:rsidRPr="005E7967">
        <w:rPr>
          <w:rFonts w:hint="cs"/>
          <w:rtl/>
        </w:rPr>
        <w:t>فهرس الأماكن والبقاع</w:t>
      </w:r>
      <w:bookmarkEnd w:id="172"/>
    </w:p>
    <w:p w:rsidR="004F70FB" w:rsidRPr="00C8086E" w:rsidRDefault="004F70FB" w:rsidP="00992979">
      <w:pPr>
        <w:pStyle w:val="libNormal0"/>
        <w:tabs>
          <w:tab w:val="right" w:pos="7512"/>
        </w:tabs>
        <w:rPr>
          <w:rtl/>
        </w:rPr>
      </w:pPr>
      <w:r w:rsidRPr="005E7967">
        <w:rPr>
          <w:rFonts w:hint="cs"/>
          <w:rtl/>
        </w:rPr>
        <w:t>المكان</w:t>
      </w:r>
      <w:r w:rsidR="00992979">
        <w:rPr>
          <w:rFonts w:hint="cs"/>
          <w:rtl/>
        </w:rPr>
        <w:tab/>
      </w:r>
      <w:r w:rsidRPr="005E7967">
        <w:rPr>
          <w:rFonts w:hint="cs"/>
          <w:rtl/>
        </w:rPr>
        <w:t>الصفحة</w:t>
      </w:r>
    </w:p>
    <w:p w:rsidR="004F70FB" w:rsidRPr="00C8086E" w:rsidRDefault="004F70FB" w:rsidP="00992979">
      <w:pPr>
        <w:pStyle w:val="libNormal0"/>
        <w:tabs>
          <w:tab w:val="right" w:leader="dot" w:pos="7512"/>
        </w:tabs>
        <w:rPr>
          <w:rtl/>
        </w:rPr>
      </w:pPr>
      <w:r w:rsidRPr="005E7967">
        <w:rPr>
          <w:rFonts w:hint="cs"/>
          <w:rtl/>
        </w:rPr>
        <w:t>البصرة</w:t>
      </w:r>
      <w:r w:rsidR="00992979">
        <w:rPr>
          <w:rFonts w:hint="cs"/>
          <w:rtl/>
        </w:rPr>
        <w:tab/>
      </w:r>
      <w:r w:rsidRPr="005E7967">
        <w:rPr>
          <w:rFonts w:hint="cs"/>
          <w:rtl/>
        </w:rPr>
        <w:t>113</w:t>
      </w:r>
    </w:p>
    <w:p w:rsidR="004F70FB" w:rsidRPr="00C8086E" w:rsidRDefault="004F70FB" w:rsidP="00992979">
      <w:pPr>
        <w:pStyle w:val="libNormal0"/>
        <w:tabs>
          <w:tab w:val="right" w:leader="dot" w:pos="7512"/>
        </w:tabs>
        <w:rPr>
          <w:rtl/>
        </w:rPr>
      </w:pPr>
      <w:r w:rsidRPr="005E7967">
        <w:rPr>
          <w:rFonts w:hint="cs"/>
          <w:rtl/>
        </w:rPr>
        <w:t>بغداد</w:t>
      </w:r>
      <w:r w:rsidR="00992979">
        <w:rPr>
          <w:rFonts w:hint="cs"/>
          <w:rtl/>
        </w:rPr>
        <w:tab/>
      </w:r>
      <w:r w:rsidRPr="005E7967">
        <w:rPr>
          <w:rFonts w:hint="cs"/>
          <w:rtl/>
        </w:rPr>
        <w:t>149</w:t>
      </w:r>
      <w:r w:rsidR="00074AFE">
        <w:rPr>
          <w:rFonts w:hint="cs"/>
          <w:rtl/>
        </w:rPr>
        <w:t>،</w:t>
      </w:r>
      <w:r w:rsidRPr="005E7967">
        <w:rPr>
          <w:rFonts w:hint="cs"/>
          <w:rtl/>
        </w:rPr>
        <w:t xml:space="preserve"> 223</w:t>
      </w:r>
    </w:p>
    <w:p w:rsidR="004F70FB" w:rsidRPr="00C8086E" w:rsidRDefault="004F70FB" w:rsidP="00992979">
      <w:pPr>
        <w:pStyle w:val="libNormal0"/>
        <w:tabs>
          <w:tab w:val="right" w:leader="dot" w:pos="7512"/>
        </w:tabs>
        <w:rPr>
          <w:rtl/>
        </w:rPr>
      </w:pPr>
      <w:r w:rsidRPr="005E7967">
        <w:rPr>
          <w:rFonts w:hint="cs"/>
          <w:rtl/>
        </w:rPr>
        <w:t>الحلّة</w:t>
      </w:r>
      <w:r w:rsidR="00992979">
        <w:rPr>
          <w:rFonts w:hint="cs"/>
          <w:rtl/>
        </w:rPr>
        <w:tab/>
      </w:r>
      <w:r w:rsidRPr="005E7967">
        <w:rPr>
          <w:rFonts w:hint="cs"/>
          <w:rtl/>
        </w:rPr>
        <w:t>223</w:t>
      </w:r>
    </w:p>
    <w:p w:rsidR="004F70FB" w:rsidRPr="00C8086E" w:rsidRDefault="004F70FB" w:rsidP="00992979">
      <w:pPr>
        <w:pStyle w:val="libNormal0"/>
        <w:tabs>
          <w:tab w:val="right" w:leader="dot" w:pos="7512"/>
        </w:tabs>
        <w:rPr>
          <w:rtl/>
        </w:rPr>
      </w:pPr>
      <w:r w:rsidRPr="005E7967">
        <w:rPr>
          <w:rFonts w:hint="cs"/>
          <w:rtl/>
        </w:rPr>
        <w:t>دار السلام</w:t>
      </w:r>
      <w:r w:rsidR="00992979">
        <w:rPr>
          <w:rFonts w:hint="cs"/>
          <w:rtl/>
        </w:rPr>
        <w:tab/>
      </w:r>
      <w:r w:rsidRPr="005E7967">
        <w:rPr>
          <w:rFonts w:hint="cs"/>
          <w:rtl/>
        </w:rPr>
        <w:t>223</w:t>
      </w:r>
    </w:p>
    <w:p w:rsidR="004F70FB" w:rsidRPr="00C8086E" w:rsidRDefault="004F70FB" w:rsidP="00992979">
      <w:pPr>
        <w:pStyle w:val="libNormal0"/>
        <w:tabs>
          <w:tab w:val="right" w:leader="dot" w:pos="7512"/>
        </w:tabs>
        <w:rPr>
          <w:rtl/>
        </w:rPr>
      </w:pPr>
      <w:r w:rsidRPr="005E7967">
        <w:rPr>
          <w:rFonts w:hint="cs"/>
          <w:rtl/>
        </w:rPr>
        <w:t>الرّي</w:t>
      </w:r>
      <w:r w:rsidR="00992979">
        <w:rPr>
          <w:rFonts w:hint="cs"/>
          <w:rtl/>
        </w:rPr>
        <w:tab/>
      </w:r>
      <w:r w:rsidRPr="005E7967">
        <w:rPr>
          <w:rFonts w:hint="cs"/>
          <w:rtl/>
        </w:rPr>
        <w:t>182</w:t>
      </w:r>
    </w:p>
    <w:p w:rsidR="004F70FB" w:rsidRPr="00C8086E" w:rsidRDefault="004F70FB" w:rsidP="00992979">
      <w:pPr>
        <w:pStyle w:val="libNormal0"/>
        <w:tabs>
          <w:tab w:val="right" w:leader="dot" w:pos="7512"/>
        </w:tabs>
        <w:rPr>
          <w:rtl/>
        </w:rPr>
      </w:pPr>
      <w:r w:rsidRPr="005E7967">
        <w:rPr>
          <w:rFonts w:hint="cs"/>
          <w:rtl/>
        </w:rPr>
        <w:t>زبالة</w:t>
      </w:r>
      <w:r w:rsidR="00992979">
        <w:rPr>
          <w:rFonts w:hint="cs"/>
          <w:rtl/>
        </w:rPr>
        <w:tab/>
      </w:r>
      <w:r w:rsidRPr="005E7967">
        <w:rPr>
          <w:rFonts w:hint="cs"/>
          <w:rtl/>
        </w:rPr>
        <w:t>246</w:t>
      </w:r>
    </w:p>
    <w:p w:rsidR="004F70FB" w:rsidRPr="00C8086E" w:rsidRDefault="004F70FB" w:rsidP="00992979">
      <w:pPr>
        <w:pStyle w:val="libNormal0"/>
        <w:tabs>
          <w:tab w:val="right" w:leader="dot" w:pos="7512"/>
        </w:tabs>
        <w:rPr>
          <w:rtl/>
        </w:rPr>
      </w:pPr>
      <w:r w:rsidRPr="005E7967">
        <w:rPr>
          <w:rFonts w:hint="cs"/>
          <w:rtl/>
        </w:rPr>
        <w:t>سمرقند</w:t>
      </w:r>
      <w:r w:rsidR="00992979">
        <w:rPr>
          <w:rFonts w:hint="cs"/>
          <w:rtl/>
        </w:rPr>
        <w:tab/>
      </w:r>
      <w:r w:rsidRPr="005E7967">
        <w:rPr>
          <w:rFonts w:hint="cs"/>
          <w:rtl/>
        </w:rPr>
        <w:t>156</w:t>
      </w:r>
    </w:p>
    <w:p w:rsidR="004F70FB" w:rsidRPr="00C8086E" w:rsidRDefault="004F70FB" w:rsidP="00992979">
      <w:pPr>
        <w:pStyle w:val="libNormal0"/>
        <w:tabs>
          <w:tab w:val="right" w:leader="dot" w:pos="7512"/>
        </w:tabs>
        <w:rPr>
          <w:rtl/>
        </w:rPr>
      </w:pPr>
      <w:r w:rsidRPr="005E7967">
        <w:rPr>
          <w:rFonts w:hint="cs"/>
          <w:rtl/>
        </w:rPr>
        <w:t>الشام</w:t>
      </w:r>
      <w:r w:rsidR="00992979">
        <w:rPr>
          <w:rFonts w:hint="cs"/>
          <w:rtl/>
        </w:rPr>
        <w:tab/>
      </w:r>
      <w:r w:rsidRPr="005E7967">
        <w:rPr>
          <w:rFonts w:hint="cs"/>
          <w:rtl/>
        </w:rPr>
        <w:t>252</w:t>
      </w:r>
    </w:p>
    <w:p w:rsidR="004F70FB" w:rsidRPr="00C8086E" w:rsidRDefault="004F70FB" w:rsidP="00992979">
      <w:pPr>
        <w:pStyle w:val="libNormal0"/>
        <w:tabs>
          <w:tab w:val="right" w:leader="dot" w:pos="7512"/>
        </w:tabs>
        <w:rPr>
          <w:rtl/>
        </w:rPr>
      </w:pPr>
      <w:r w:rsidRPr="005E7967">
        <w:rPr>
          <w:rFonts w:hint="cs"/>
          <w:rtl/>
        </w:rPr>
        <w:t>فوشنج</w:t>
      </w:r>
      <w:r w:rsidR="00992979">
        <w:rPr>
          <w:rFonts w:hint="cs"/>
          <w:rtl/>
        </w:rPr>
        <w:tab/>
      </w:r>
      <w:r w:rsidRPr="005E7967">
        <w:rPr>
          <w:rFonts w:hint="cs"/>
          <w:rtl/>
        </w:rPr>
        <w:t>152</w:t>
      </w:r>
    </w:p>
    <w:p w:rsidR="004F70FB" w:rsidRPr="00C8086E" w:rsidRDefault="004F70FB" w:rsidP="00992979">
      <w:pPr>
        <w:pStyle w:val="libNormal0"/>
        <w:tabs>
          <w:tab w:val="right" w:leader="dot" w:pos="7512"/>
        </w:tabs>
        <w:rPr>
          <w:rtl/>
        </w:rPr>
      </w:pPr>
      <w:r w:rsidRPr="005E7967">
        <w:rPr>
          <w:rFonts w:hint="cs"/>
          <w:rtl/>
        </w:rPr>
        <w:t>المدرسة المستنصريّة</w:t>
      </w:r>
      <w:r w:rsidR="00992979">
        <w:rPr>
          <w:rFonts w:hint="cs"/>
          <w:rtl/>
        </w:rPr>
        <w:tab/>
      </w:r>
      <w:r w:rsidRPr="005E7967">
        <w:rPr>
          <w:rFonts w:hint="cs"/>
          <w:rtl/>
        </w:rPr>
        <w:t>149</w:t>
      </w:r>
    </w:p>
    <w:p w:rsidR="004F70FB" w:rsidRPr="00C8086E" w:rsidRDefault="004F70FB" w:rsidP="00992979">
      <w:pPr>
        <w:pStyle w:val="libNormal0"/>
        <w:tabs>
          <w:tab w:val="right" w:leader="dot" w:pos="7512"/>
        </w:tabs>
        <w:rPr>
          <w:rtl/>
        </w:rPr>
      </w:pPr>
      <w:r w:rsidRPr="005E7967">
        <w:rPr>
          <w:rFonts w:hint="cs"/>
          <w:rtl/>
        </w:rPr>
        <w:t>المدينة</w:t>
      </w:r>
      <w:r w:rsidR="00992979">
        <w:rPr>
          <w:rFonts w:hint="cs"/>
          <w:rtl/>
        </w:rPr>
        <w:tab/>
      </w:r>
      <w:r w:rsidRPr="005E7967">
        <w:rPr>
          <w:rFonts w:hint="cs"/>
          <w:rtl/>
        </w:rPr>
        <w:t>243</w:t>
      </w:r>
    </w:p>
    <w:p w:rsidR="004F70FB" w:rsidRPr="00C8086E" w:rsidRDefault="004F70FB" w:rsidP="00992979">
      <w:pPr>
        <w:pStyle w:val="libNormal0"/>
        <w:tabs>
          <w:tab w:val="right" w:leader="dot" w:pos="7512"/>
        </w:tabs>
        <w:rPr>
          <w:rtl/>
        </w:rPr>
      </w:pPr>
      <w:r w:rsidRPr="005E7967">
        <w:rPr>
          <w:rFonts w:hint="cs"/>
          <w:rtl/>
        </w:rPr>
        <w:t>مسجد رسول الله (صلّى الله عليه وآله)</w:t>
      </w:r>
      <w:r w:rsidR="00992979">
        <w:rPr>
          <w:rFonts w:hint="cs"/>
          <w:rtl/>
        </w:rPr>
        <w:tab/>
      </w:r>
      <w:r w:rsidRPr="005E7967">
        <w:rPr>
          <w:rFonts w:hint="cs"/>
          <w:rtl/>
        </w:rPr>
        <w:t>142</w:t>
      </w:r>
      <w:r w:rsidR="00074AFE">
        <w:rPr>
          <w:rFonts w:hint="cs"/>
          <w:rtl/>
        </w:rPr>
        <w:t>،</w:t>
      </w:r>
      <w:r w:rsidRPr="005E7967">
        <w:rPr>
          <w:rFonts w:hint="cs"/>
          <w:rtl/>
        </w:rPr>
        <w:t xml:space="preserve"> 243</w:t>
      </w:r>
    </w:p>
    <w:p w:rsidR="004F70FB" w:rsidRPr="00C8086E" w:rsidRDefault="004F70FB" w:rsidP="00992979">
      <w:pPr>
        <w:pStyle w:val="libNormal0"/>
        <w:tabs>
          <w:tab w:val="right" w:leader="dot" w:pos="7512"/>
        </w:tabs>
        <w:rPr>
          <w:rtl/>
        </w:rPr>
      </w:pPr>
      <w:r w:rsidRPr="005E7967">
        <w:rPr>
          <w:rFonts w:hint="cs"/>
          <w:rtl/>
        </w:rPr>
        <w:t>مشهد الكاظم (صلوات الله عليه)</w:t>
      </w:r>
      <w:r w:rsidR="00992979">
        <w:rPr>
          <w:rFonts w:hint="cs"/>
          <w:rtl/>
        </w:rPr>
        <w:tab/>
      </w:r>
      <w:r w:rsidRPr="005E7967">
        <w:rPr>
          <w:rFonts w:hint="cs"/>
          <w:rtl/>
        </w:rPr>
        <w:t>278</w:t>
      </w:r>
    </w:p>
    <w:p w:rsidR="004F70FB" w:rsidRPr="00C8086E" w:rsidRDefault="004F70FB" w:rsidP="00992979">
      <w:pPr>
        <w:pStyle w:val="libNormal0"/>
        <w:tabs>
          <w:tab w:val="right" w:leader="dot" w:pos="7512"/>
        </w:tabs>
        <w:rPr>
          <w:rtl/>
        </w:rPr>
      </w:pPr>
      <w:r w:rsidRPr="005E7967">
        <w:rPr>
          <w:rFonts w:hint="cs"/>
          <w:rtl/>
        </w:rPr>
        <w:t>مصر</w:t>
      </w:r>
      <w:r w:rsidR="00992979">
        <w:rPr>
          <w:rFonts w:hint="cs"/>
          <w:rtl/>
        </w:rPr>
        <w:tab/>
      </w:r>
      <w:r w:rsidRPr="005E7967">
        <w:rPr>
          <w:rFonts w:hint="cs"/>
          <w:rtl/>
        </w:rPr>
        <w:t>142</w:t>
      </w:r>
      <w:r w:rsidR="00074AFE">
        <w:rPr>
          <w:rFonts w:hint="cs"/>
          <w:rtl/>
        </w:rPr>
        <w:t>،</w:t>
      </w:r>
      <w:r w:rsidRPr="005E7967">
        <w:rPr>
          <w:rFonts w:hint="cs"/>
          <w:rtl/>
        </w:rPr>
        <w:t xml:space="preserve"> 267</w:t>
      </w:r>
    </w:p>
    <w:p w:rsidR="004F70FB" w:rsidRPr="00C8086E" w:rsidRDefault="004F70FB" w:rsidP="00992979">
      <w:pPr>
        <w:pStyle w:val="libNormal0"/>
        <w:tabs>
          <w:tab w:val="right" w:leader="dot" w:pos="7512"/>
        </w:tabs>
        <w:rPr>
          <w:rtl/>
        </w:rPr>
      </w:pPr>
      <w:r w:rsidRPr="005E7967">
        <w:rPr>
          <w:rFonts w:hint="cs"/>
          <w:rtl/>
        </w:rPr>
        <w:t>مكّة</w:t>
      </w:r>
      <w:r w:rsidR="00992979">
        <w:rPr>
          <w:rFonts w:hint="cs"/>
          <w:rtl/>
        </w:rPr>
        <w:tab/>
      </w:r>
      <w:r w:rsidRPr="005E7967">
        <w:rPr>
          <w:rFonts w:hint="cs"/>
          <w:rtl/>
        </w:rPr>
        <w:t>243</w:t>
      </w:r>
      <w:r w:rsidR="00074AFE">
        <w:rPr>
          <w:rFonts w:hint="cs"/>
          <w:rtl/>
        </w:rPr>
        <w:t>،</w:t>
      </w:r>
      <w:r w:rsidRPr="005E7967">
        <w:rPr>
          <w:rFonts w:hint="cs"/>
          <w:rtl/>
        </w:rPr>
        <w:t xml:space="preserve"> 247</w:t>
      </w:r>
      <w:r w:rsidR="00074AFE">
        <w:rPr>
          <w:rFonts w:hint="cs"/>
          <w:rtl/>
        </w:rPr>
        <w:t>،</w:t>
      </w:r>
      <w:r w:rsidRPr="005E7967">
        <w:rPr>
          <w:rFonts w:hint="cs"/>
          <w:rtl/>
        </w:rPr>
        <w:t xml:space="preserve"> 252</w:t>
      </w:r>
      <w:r w:rsidR="00074AFE">
        <w:rPr>
          <w:rFonts w:hint="cs"/>
          <w:rtl/>
        </w:rPr>
        <w:t>،</w:t>
      </w:r>
      <w:r w:rsidRPr="005E7967">
        <w:rPr>
          <w:rFonts w:hint="cs"/>
          <w:rtl/>
        </w:rPr>
        <w:t xml:space="preserve"> 267</w:t>
      </w:r>
    </w:p>
    <w:p w:rsidR="004F70FB" w:rsidRPr="00C8086E" w:rsidRDefault="004F70FB" w:rsidP="00992979">
      <w:pPr>
        <w:pStyle w:val="libNormal0"/>
        <w:tabs>
          <w:tab w:val="right" w:leader="dot" w:pos="7512"/>
        </w:tabs>
        <w:rPr>
          <w:rtl/>
        </w:rPr>
      </w:pPr>
      <w:r w:rsidRPr="005E7967">
        <w:rPr>
          <w:rFonts w:hint="cs"/>
          <w:rtl/>
        </w:rPr>
        <w:t>اليمن</w:t>
      </w:r>
      <w:r w:rsidR="00992979">
        <w:rPr>
          <w:rFonts w:hint="cs"/>
          <w:rtl/>
        </w:rPr>
        <w:tab/>
      </w:r>
      <w:r w:rsidRPr="005E7967">
        <w:rPr>
          <w:rFonts w:hint="cs"/>
          <w:rtl/>
        </w:rPr>
        <w:t>267</w:t>
      </w:r>
    </w:p>
    <w:p w:rsidR="004F70FB" w:rsidRDefault="004F70FB" w:rsidP="004F70FB">
      <w:pPr>
        <w:pStyle w:val="libNormal"/>
      </w:pPr>
      <w:r>
        <w:rPr>
          <w:rtl/>
        </w:rPr>
        <w:br w:type="page"/>
      </w:r>
    </w:p>
    <w:p w:rsidR="004F70FB" w:rsidRPr="00C8086E" w:rsidRDefault="004F70FB" w:rsidP="00414D82">
      <w:pPr>
        <w:pStyle w:val="Heading2Center"/>
        <w:rPr>
          <w:rtl/>
        </w:rPr>
      </w:pPr>
      <w:bookmarkStart w:id="173" w:name="_Toc397593612"/>
      <w:r w:rsidRPr="005E7967">
        <w:rPr>
          <w:rFonts w:hint="cs"/>
          <w:rtl/>
        </w:rPr>
        <w:lastRenderedPageBreak/>
        <w:t>8</w:t>
      </w:r>
      <w:r w:rsidR="00C8086E">
        <w:rPr>
          <w:rFonts w:hint="cs"/>
          <w:rtl/>
        </w:rPr>
        <w:t xml:space="preserve"> - </w:t>
      </w:r>
      <w:r w:rsidRPr="005E7967">
        <w:rPr>
          <w:rFonts w:hint="cs"/>
          <w:rtl/>
        </w:rPr>
        <w:t>فهرس الفِرق والطوائف والأُمم</w:t>
      </w:r>
      <w:bookmarkEnd w:id="173"/>
    </w:p>
    <w:p w:rsidR="004F70FB" w:rsidRPr="00C8086E" w:rsidRDefault="004F70FB" w:rsidP="00A45664">
      <w:pPr>
        <w:pStyle w:val="libLeft"/>
        <w:rPr>
          <w:rtl/>
        </w:rPr>
      </w:pPr>
      <w:r w:rsidRPr="005E7967">
        <w:rPr>
          <w:rFonts w:hint="cs"/>
          <w:rtl/>
        </w:rPr>
        <w:t>الصفحة</w:t>
      </w:r>
      <w:r w:rsidR="00D54596">
        <w:rPr>
          <w:rFonts w:hint="cs"/>
          <w:rtl/>
        </w:rPr>
        <w:tab/>
      </w:r>
    </w:p>
    <w:p w:rsidR="004F70FB" w:rsidRPr="00C8086E" w:rsidRDefault="004F70FB" w:rsidP="00D54596">
      <w:pPr>
        <w:pStyle w:val="libNormal0"/>
        <w:tabs>
          <w:tab w:val="right" w:leader="dot" w:pos="7512"/>
        </w:tabs>
        <w:rPr>
          <w:rtl/>
        </w:rPr>
      </w:pPr>
      <w:r w:rsidRPr="005E7967">
        <w:rPr>
          <w:rFonts w:hint="cs"/>
          <w:rtl/>
        </w:rPr>
        <w:t>أصحاب أبي حنيفة</w:t>
      </w:r>
      <w:r w:rsidR="00D54596">
        <w:rPr>
          <w:rFonts w:hint="cs"/>
          <w:rtl/>
        </w:rPr>
        <w:tab/>
      </w:r>
      <w:r w:rsidRPr="005E7967">
        <w:rPr>
          <w:rFonts w:hint="cs"/>
          <w:rtl/>
        </w:rPr>
        <w:t>151</w:t>
      </w:r>
    </w:p>
    <w:p w:rsidR="004F70FB" w:rsidRPr="00C8086E" w:rsidRDefault="004F70FB" w:rsidP="00D54596">
      <w:pPr>
        <w:pStyle w:val="libNormal0"/>
        <w:tabs>
          <w:tab w:val="right" w:leader="dot" w:pos="7512"/>
        </w:tabs>
        <w:rPr>
          <w:rtl/>
        </w:rPr>
      </w:pPr>
      <w:r w:rsidRPr="005E7967">
        <w:rPr>
          <w:rFonts w:hint="cs"/>
          <w:rtl/>
        </w:rPr>
        <w:t>الإماميّة</w:t>
      </w:r>
      <w:r w:rsidR="00D54596">
        <w:rPr>
          <w:rFonts w:hint="cs"/>
          <w:rtl/>
        </w:rPr>
        <w:tab/>
      </w:r>
      <w:r w:rsidRPr="005E7967">
        <w:rPr>
          <w:rFonts w:hint="cs"/>
          <w:rtl/>
        </w:rPr>
        <w:t>129</w:t>
      </w:r>
      <w:r w:rsidR="00074AFE">
        <w:rPr>
          <w:rFonts w:hint="cs"/>
          <w:rtl/>
        </w:rPr>
        <w:t>،</w:t>
      </w:r>
      <w:r w:rsidRPr="005E7967">
        <w:rPr>
          <w:rFonts w:hint="cs"/>
          <w:rtl/>
        </w:rPr>
        <w:t xml:space="preserve"> 187</w:t>
      </w:r>
    </w:p>
    <w:p w:rsidR="004F70FB" w:rsidRPr="00C8086E" w:rsidRDefault="004F70FB" w:rsidP="00D54596">
      <w:pPr>
        <w:pStyle w:val="libNormal0"/>
        <w:tabs>
          <w:tab w:val="right" w:leader="dot" w:pos="7512"/>
        </w:tabs>
        <w:rPr>
          <w:rtl/>
        </w:rPr>
      </w:pPr>
      <w:r w:rsidRPr="005E7967">
        <w:rPr>
          <w:rFonts w:hint="cs"/>
          <w:rtl/>
        </w:rPr>
        <w:t>أُمة محمد (صلّى الله عليه وآله)</w:t>
      </w:r>
      <w:r w:rsidR="00D54596">
        <w:rPr>
          <w:rFonts w:hint="cs"/>
          <w:rtl/>
        </w:rPr>
        <w:tab/>
      </w:r>
      <w:r w:rsidRPr="005E7967">
        <w:rPr>
          <w:rFonts w:hint="cs"/>
          <w:rtl/>
        </w:rPr>
        <w:t>180</w:t>
      </w:r>
    </w:p>
    <w:p w:rsidR="004F70FB" w:rsidRPr="00C8086E" w:rsidRDefault="004F70FB" w:rsidP="00D54596">
      <w:pPr>
        <w:pStyle w:val="libNormal0"/>
        <w:tabs>
          <w:tab w:val="right" w:leader="dot" w:pos="7512"/>
        </w:tabs>
        <w:rPr>
          <w:rtl/>
        </w:rPr>
      </w:pPr>
      <w:r w:rsidRPr="005E7967">
        <w:rPr>
          <w:rFonts w:hint="cs"/>
          <w:rtl/>
        </w:rPr>
        <w:t>بني آدم</w:t>
      </w:r>
      <w:r w:rsidR="00D54596">
        <w:rPr>
          <w:rFonts w:hint="cs"/>
          <w:rtl/>
        </w:rPr>
        <w:tab/>
      </w:r>
      <w:r w:rsidRPr="005E7967">
        <w:rPr>
          <w:rFonts w:hint="cs"/>
          <w:rtl/>
        </w:rPr>
        <w:t>124</w:t>
      </w:r>
      <w:r w:rsidR="00074AFE">
        <w:rPr>
          <w:rFonts w:hint="cs"/>
          <w:rtl/>
        </w:rPr>
        <w:t>،</w:t>
      </w:r>
      <w:r w:rsidRPr="005E7967">
        <w:rPr>
          <w:rFonts w:hint="cs"/>
          <w:rtl/>
        </w:rPr>
        <w:t xml:space="preserve"> 125</w:t>
      </w:r>
      <w:r w:rsidR="00074AFE">
        <w:rPr>
          <w:rFonts w:hint="cs"/>
          <w:rtl/>
        </w:rPr>
        <w:t>،</w:t>
      </w:r>
      <w:r w:rsidRPr="005E7967">
        <w:rPr>
          <w:rFonts w:hint="cs"/>
          <w:rtl/>
        </w:rPr>
        <w:t xml:space="preserve"> 308</w:t>
      </w:r>
    </w:p>
    <w:p w:rsidR="004F70FB" w:rsidRPr="00C8086E" w:rsidRDefault="004F70FB" w:rsidP="00D54596">
      <w:pPr>
        <w:pStyle w:val="libNormal0"/>
        <w:tabs>
          <w:tab w:val="right" w:leader="dot" w:pos="7512"/>
        </w:tabs>
        <w:rPr>
          <w:rtl/>
        </w:rPr>
      </w:pPr>
      <w:r w:rsidRPr="005E7967">
        <w:rPr>
          <w:rFonts w:hint="cs"/>
          <w:rtl/>
        </w:rPr>
        <w:t>بني إسرائيل</w:t>
      </w:r>
      <w:r w:rsidR="00D54596">
        <w:rPr>
          <w:rFonts w:hint="cs"/>
          <w:rtl/>
        </w:rPr>
        <w:tab/>
      </w:r>
      <w:r w:rsidRPr="005E7967">
        <w:rPr>
          <w:rFonts w:hint="cs"/>
          <w:rtl/>
        </w:rPr>
        <w:t>295</w:t>
      </w:r>
      <w:r w:rsidR="00074AFE">
        <w:rPr>
          <w:rFonts w:hint="cs"/>
          <w:rtl/>
        </w:rPr>
        <w:t>،</w:t>
      </w:r>
      <w:r w:rsidRPr="005E7967">
        <w:rPr>
          <w:rFonts w:hint="cs"/>
          <w:rtl/>
        </w:rPr>
        <w:t xml:space="preserve"> 296</w:t>
      </w:r>
    </w:p>
    <w:p w:rsidR="004F70FB" w:rsidRPr="00C8086E" w:rsidRDefault="004F70FB" w:rsidP="00D54596">
      <w:pPr>
        <w:pStyle w:val="libNormal0"/>
        <w:tabs>
          <w:tab w:val="right" w:leader="dot" w:pos="7512"/>
        </w:tabs>
        <w:rPr>
          <w:rtl/>
        </w:rPr>
      </w:pPr>
      <w:r w:rsidRPr="005E7967">
        <w:rPr>
          <w:rFonts w:hint="cs"/>
          <w:rtl/>
        </w:rPr>
        <w:t>السوفسطائية</w:t>
      </w:r>
      <w:r w:rsidR="00D54596">
        <w:rPr>
          <w:rFonts w:hint="cs"/>
          <w:rtl/>
        </w:rPr>
        <w:tab/>
      </w:r>
      <w:r w:rsidRPr="005E7967">
        <w:rPr>
          <w:rFonts w:hint="cs"/>
          <w:rtl/>
        </w:rPr>
        <w:t>303</w:t>
      </w:r>
    </w:p>
    <w:p w:rsidR="004F70FB" w:rsidRPr="00C8086E" w:rsidRDefault="004F70FB" w:rsidP="00D54596">
      <w:pPr>
        <w:pStyle w:val="libNormal0"/>
        <w:tabs>
          <w:tab w:val="right" w:leader="dot" w:pos="7512"/>
        </w:tabs>
        <w:rPr>
          <w:rtl/>
        </w:rPr>
      </w:pPr>
      <w:r w:rsidRPr="005E7967">
        <w:rPr>
          <w:rFonts w:hint="cs"/>
          <w:rtl/>
        </w:rPr>
        <w:t>الشيعة</w:t>
      </w:r>
      <w:r w:rsidR="00D54596">
        <w:rPr>
          <w:rFonts w:hint="cs"/>
          <w:rtl/>
        </w:rPr>
        <w:tab/>
      </w:r>
      <w:r w:rsidRPr="005E7967">
        <w:rPr>
          <w:rFonts w:hint="cs"/>
          <w:rtl/>
        </w:rPr>
        <w:t>189</w:t>
      </w:r>
      <w:r w:rsidR="00074AFE">
        <w:rPr>
          <w:rFonts w:hint="cs"/>
          <w:rtl/>
        </w:rPr>
        <w:t>،</w:t>
      </w:r>
      <w:r w:rsidRPr="005E7967">
        <w:rPr>
          <w:rFonts w:hint="cs"/>
          <w:rtl/>
        </w:rPr>
        <w:t xml:space="preserve"> 192</w:t>
      </w:r>
      <w:r w:rsidR="00074AFE">
        <w:rPr>
          <w:rFonts w:hint="cs"/>
          <w:rtl/>
        </w:rPr>
        <w:t>،</w:t>
      </w:r>
      <w:r w:rsidRPr="005E7967">
        <w:rPr>
          <w:rFonts w:hint="cs"/>
          <w:rtl/>
        </w:rPr>
        <w:t xml:space="preserve"> 242</w:t>
      </w:r>
      <w:r w:rsidR="00074AFE">
        <w:rPr>
          <w:rFonts w:hint="cs"/>
          <w:rtl/>
        </w:rPr>
        <w:t>،</w:t>
      </w:r>
      <w:r w:rsidRPr="005E7967">
        <w:rPr>
          <w:rFonts w:hint="cs"/>
          <w:rtl/>
        </w:rPr>
        <w:t xml:space="preserve"> 292</w:t>
      </w:r>
    </w:p>
    <w:p w:rsidR="004F70FB" w:rsidRPr="00C8086E" w:rsidRDefault="004F70FB" w:rsidP="00D54596">
      <w:pPr>
        <w:pStyle w:val="libNormal0"/>
        <w:tabs>
          <w:tab w:val="right" w:leader="dot" w:pos="7512"/>
        </w:tabs>
        <w:rPr>
          <w:rtl/>
        </w:rPr>
      </w:pPr>
      <w:r w:rsidRPr="005E7967">
        <w:rPr>
          <w:rFonts w:hint="cs"/>
          <w:rtl/>
        </w:rPr>
        <w:t>العامّة</w:t>
      </w:r>
      <w:r w:rsidR="00D54596">
        <w:rPr>
          <w:rFonts w:hint="cs"/>
          <w:rtl/>
        </w:rPr>
        <w:tab/>
      </w:r>
      <w:r w:rsidRPr="005E7967">
        <w:rPr>
          <w:rFonts w:hint="cs"/>
          <w:rtl/>
        </w:rPr>
        <w:t>210</w:t>
      </w:r>
      <w:r w:rsidR="00074AFE">
        <w:rPr>
          <w:rFonts w:hint="cs"/>
          <w:rtl/>
        </w:rPr>
        <w:t>،</w:t>
      </w:r>
      <w:r w:rsidRPr="005E7967">
        <w:rPr>
          <w:rFonts w:hint="cs"/>
          <w:rtl/>
        </w:rPr>
        <w:t xml:space="preserve"> 214</w:t>
      </w:r>
    </w:p>
    <w:p w:rsidR="004F70FB" w:rsidRPr="00C8086E" w:rsidRDefault="004F70FB" w:rsidP="00D54596">
      <w:pPr>
        <w:pStyle w:val="libNormal0"/>
        <w:tabs>
          <w:tab w:val="right" w:leader="dot" w:pos="7512"/>
        </w:tabs>
        <w:rPr>
          <w:rtl/>
        </w:rPr>
      </w:pPr>
      <w:r w:rsidRPr="005E7967">
        <w:rPr>
          <w:rFonts w:hint="cs"/>
          <w:rtl/>
        </w:rPr>
        <w:t>الفطحية</w:t>
      </w:r>
      <w:r w:rsidR="00D54596">
        <w:rPr>
          <w:rFonts w:hint="cs"/>
          <w:rtl/>
        </w:rPr>
        <w:tab/>
      </w:r>
      <w:r w:rsidRPr="005E7967">
        <w:rPr>
          <w:rFonts w:hint="cs"/>
          <w:rtl/>
        </w:rPr>
        <w:t>290</w:t>
      </w:r>
      <w:r w:rsidR="00074AFE">
        <w:rPr>
          <w:rFonts w:hint="cs"/>
          <w:rtl/>
        </w:rPr>
        <w:t>،</w:t>
      </w:r>
      <w:r w:rsidRPr="005E7967">
        <w:rPr>
          <w:rFonts w:hint="cs"/>
          <w:rtl/>
        </w:rPr>
        <w:t xml:space="preserve"> 291</w:t>
      </w:r>
      <w:r w:rsidR="00074AFE">
        <w:rPr>
          <w:rFonts w:hint="cs"/>
          <w:rtl/>
        </w:rPr>
        <w:t>،</w:t>
      </w:r>
      <w:r w:rsidRPr="005E7967">
        <w:rPr>
          <w:rFonts w:hint="cs"/>
          <w:rtl/>
        </w:rPr>
        <w:t xml:space="preserve"> 292</w:t>
      </w:r>
      <w:r w:rsidR="00074AFE">
        <w:rPr>
          <w:rFonts w:hint="cs"/>
          <w:rtl/>
        </w:rPr>
        <w:t>،</w:t>
      </w:r>
      <w:r w:rsidRPr="005E7967">
        <w:rPr>
          <w:rFonts w:hint="cs"/>
          <w:rtl/>
        </w:rPr>
        <w:t xml:space="preserve"> 293</w:t>
      </w:r>
    </w:p>
    <w:p w:rsidR="004F70FB" w:rsidRPr="00C8086E" w:rsidRDefault="004F70FB" w:rsidP="00D54596">
      <w:pPr>
        <w:pStyle w:val="libNormal0"/>
        <w:tabs>
          <w:tab w:val="right" w:leader="dot" w:pos="7512"/>
        </w:tabs>
        <w:rPr>
          <w:rtl/>
        </w:rPr>
      </w:pPr>
      <w:r w:rsidRPr="005E7967">
        <w:rPr>
          <w:rFonts w:hint="cs"/>
          <w:rtl/>
        </w:rPr>
        <w:t>المعتزلة</w:t>
      </w:r>
      <w:r w:rsidR="00D54596">
        <w:rPr>
          <w:rFonts w:hint="cs"/>
          <w:rtl/>
        </w:rPr>
        <w:tab/>
      </w:r>
      <w:r w:rsidRPr="005E7967">
        <w:rPr>
          <w:rFonts w:hint="cs"/>
          <w:rtl/>
        </w:rPr>
        <w:t>167</w:t>
      </w:r>
    </w:p>
    <w:p w:rsidR="004F70FB" w:rsidRPr="00C8086E" w:rsidRDefault="004F70FB" w:rsidP="00D54596">
      <w:pPr>
        <w:pStyle w:val="libNormal0"/>
        <w:tabs>
          <w:tab w:val="right" w:leader="dot" w:pos="7512"/>
        </w:tabs>
        <w:rPr>
          <w:rtl/>
        </w:rPr>
      </w:pPr>
      <w:r w:rsidRPr="005E7967">
        <w:rPr>
          <w:rFonts w:hint="cs"/>
          <w:rtl/>
        </w:rPr>
        <w:t>اللاأدريّة</w:t>
      </w:r>
      <w:r w:rsidR="00D54596">
        <w:rPr>
          <w:rFonts w:hint="cs"/>
          <w:rtl/>
        </w:rPr>
        <w:tab/>
      </w:r>
      <w:r w:rsidRPr="005E7967">
        <w:rPr>
          <w:rFonts w:hint="cs"/>
          <w:rtl/>
        </w:rPr>
        <w:t>303</w:t>
      </w:r>
    </w:p>
    <w:p w:rsidR="004F70FB" w:rsidRDefault="004F70FB" w:rsidP="004F70FB">
      <w:pPr>
        <w:pStyle w:val="libNormal"/>
      </w:pPr>
      <w:r>
        <w:rPr>
          <w:rtl/>
        </w:rPr>
        <w:br w:type="page"/>
      </w:r>
    </w:p>
    <w:p w:rsidR="004F70FB" w:rsidRPr="00C8086E" w:rsidRDefault="004F70FB" w:rsidP="00414D82">
      <w:pPr>
        <w:pStyle w:val="Heading2Center"/>
        <w:rPr>
          <w:rtl/>
        </w:rPr>
      </w:pPr>
      <w:bookmarkStart w:id="174" w:name="_Toc397593613"/>
      <w:r w:rsidRPr="005E7967">
        <w:rPr>
          <w:rFonts w:hint="cs"/>
          <w:rtl/>
        </w:rPr>
        <w:lastRenderedPageBreak/>
        <w:t>9</w:t>
      </w:r>
      <w:r w:rsidR="00C8086E">
        <w:rPr>
          <w:rFonts w:hint="cs"/>
          <w:rtl/>
        </w:rPr>
        <w:t xml:space="preserve"> - </w:t>
      </w:r>
      <w:r w:rsidRPr="005E7967">
        <w:rPr>
          <w:rFonts w:hint="cs"/>
          <w:rtl/>
        </w:rPr>
        <w:t>فهرس الأبيات الشعريّة</w:t>
      </w:r>
      <w:bookmarkEnd w:id="174"/>
    </w:p>
    <w:p w:rsidR="004F70FB" w:rsidRPr="00C8086E" w:rsidRDefault="004F70FB" w:rsidP="00D54596">
      <w:pPr>
        <w:pStyle w:val="libCenter"/>
        <w:tabs>
          <w:tab w:val="right" w:pos="7512"/>
        </w:tabs>
        <w:rPr>
          <w:rtl/>
        </w:rPr>
      </w:pPr>
      <w:r w:rsidRPr="00C8086E">
        <w:rPr>
          <w:rFonts w:hint="cs"/>
          <w:rtl/>
        </w:rPr>
        <w:t>القافية</w:t>
      </w:r>
      <w:r w:rsidR="00D54596">
        <w:rPr>
          <w:rFonts w:hint="cs"/>
          <w:rtl/>
        </w:rPr>
        <w:tab/>
      </w:r>
      <w:r w:rsidRPr="00C8086E">
        <w:rPr>
          <w:rFonts w:hint="cs"/>
          <w:rtl/>
        </w:rPr>
        <w:t>الصفحة</w:t>
      </w:r>
    </w:p>
    <w:p w:rsidR="004F70FB" w:rsidRPr="00C8086E" w:rsidRDefault="004F70FB" w:rsidP="00D54596">
      <w:pPr>
        <w:pStyle w:val="libNormal0"/>
        <w:tabs>
          <w:tab w:val="right" w:leader="dot" w:pos="7512"/>
        </w:tabs>
        <w:rPr>
          <w:rtl/>
        </w:rPr>
      </w:pPr>
      <w:r w:rsidRPr="00C8086E">
        <w:rPr>
          <w:rFonts w:hint="cs"/>
          <w:rtl/>
        </w:rPr>
        <w:t>من طريق النصح يبدي ويعيد</w:t>
      </w:r>
      <w:r w:rsidR="00D54596">
        <w:rPr>
          <w:rFonts w:hint="cs"/>
          <w:rtl/>
        </w:rPr>
        <w:tab/>
      </w:r>
      <w:r w:rsidRPr="005E7967">
        <w:rPr>
          <w:rFonts w:hint="cs"/>
          <w:rtl/>
        </w:rPr>
        <w:t>224</w:t>
      </w:r>
    </w:p>
    <w:p w:rsidR="004F70FB" w:rsidRPr="00C8086E" w:rsidRDefault="004F70FB" w:rsidP="00D54596">
      <w:pPr>
        <w:pStyle w:val="libNormal0"/>
        <w:tabs>
          <w:tab w:val="right" w:leader="dot" w:pos="7512"/>
        </w:tabs>
        <w:rPr>
          <w:rtl/>
        </w:rPr>
      </w:pPr>
      <w:r w:rsidRPr="00C8086E">
        <w:rPr>
          <w:rFonts w:hint="cs"/>
          <w:rtl/>
        </w:rPr>
        <w:t>إلاّ على أكمهٍ لا يعرف القمرا</w:t>
      </w:r>
      <w:r w:rsidR="00D54596">
        <w:rPr>
          <w:rFonts w:hint="cs"/>
          <w:rtl/>
        </w:rPr>
        <w:tab/>
      </w:r>
      <w:r w:rsidRPr="005E7967">
        <w:rPr>
          <w:rFonts w:hint="cs"/>
          <w:rtl/>
        </w:rPr>
        <w:t>111</w:t>
      </w:r>
    </w:p>
    <w:p w:rsidR="004F70FB" w:rsidRPr="00C8086E" w:rsidRDefault="004F70FB" w:rsidP="00D54596">
      <w:pPr>
        <w:pStyle w:val="libNormal0"/>
        <w:tabs>
          <w:tab w:val="right" w:leader="dot" w:pos="7512"/>
        </w:tabs>
        <w:rPr>
          <w:rtl/>
        </w:rPr>
      </w:pPr>
      <w:r w:rsidRPr="00C8086E">
        <w:rPr>
          <w:rFonts w:hint="cs"/>
          <w:rtl/>
        </w:rPr>
        <w:t>يجد مرّاً به الماء الزلالا</w:t>
      </w:r>
      <w:r w:rsidR="00D54596">
        <w:rPr>
          <w:rFonts w:hint="cs"/>
          <w:rtl/>
        </w:rPr>
        <w:tab/>
      </w:r>
      <w:r w:rsidRPr="005E7967">
        <w:rPr>
          <w:rFonts w:hint="cs"/>
          <w:rtl/>
        </w:rPr>
        <w:t>300</w:t>
      </w:r>
    </w:p>
    <w:p w:rsidR="004F70FB" w:rsidRPr="00C8086E" w:rsidRDefault="004F70FB" w:rsidP="00D54596">
      <w:pPr>
        <w:pStyle w:val="libNormal0"/>
        <w:tabs>
          <w:tab w:val="right" w:leader="dot" w:pos="7512"/>
        </w:tabs>
        <w:rPr>
          <w:rtl/>
        </w:rPr>
      </w:pPr>
      <w:r w:rsidRPr="00C8086E">
        <w:rPr>
          <w:rFonts w:hint="cs"/>
          <w:rtl/>
        </w:rPr>
        <w:t>فكيف ذاك وما لي عنهم بدل</w:t>
      </w:r>
      <w:r w:rsidR="00D54596">
        <w:rPr>
          <w:rFonts w:hint="cs"/>
          <w:rtl/>
        </w:rPr>
        <w:tab/>
      </w:r>
      <w:r w:rsidRPr="005E7967">
        <w:rPr>
          <w:rFonts w:hint="cs"/>
          <w:rtl/>
        </w:rPr>
        <w:t>122</w:t>
      </w:r>
    </w:p>
    <w:p w:rsidR="004F70FB" w:rsidRDefault="004F70FB" w:rsidP="004F70FB">
      <w:pPr>
        <w:pStyle w:val="libNormal"/>
      </w:pPr>
      <w:r>
        <w:rPr>
          <w:rtl/>
        </w:rPr>
        <w:br w:type="page"/>
      </w:r>
    </w:p>
    <w:sdt>
      <w:sdtPr>
        <w:rPr>
          <w:b w:val="0"/>
          <w:bCs w:val="0"/>
          <w:color w:val="000000"/>
          <w:rtl/>
        </w:rPr>
        <w:id w:val="7999564"/>
        <w:docPartObj>
          <w:docPartGallery w:val="Table of Contents"/>
          <w:docPartUnique/>
        </w:docPartObj>
      </w:sdtPr>
      <w:sdtContent>
        <w:bookmarkStart w:id="175" w:name="_Toc397593614" w:displacedByCustomXml="prev"/>
        <w:p w:rsidR="00414D82" w:rsidRDefault="00414D82" w:rsidP="00414D82">
          <w:pPr>
            <w:pStyle w:val="Heading2Center"/>
          </w:pPr>
          <w:r w:rsidRPr="005E7967">
            <w:rPr>
              <w:rFonts w:hint="cs"/>
              <w:rtl/>
            </w:rPr>
            <w:t>10</w:t>
          </w:r>
          <w:r>
            <w:rPr>
              <w:rFonts w:hint="cs"/>
              <w:rtl/>
            </w:rPr>
            <w:t xml:space="preserve"> - </w:t>
          </w:r>
          <w:r w:rsidRPr="005E7967">
            <w:rPr>
              <w:rFonts w:hint="cs"/>
              <w:rtl/>
            </w:rPr>
            <w:t>فهرس الأبواب والفصول</w:t>
          </w:r>
          <w:bookmarkEnd w:id="175"/>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414D82">
            <w:instrText xml:space="preserve"> TOC \o "1-3" \h \z \u </w:instrText>
          </w:r>
          <w:r>
            <w:fldChar w:fldCharType="separate"/>
          </w:r>
          <w:hyperlink w:anchor="_Toc397593521" w:history="1">
            <w:r w:rsidR="00414D82" w:rsidRPr="00BF66C4">
              <w:rPr>
                <w:rStyle w:val="Hyperlink"/>
                <w:rFonts w:hint="eastAsia"/>
                <w:noProof/>
                <w:rtl/>
              </w:rPr>
              <w:t>تمهيد</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Toc397593521 \h</w:instrText>
            </w:r>
            <w:r w:rsidR="00414D82">
              <w:rPr>
                <w:noProof/>
                <w:webHidden/>
                <w:rtl/>
              </w:rPr>
              <w:instrText xml:space="preserve"> </w:instrText>
            </w:r>
            <w:r>
              <w:rPr>
                <w:noProof/>
                <w:webHidden/>
                <w:rtl/>
              </w:rPr>
            </w:r>
            <w:r>
              <w:rPr>
                <w:noProof/>
                <w:webHidden/>
                <w:rtl/>
              </w:rPr>
              <w:fldChar w:fldCharType="separate"/>
            </w:r>
            <w:r w:rsidR="00D54596">
              <w:rPr>
                <w:noProof/>
                <w:webHidden/>
                <w:rtl/>
              </w:rPr>
              <w:t>7</w:t>
            </w:r>
            <w:r>
              <w:rPr>
                <w:noProof/>
                <w:webHidden/>
                <w:rtl/>
              </w:rPr>
              <w:fldChar w:fldCharType="end"/>
            </w:r>
          </w:hyperlink>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hyperlink w:anchor="_Toc397593522" w:history="1">
            <w:r w:rsidR="00414D82" w:rsidRPr="00BF66C4">
              <w:rPr>
                <w:rStyle w:val="Hyperlink"/>
                <w:rFonts w:hint="eastAsia"/>
                <w:noProof/>
                <w:rtl/>
              </w:rPr>
              <w:t>مقدّمة</w:t>
            </w:r>
            <w:r w:rsidR="00414D82" w:rsidRPr="00BF66C4">
              <w:rPr>
                <w:rStyle w:val="Hyperlink"/>
                <w:noProof/>
                <w:rtl/>
              </w:rPr>
              <w:t xml:space="preserve"> </w:t>
            </w:r>
            <w:r w:rsidR="00414D82" w:rsidRPr="00BF66C4">
              <w:rPr>
                <w:rStyle w:val="Hyperlink"/>
                <w:rFonts w:hint="eastAsia"/>
                <w:noProof/>
                <w:rtl/>
              </w:rPr>
              <w:t>الكتاب</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Toc397593522 \h</w:instrText>
            </w:r>
            <w:r w:rsidR="00414D82">
              <w:rPr>
                <w:noProof/>
                <w:webHidden/>
                <w:rtl/>
              </w:rPr>
              <w:instrText xml:space="preserve"> </w:instrText>
            </w:r>
            <w:r>
              <w:rPr>
                <w:noProof/>
                <w:webHidden/>
                <w:rtl/>
              </w:rPr>
            </w:r>
            <w:r>
              <w:rPr>
                <w:noProof/>
                <w:webHidden/>
                <w:rtl/>
              </w:rPr>
              <w:fldChar w:fldCharType="separate"/>
            </w:r>
            <w:r w:rsidR="00D54596">
              <w:rPr>
                <w:noProof/>
                <w:webHidden/>
                <w:rtl/>
              </w:rPr>
              <w:t>9</w:t>
            </w:r>
            <w:r>
              <w:rPr>
                <w:noProof/>
                <w:webHidden/>
                <w:rtl/>
              </w:rPr>
              <w:fldChar w:fldCharType="end"/>
            </w:r>
          </w:hyperlink>
        </w:p>
        <w:p w:rsidR="00414D82" w:rsidRDefault="006508E7" w:rsidP="00414D82">
          <w:pPr>
            <w:pStyle w:val="TOC1"/>
            <w:rPr>
              <w:rFonts w:asciiTheme="minorHAnsi" w:eastAsiaTheme="minorEastAsia" w:hAnsiTheme="minorHAnsi" w:cstheme="minorBidi"/>
              <w:bCs w:val="0"/>
              <w:noProof/>
              <w:color w:val="auto"/>
              <w:sz w:val="22"/>
              <w:szCs w:val="22"/>
              <w:rtl/>
            </w:rPr>
          </w:pPr>
          <w:hyperlink w:anchor="_Toc397593523" w:history="1">
            <w:r w:rsidR="00414D82" w:rsidRPr="00BF66C4">
              <w:rPr>
                <w:rStyle w:val="Hyperlink"/>
                <w:rFonts w:hint="eastAsia"/>
                <w:noProof/>
                <w:rtl/>
              </w:rPr>
              <w:t>القسم</w:t>
            </w:r>
            <w:r w:rsidR="00414D82" w:rsidRPr="00BF66C4">
              <w:rPr>
                <w:rStyle w:val="Hyperlink"/>
                <w:noProof/>
                <w:rtl/>
              </w:rPr>
              <w:t xml:space="preserve"> </w:t>
            </w:r>
            <w:r w:rsidR="00414D82" w:rsidRPr="00BF66C4">
              <w:rPr>
                <w:rStyle w:val="Hyperlink"/>
                <w:rFonts w:hint="eastAsia"/>
                <w:noProof/>
                <w:rtl/>
              </w:rPr>
              <w:t>الأوّل</w:t>
            </w:r>
            <w:r w:rsidR="00414D82">
              <w:rPr>
                <w:rFonts w:hint="cs"/>
                <w:noProof/>
                <w:webHidden/>
                <w:rtl/>
              </w:rPr>
              <w:t xml:space="preserve">: </w:t>
            </w:r>
          </w:hyperlink>
          <w:hyperlink w:anchor="_Toc397593524" w:history="1">
            <w:r w:rsidR="00414D82" w:rsidRPr="00BF66C4">
              <w:rPr>
                <w:rStyle w:val="Hyperlink"/>
                <w:noProof/>
                <w:rtl/>
              </w:rPr>
              <w:t>(</w:t>
            </w:r>
            <w:r w:rsidR="00414D82" w:rsidRPr="00BF66C4">
              <w:rPr>
                <w:rStyle w:val="Hyperlink"/>
                <w:rFonts w:hint="eastAsia"/>
                <w:noProof/>
                <w:rtl/>
              </w:rPr>
              <w:t>ترجمة</w:t>
            </w:r>
            <w:r w:rsidR="00414D82" w:rsidRPr="00BF66C4">
              <w:rPr>
                <w:rStyle w:val="Hyperlink"/>
                <w:noProof/>
                <w:rtl/>
              </w:rPr>
              <w:t xml:space="preserve"> </w:t>
            </w:r>
            <w:r w:rsidR="00414D82" w:rsidRPr="00BF66C4">
              <w:rPr>
                <w:rStyle w:val="Hyperlink"/>
                <w:rFonts w:hint="eastAsia"/>
                <w:noProof/>
                <w:rtl/>
              </w:rPr>
              <w:t>المؤلِّف</w:t>
            </w:r>
            <w:r w:rsidR="00414D82" w:rsidRPr="00BF66C4">
              <w:rPr>
                <w:rStyle w:val="Hyperlink"/>
                <w:noProof/>
                <w:rtl/>
              </w:rPr>
              <w:t>)</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Toc397593524 \h</w:instrText>
            </w:r>
            <w:r w:rsidR="00414D82">
              <w:rPr>
                <w:noProof/>
                <w:webHidden/>
                <w:rtl/>
              </w:rPr>
              <w:instrText xml:space="preserve"> </w:instrText>
            </w:r>
            <w:r>
              <w:rPr>
                <w:noProof/>
                <w:webHidden/>
                <w:rtl/>
              </w:rPr>
            </w:r>
            <w:r>
              <w:rPr>
                <w:noProof/>
                <w:webHidden/>
                <w:rtl/>
              </w:rPr>
              <w:fldChar w:fldCharType="separate"/>
            </w:r>
            <w:r w:rsidR="00D54596">
              <w:rPr>
                <w:noProof/>
                <w:webHidden/>
                <w:rtl/>
              </w:rPr>
              <w:t>9</w:t>
            </w:r>
            <w:r>
              <w:rPr>
                <w:noProof/>
                <w:webHidden/>
                <w:rtl/>
              </w:rPr>
              <w:fldChar w:fldCharType="end"/>
            </w:r>
          </w:hyperlink>
        </w:p>
        <w:p w:rsidR="00414D82" w:rsidRDefault="006508E7" w:rsidP="00414D82">
          <w:pPr>
            <w:pStyle w:val="TOC1"/>
            <w:rPr>
              <w:rFonts w:asciiTheme="minorHAnsi" w:eastAsiaTheme="minorEastAsia" w:hAnsiTheme="minorHAnsi" w:cstheme="minorBidi"/>
              <w:bCs w:val="0"/>
              <w:noProof/>
              <w:color w:val="auto"/>
              <w:sz w:val="22"/>
              <w:szCs w:val="22"/>
              <w:rtl/>
            </w:rPr>
          </w:pPr>
          <w:hyperlink w:anchor="_Toc397593525" w:history="1">
            <w:r w:rsidR="00414D82" w:rsidRPr="00BF66C4">
              <w:rPr>
                <w:rStyle w:val="Hyperlink"/>
                <w:rFonts w:hint="eastAsia"/>
                <w:noProof/>
                <w:rtl/>
              </w:rPr>
              <w:t>القسم</w:t>
            </w:r>
            <w:r w:rsidR="00414D82" w:rsidRPr="00BF66C4">
              <w:rPr>
                <w:rStyle w:val="Hyperlink"/>
                <w:noProof/>
                <w:rtl/>
              </w:rPr>
              <w:t xml:space="preserve"> </w:t>
            </w:r>
            <w:r w:rsidR="00414D82" w:rsidRPr="00BF66C4">
              <w:rPr>
                <w:rStyle w:val="Hyperlink"/>
                <w:rFonts w:hint="eastAsia"/>
                <w:noProof/>
                <w:rtl/>
              </w:rPr>
              <w:t>الثاني</w:t>
            </w:r>
            <w:r w:rsidR="00414D82">
              <w:rPr>
                <w:rFonts w:hint="cs"/>
                <w:noProof/>
                <w:webHidden/>
                <w:rtl/>
              </w:rPr>
              <w:t xml:space="preserve">: </w:t>
            </w:r>
          </w:hyperlink>
          <w:hyperlink w:anchor="_Toc397593526" w:history="1">
            <w:r w:rsidR="00414D82" w:rsidRPr="00BF66C4">
              <w:rPr>
                <w:rStyle w:val="Hyperlink"/>
                <w:noProof/>
                <w:rtl/>
              </w:rPr>
              <w:t>(</w:t>
            </w:r>
            <w:r w:rsidR="00414D82" w:rsidRPr="00BF66C4">
              <w:rPr>
                <w:rStyle w:val="Hyperlink"/>
                <w:rFonts w:hint="eastAsia"/>
                <w:noProof/>
                <w:rtl/>
              </w:rPr>
              <w:t>حول</w:t>
            </w:r>
            <w:r w:rsidR="00414D82" w:rsidRPr="00BF66C4">
              <w:rPr>
                <w:rStyle w:val="Hyperlink"/>
                <w:noProof/>
                <w:rtl/>
              </w:rPr>
              <w:t xml:space="preserve"> </w:t>
            </w:r>
            <w:r w:rsidR="00414D82" w:rsidRPr="00BF66C4">
              <w:rPr>
                <w:rStyle w:val="Hyperlink"/>
                <w:rFonts w:hint="eastAsia"/>
                <w:noProof/>
                <w:rtl/>
              </w:rPr>
              <w:t>كتاب</w:t>
            </w:r>
            <w:r w:rsidR="00414D82" w:rsidRPr="00BF66C4">
              <w:rPr>
                <w:rStyle w:val="Hyperlink"/>
                <w:noProof/>
                <w:rtl/>
              </w:rPr>
              <w:t xml:space="preserve"> </w:t>
            </w:r>
            <w:r w:rsidR="00414D82" w:rsidRPr="00BF66C4">
              <w:rPr>
                <w:rStyle w:val="Hyperlink"/>
                <w:rFonts w:hint="eastAsia"/>
                <w:noProof/>
                <w:rtl/>
              </w:rPr>
              <w:t>فتح</w:t>
            </w:r>
            <w:r w:rsidR="00414D82" w:rsidRPr="00BF66C4">
              <w:rPr>
                <w:rStyle w:val="Hyperlink"/>
                <w:noProof/>
                <w:rtl/>
              </w:rPr>
              <w:t xml:space="preserve"> </w:t>
            </w:r>
            <w:r w:rsidR="00414D82" w:rsidRPr="00BF66C4">
              <w:rPr>
                <w:rStyle w:val="Hyperlink"/>
                <w:rFonts w:hint="eastAsia"/>
                <w:noProof/>
                <w:rtl/>
              </w:rPr>
              <w:t>الأبواب</w:t>
            </w:r>
            <w:r w:rsidR="00414D82" w:rsidRPr="00BF66C4">
              <w:rPr>
                <w:rStyle w:val="Hyperlink"/>
                <w:noProof/>
                <w:rtl/>
              </w:rPr>
              <w:t>)</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Toc397593526 \h</w:instrText>
            </w:r>
            <w:r w:rsidR="00414D82">
              <w:rPr>
                <w:noProof/>
                <w:webHidden/>
                <w:rtl/>
              </w:rPr>
              <w:instrText xml:space="preserve"> </w:instrText>
            </w:r>
            <w:r>
              <w:rPr>
                <w:noProof/>
                <w:webHidden/>
                <w:rtl/>
              </w:rPr>
            </w:r>
            <w:r>
              <w:rPr>
                <w:noProof/>
                <w:webHidden/>
                <w:rtl/>
              </w:rPr>
              <w:fldChar w:fldCharType="separate"/>
            </w:r>
            <w:r w:rsidR="00D54596">
              <w:rPr>
                <w:noProof/>
                <w:webHidden/>
                <w:rtl/>
              </w:rPr>
              <w:t>41</w:t>
            </w:r>
            <w:r>
              <w:rPr>
                <w:noProof/>
                <w:webHidden/>
                <w:rtl/>
              </w:rPr>
              <w:fldChar w:fldCharType="end"/>
            </w:r>
          </w:hyperlink>
        </w:p>
        <w:p w:rsidR="00414D82" w:rsidRDefault="006508E7" w:rsidP="00414D82">
          <w:pPr>
            <w:pStyle w:val="TOC2"/>
            <w:tabs>
              <w:tab w:val="right" w:leader="dot" w:pos="7786"/>
            </w:tabs>
            <w:rPr>
              <w:rFonts w:asciiTheme="minorHAnsi" w:eastAsiaTheme="minorEastAsia" w:hAnsiTheme="minorHAnsi" w:cstheme="minorBidi"/>
              <w:noProof/>
              <w:color w:val="auto"/>
              <w:sz w:val="22"/>
              <w:szCs w:val="22"/>
              <w:rtl/>
            </w:rPr>
          </w:pPr>
          <w:hyperlink w:anchor="_Toc397593527"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الأوّل</w:t>
            </w:r>
            <w:r w:rsidR="00414D82">
              <w:rPr>
                <w:rFonts w:hint="cs"/>
                <w:noProof/>
                <w:webHidden/>
                <w:rtl/>
              </w:rPr>
              <w:t xml:space="preserve">: </w:t>
            </w:r>
          </w:hyperlink>
          <w:hyperlink w:anchor="_Toc397593528"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هداني</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sidRPr="00BF66C4">
              <w:rPr>
                <w:rStyle w:val="Hyperlink"/>
                <w:noProof/>
                <w:rtl/>
              </w:rPr>
              <w:t xml:space="preserve"> </w:t>
            </w:r>
            <w:r w:rsidR="00414D82" w:rsidRPr="00BF66C4">
              <w:rPr>
                <w:rStyle w:val="Hyperlink"/>
                <w:rFonts w:hint="eastAsia"/>
                <w:noProof/>
                <w:rtl/>
              </w:rPr>
              <w:t>إليه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المعقول</w:t>
            </w:r>
            <w:r w:rsidR="00414D82">
              <w:rPr>
                <w:rFonts w:hint="cs"/>
                <w:noProof/>
                <w:webHidden/>
                <w:rtl/>
              </w:rPr>
              <w:t xml:space="preserve"> </w:t>
            </w:r>
          </w:hyperlink>
          <w:hyperlink w:anchor="_Toc397593529" w:history="1">
            <w:r w:rsidR="00414D82" w:rsidRPr="00BF66C4">
              <w:rPr>
                <w:rStyle w:val="Hyperlink"/>
                <w:rFonts w:hint="eastAsia"/>
                <w:noProof/>
                <w:rtl/>
              </w:rPr>
              <w:t>المقوّي</w:t>
            </w:r>
            <w:r w:rsidR="00414D82" w:rsidRPr="00BF66C4">
              <w:rPr>
                <w:rStyle w:val="Hyperlink"/>
                <w:noProof/>
                <w:rtl/>
              </w:rPr>
              <w:t xml:space="preserve"> </w:t>
            </w:r>
            <w:r w:rsidR="00414D82" w:rsidRPr="00BF66C4">
              <w:rPr>
                <w:rStyle w:val="Hyperlink"/>
                <w:rFonts w:hint="eastAsia"/>
                <w:noProof/>
                <w:rtl/>
              </w:rPr>
              <w:t>لما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المنقول</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Toc397593529 \h</w:instrText>
            </w:r>
            <w:r w:rsidR="00414D82">
              <w:rPr>
                <w:noProof/>
                <w:webHidden/>
                <w:rtl/>
              </w:rPr>
              <w:instrText xml:space="preserve"> </w:instrText>
            </w:r>
            <w:r>
              <w:rPr>
                <w:noProof/>
                <w:webHidden/>
                <w:rtl/>
              </w:rPr>
            </w:r>
            <w:r>
              <w:rPr>
                <w:noProof/>
                <w:webHidden/>
                <w:rtl/>
              </w:rPr>
              <w:fldChar w:fldCharType="separate"/>
            </w:r>
            <w:r w:rsidR="00D54596">
              <w:rPr>
                <w:noProof/>
                <w:webHidden/>
                <w:rtl/>
              </w:rPr>
              <w:t>121</w:t>
            </w:r>
            <w:r>
              <w:rPr>
                <w:noProof/>
                <w:webHidden/>
                <w:rtl/>
              </w:rPr>
              <w:fldChar w:fldCharType="end"/>
            </w:r>
          </w:hyperlink>
        </w:p>
        <w:p w:rsidR="00414D82" w:rsidRDefault="006508E7" w:rsidP="00414D82">
          <w:pPr>
            <w:pStyle w:val="TOC2"/>
            <w:tabs>
              <w:tab w:val="right" w:leader="dot" w:pos="7786"/>
            </w:tabs>
            <w:rPr>
              <w:rFonts w:asciiTheme="minorHAnsi" w:eastAsiaTheme="minorEastAsia" w:hAnsiTheme="minorHAnsi" w:cstheme="minorBidi"/>
              <w:noProof/>
              <w:color w:val="auto"/>
              <w:sz w:val="22"/>
              <w:szCs w:val="22"/>
              <w:rtl/>
            </w:rPr>
          </w:pPr>
          <w:hyperlink w:anchor="_Toc397593530"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الثاني</w:t>
            </w:r>
            <w:r w:rsidR="00414D82">
              <w:rPr>
                <w:rFonts w:hint="cs"/>
                <w:noProof/>
                <w:webHidden/>
                <w:rtl/>
              </w:rPr>
              <w:t xml:space="preserve">: </w:t>
            </w:r>
          </w:hyperlink>
          <w:hyperlink w:anchor="_Toc397593531"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عرفته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صريح</w:t>
            </w:r>
            <w:r w:rsidR="00414D82" w:rsidRPr="00BF66C4">
              <w:rPr>
                <w:rStyle w:val="Hyperlink"/>
                <w:noProof/>
                <w:rtl/>
              </w:rPr>
              <w:t xml:space="preserve"> </w:t>
            </w:r>
            <w:r w:rsidR="00414D82" w:rsidRPr="00BF66C4">
              <w:rPr>
                <w:rStyle w:val="Hyperlink"/>
                <w:rFonts w:hint="eastAsia"/>
                <w:noProof/>
                <w:rtl/>
              </w:rPr>
              <w:t>القران</w:t>
            </w:r>
            <w:r w:rsidR="00414D82" w:rsidRPr="00BF66C4">
              <w:rPr>
                <w:rStyle w:val="Hyperlink"/>
                <w:noProof/>
                <w:rtl/>
              </w:rPr>
              <w:t xml:space="preserve"> </w:t>
            </w:r>
            <w:r w:rsidR="00414D82" w:rsidRPr="00BF66C4">
              <w:rPr>
                <w:rStyle w:val="Hyperlink"/>
                <w:rFonts w:hint="eastAsia"/>
                <w:noProof/>
                <w:rtl/>
              </w:rPr>
              <w:t>هادياً</w:t>
            </w:r>
            <w:r w:rsidR="00414D82" w:rsidRPr="00BF66C4">
              <w:rPr>
                <w:rStyle w:val="Hyperlink"/>
                <w:noProof/>
                <w:rtl/>
              </w:rPr>
              <w:t xml:space="preserve"> </w:t>
            </w:r>
            <w:r w:rsidR="00414D82" w:rsidRPr="00BF66C4">
              <w:rPr>
                <w:rStyle w:val="Hyperlink"/>
                <w:rFonts w:hint="eastAsia"/>
                <w:noProof/>
                <w:rtl/>
              </w:rPr>
              <w:t>إلى</w:t>
            </w:r>
            <w:r w:rsidR="00414D82" w:rsidRPr="00BF66C4">
              <w:rPr>
                <w:rStyle w:val="Hyperlink"/>
                <w:noProof/>
                <w:rtl/>
              </w:rPr>
              <w:t xml:space="preserve"> </w:t>
            </w:r>
            <w:r w:rsidR="00414D82" w:rsidRPr="00BF66C4">
              <w:rPr>
                <w:rStyle w:val="Hyperlink"/>
                <w:rFonts w:hint="eastAsia"/>
                <w:noProof/>
                <w:rtl/>
              </w:rPr>
              <w:t>مشاورة</w:t>
            </w:r>
            <w:r w:rsidR="00414D82" w:rsidRPr="00BF66C4">
              <w:rPr>
                <w:rStyle w:val="Hyperlink"/>
                <w:noProof/>
                <w:rtl/>
              </w:rPr>
              <w:t xml:space="preserve"> </w:t>
            </w:r>
            <w:r w:rsidR="00414D82" w:rsidRPr="00BF66C4">
              <w:rPr>
                <w:rStyle w:val="Hyperlink"/>
                <w:rFonts w:hint="eastAsia"/>
                <w:noProof/>
                <w:rtl/>
              </w:rPr>
              <w:t>الله</w:t>
            </w:r>
            <w:r w:rsidR="00414D82">
              <w:rPr>
                <w:rFonts w:hint="cs"/>
                <w:noProof/>
                <w:webHidden/>
                <w:rtl/>
              </w:rPr>
              <w:t xml:space="preserve"> </w:t>
            </w:r>
          </w:hyperlink>
          <w:hyperlink w:anchor="_Toc397593532" w:history="1">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sidRPr="00BF66C4">
              <w:rPr>
                <w:rStyle w:val="Hyperlink"/>
                <w:noProof/>
                <w:rtl/>
              </w:rPr>
              <w:t xml:space="preserve"> </w:t>
            </w:r>
            <w:r w:rsidR="00414D82" w:rsidRPr="00BF66C4">
              <w:rPr>
                <w:rStyle w:val="Hyperlink"/>
                <w:rFonts w:hint="eastAsia"/>
                <w:noProof/>
                <w:rtl/>
              </w:rPr>
              <w:t>وحجّة</w:t>
            </w:r>
            <w:r w:rsidR="00414D82" w:rsidRPr="00BF66C4">
              <w:rPr>
                <w:rStyle w:val="Hyperlink"/>
                <w:noProof/>
                <w:rtl/>
              </w:rPr>
              <w:t xml:space="preserve"> </w:t>
            </w:r>
            <w:r w:rsidR="00414D82" w:rsidRPr="00BF66C4">
              <w:rPr>
                <w:rStyle w:val="Hyperlink"/>
                <w:rFonts w:hint="eastAsia"/>
                <w:noProof/>
                <w:rtl/>
              </w:rPr>
              <w:t>على</w:t>
            </w:r>
            <w:r w:rsidR="00414D82" w:rsidRPr="00BF66C4">
              <w:rPr>
                <w:rStyle w:val="Hyperlink"/>
                <w:noProof/>
                <w:rtl/>
              </w:rPr>
              <w:t xml:space="preserve"> </w:t>
            </w:r>
            <w:r w:rsidR="00414D82" w:rsidRPr="00BF66C4">
              <w:rPr>
                <w:rStyle w:val="Hyperlink"/>
                <w:rFonts w:hint="eastAsia"/>
                <w:noProof/>
                <w:rtl/>
              </w:rPr>
              <w:t>الإنسان</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Toc397593532 \h</w:instrText>
            </w:r>
            <w:r w:rsidR="00414D82">
              <w:rPr>
                <w:noProof/>
                <w:webHidden/>
                <w:rtl/>
              </w:rPr>
              <w:instrText xml:space="preserve"> </w:instrText>
            </w:r>
            <w:r>
              <w:rPr>
                <w:noProof/>
                <w:webHidden/>
                <w:rtl/>
              </w:rPr>
            </w:r>
            <w:r>
              <w:rPr>
                <w:noProof/>
                <w:webHidden/>
                <w:rtl/>
              </w:rPr>
              <w:fldChar w:fldCharType="separate"/>
            </w:r>
            <w:r w:rsidR="00D54596">
              <w:rPr>
                <w:noProof/>
                <w:webHidden/>
                <w:rtl/>
              </w:rPr>
              <w:t>123</w:t>
            </w:r>
            <w:r>
              <w:rPr>
                <w:noProof/>
                <w:webHidden/>
                <w:rtl/>
              </w:rPr>
              <w:fldChar w:fldCharType="end"/>
            </w:r>
          </w:hyperlink>
        </w:p>
        <w:p w:rsidR="00414D82" w:rsidRDefault="006508E7" w:rsidP="00414D82">
          <w:pPr>
            <w:pStyle w:val="TOC2"/>
            <w:tabs>
              <w:tab w:val="right" w:leader="dot" w:pos="7786"/>
            </w:tabs>
            <w:rPr>
              <w:rFonts w:asciiTheme="minorHAnsi" w:eastAsiaTheme="minorEastAsia" w:hAnsiTheme="minorHAnsi" w:cstheme="minorBidi"/>
              <w:noProof/>
              <w:color w:val="auto"/>
              <w:sz w:val="22"/>
              <w:szCs w:val="22"/>
              <w:rtl/>
            </w:rPr>
          </w:pPr>
          <w:hyperlink w:anchor="_Toc397593533"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الثالث</w:t>
            </w:r>
            <w:r w:rsidR="00414D82">
              <w:rPr>
                <w:rFonts w:hint="cs"/>
                <w:noProof/>
                <w:webHidden/>
                <w:rtl/>
              </w:rPr>
              <w:t xml:space="preserve">: </w:t>
            </w:r>
          </w:hyperlink>
          <w:hyperlink w:anchor="_Toc397593534"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وجدته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طريق</w:t>
            </w:r>
            <w:r w:rsidR="00414D82" w:rsidRPr="00BF66C4">
              <w:rPr>
                <w:rStyle w:val="Hyperlink"/>
                <w:noProof/>
                <w:rtl/>
              </w:rPr>
              <w:t xml:space="preserve"> </w:t>
            </w:r>
            <w:r w:rsidR="00414D82" w:rsidRPr="00BF66C4">
              <w:rPr>
                <w:rStyle w:val="Hyperlink"/>
                <w:rFonts w:hint="eastAsia"/>
                <w:noProof/>
                <w:rtl/>
              </w:rPr>
              <w:t>الاعتبار</w:t>
            </w:r>
            <w:r w:rsidR="00414D82" w:rsidRPr="00BF66C4">
              <w:rPr>
                <w:rStyle w:val="Hyperlink"/>
                <w:noProof/>
                <w:rtl/>
              </w:rPr>
              <w:t xml:space="preserve"> </w:t>
            </w:r>
            <w:r w:rsidR="00414D82" w:rsidRPr="00BF66C4">
              <w:rPr>
                <w:rStyle w:val="Hyperlink"/>
                <w:rFonts w:hint="eastAsia"/>
                <w:noProof/>
                <w:rtl/>
              </w:rPr>
              <w:t>كاشفاً</w:t>
            </w:r>
            <w:r w:rsidR="00414D82" w:rsidRPr="00BF66C4">
              <w:rPr>
                <w:rStyle w:val="Hyperlink"/>
                <w:noProof/>
                <w:rtl/>
              </w:rPr>
              <w:t xml:space="preserve"> </w:t>
            </w:r>
            <w:r w:rsidR="00414D82" w:rsidRPr="00BF66C4">
              <w:rPr>
                <w:rStyle w:val="Hyperlink"/>
                <w:rFonts w:hint="eastAsia"/>
                <w:noProof/>
                <w:rtl/>
              </w:rPr>
              <w:t>لقوّة</w:t>
            </w:r>
            <w:r w:rsidR="00414D82">
              <w:rPr>
                <w:rFonts w:hint="cs"/>
                <w:noProof/>
                <w:webHidden/>
                <w:rtl/>
              </w:rPr>
              <w:t xml:space="preserve"> </w:t>
            </w:r>
          </w:hyperlink>
          <w:hyperlink w:anchor="_Toc397593535" w:history="1">
            <w:r w:rsidR="00414D82" w:rsidRPr="00BF66C4">
              <w:rPr>
                <w:rStyle w:val="Hyperlink"/>
                <w:rFonts w:hint="eastAsia"/>
                <w:noProof/>
                <w:rtl/>
              </w:rPr>
              <w:t>العمل</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بما</w:t>
            </w:r>
            <w:r w:rsidR="00414D82" w:rsidRPr="00BF66C4">
              <w:rPr>
                <w:rStyle w:val="Hyperlink"/>
                <w:noProof/>
                <w:rtl/>
              </w:rPr>
              <w:t xml:space="preserve"> </w:t>
            </w:r>
            <w:r w:rsidR="00414D82" w:rsidRPr="00BF66C4">
              <w:rPr>
                <w:rStyle w:val="Hyperlink"/>
                <w:rFonts w:hint="eastAsia"/>
                <w:noProof/>
                <w:rtl/>
              </w:rPr>
              <w:t>ورد</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الأخبار</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Toc397593535 \h</w:instrText>
            </w:r>
            <w:r w:rsidR="00414D82">
              <w:rPr>
                <w:noProof/>
                <w:webHidden/>
                <w:rtl/>
              </w:rPr>
              <w:instrText xml:space="preserve"> </w:instrText>
            </w:r>
            <w:r>
              <w:rPr>
                <w:noProof/>
                <w:webHidden/>
                <w:rtl/>
              </w:rPr>
            </w:r>
            <w:r>
              <w:rPr>
                <w:noProof/>
                <w:webHidden/>
                <w:rtl/>
              </w:rPr>
              <w:fldChar w:fldCharType="separate"/>
            </w:r>
            <w:r w:rsidR="00D54596">
              <w:rPr>
                <w:noProof/>
                <w:webHidden/>
                <w:rtl/>
              </w:rPr>
              <w:t>127</w:t>
            </w:r>
            <w:r>
              <w:rPr>
                <w:noProof/>
                <w:webHidden/>
                <w:rtl/>
              </w:rPr>
              <w:fldChar w:fldCharType="end"/>
            </w:r>
          </w:hyperlink>
        </w:p>
        <w:p w:rsidR="00414D82" w:rsidRDefault="006508E7" w:rsidP="00414D82">
          <w:pPr>
            <w:pStyle w:val="TOC2"/>
            <w:tabs>
              <w:tab w:val="right" w:leader="dot" w:pos="7786"/>
            </w:tabs>
            <w:rPr>
              <w:rFonts w:asciiTheme="minorHAnsi" w:eastAsiaTheme="minorEastAsia" w:hAnsiTheme="minorHAnsi" w:cstheme="minorBidi"/>
              <w:noProof/>
              <w:color w:val="auto"/>
              <w:sz w:val="22"/>
              <w:szCs w:val="22"/>
              <w:rtl/>
            </w:rPr>
          </w:pPr>
          <w:hyperlink w:anchor="_Toc397593536"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الرابع</w:t>
            </w:r>
            <w:r w:rsidR="00414D82">
              <w:rPr>
                <w:rFonts w:hint="cs"/>
                <w:noProof/>
                <w:webHidden/>
                <w:rtl/>
              </w:rPr>
              <w:t xml:space="preserve">: </w:t>
            </w:r>
          </w:hyperlink>
          <w:hyperlink w:anchor="_Toc397593537"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تهديد</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sidRPr="00BF66C4">
              <w:rPr>
                <w:rStyle w:val="Hyperlink"/>
                <w:noProof/>
                <w:rtl/>
              </w:rPr>
              <w:t xml:space="preserve"> </w:t>
            </w:r>
            <w:r w:rsidR="00414D82" w:rsidRPr="00BF66C4">
              <w:rPr>
                <w:rStyle w:val="Hyperlink"/>
                <w:rFonts w:hint="eastAsia"/>
                <w:noProof/>
                <w:rtl/>
              </w:rPr>
              <w:t>لعبده</w:t>
            </w:r>
            <w:r w:rsidR="00414D82">
              <w:rPr>
                <w:rFonts w:hint="cs"/>
                <w:noProof/>
                <w:webHidden/>
                <w:rtl/>
              </w:rPr>
              <w:t xml:space="preserve"> </w:t>
            </w:r>
          </w:hyperlink>
          <w:hyperlink w:anchor="_Toc397593538" w:history="1">
            <w:r w:rsidR="00414D82" w:rsidRPr="00BF66C4">
              <w:rPr>
                <w:rStyle w:val="Hyperlink"/>
                <w:rFonts w:hint="eastAsia"/>
                <w:noProof/>
                <w:rtl/>
              </w:rPr>
              <w:t>على</w:t>
            </w:r>
            <w:r w:rsidR="00414D82" w:rsidRPr="00BF66C4">
              <w:rPr>
                <w:rStyle w:val="Hyperlink"/>
                <w:noProof/>
                <w:rtl/>
              </w:rPr>
              <w:t xml:space="preserve"> </w:t>
            </w:r>
            <w:r w:rsidR="00414D82" w:rsidRPr="00BF66C4">
              <w:rPr>
                <w:rStyle w:val="Hyperlink"/>
                <w:rFonts w:hint="eastAsia"/>
                <w:noProof/>
                <w:rtl/>
              </w:rPr>
              <w:t>ترك</w:t>
            </w:r>
            <w:r w:rsidR="00414D82" w:rsidRPr="00BF66C4">
              <w:rPr>
                <w:rStyle w:val="Hyperlink"/>
                <w:noProof/>
                <w:rtl/>
              </w:rPr>
              <w:t xml:space="preserve"> </w:t>
            </w:r>
            <w:r w:rsidR="00414D82" w:rsidRPr="00BF66C4">
              <w:rPr>
                <w:rStyle w:val="Hyperlink"/>
                <w:rFonts w:hint="eastAsia"/>
                <w:noProof/>
                <w:rtl/>
              </w:rPr>
              <w:t>استخارته،</w:t>
            </w:r>
            <w:r w:rsidR="00414D82" w:rsidRPr="00BF66C4">
              <w:rPr>
                <w:rStyle w:val="Hyperlink"/>
                <w:noProof/>
                <w:rtl/>
              </w:rPr>
              <w:t xml:space="preserve"> </w:t>
            </w:r>
            <w:r w:rsidR="00414D82" w:rsidRPr="00BF66C4">
              <w:rPr>
                <w:rStyle w:val="Hyperlink"/>
                <w:rFonts w:hint="eastAsia"/>
                <w:noProof/>
                <w:rtl/>
              </w:rPr>
              <w:t>وتأكيد</w:t>
            </w:r>
            <w:r w:rsidR="00414D82" w:rsidRPr="00BF66C4">
              <w:rPr>
                <w:rStyle w:val="Hyperlink"/>
                <w:noProof/>
                <w:rtl/>
              </w:rPr>
              <w:t xml:space="preserve"> </w:t>
            </w:r>
            <w:r w:rsidR="00414D82" w:rsidRPr="00BF66C4">
              <w:rPr>
                <w:rStyle w:val="Hyperlink"/>
                <w:rFonts w:hint="eastAsia"/>
                <w:noProof/>
                <w:rtl/>
              </w:rPr>
              <w:t>ذلك</w:t>
            </w:r>
            <w:r w:rsidR="00414D82" w:rsidRPr="00BF66C4">
              <w:rPr>
                <w:rStyle w:val="Hyperlink"/>
                <w:noProof/>
                <w:rtl/>
              </w:rPr>
              <w:t xml:space="preserve"> </w:t>
            </w:r>
            <w:r w:rsidR="00414D82" w:rsidRPr="00BF66C4">
              <w:rPr>
                <w:rStyle w:val="Hyperlink"/>
                <w:rFonts w:hint="eastAsia"/>
                <w:noProof/>
                <w:rtl/>
              </w:rPr>
              <w:t>ببعض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أرويه</w:t>
            </w:r>
            <w:r w:rsidR="00414D82">
              <w:rPr>
                <w:rStyle w:val="Hyperlink"/>
                <w:rFonts w:hint="cs"/>
                <w:noProof/>
                <w:rtl/>
              </w:rPr>
              <w:t xml:space="preserve"> </w:t>
            </w:r>
          </w:hyperlink>
          <w:hyperlink w:anchor="_Toc397593539" w:history="1">
            <w:r w:rsidR="00414D82" w:rsidRPr="00BF66C4">
              <w:rPr>
                <w:rStyle w:val="Hyperlink"/>
                <w:rFonts w:hint="eastAsia"/>
                <w:noProof/>
                <w:rtl/>
              </w:rPr>
              <w:t>عن</w:t>
            </w:r>
            <w:r w:rsidR="00414D82" w:rsidRPr="00BF66C4">
              <w:rPr>
                <w:rStyle w:val="Hyperlink"/>
                <w:noProof/>
                <w:rtl/>
              </w:rPr>
              <w:t xml:space="preserve"> </w:t>
            </w:r>
            <w:r w:rsidR="00414D82" w:rsidRPr="00BF66C4">
              <w:rPr>
                <w:rStyle w:val="Hyperlink"/>
                <w:rFonts w:hint="eastAsia"/>
                <w:noProof/>
                <w:rtl/>
              </w:rPr>
              <w:t>خاصّته</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Toc397593539 \h</w:instrText>
            </w:r>
            <w:r w:rsidR="00414D82">
              <w:rPr>
                <w:noProof/>
                <w:webHidden/>
                <w:rtl/>
              </w:rPr>
              <w:instrText xml:space="preserve"> </w:instrText>
            </w:r>
            <w:r>
              <w:rPr>
                <w:noProof/>
                <w:webHidden/>
                <w:rtl/>
              </w:rPr>
            </w:r>
            <w:r>
              <w:rPr>
                <w:noProof/>
                <w:webHidden/>
                <w:rtl/>
              </w:rPr>
              <w:fldChar w:fldCharType="separate"/>
            </w:r>
            <w:r w:rsidR="00D54596">
              <w:rPr>
                <w:noProof/>
                <w:webHidden/>
                <w:rtl/>
              </w:rPr>
              <w:t>129</w:t>
            </w:r>
            <w:r>
              <w:rPr>
                <w:noProof/>
                <w:webHidden/>
                <w:rtl/>
              </w:rPr>
              <w:fldChar w:fldCharType="end"/>
            </w:r>
          </w:hyperlink>
        </w:p>
        <w:p w:rsidR="00414D82" w:rsidRDefault="006508E7" w:rsidP="00414D82">
          <w:pPr>
            <w:pStyle w:val="TOC2"/>
            <w:tabs>
              <w:tab w:val="right" w:leader="dot" w:pos="7786"/>
            </w:tabs>
            <w:rPr>
              <w:rFonts w:asciiTheme="minorHAnsi" w:eastAsiaTheme="minorEastAsia" w:hAnsiTheme="minorHAnsi" w:cstheme="minorBidi"/>
              <w:noProof/>
              <w:color w:val="auto"/>
              <w:sz w:val="22"/>
              <w:szCs w:val="22"/>
              <w:rtl/>
            </w:rPr>
          </w:pPr>
          <w:hyperlink w:anchor="_Toc397593540"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الخامس</w:t>
            </w:r>
            <w:r w:rsidR="00414D82">
              <w:rPr>
                <w:rFonts w:hint="cs"/>
                <w:noProof/>
                <w:webHidden/>
                <w:rtl/>
              </w:rPr>
              <w:t xml:space="preserve">: </w:t>
            </w:r>
          </w:hyperlink>
          <w:hyperlink w:anchor="_Toc397593541"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عن</w:t>
            </w:r>
            <w:r w:rsidR="00414D82" w:rsidRPr="00BF66C4">
              <w:rPr>
                <w:rStyle w:val="Hyperlink"/>
                <w:noProof/>
                <w:rtl/>
              </w:rPr>
              <w:t xml:space="preserve"> </w:t>
            </w:r>
            <w:r w:rsidR="00414D82" w:rsidRPr="00BF66C4">
              <w:rPr>
                <w:rStyle w:val="Hyperlink"/>
                <w:rFonts w:hint="eastAsia"/>
                <w:noProof/>
                <w:rtl/>
              </w:rPr>
              <w:t>حجّة</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sidRPr="00BF66C4">
              <w:rPr>
                <w:rStyle w:val="Hyperlink"/>
                <w:noProof/>
                <w:rtl/>
              </w:rPr>
              <w:t xml:space="preserve"> </w:t>
            </w:r>
            <w:r w:rsidR="00414D82" w:rsidRPr="00BF66C4">
              <w:rPr>
                <w:rStyle w:val="Hyperlink"/>
                <w:rFonts w:hint="eastAsia"/>
                <w:noProof/>
                <w:rtl/>
              </w:rPr>
              <w:t>على</w:t>
            </w:r>
            <w:r w:rsidR="00414D82">
              <w:rPr>
                <w:rFonts w:hint="cs"/>
                <w:noProof/>
                <w:webHidden/>
                <w:rtl/>
              </w:rPr>
              <w:t xml:space="preserve"> </w:t>
            </w:r>
          </w:hyperlink>
          <w:hyperlink w:anchor="_Toc397593542" w:history="1">
            <w:r w:rsidR="00414D82" w:rsidRPr="00BF66C4">
              <w:rPr>
                <w:rStyle w:val="Hyperlink"/>
                <w:rFonts w:hint="eastAsia"/>
                <w:noProof/>
                <w:rtl/>
              </w:rPr>
              <w:t>بريّته</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عدوله</w:t>
            </w:r>
            <w:r w:rsidR="00414D82" w:rsidRPr="00BF66C4">
              <w:rPr>
                <w:rStyle w:val="Hyperlink"/>
                <w:noProof/>
                <w:rtl/>
              </w:rPr>
              <w:t xml:space="preserve"> </w:t>
            </w:r>
            <w:r w:rsidR="00414D82" w:rsidRPr="00BF66C4">
              <w:rPr>
                <w:rStyle w:val="Hyperlink"/>
                <w:rFonts w:hint="eastAsia"/>
                <w:noProof/>
                <w:rtl/>
              </w:rPr>
              <w:t>عن</w:t>
            </w:r>
            <w:r w:rsidR="00414D82" w:rsidRPr="00BF66C4">
              <w:rPr>
                <w:rStyle w:val="Hyperlink"/>
                <w:noProof/>
                <w:rtl/>
              </w:rPr>
              <w:t xml:space="preserve"> </w:t>
            </w:r>
            <w:r w:rsidR="00414D82" w:rsidRPr="00BF66C4">
              <w:rPr>
                <w:rStyle w:val="Hyperlink"/>
                <w:rFonts w:hint="eastAsia"/>
                <w:noProof/>
                <w:rtl/>
              </w:rPr>
              <w:t>نفسه</w:t>
            </w:r>
            <w:r w:rsidR="00414D82" w:rsidRPr="00BF66C4">
              <w:rPr>
                <w:rStyle w:val="Hyperlink"/>
                <w:noProof/>
                <w:rtl/>
              </w:rPr>
              <w:t xml:space="preserve"> </w:t>
            </w:r>
            <w:r w:rsidR="00414D82" w:rsidRPr="00BF66C4">
              <w:rPr>
                <w:rStyle w:val="Hyperlink"/>
                <w:rFonts w:hint="eastAsia"/>
                <w:noProof/>
                <w:rtl/>
              </w:rPr>
              <w:t>لمّا</w:t>
            </w:r>
            <w:r w:rsidR="00414D82" w:rsidRPr="00BF66C4">
              <w:rPr>
                <w:rStyle w:val="Hyperlink"/>
                <w:noProof/>
                <w:rtl/>
              </w:rPr>
              <w:t xml:space="preserve"> </w:t>
            </w:r>
            <w:r w:rsidR="00414D82" w:rsidRPr="00BF66C4">
              <w:rPr>
                <w:rStyle w:val="Hyperlink"/>
                <w:rFonts w:hint="eastAsia"/>
                <w:noProof/>
                <w:rtl/>
              </w:rPr>
              <w:t>استشير</w:t>
            </w:r>
            <w:r w:rsidR="00414D82" w:rsidRPr="00BF66C4">
              <w:rPr>
                <w:rStyle w:val="Hyperlink"/>
                <w:noProof/>
                <w:rtl/>
              </w:rPr>
              <w:t xml:space="preserve"> - </w:t>
            </w:r>
            <w:r w:rsidR="00414D82" w:rsidRPr="00BF66C4">
              <w:rPr>
                <w:rStyle w:val="Hyperlink"/>
                <w:rFonts w:hint="eastAsia"/>
                <w:noProof/>
                <w:rtl/>
              </w:rPr>
              <w:t>مع</w:t>
            </w:r>
            <w:r w:rsidR="00414D82" w:rsidRPr="00BF66C4">
              <w:rPr>
                <w:rStyle w:val="Hyperlink"/>
                <w:noProof/>
                <w:rtl/>
              </w:rPr>
              <w:t xml:space="preserve"> </w:t>
            </w:r>
            <w:r w:rsidR="00414D82" w:rsidRPr="00BF66C4">
              <w:rPr>
                <w:rStyle w:val="Hyperlink"/>
                <w:rFonts w:hint="eastAsia"/>
                <w:noProof/>
                <w:rtl/>
              </w:rPr>
              <w:t>عصمته</w:t>
            </w:r>
            <w:r w:rsidR="00414D82" w:rsidRPr="00BF66C4">
              <w:rPr>
                <w:rStyle w:val="Hyperlink"/>
                <w:noProof/>
                <w:rtl/>
              </w:rPr>
              <w:t xml:space="preserve"> -</w:t>
            </w:r>
            <w:r w:rsidR="00414D82">
              <w:rPr>
                <w:rStyle w:val="Hyperlink"/>
                <w:rFonts w:hint="cs"/>
                <w:noProof/>
                <w:rtl/>
              </w:rPr>
              <w:t xml:space="preserve"> </w:t>
            </w:r>
          </w:hyperlink>
          <w:hyperlink w:anchor="_Toc397593543" w:history="1">
            <w:r w:rsidR="00414D82" w:rsidRPr="00BF66C4">
              <w:rPr>
                <w:rStyle w:val="Hyperlink"/>
                <w:rFonts w:hint="eastAsia"/>
                <w:noProof/>
                <w:rtl/>
              </w:rPr>
              <w:t>إلى</w:t>
            </w:r>
            <w:r w:rsidR="00414D82" w:rsidRPr="00BF66C4">
              <w:rPr>
                <w:rStyle w:val="Hyperlink"/>
                <w:noProof/>
                <w:rtl/>
              </w:rPr>
              <w:t xml:space="preserve"> </w:t>
            </w:r>
            <w:r w:rsidR="00414D82" w:rsidRPr="00BF66C4">
              <w:rPr>
                <w:rStyle w:val="Hyperlink"/>
                <w:rFonts w:hint="eastAsia"/>
                <w:noProof/>
                <w:rtl/>
              </w:rPr>
              <w:t>الأمر</w:t>
            </w:r>
            <w:r w:rsidR="00414D82" w:rsidRPr="00BF66C4">
              <w:rPr>
                <w:rStyle w:val="Hyperlink"/>
                <w:noProof/>
                <w:rtl/>
              </w:rPr>
              <w:t xml:space="preserve"> </w:t>
            </w:r>
            <w:r w:rsidR="00414D82" w:rsidRPr="00BF66C4">
              <w:rPr>
                <w:rStyle w:val="Hyperlink"/>
                <w:rFonts w:hint="eastAsia"/>
                <w:noProof/>
                <w:rtl/>
              </w:rPr>
              <w:t>بالاستخارة،</w:t>
            </w:r>
            <w:r w:rsidR="00414D82" w:rsidRPr="00BF66C4">
              <w:rPr>
                <w:rStyle w:val="Hyperlink"/>
                <w:noProof/>
                <w:rtl/>
              </w:rPr>
              <w:t xml:space="preserve"> </w:t>
            </w:r>
            <w:r w:rsidR="00414D82" w:rsidRPr="00BF66C4">
              <w:rPr>
                <w:rStyle w:val="Hyperlink"/>
                <w:rFonts w:hint="eastAsia"/>
                <w:noProof/>
                <w:rtl/>
              </w:rPr>
              <w:t>وهو</w:t>
            </w:r>
            <w:r w:rsidR="00414D82" w:rsidRPr="00BF66C4">
              <w:rPr>
                <w:rStyle w:val="Hyperlink"/>
                <w:noProof/>
                <w:rtl/>
              </w:rPr>
              <w:t xml:space="preserve"> </w:t>
            </w:r>
            <w:r w:rsidR="00414D82" w:rsidRPr="00BF66C4">
              <w:rPr>
                <w:rStyle w:val="Hyperlink"/>
                <w:rFonts w:hint="eastAsia"/>
                <w:noProof/>
                <w:rtl/>
              </w:rPr>
              <w:t>حجّة</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على</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كُلّف</w:t>
            </w:r>
            <w:r w:rsidR="00414D82">
              <w:rPr>
                <w:rFonts w:hint="cs"/>
                <w:noProof/>
                <w:webHidden/>
                <w:rtl/>
              </w:rPr>
              <w:t xml:space="preserve"> </w:t>
            </w:r>
          </w:hyperlink>
          <w:hyperlink w:anchor="_Toc397593544" w:history="1">
            <w:r w:rsidR="00414D82" w:rsidRPr="00BF66C4">
              <w:rPr>
                <w:rStyle w:val="Hyperlink"/>
                <w:rFonts w:hint="eastAsia"/>
                <w:noProof/>
                <w:rtl/>
              </w:rPr>
              <w:t>الاقتداء</w:t>
            </w:r>
            <w:r w:rsidR="00414D82" w:rsidRPr="00BF66C4">
              <w:rPr>
                <w:rStyle w:val="Hyperlink"/>
                <w:noProof/>
                <w:rtl/>
              </w:rPr>
              <w:t xml:space="preserve"> </w:t>
            </w:r>
            <w:r w:rsidR="00414D82" w:rsidRPr="00BF66C4">
              <w:rPr>
                <w:rStyle w:val="Hyperlink"/>
                <w:rFonts w:hint="eastAsia"/>
                <w:noProof/>
                <w:rtl/>
              </w:rPr>
              <w:t>بإمامته</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Toc397593544 \h</w:instrText>
            </w:r>
            <w:r w:rsidR="00414D82">
              <w:rPr>
                <w:noProof/>
                <w:webHidden/>
                <w:rtl/>
              </w:rPr>
              <w:instrText xml:space="preserve"> </w:instrText>
            </w:r>
            <w:r>
              <w:rPr>
                <w:noProof/>
                <w:webHidden/>
                <w:rtl/>
              </w:rPr>
            </w:r>
            <w:r>
              <w:rPr>
                <w:noProof/>
                <w:webHidden/>
                <w:rtl/>
              </w:rPr>
              <w:fldChar w:fldCharType="separate"/>
            </w:r>
            <w:r w:rsidR="00D54596">
              <w:rPr>
                <w:noProof/>
                <w:webHidden/>
                <w:rtl/>
              </w:rPr>
              <w:t>141</w:t>
            </w:r>
            <w:r>
              <w:rPr>
                <w:noProof/>
                <w:webHidden/>
                <w:rtl/>
              </w:rPr>
              <w:fldChar w:fldCharType="end"/>
            </w:r>
          </w:hyperlink>
        </w:p>
        <w:p w:rsidR="00414D82" w:rsidRDefault="006508E7" w:rsidP="00414D82">
          <w:pPr>
            <w:pStyle w:val="TOC2"/>
            <w:tabs>
              <w:tab w:val="right" w:leader="dot" w:pos="7786"/>
            </w:tabs>
            <w:rPr>
              <w:rFonts w:asciiTheme="minorHAnsi" w:eastAsiaTheme="minorEastAsia" w:hAnsiTheme="minorHAnsi" w:cstheme="minorBidi"/>
              <w:noProof/>
              <w:color w:val="auto"/>
              <w:sz w:val="22"/>
              <w:szCs w:val="22"/>
              <w:rtl/>
            </w:rPr>
          </w:pPr>
          <w:hyperlink w:anchor="_Toc397593545"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السادس</w:t>
            </w:r>
            <w:r w:rsidR="00414D82">
              <w:rPr>
                <w:rFonts w:hint="cs"/>
                <w:noProof/>
                <w:webHidden/>
                <w:rtl/>
              </w:rPr>
              <w:t xml:space="preserve">: </w:t>
            </w:r>
          </w:hyperlink>
          <w:hyperlink w:anchor="_Toc397593546"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عمل</w:t>
            </w:r>
            <w:r w:rsidR="00414D82" w:rsidRPr="00BF66C4">
              <w:rPr>
                <w:rStyle w:val="Hyperlink"/>
                <w:noProof/>
                <w:rtl/>
              </w:rPr>
              <w:t xml:space="preserve"> </w:t>
            </w:r>
            <w:r w:rsidR="00414D82" w:rsidRPr="00BF66C4">
              <w:rPr>
                <w:rStyle w:val="Hyperlink"/>
                <w:rFonts w:hint="eastAsia"/>
                <w:noProof/>
                <w:rtl/>
              </w:rPr>
              <w:t>حجّة</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Pr>
                <w:rStyle w:val="Hyperlink"/>
                <w:rFonts w:hint="cs"/>
                <w:noProof/>
                <w:rtl/>
              </w:rPr>
              <w:t xml:space="preserve"> </w:t>
            </w:r>
          </w:hyperlink>
          <w:hyperlink w:anchor="_Toc397593547" w:history="1">
            <w:r w:rsidR="00414D82" w:rsidRPr="00BF66C4">
              <w:rPr>
                <w:rStyle w:val="Hyperlink"/>
                <w:rFonts w:hint="eastAsia"/>
                <w:noProof/>
                <w:rtl/>
              </w:rPr>
              <w:t>المعصوم</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خاصّ</w:t>
            </w:r>
            <w:r w:rsidR="00414D82" w:rsidRPr="00BF66C4">
              <w:rPr>
                <w:rStyle w:val="Hyperlink"/>
                <w:noProof/>
                <w:rtl/>
              </w:rPr>
              <w:t xml:space="preserve"> </w:t>
            </w:r>
            <w:r w:rsidR="00414D82" w:rsidRPr="00BF66C4">
              <w:rPr>
                <w:rStyle w:val="Hyperlink"/>
                <w:rFonts w:hint="eastAsia"/>
                <w:noProof/>
                <w:rtl/>
              </w:rPr>
              <w:t>نفسه</w:t>
            </w:r>
            <w:r w:rsidR="00414D82" w:rsidRPr="00BF66C4">
              <w:rPr>
                <w:rStyle w:val="Hyperlink"/>
                <w:noProof/>
                <w:rtl/>
              </w:rPr>
              <w:t xml:space="preserve"> </w:t>
            </w:r>
            <w:r w:rsidR="00414D82" w:rsidRPr="00BF66C4">
              <w:rPr>
                <w:rStyle w:val="Hyperlink"/>
                <w:rFonts w:hint="eastAsia"/>
                <w:noProof/>
                <w:rtl/>
              </w:rPr>
              <w:t>بالاستخارة،</w:t>
            </w:r>
            <w:r w:rsidR="00414D82" w:rsidRPr="00BF66C4">
              <w:rPr>
                <w:rStyle w:val="Hyperlink"/>
                <w:noProof/>
                <w:rtl/>
              </w:rPr>
              <w:t xml:space="preserve"> </w:t>
            </w:r>
            <w:r w:rsidR="00414D82" w:rsidRPr="00BF66C4">
              <w:rPr>
                <w:rStyle w:val="Hyperlink"/>
                <w:rFonts w:hint="eastAsia"/>
                <w:noProof/>
                <w:rtl/>
              </w:rPr>
              <w:t>أو</w:t>
            </w:r>
            <w:r w:rsidR="00414D82" w:rsidRPr="00BF66C4">
              <w:rPr>
                <w:rStyle w:val="Hyperlink"/>
                <w:noProof/>
                <w:rtl/>
              </w:rPr>
              <w:t xml:space="preserve"> </w:t>
            </w:r>
            <w:r w:rsidR="00414D82" w:rsidRPr="00BF66C4">
              <w:rPr>
                <w:rStyle w:val="Hyperlink"/>
                <w:rFonts w:hint="eastAsia"/>
                <w:noProof/>
                <w:rtl/>
              </w:rPr>
              <w:t>أمره</w:t>
            </w:r>
            <w:r w:rsidR="00414D82">
              <w:rPr>
                <w:rStyle w:val="Hyperlink"/>
                <w:rFonts w:hint="cs"/>
                <w:noProof/>
                <w:rtl/>
              </w:rPr>
              <w:t xml:space="preserve"> </w:t>
            </w:r>
          </w:hyperlink>
          <w:hyperlink w:anchor="_Toc397593548" w:history="1">
            <w:r w:rsidR="00414D82" w:rsidRPr="00BF66C4">
              <w:rPr>
                <w:rStyle w:val="Hyperlink"/>
                <w:rFonts w:hint="eastAsia"/>
                <w:noProof/>
                <w:rtl/>
              </w:rPr>
              <w:t>بذلك</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طريق</w:t>
            </w:r>
            <w:r w:rsidR="00414D82" w:rsidRPr="00BF66C4">
              <w:rPr>
                <w:rStyle w:val="Hyperlink"/>
                <w:noProof/>
                <w:rtl/>
              </w:rPr>
              <w:t xml:space="preserve"> </w:t>
            </w:r>
            <w:r w:rsidR="00414D82" w:rsidRPr="00BF66C4">
              <w:rPr>
                <w:rStyle w:val="Hyperlink"/>
                <w:rFonts w:hint="eastAsia"/>
                <w:noProof/>
                <w:rtl/>
              </w:rPr>
              <w:t>الخاصّة</w:t>
            </w:r>
            <w:r w:rsidR="00414D82" w:rsidRPr="00BF66C4">
              <w:rPr>
                <w:rStyle w:val="Hyperlink"/>
                <w:noProof/>
                <w:rtl/>
              </w:rPr>
              <w:t xml:space="preserve"> </w:t>
            </w:r>
            <w:r w:rsidR="00414D82" w:rsidRPr="00BF66C4">
              <w:rPr>
                <w:rStyle w:val="Hyperlink"/>
                <w:rFonts w:hint="eastAsia"/>
                <w:noProof/>
                <w:rtl/>
              </w:rPr>
              <w:t>والجمهور،</w:t>
            </w:r>
            <w:r w:rsidR="00414D82" w:rsidRPr="00BF66C4">
              <w:rPr>
                <w:rStyle w:val="Hyperlink"/>
                <w:noProof/>
                <w:rtl/>
              </w:rPr>
              <w:t xml:space="preserve"> </w:t>
            </w:r>
            <w:r w:rsidR="00414D82" w:rsidRPr="00BF66C4">
              <w:rPr>
                <w:rStyle w:val="Hyperlink"/>
                <w:rFonts w:hint="eastAsia"/>
                <w:noProof/>
                <w:rtl/>
              </w:rPr>
              <w:t>وقسمه</w:t>
            </w:r>
            <w:r w:rsidR="00414D82" w:rsidRPr="00BF66C4">
              <w:rPr>
                <w:rStyle w:val="Hyperlink"/>
                <w:noProof/>
                <w:rtl/>
              </w:rPr>
              <w:t xml:space="preserve"> </w:t>
            </w:r>
            <w:r w:rsidR="00414D82" w:rsidRPr="00BF66C4">
              <w:rPr>
                <w:rStyle w:val="Hyperlink"/>
                <w:rFonts w:hint="eastAsia"/>
                <w:noProof/>
                <w:rtl/>
              </w:rPr>
              <w:t>بالله</w:t>
            </w:r>
            <w:r w:rsidR="00414D82">
              <w:rPr>
                <w:rFonts w:hint="cs"/>
                <w:noProof/>
                <w:webHidden/>
                <w:rtl/>
              </w:rPr>
              <w:t xml:space="preserve"> </w:t>
            </w:r>
          </w:hyperlink>
          <w:hyperlink w:anchor="_Toc397593549" w:history="1">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sidRPr="00BF66C4">
              <w:rPr>
                <w:rStyle w:val="Hyperlink"/>
                <w:noProof/>
                <w:rtl/>
              </w:rPr>
              <w:t xml:space="preserve"> </w:t>
            </w:r>
            <w:r w:rsidR="00414D82" w:rsidRPr="00BF66C4">
              <w:rPr>
                <w:rStyle w:val="Hyperlink"/>
                <w:rFonts w:hint="eastAsia"/>
                <w:noProof/>
                <w:rtl/>
              </w:rPr>
              <w:t>أنّه</w:t>
            </w:r>
            <w:r w:rsidR="00414D82" w:rsidRPr="00BF66C4">
              <w:rPr>
                <w:rStyle w:val="Hyperlink"/>
                <w:noProof/>
                <w:rtl/>
              </w:rPr>
              <w:t xml:space="preserve"> </w:t>
            </w:r>
            <w:r w:rsidR="00414D82" w:rsidRPr="00BF66C4">
              <w:rPr>
                <w:rStyle w:val="Hyperlink"/>
                <w:rFonts w:hint="eastAsia"/>
                <w:noProof/>
                <w:rtl/>
              </w:rPr>
              <w:t>سبحانه</w:t>
            </w:r>
            <w:r w:rsidR="00414D82" w:rsidRPr="00BF66C4">
              <w:rPr>
                <w:rStyle w:val="Hyperlink"/>
                <w:noProof/>
                <w:rtl/>
              </w:rPr>
              <w:t xml:space="preserve"> </w:t>
            </w:r>
            <w:r w:rsidR="00414D82" w:rsidRPr="00BF66C4">
              <w:rPr>
                <w:rStyle w:val="Hyperlink"/>
                <w:rFonts w:hint="eastAsia"/>
                <w:noProof/>
                <w:rtl/>
              </w:rPr>
              <w:t>يخير</w:t>
            </w:r>
            <w:r w:rsidR="00414D82" w:rsidRPr="00BF66C4">
              <w:rPr>
                <w:rStyle w:val="Hyperlink"/>
                <w:noProof/>
                <w:rtl/>
              </w:rPr>
              <w:t xml:space="preserve"> </w:t>
            </w:r>
            <w:r w:rsidR="00414D82" w:rsidRPr="00BF66C4">
              <w:rPr>
                <w:rStyle w:val="Hyperlink"/>
                <w:rFonts w:hint="eastAsia"/>
                <w:noProof/>
                <w:rtl/>
              </w:rPr>
              <w:t>لمَن</w:t>
            </w:r>
            <w:r w:rsidR="00414D82" w:rsidRPr="00BF66C4">
              <w:rPr>
                <w:rStyle w:val="Hyperlink"/>
                <w:noProof/>
                <w:rtl/>
              </w:rPr>
              <w:t xml:space="preserve"> </w:t>
            </w:r>
            <w:r w:rsidR="00414D82" w:rsidRPr="00BF66C4">
              <w:rPr>
                <w:rStyle w:val="Hyperlink"/>
                <w:rFonts w:hint="eastAsia"/>
                <w:noProof/>
                <w:rtl/>
              </w:rPr>
              <w:t>استخاره</w:t>
            </w:r>
            <w:r w:rsidR="00414D82" w:rsidRPr="00BF66C4">
              <w:rPr>
                <w:rStyle w:val="Hyperlink"/>
                <w:noProof/>
                <w:rtl/>
              </w:rPr>
              <w:t xml:space="preserve"> </w:t>
            </w:r>
            <w:r w:rsidR="00414D82" w:rsidRPr="00BF66C4">
              <w:rPr>
                <w:rStyle w:val="Hyperlink"/>
                <w:rFonts w:hint="eastAsia"/>
                <w:noProof/>
                <w:rtl/>
              </w:rPr>
              <w:t>مطلقاً</w:t>
            </w:r>
            <w:r w:rsidR="00414D82" w:rsidRPr="00BF66C4">
              <w:rPr>
                <w:rStyle w:val="Hyperlink"/>
                <w:noProof/>
                <w:rtl/>
              </w:rPr>
              <w:t xml:space="preserve"> </w:t>
            </w:r>
            <w:r w:rsidR="00414D82" w:rsidRPr="00BF66C4">
              <w:rPr>
                <w:rStyle w:val="Hyperlink"/>
                <w:rFonts w:hint="eastAsia"/>
                <w:noProof/>
                <w:rtl/>
              </w:rPr>
              <w:t>في</w:t>
            </w:r>
            <w:r w:rsidR="00414D82">
              <w:rPr>
                <w:rFonts w:hint="cs"/>
                <w:noProof/>
                <w:webHidden/>
                <w:rtl/>
              </w:rPr>
              <w:t xml:space="preserve"> </w:t>
            </w:r>
          </w:hyperlink>
          <w:hyperlink w:anchor="_Toc397593550" w:history="1">
            <w:r w:rsidR="00414D82" w:rsidRPr="00BF66C4">
              <w:rPr>
                <w:rStyle w:val="Hyperlink"/>
                <w:rFonts w:hint="eastAsia"/>
                <w:noProof/>
                <w:rtl/>
              </w:rPr>
              <w:t>سائر</w:t>
            </w:r>
            <w:r w:rsidR="00414D82" w:rsidRPr="00BF66C4">
              <w:rPr>
                <w:rStyle w:val="Hyperlink"/>
                <w:noProof/>
                <w:rtl/>
              </w:rPr>
              <w:t xml:space="preserve"> </w:t>
            </w:r>
            <w:r w:rsidR="00414D82" w:rsidRPr="00BF66C4">
              <w:rPr>
                <w:rStyle w:val="Hyperlink"/>
                <w:rFonts w:hint="eastAsia"/>
                <w:noProof/>
                <w:rtl/>
              </w:rPr>
              <w:t>الأُمور</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Toc397593550 \h</w:instrText>
            </w:r>
            <w:r w:rsidR="00414D82">
              <w:rPr>
                <w:noProof/>
                <w:webHidden/>
                <w:rtl/>
              </w:rPr>
              <w:instrText xml:space="preserve"> </w:instrText>
            </w:r>
            <w:r>
              <w:rPr>
                <w:noProof/>
                <w:webHidden/>
                <w:rtl/>
              </w:rPr>
            </w:r>
            <w:r>
              <w:rPr>
                <w:noProof/>
                <w:webHidden/>
                <w:rtl/>
              </w:rPr>
              <w:fldChar w:fldCharType="separate"/>
            </w:r>
            <w:r w:rsidR="00D54596">
              <w:rPr>
                <w:noProof/>
                <w:webHidden/>
                <w:rtl/>
              </w:rPr>
              <w:t>147</w:t>
            </w:r>
            <w:r>
              <w:rPr>
                <w:noProof/>
                <w:webHidden/>
                <w:rtl/>
              </w:rPr>
              <w:fldChar w:fldCharType="end"/>
            </w:r>
          </w:hyperlink>
        </w:p>
        <w:p w:rsidR="00414D82" w:rsidRDefault="006508E7" w:rsidP="00414D82">
          <w:pPr>
            <w:pStyle w:val="TOC2"/>
            <w:tabs>
              <w:tab w:val="right" w:leader="dot" w:pos="7786"/>
            </w:tabs>
            <w:rPr>
              <w:rFonts w:asciiTheme="minorHAnsi" w:eastAsiaTheme="minorEastAsia" w:hAnsiTheme="minorHAnsi" w:cstheme="minorBidi"/>
              <w:noProof/>
              <w:color w:val="auto"/>
              <w:sz w:val="22"/>
              <w:szCs w:val="22"/>
              <w:rtl/>
            </w:rPr>
          </w:pPr>
          <w:hyperlink w:anchor="_Toc397593551"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السابع</w:t>
            </w:r>
            <w:r w:rsidR="00414D82">
              <w:rPr>
                <w:rFonts w:hint="cs"/>
                <w:noProof/>
                <w:webHidden/>
                <w:rtl/>
              </w:rPr>
              <w:t xml:space="preserve">: </w:t>
            </w:r>
          </w:hyperlink>
          <w:hyperlink w:anchor="_Toc397593552"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أنَّ</w:t>
            </w:r>
            <w:r w:rsidR="00414D82" w:rsidRPr="00BF66C4">
              <w:rPr>
                <w:rStyle w:val="Hyperlink"/>
                <w:noProof/>
                <w:rtl/>
              </w:rPr>
              <w:t xml:space="preserve"> </w:t>
            </w:r>
            <w:r w:rsidR="00414D82" w:rsidRPr="00BF66C4">
              <w:rPr>
                <w:rStyle w:val="Hyperlink"/>
                <w:rFonts w:hint="eastAsia"/>
                <w:noProof/>
                <w:rtl/>
              </w:rPr>
              <w:t>حجّة</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Pr>
                <w:rFonts w:hint="cs"/>
                <w:noProof/>
                <w:webHidden/>
                <w:rtl/>
              </w:rPr>
              <w:t xml:space="preserve"> </w:t>
            </w:r>
          </w:hyperlink>
          <w:hyperlink w:anchor="_Toc397593553" w:history="1">
            <w:r w:rsidR="00414D82" w:rsidRPr="00BF66C4">
              <w:rPr>
                <w:rStyle w:val="Hyperlink"/>
                <w:rFonts w:hint="eastAsia"/>
                <w:noProof/>
                <w:rtl/>
              </w:rPr>
              <w:t>المعصوم</w:t>
            </w:r>
            <w:r w:rsidR="00414D82" w:rsidRPr="00BF66C4">
              <w:rPr>
                <w:rStyle w:val="Hyperlink"/>
                <w:noProof/>
                <w:rtl/>
              </w:rPr>
              <w:t xml:space="preserve"> (</w:t>
            </w:r>
            <w:r w:rsidR="00414D82" w:rsidRPr="00BF66C4">
              <w:rPr>
                <w:rStyle w:val="Hyperlink"/>
                <w:rFonts w:hint="eastAsia"/>
                <w:noProof/>
                <w:rtl/>
              </w:rPr>
              <w:t>عليه</w:t>
            </w:r>
            <w:r w:rsidR="00414D82" w:rsidRPr="00BF66C4">
              <w:rPr>
                <w:rStyle w:val="Hyperlink"/>
                <w:noProof/>
                <w:rtl/>
              </w:rPr>
              <w:t xml:space="preserve"> </w:t>
            </w:r>
            <w:r w:rsidR="00414D82" w:rsidRPr="00BF66C4">
              <w:rPr>
                <w:rStyle w:val="Hyperlink"/>
                <w:rFonts w:hint="eastAsia"/>
                <w:noProof/>
                <w:rtl/>
              </w:rPr>
              <w:t>أفضل</w:t>
            </w:r>
            <w:r w:rsidR="00414D82" w:rsidRPr="00BF66C4">
              <w:rPr>
                <w:rStyle w:val="Hyperlink"/>
                <w:noProof/>
                <w:rtl/>
              </w:rPr>
              <w:t xml:space="preserve"> </w:t>
            </w:r>
            <w:r w:rsidR="00414D82" w:rsidRPr="00BF66C4">
              <w:rPr>
                <w:rStyle w:val="Hyperlink"/>
                <w:rFonts w:hint="eastAsia"/>
                <w:noProof/>
                <w:rtl/>
              </w:rPr>
              <w:t>الصلوات</w:t>
            </w:r>
            <w:r w:rsidR="00414D82" w:rsidRPr="00BF66C4">
              <w:rPr>
                <w:rStyle w:val="Hyperlink"/>
                <w:noProof/>
                <w:rtl/>
              </w:rPr>
              <w:t xml:space="preserve">) </w:t>
            </w:r>
            <w:r w:rsidR="00414D82" w:rsidRPr="00BF66C4">
              <w:rPr>
                <w:rStyle w:val="Hyperlink"/>
                <w:rFonts w:hint="eastAsia"/>
                <w:noProof/>
                <w:rtl/>
              </w:rPr>
              <w:t>لم</w:t>
            </w:r>
            <w:r w:rsidR="00414D82" w:rsidRPr="00BF66C4">
              <w:rPr>
                <w:rStyle w:val="Hyperlink"/>
                <w:noProof/>
                <w:rtl/>
              </w:rPr>
              <w:t xml:space="preserve"> </w:t>
            </w:r>
            <w:r w:rsidR="00414D82" w:rsidRPr="00BF66C4">
              <w:rPr>
                <w:rStyle w:val="Hyperlink"/>
                <w:rFonts w:hint="eastAsia"/>
                <w:noProof/>
                <w:rtl/>
              </w:rPr>
              <w:t>يقتصر</w:t>
            </w:r>
            <w:r w:rsidR="00414D82" w:rsidRPr="00BF66C4">
              <w:rPr>
                <w:rStyle w:val="Hyperlink"/>
                <w:noProof/>
                <w:rtl/>
              </w:rPr>
              <w:t xml:space="preserve"> </w:t>
            </w:r>
            <w:r w:rsidR="00414D82" w:rsidRPr="00BF66C4">
              <w:rPr>
                <w:rStyle w:val="Hyperlink"/>
                <w:rFonts w:hint="eastAsia"/>
                <w:noProof/>
                <w:rtl/>
              </w:rPr>
              <w:t>في</w:t>
            </w:r>
            <w:r w:rsidR="00414D82">
              <w:rPr>
                <w:rFonts w:hint="cs"/>
                <w:noProof/>
                <w:webHidden/>
                <w:rtl/>
              </w:rPr>
              <w:t xml:space="preserve"> </w:t>
            </w:r>
          </w:hyperlink>
          <w:hyperlink w:anchor="_Toc397593554" w:history="1">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على</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يسمّيه</w:t>
            </w:r>
            <w:r w:rsidR="00414D82" w:rsidRPr="00BF66C4">
              <w:rPr>
                <w:rStyle w:val="Hyperlink"/>
                <w:noProof/>
                <w:rtl/>
              </w:rPr>
              <w:t xml:space="preserve"> </w:t>
            </w:r>
            <w:r w:rsidR="00414D82" w:rsidRPr="00BF66C4">
              <w:rPr>
                <w:rStyle w:val="Hyperlink"/>
                <w:rFonts w:hint="eastAsia"/>
                <w:noProof/>
                <w:rtl/>
              </w:rPr>
              <w:t>الناسُ</w:t>
            </w:r>
            <w:r w:rsidR="00414D82" w:rsidRPr="00BF66C4">
              <w:rPr>
                <w:rStyle w:val="Hyperlink"/>
                <w:noProof/>
                <w:rtl/>
              </w:rPr>
              <w:t xml:space="preserve"> </w:t>
            </w:r>
            <w:r w:rsidR="00414D82" w:rsidRPr="00BF66C4">
              <w:rPr>
                <w:rStyle w:val="Hyperlink"/>
                <w:rFonts w:hint="eastAsia"/>
                <w:noProof/>
                <w:rtl/>
              </w:rPr>
              <w:t>مباحاَت،</w:t>
            </w:r>
            <w:r w:rsidR="00414D82" w:rsidRPr="00BF66C4">
              <w:rPr>
                <w:rStyle w:val="Hyperlink"/>
                <w:noProof/>
                <w:rtl/>
              </w:rPr>
              <w:t xml:space="preserve"> </w:t>
            </w:r>
            <w:r w:rsidR="00414D82" w:rsidRPr="00BF66C4">
              <w:rPr>
                <w:rStyle w:val="Hyperlink"/>
                <w:rFonts w:hint="eastAsia"/>
                <w:noProof/>
                <w:rtl/>
              </w:rPr>
              <w:t>وأنّهُ</w:t>
            </w:r>
            <w:r w:rsidR="00414D82">
              <w:rPr>
                <w:rFonts w:hint="cs"/>
                <w:noProof/>
                <w:webHidden/>
                <w:rtl/>
              </w:rPr>
              <w:t xml:space="preserve"> </w:t>
            </w:r>
          </w:hyperlink>
          <w:hyperlink w:anchor="_Toc397593555" w:history="1">
            <w:r w:rsidR="00414D82" w:rsidRPr="00BF66C4">
              <w:rPr>
                <w:rStyle w:val="Hyperlink"/>
                <w:rFonts w:hint="eastAsia"/>
                <w:noProof/>
                <w:rtl/>
              </w:rPr>
              <w:t>استخار</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المندوبات</w:t>
            </w:r>
            <w:r w:rsidR="00414D82" w:rsidRPr="00BF66C4">
              <w:rPr>
                <w:rStyle w:val="Hyperlink"/>
                <w:noProof/>
                <w:rtl/>
              </w:rPr>
              <w:t xml:space="preserve"> </w:t>
            </w:r>
            <w:r w:rsidR="00414D82" w:rsidRPr="00BF66C4">
              <w:rPr>
                <w:rStyle w:val="Hyperlink"/>
                <w:rFonts w:hint="eastAsia"/>
                <w:noProof/>
                <w:rtl/>
              </w:rPr>
              <w:t>والطاعات،</w:t>
            </w:r>
            <w:r w:rsidR="00414D82" w:rsidRPr="00BF66C4">
              <w:rPr>
                <w:rStyle w:val="Hyperlink"/>
                <w:noProof/>
                <w:rtl/>
              </w:rPr>
              <w:t xml:space="preserve"> </w:t>
            </w:r>
            <w:r w:rsidR="00414D82" w:rsidRPr="00BF66C4">
              <w:rPr>
                <w:rStyle w:val="Hyperlink"/>
                <w:rFonts w:hint="eastAsia"/>
                <w:noProof/>
                <w:rtl/>
              </w:rPr>
              <w:t>والفتوى</w:t>
            </w:r>
            <w:r w:rsidR="00414D82" w:rsidRPr="00BF66C4">
              <w:rPr>
                <w:rStyle w:val="Hyperlink"/>
                <w:noProof/>
                <w:rtl/>
              </w:rPr>
              <w:t xml:space="preserve"> </w:t>
            </w:r>
            <w:r w:rsidR="00414D82" w:rsidRPr="00BF66C4">
              <w:rPr>
                <w:rStyle w:val="Hyperlink"/>
                <w:rFonts w:hint="eastAsia"/>
                <w:noProof/>
                <w:rtl/>
              </w:rPr>
              <w:t>بذلك</w:t>
            </w:r>
            <w:r w:rsidR="00414D82">
              <w:rPr>
                <w:rFonts w:hint="cs"/>
                <w:noProof/>
                <w:webHidden/>
                <w:rtl/>
              </w:rPr>
              <w:t xml:space="preserve"> </w:t>
            </w:r>
          </w:hyperlink>
          <w:hyperlink w:anchor="_Toc397593556" w:history="1">
            <w:r w:rsidR="00414D82" w:rsidRPr="00BF66C4">
              <w:rPr>
                <w:rStyle w:val="Hyperlink"/>
                <w:rFonts w:hint="eastAsia"/>
                <w:noProof/>
                <w:rtl/>
              </w:rPr>
              <w:t>عن</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أصحابنا</w:t>
            </w:r>
            <w:r w:rsidR="00414D82" w:rsidRPr="00BF66C4">
              <w:rPr>
                <w:rStyle w:val="Hyperlink"/>
                <w:noProof/>
                <w:rtl/>
              </w:rPr>
              <w:t xml:space="preserve"> </w:t>
            </w:r>
            <w:r w:rsidR="00414D82" w:rsidRPr="00BF66C4">
              <w:rPr>
                <w:rStyle w:val="Hyperlink"/>
                <w:rFonts w:hint="eastAsia"/>
                <w:noProof/>
                <w:rtl/>
              </w:rPr>
              <w:t>الثقات</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Toc397593556 \h</w:instrText>
            </w:r>
            <w:r w:rsidR="00414D82">
              <w:rPr>
                <w:noProof/>
                <w:webHidden/>
                <w:rtl/>
              </w:rPr>
              <w:instrText xml:space="preserve"> </w:instrText>
            </w:r>
            <w:r>
              <w:rPr>
                <w:noProof/>
                <w:webHidden/>
                <w:rtl/>
              </w:rPr>
            </w:r>
            <w:r>
              <w:rPr>
                <w:noProof/>
                <w:webHidden/>
                <w:rtl/>
              </w:rPr>
              <w:fldChar w:fldCharType="separate"/>
            </w:r>
            <w:r w:rsidR="00D54596">
              <w:rPr>
                <w:noProof/>
                <w:webHidden/>
                <w:rtl/>
              </w:rPr>
              <w:t>167</w:t>
            </w:r>
            <w:r>
              <w:rPr>
                <w:noProof/>
                <w:webHidden/>
                <w:rtl/>
              </w:rPr>
              <w:fldChar w:fldCharType="end"/>
            </w:r>
          </w:hyperlink>
        </w:p>
        <w:p w:rsidR="00414D82" w:rsidRDefault="006508E7" w:rsidP="00414D82">
          <w:pPr>
            <w:pStyle w:val="TOC2"/>
            <w:tabs>
              <w:tab w:val="right" w:leader="dot" w:pos="7786"/>
            </w:tabs>
            <w:rPr>
              <w:rFonts w:asciiTheme="minorHAnsi" w:eastAsiaTheme="minorEastAsia" w:hAnsiTheme="minorHAnsi" w:cstheme="minorBidi"/>
              <w:noProof/>
              <w:color w:val="auto"/>
              <w:sz w:val="22"/>
              <w:szCs w:val="22"/>
              <w:rtl/>
            </w:rPr>
          </w:pPr>
          <w:hyperlink w:anchor="_Toc397593557"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الثامن</w:t>
            </w:r>
            <w:r w:rsidR="00414D82">
              <w:rPr>
                <w:rFonts w:hint="cs"/>
                <w:noProof/>
                <w:webHidden/>
                <w:rtl/>
              </w:rPr>
              <w:t xml:space="preserve">: </w:t>
            </w:r>
          </w:hyperlink>
          <w:hyperlink w:anchor="_Toc397593558" w:history="1">
            <w:r w:rsidR="00414D82" w:rsidRPr="00BF66C4">
              <w:rPr>
                <w:rStyle w:val="Hyperlink"/>
                <w:rFonts w:hint="eastAsia"/>
                <w:noProof/>
                <w:rtl/>
              </w:rPr>
              <w:t>فيما</w:t>
            </w:r>
            <w:r w:rsidR="00414D82" w:rsidRPr="00BF66C4">
              <w:rPr>
                <w:rStyle w:val="Hyperlink"/>
                <w:noProof/>
                <w:rtl/>
              </w:rPr>
              <w:t xml:space="preserve"> </w:t>
            </w:r>
            <w:r w:rsidR="00414D82" w:rsidRPr="00BF66C4">
              <w:rPr>
                <w:rStyle w:val="Hyperlink"/>
                <w:rFonts w:hint="eastAsia"/>
                <w:noProof/>
                <w:rtl/>
              </w:rPr>
              <w:t>أقوله</w:t>
            </w:r>
            <w:r w:rsidR="00414D82" w:rsidRPr="00BF66C4">
              <w:rPr>
                <w:rStyle w:val="Hyperlink"/>
                <w:noProof/>
                <w:rtl/>
              </w:rPr>
              <w:t xml:space="preserve"> </w:t>
            </w:r>
            <w:r w:rsidR="00414D82" w:rsidRPr="00BF66C4">
              <w:rPr>
                <w:rStyle w:val="Hyperlink"/>
                <w:rFonts w:hint="eastAsia"/>
                <w:noProof/>
                <w:rtl/>
              </w:rPr>
              <w:t>وبعض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أرويه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فضل</w:t>
            </w:r>
            <w:r w:rsidR="00414D82" w:rsidRPr="00BF66C4">
              <w:rPr>
                <w:rStyle w:val="Hyperlink"/>
                <w:noProof/>
                <w:rtl/>
              </w:rPr>
              <w:t xml:space="preserve"> </w:t>
            </w:r>
            <w:r w:rsidR="00414D82" w:rsidRPr="00BF66C4">
              <w:rPr>
                <w:rStyle w:val="Hyperlink"/>
                <w:rFonts w:hint="eastAsia"/>
                <w:noProof/>
                <w:rtl/>
              </w:rPr>
              <w:t>الاستخارة</w:t>
            </w:r>
            <w:r w:rsidR="00414D82">
              <w:rPr>
                <w:rFonts w:hint="cs"/>
                <w:noProof/>
                <w:webHidden/>
                <w:rtl/>
              </w:rPr>
              <w:t xml:space="preserve"> </w:t>
            </w:r>
          </w:hyperlink>
          <w:hyperlink w:anchor="_Toc397593559" w:history="1">
            <w:r w:rsidR="00414D82" w:rsidRPr="00BF66C4">
              <w:rPr>
                <w:rStyle w:val="Hyperlink"/>
                <w:rFonts w:hint="eastAsia"/>
                <w:noProof/>
                <w:rtl/>
              </w:rPr>
              <w:t>ومشاورة</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sidRPr="00BF66C4">
              <w:rPr>
                <w:rStyle w:val="Hyperlink"/>
                <w:noProof/>
                <w:rtl/>
              </w:rPr>
              <w:t xml:space="preserve"> </w:t>
            </w:r>
            <w:r w:rsidR="00414D82" w:rsidRPr="00BF66C4">
              <w:rPr>
                <w:rStyle w:val="Hyperlink"/>
                <w:rFonts w:hint="eastAsia"/>
                <w:noProof/>
                <w:rtl/>
              </w:rPr>
              <w:t>بالست</w:t>
            </w:r>
            <w:r w:rsidR="00414D82" w:rsidRPr="00BF66C4">
              <w:rPr>
                <w:rStyle w:val="Hyperlink"/>
                <w:noProof/>
                <w:rtl/>
              </w:rPr>
              <w:t xml:space="preserve"> </w:t>
            </w:r>
            <w:r w:rsidR="00414D82" w:rsidRPr="00BF66C4">
              <w:rPr>
                <w:rStyle w:val="Hyperlink"/>
                <w:rFonts w:hint="eastAsia"/>
                <w:noProof/>
                <w:rtl/>
              </w:rPr>
              <w:t>رقاع،</w:t>
            </w:r>
            <w:r w:rsidR="00414D82" w:rsidRPr="00BF66C4">
              <w:rPr>
                <w:rStyle w:val="Hyperlink"/>
                <w:noProof/>
                <w:rtl/>
              </w:rPr>
              <w:t xml:space="preserve"> </w:t>
            </w:r>
            <w:r w:rsidR="00414D82" w:rsidRPr="00BF66C4">
              <w:rPr>
                <w:rStyle w:val="Hyperlink"/>
                <w:rFonts w:hint="eastAsia"/>
                <w:noProof/>
                <w:rtl/>
              </w:rPr>
              <w:t>وبعض</w:t>
            </w:r>
            <w:r w:rsidR="00414D82" w:rsidRPr="00BF66C4">
              <w:rPr>
                <w:rStyle w:val="Hyperlink"/>
                <w:noProof/>
                <w:rtl/>
              </w:rPr>
              <w:t xml:space="preserve"> </w:t>
            </w:r>
            <w:r w:rsidR="00414D82" w:rsidRPr="00BF66C4">
              <w:rPr>
                <w:rStyle w:val="Hyperlink"/>
                <w:rFonts w:hint="eastAsia"/>
                <w:noProof/>
                <w:rtl/>
              </w:rPr>
              <w:t>ما</w:t>
            </w:r>
            <w:r w:rsidR="00414D82">
              <w:rPr>
                <w:rFonts w:hint="cs"/>
                <w:noProof/>
                <w:webHidden/>
                <w:rtl/>
              </w:rPr>
              <w:t xml:space="preserve"> </w:t>
            </w:r>
          </w:hyperlink>
          <w:hyperlink w:anchor="_Toc397593560" w:history="1">
            <w:r w:rsidR="00414D82" w:rsidRPr="00BF66C4">
              <w:rPr>
                <w:rStyle w:val="Hyperlink"/>
                <w:rFonts w:hint="eastAsia"/>
                <w:noProof/>
                <w:rtl/>
              </w:rPr>
              <w:t>أعرفه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فوائد</w:t>
            </w:r>
            <w:r w:rsidR="00414D82" w:rsidRPr="00BF66C4">
              <w:rPr>
                <w:rStyle w:val="Hyperlink"/>
                <w:noProof/>
                <w:rtl/>
              </w:rPr>
              <w:t xml:space="preserve"> </w:t>
            </w:r>
            <w:r w:rsidR="00414D82" w:rsidRPr="00BF66C4">
              <w:rPr>
                <w:rStyle w:val="Hyperlink"/>
                <w:rFonts w:hint="eastAsia"/>
                <w:noProof/>
                <w:rtl/>
              </w:rPr>
              <w:t>امتثال</w:t>
            </w:r>
            <w:r w:rsidR="00414D82" w:rsidRPr="00BF66C4">
              <w:rPr>
                <w:rStyle w:val="Hyperlink"/>
                <w:noProof/>
                <w:rtl/>
              </w:rPr>
              <w:t xml:space="preserve"> </w:t>
            </w:r>
            <w:r w:rsidR="00414D82" w:rsidRPr="00BF66C4">
              <w:rPr>
                <w:rStyle w:val="Hyperlink"/>
                <w:rFonts w:hint="eastAsia"/>
                <w:noProof/>
                <w:rtl/>
              </w:rPr>
              <w:t>ذلك</w:t>
            </w:r>
            <w:r w:rsidR="00414D82" w:rsidRPr="00BF66C4">
              <w:rPr>
                <w:rStyle w:val="Hyperlink"/>
                <w:noProof/>
                <w:rtl/>
              </w:rPr>
              <w:t xml:space="preserve"> </w:t>
            </w:r>
            <w:r w:rsidR="00414D82" w:rsidRPr="00BF66C4">
              <w:rPr>
                <w:rStyle w:val="Hyperlink"/>
                <w:rFonts w:hint="eastAsia"/>
                <w:noProof/>
                <w:rtl/>
              </w:rPr>
              <w:t>الأمر</w:t>
            </w:r>
            <w:r w:rsidR="00414D82" w:rsidRPr="00BF66C4">
              <w:rPr>
                <w:rStyle w:val="Hyperlink"/>
                <w:noProof/>
                <w:rtl/>
              </w:rPr>
              <w:t xml:space="preserve"> </w:t>
            </w:r>
            <w:r w:rsidR="00414D82" w:rsidRPr="00BF66C4">
              <w:rPr>
                <w:rStyle w:val="Hyperlink"/>
                <w:rFonts w:hint="eastAsia"/>
                <w:noProof/>
                <w:rtl/>
              </w:rPr>
              <w:t>المطاع،</w:t>
            </w:r>
            <w:r w:rsidR="00414D82">
              <w:rPr>
                <w:rFonts w:hint="cs"/>
                <w:noProof/>
                <w:webHidden/>
                <w:rtl/>
              </w:rPr>
              <w:t xml:space="preserve"> </w:t>
            </w:r>
          </w:hyperlink>
          <w:hyperlink w:anchor="_Toc397593561" w:history="1">
            <w:r w:rsidR="00414D82" w:rsidRPr="00BF66C4">
              <w:rPr>
                <w:rStyle w:val="Hyperlink"/>
                <w:rFonts w:hint="eastAsia"/>
                <w:noProof/>
                <w:rtl/>
              </w:rPr>
              <w:t>وروايات</w:t>
            </w:r>
            <w:r w:rsidR="00414D82" w:rsidRPr="00BF66C4">
              <w:rPr>
                <w:rStyle w:val="Hyperlink"/>
                <w:noProof/>
                <w:rtl/>
              </w:rPr>
              <w:t xml:space="preserve"> </w:t>
            </w:r>
            <w:r w:rsidR="00414D82" w:rsidRPr="00BF66C4">
              <w:rPr>
                <w:rStyle w:val="Hyperlink"/>
                <w:rFonts w:hint="eastAsia"/>
                <w:noProof/>
                <w:rtl/>
              </w:rPr>
              <w:t>بدعوات</w:t>
            </w:r>
            <w:r w:rsidR="00414D82" w:rsidRPr="00BF66C4">
              <w:rPr>
                <w:rStyle w:val="Hyperlink"/>
                <w:noProof/>
                <w:rtl/>
              </w:rPr>
              <w:t xml:space="preserve"> </w:t>
            </w:r>
            <w:r w:rsidR="00414D82" w:rsidRPr="00BF66C4">
              <w:rPr>
                <w:rStyle w:val="Hyperlink"/>
                <w:rFonts w:hint="eastAsia"/>
                <w:noProof/>
                <w:rtl/>
              </w:rPr>
              <w:t>عند</w:t>
            </w:r>
            <w:r w:rsidR="00414D82" w:rsidRPr="00BF66C4">
              <w:rPr>
                <w:rStyle w:val="Hyperlink"/>
                <w:noProof/>
                <w:rtl/>
              </w:rPr>
              <w:t xml:space="preserve"> </w:t>
            </w:r>
            <w:r w:rsidR="00414D82" w:rsidRPr="00BF66C4">
              <w:rPr>
                <w:rStyle w:val="Hyperlink"/>
                <w:rFonts w:hint="eastAsia"/>
                <w:noProof/>
                <w:rtl/>
              </w:rPr>
              <w:t>الاستخارات</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Toc397593561 \h</w:instrText>
            </w:r>
            <w:r w:rsidR="00414D82">
              <w:rPr>
                <w:noProof/>
                <w:webHidden/>
                <w:rtl/>
              </w:rPr>
              <w:instrText xml:space="preserve"> </w:instrText>
            </w:r>
            <w:r>
              <w:rPr>
                <w:noProof/>
                <w:webHidden/>
                <w:rtl/>
              </w:rPr>
            </w:r>
            <w:r>
              <w:rPr>
                <w:noProof/>
                <w:webHidden/>
                <w:rtl/>
              </w:rPr>
              <w:fldChar w:fldCharType="separate"/>
            </w:r>
            <w:r w:rsidR="00D54596">
              <w:rPr>
                <w:noProof/>
                <w:webHidden/>
                <w:rtl/>
              </w:rPr>
              <w:t>179</w:t>
            </w:r>
            <w:r>
              <w:rPr>
                <w:noProof/>
                <w:webHidden/>
                <w:rtl/>
              </w:rPr>
              <w:fldChar w:fldCharType="end"/>
            </w:r>
          </w:hyperlink>
        </w:p>
        <w:p w:rsidR="00B11035" w:rsidRPr="00206684" w:rsidRDefault="00B11035" w:rsidP="00206684">
          <w:pPr>
            <w:pStyle w:val="libNormal"/>
            <w:rPr>
              <w:rStyle w:val="Hyperlink"/>
              <w:noProof/>
              <w:u w:val="none"/>
              <w:rtl/>
            </w:rPr>
          </w:pPr>
          <w:r w:rsidRPr="00206684">
            <w:rPr>
              <w:rStyle w:val="Hyperlink"/>
              <w:noProof/>
              <w:u w:val="none"/>
              <w:rtl/>
            </w:rPr>
            <w:br w:type="page"/>
          </w:r>
        </w:p>
        <w:p w:rsidR="00414D82" w:rsidRDefault="006508E7" w:rsidP="00414D82">
          <w:pPr>
            <w:pStyle w:val="TOC2"/>
            <w:tabs>
              <w:tab w:val="right" w:leader="dot" w:pos="7786"/>
            </w:tabs>
            <w:rPr>
              <w:rFonts w:asciiTheme="minorHAnsi" w:eastAsiaTheme="minorEastAsia" w:hAnsiTheme="minorHAnsi" w:cstheme="minorBidi"/>
              <w:noProof/>
              <w:color w:val="auto"/>
              <w:sz w:val="22"/>
              <w:szCs w:val="22"/>
              <w:rtl/>
            </w:rPr>
          </w:pPr>
          <w:hyperlink w:anchor="_Toc397593562"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التاسع</w:t>
            </w:r>
            <w:r w:rsidR="00414D82">
              <w:rPr>
                <w:rFonts w:hint="cs"/>
                <w:noProof/>
                <w:webHidden/>
                <w:rtl/>
              </w:rPr>
              <w:t xml:space="preserve">: </w:t>
            </w:r>
          </w:hyperlink>
          <w:hyperlink w:anchor="_Toc397593563" w:history="1">
            <w:r w:rsidR="00414D82" w:rsidRPr="00BF66C4">
              <w:rPr>
                <w:rStyle w:val="Hyperlink"/>
                <w:rFonts w:hint="eastAsia"/>
                <w:noProof/>
                <w:rtl/>
              </w:rPr>
              <w:t>فيما</w:t>
            </w:r>
            <w:r w:rsidR="00414D82" w:rsidRPr="00BF66C4">
              <w:rPr>
                <w:rStyle w:val="Hyperlink"/>
                <w:noProof/>
                <w:rtl/>
              </w:rPr>
              <w:t xml:space="preserve"> </w:t>
            </w:r>
            <w:r w:rsidR="00414D82" w:rsidRPr="00BF66C4">
              <w:rPr>
                <w:rStyle w:val="Hyperlink"/>
                <w:rFonts w:hint="eastAsia"/>
                <w:noProof/>
                <w:rtl/>
              </w:rPr>
              <w:t>أذكره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ترجيح</w:t>
            </w:r>
            <w:r w:rsidR="00414D82" w:rsidRPr="00BF66C4">
              <w:rPr>
                <w:rStyle w:val="Hyperlink"/>
                <w:noProof/>
                <w:rtl/>
              </w:rPr>
              <w:t xml:space="preserve"> </w:t>
            </w:r>
            <w:r w:rsidR="00414D82" w:rsidRPr="00BF66C4">
              <w:rPr>
                <w:rStyle w:val="Hyperlink"/>
                <w:rFonts w:hint="eastAsia"/>
                <w:noProof/>
                <w:rtl/>
              </w:rPr>
              <w:t>العمل</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بالرقاع</w:t>
            </w:r>
            <w:r w:rsidR="00414D82">
              <w:rPr>
                <w:rFonts w:hint="cs"/>
                <w:noProof/>
                <w:webHidden/>
                <w:rtl/>
              </w:rPr>
              <w:t xml:space="preserve"> </w:t>
            </w:r>
          </w:hyperlink>
          <w:hyperlink w:anchor="_Toc397593564" w:history="1">
            <w:r w:rsidR="00414D82" w:rsidRPr="00BF66C4">
              <w:rPr>
                <w:rStyle w:val="Hyperlink"/>
                <w:rFonts w:hint="eastAsia"/>
                <w:noProof/>
                <w:rtl/>
              </w:rPr>
              <w:t>الستّ</w:t>
            </w:r>
            <w:r w:rsidR="00414D82" w:rsidRPr="00BF66C4">
              <w:rPr>
                <w:rStyle w:val="Hyperlink"/>
                <w:noProof/>
                <w:rtl/>
              </w:rPr>
              <w:t xml:space="preserve"> </w:t>
            </w:r>
            <w:r w:rsidR="00414D82" w:rsidRPr="00BF66C4">
              <w:rPr>
                <w:rStyle w:val="Hyperlink"/>
                <w:rFonts w:hint="eastAsia"/>
                <w:noProof/>
                <w:rtl/>
              </w:rPr>
              <w:t>المذكورة،</w:t>
            </w:r>
            <w:r w:rsidR="00414D82" w:rsidRPr="00BF66C4">
              <w:rPr>
                <w:rStyle w:val="Hyperlink"/>
                <w:noProof/>
                <w:rtl/>
              </w:rPr>
              <w:t xml:space="preserve"> </w:t>
            </w:r>
            <w:r w:rsidR="00414D82" w:rsidRPr="00BF66C4">
              <w:rPr>
                <w:rStyle w:val="Hyperlink"/>
                <w:rFonts w:hint="eastAsia"/>
                <w:noProof/>
                <w:rtl/>
              </w:rPr>
              <w:t>وبيان</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فضل</w:t>
            </w:r>
            <w:r w:rsidR="00414D82" w:rsidRPr="00BF66C4">
              <w:rPr>
                <w:rStyle w:val="Hyperlink"/>
                <w:noProof/>
                <w:rtl/>
              </w:rPr>
              <w:t xml:space="preserve"> </w:t>
            </w:r>
            <w:r w:rsidR="00414D82" w:rsidRPr="00BF66C4">
              <w:rPr>
                <w:rStyle w:val="Hyperlink"/>
                <w:rFonts w:hint="eastAsia"/>
                <w:noProof/>
                <w:rtl/>
              </w:rPr>
              <w:t>ذلك</w:t>
            </w:r>
            <w:r w:rsidR="00414D82" w:rsidRPr="00BF66C4">
              <w:rPr>
                <w:rStyle w:val="Hyperlink"/>
                <w:noProof/>
                <w:rtl/>
              </w:rPr>
              <w:t xml:space="preserve"> </w:t>
            </w:r>
            <w:r w:rsidR="00414D82" w:rsidRPr="00BF66C4">
              <w:rPr>
                <w:rStyle w:val="Hyperlink"/>
                <w:rFonts w:hint="eastAsia"/>
                <w:noProof/>
                <w:rtl/>
              </w:rPr>
              <w:t>على</w:t>
            </w:r>
            <w:r w:rsidR="00414D82" w:rsidRPr="00BF66C4">
              <w:rPr>
                <w:rStyle w:val="Hyperlink"/>
                <w:noProof/>
                <w:rtl/>
              </w:rPr>
              <w:t xml:space="preserve"> </w:t>
            </w:r>
            <w:r w:rsidR="00414D82" w:rsidRPr="00BF66C4">
              <w:rPr>
                <w:rStyle w:val="Hyperlink"/>
                <w:rFonts w:hint="eastAsia"/>
                <w:noProof/>
                <w:rtl/>
              </w:rPr>
              <w:t>غيره</w:t>
            </w:r>
            <w:r w:rsidR="00414D82">
              <w:rPr>
                <w:rStyle w:val="Hyperlink"/>
                <w:rFonts w:hint="cs"/>
                <w:noProof/>
                <w:rtl/>
              </w:rPr>
              <w:t xml:space="preserve"> </w:t>
            </w:r>
          </w:hyperlink>
          <w:hyperlink w:anchor="_Toc397593565" w:history="1">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الروايات</w:t>
            </w:r>
            <w:r w:rsidR="00414D82" w:rsidRPr="00BF66C4">
              <w:rPr>
                <w:rStyle w:val="Hyperlink"/>
                <w:noProof/>
                <w:rtl/>
              </w:rPr>
              <w:t xml:space="preserve"> </w:t>
            </w:r>
            <w:r w:rsidR="00414D82" w:rsidRPr="00BF66C4">
              <w:rPr>
                <w:rStyle w:val="Hyperlink"/>
                <w:rFonts w:hint="eastAsia"/>
                <w:noProof/>
                <w:rtl/>
              </w:rPr>
              <w:t>المأثورة</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Toc397593565 \h</w:instrText>
            </w:r>
            <w:r w:rsidR="00414D82">
              <w:rPr>
                <w:noProof/>
                <w:webHidden/>
                <w:rtl/>
              </w:rPr>
              <w:instrText xml:space="preserve"> </w:instrText>
            </w:r>
            <w:r>
              <w:rPr>
                <w:noProof/>
                <w:webHidden/>
                <w:rtl/>
              </w:rPr>
            </w:r>
            <w:r>
              <w:rPr>
                <w:noProof/>
                <w:webHidden/>
                <w:rtl/>
              </w:rPr>
              <w:fldChar w:fldCharType="separate"/>
            </w:r>
            <w:r w:rsidR="00D54596">
              <w:rPr>
                <w:noProof/>
                <w:webHidden/>
                <w:rtl/>
              </w:rPr>
              <w:t>209</w:t>
            </w:r>
            <w:r>
              <w:rPr>
                <w:noProof/>
                <w:webHidden/>
                <w:rtl/>
              </w:rPr>
              <w:fldChar w:fldCharType="end"/>
            </w:r>
          </w:hyperlink>
        </w:p>
        <w:p w:rsidR="00414D82" w:rsidRDefault="006508E7" w:rsidP="00414D82">
          <w:pPr>
            <w:pStyle w:val="TOC2"/>
            <w:tabs>
              <w:tab w:val="right" w:leader="dot" w:pos="7786"/>
            </w:tabs>
            <w:rPr>
              <w:rFonts w:asciiTheme="minorHAnsi" w:eastAsiaTheme="minorEastAsia" w:hAnsiTheme="minorHAnsi" w:cstheme="minorBidi"/>
              <w:noProof/>
              <w:color w:val="auto"/>
              <w:sz w:val="22"/>
              <w:szCs w:val="22"/>
              <w:rtl/>
            </w:rPr>
          </w:pPr>
          <w:hyperlink w:anchor="_Toc397593566"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العاشر</w:t>
            </w:r>
            <w:r w:rsidR="00414D82">
              <w:rPr>
                <w:rFonts w:hint="cs"/>
                <w:noProof/>
                <w:webHidden/>
                <w:rtl/>
              </w:rPr>
              <w:t xml:space="preserve">: </w:t>
            </w:r>
          </w:hyperlink>
          <w:hyperlink w:anchor="_Toc397593567" w:history="1">
            <w:r w:rsidR="00414D82" w:rsidRPr="00BF66C4">
              <w:rPr>
                <w:rStyle w:val="Hyperlink"/>
                <w:rFonts w:hint="eastAsia"/>
                <w:noProof/>
                <w:rtl/>
              </w:rPr>
              <w:t>فيما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أو</w:t>
            </w:r>
            <w:r w:rsidR="00414D82" w:rsidRPr="00BF66C4">
              <w:rPr>
                <w:rStyle w:val="Hyperlink"/>
                <w:noProof/>
                <w:rtl/>
              </w:rPr>
              <w:t xml:space="preserve"> </w:t>
            </w:r>
            <w:r w:rsidR="00414D82" w:rsidRPr="00BF66C4">
              <w:rPr>
                <w:rStyle w:val="Hyperlink"/>
                <w:rFonts w:hint="eastAsia"/>
                <w:noProof/>
                <w:rtl/>
              </w:rPr>
              <w:t>رأيته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مشاورة</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sidRPr="00BF66C4">
              <w:rPr>
                <w:rStyle w:val="Hyperlink"/>
                <w:noProof/>
                <w:rtl/>
              </w:rPr>
              <w:t xml:space="preserve"> </w:t>
            </w:r>
            <w:r w:rsidR="00414D82" w:rsidRPr="00BF66C4">
              <w:rPr>
                <w:rStyle w:val="Hyperlink"/>
                <w:rFonts w:hint="eastAsia"/>
                <w:noProof/>
                <w:rtl/>
              </w:rPr>
              <w:t>بصلاة</w:t>
            </w:r>
            <w:r w:rsidR="00414D82">
              <w:rPr>
                <w:rFonts w:hint="cs"/>
                <w:noProof/>
                <w:webHidden/>
                <w:rtl/>
              </w:rPr>
              <w:t xml:space="preserve"> </w:t>
            </w:r>
          </w:hyperlink>
          <w:hyperlink w:anchor="_Toc397593568" w:history="1">
            <w:r w:rsidR="00414D82" w:rsidRPr="00BF66C4">
              <w:rPr>
                <w:rStyle w:val="Hyperlink"/>
                <w:rFonts w:hint="eastAsia"/>
                <w:noProof/>
                <w:rtl/>
              </w:rPr>
              <w:t>ركعتين</w:t>
            </w:r>
            <w:r w:rsidR="00414D82" w:rsidRPr="00BF66C4">
              <w:rPr>
                <w:rStyle w:val="Hyperlink"/>
                <w:noProof/>
                <w:rtl/>
              </w:rPr>
              <w:t xml:space="preserve"> </w:t>
            </w:r>
            <w:r w:rsidR="00414D82" w:rsidRPr="00BF66C4">
              <w:rPr>
                <w:rStyle w:val="Hyperlink"/>
                <w:rFonts w:hint="eastAsia"/>
                <w:noProof/>
                <w:rtl/>
              </w:rPr>
              <w:t>والاستخارة</w:t>
            </w:r>
            <w:r w:rsidR="00414D82" w:rsidRPr="00BF66C4">
              <w:rPr>
                <w:rStyle w:val="Hyperlink"/>
                <w:noProof/>
                <w:rtl/>
              </w:rPr>
              <w:t xml:space="preserve"> </w:t>
            </w:r>
            <w:r w:rsidR="00414D82" w:rsidRPr="00BF66C4">
              <w:rPr>
                <w:rStyle w:val="Hyperlink"/>
                <w:rFonts w:hint="eastAsia"/>
                <w:noProof/>
                <w:rtl/>
              </w:rPr>
              <w:t>برقعتين</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Toc397593568 \h</w:instrText>
            </w:r>
            <w:r w:rsidR="00414D82">
              <w:rPr>
                <w:noProof/>
                <w:webHidden/>
                <w:rtl/>
              </w:rPr>
              <w:instrText xml:space="preserve"> </w:instrText>
            </w:r>
            <w:r>
              <w:rPr>
                <w:noProof/>
                <w:webHidden/>
                <w:rtl/>
              </w:rPr>
            </w:r>
            <w:r>
              <w:rPr>
                <w:noProof/>
                <w:webHidden/>
                <w:rtl/>
              </w:rPr>
              <w:fldChar w:fldCharType="separate"/>
            </w:r>
            <w:r w:rsidR="00D54596">
              <w:rPr>
                <w:noProof/>
                <w:webHidden/>
                <w:rtl/>
              </w:rPr>
              <w:t>227</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69"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الحادي</w:t>
            </w:r>
            <w:r w:rsidR="00414D82" w:rsidRPr="00BF66C4">
              <w:rPr>
                <w:rStyle w:val="Hyperlink"/>
                <w:noProof/>
                <w:rtl/>
              </w:rPr>
              <w:t xml:space="preserve"> </w:t>
            </w:r>
            <w:r w:rsidR="00414D82" w:rsidRPr="00BF66C4">
              <w:rPr>
                <w:rStyle w:val="Hyperlink"/>
                <w:rFonts w:hint="eastAsia"/>
                <w:noProof/>
                <w:rtl/>
              </w:rPr>
              <w:t>عشر</w:t>
            </w:r>
            <w:r w:rsidR="00B11035">
              <w:rPr>
                <w:rFonts w:hint="cs"/>
                <w:noProof/>
                <w:webHidden/>
                <w:rtl/>
              </w:rPr>
              <w:t xml:space="preserve">: </w:t>
            </w:r>
          </w:hyperlink>
          <w:hyperlink w:anchor="_Toc397593570"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بمائة</w:t>
            </w:r>
            <w:r w:rsidR="00414D82" w:rsidRPr="00BF66C4">
              <w:rPr>
                <w:rStyle w:val="Hyperlink"/>
                <w:noProof/>
                <w:rtl/>
              </w:rPr>
              <w:t xml:space="preserve"> </w:t>
            </w:r>
            <w:r w:rsidR="00414D82" w:rsidRPr="00BF66C4">
              <w:rPr>
                <w:rStyle w:val="Hyperlink"/>
                <w:rFonts w:hint="eastAsia"/>
                <w:noProof/>
                <w:rtl/>
              </w:rPr>
              <w:t>مرّة</w:t>
            </w:r>
            <w:r w:rsidR="00414D82" w:rsidRPr="00BF66C4">
              <w:rPr>
                <w:rStyle w:val="Hyperlink"/>
                <w:noProof/>
                <w:rtl/>
              </w:rPr>
              <w:t xml:space="preserve"> </w:t>
            </w:r>
            <w:r w:rsidR="00414D82" w:rsidRPr="00BF66C4">
              <w:rPr>
                <w:rStyle w:val="Hyperlink"/>
                <w:rFonts w:hint="eastAsia"/>
                <w:noProof/>
                <w:rtl/>
              </w:rPr>
              <w:t>ومرّة</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Toc397593570 \h</w:instrText>
            </w:r>
            <w:r w:rsidR="00414D82">
              <w:rPr>
                <w:noProof/>
                <w:webHidden/>
                <w:rtl/>
              </w:rPr>
              <w:instrText xml:space="preserve"> </w:instrText>
            </w:r>
            <w:r>
              <w:rPr>
                <w:noProof/>
                <w:webHidden/>
                <w:rtl/>
              </w:rPr>
            </w:r>
            <w:r>
              <w:rPr>
                <w:noProof/>
                <w:webHidden/>
                <w:rtl/>
              </w:rPr>
              <w:fldChar w:fldCharType="separate"/>
            </w:r>
            <w:r w:rsidR="00D54596">
              <w:rPr>
                <w:noProof/>
                <w:webHidden/>
                <w:rtl/>
              </w:rPr>
              <w:t>231</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71"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الثاني</w:t>
            </w:r>
            <w:r w:rsidR="00414D82" w:rsidRPr="00BF66C4">
              <w:rPr>
                <w:rStyle w:val="Hyperlink"/>
                <w:noProof/>
                <w:rtl/>
              </w:rPr>
              <w:t xml:space="preserve"> </w:t>
            </w:r>
            <w:r w:rsidR="00414D82" w:rsidRPr="00BF66C4">
              <w:rPr>
                <w:rStyle w:val="Hyperlink"/>
                <w:rFonts w:hint="eastAsia"/>
                <w:noProof/>
                <w:rtl/>
              </w:rPr>
              <w:t>عشر</w:t>
            </w:r>
            <w:r w:rsidR="00B11035">
              <w:rPr>
                <w:rStyle w:val="Hyperlink"/>
                <w:rFonts w:hint="cs"/>
                <w:noProof/>
                <w:rtl/>
              </w:rPr>
              <w:t xml:space="preserve">: </w:t>
            </w:r>
          </w:hyperlink>
          <w:hyperlink w:anchor="_Toc397593572"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بمائة</w:t>
            </w:r>
            <w:r w:rsidR="00414D82" w:rsidRPr="00BF66C4">
              <w:rPr>
                <w:rStyle w:val="Hyperlink"/>
                <w:noProof/>
                <w:rtl/>
              </w:rPr>
              <w:t xml:space="preserve"> </w:t>
            </w:r>
            <w:r w:rsidR="00414D82" w:rsidRPr="00BF66C4">
              <w:rPr>
                <w:rStyle w:val="Hyperlink"/>
                <w:rFonts w:hint="eastAsia"/>
                <w:noProof/>
                <w:rtl/>
              </w:rPr>
              <w:t>مرّة،</w:t>
            </w:r>
            <w:r w:rsidR="00B11035">
              <w:rPr>
                <w:rFonts w:hint="cs"/>
                <w:noProof/>
                <w:webHidden/>
                <w:rtl/>
              </w:rPr>
              <w:t xml:space="preserve"> </w:t>
            </w:r>
          </w:hyperlink>
          <w:hyperlink w:anchor="_Toc397593573" w:history="1">
            <w:r w:rsidR="00414D82" w:rsidRPr="00BF66C4">
              <w:rPr>
                <w:rStyle w:val="Hyperlink"/>
                <w:rFonts w:hint="eastAsia"/>
                <w:noProof/>
                <w:rtl/>
              </w:rPr>
              <w:t>والإشارة</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الروايات</w:t>
            </w:r>
            <w:r w:rsidR="00414D82" w:rsidRPr="00BF66C4">
              <w:rPr>
                <w:rStyle w:val="Hyperlink"/>
                <w:noProof/>
                <w:rtl/>
              </w:rPr>
              <w:t xml:space="preserve"> </w:t>
            </w:r>
            <w:r w:rsidR="00414D82" w:rsidRPr="00BF66C4">
              <w:rPr>
                <w:rStyle w:val="Hyperlink"/>
                <w:rFonts w:hint="eastAsia"/>
                <w:noProof/>
                <w:rtl/>
              </w:rPr>
              <w:t>إلى</w:t>
            </w:r>
            <w:r w:rsidR="00414D82" w:rsidRPr="00BF66C4">
              <w:rPr>
                <w:rStyle w:val="Hyperlink"/>
                <w:noProof/>
                <w:rtl/>
              </w:rPr>
              <w:t xml:space="preserve"> </w:t>
            </w:r>
            <w:r w:rsidR="00414D82" w:rsidRPr="00BF66C4">
              <w:rPr>
                <w:rStyle w:val="Hyperlink"/>
                <w:rFonts w:hint="eastAsia"/>
                <w:noProof/>
                <w:rtl/>
              </w:rPr>
              <w:t>تعيين</w:t>
            </w:r>
            <w:r w:rsidR="00414D82" w:rsidRPr="00BF66C4">
              <w:rPr>
                <w:rStyle w:val="Hyperlink"/>
                <w:noProof/>
                <w:rtl/>
              </w:rPr>
              <w:t xml:space="preserve"> </w:t>
            </w:r>
            <w:r w:rsidR="00414D82" w:rsidRPr="00BF66C4">
              <w:rPr>
                <w:rStyle w:val="Hyperlink"/>
                <w:rFonts w:hint="eastAsia"/>
                <w:noProof/>
                <w:rtl/>
              </w:rPr>
              <w:t>موضع</w:t>
            </w:r>
            <w:r w:rsidR="00B11035">
              <w:rPr>
                <w:rStyle w:val="Hyperlink"/>
                <w:rFonts w:hint="cs"/>
                <w:noProof/>
                <w:rtl/>
              </w:rPr>
              <w:t xml:space="preserve"> </w:t>
            </w:r>
          </w:hyperlink>
          <w:hyperlink w:anchor="_Toc397593574" w:history="1">
            <w:r w:rsidR="00414D82" w:rsidRPr="00BF66C4">
              <w:rPr>
                <w:rStyle w:val="Hyperlink"/>
                <w:rFonts w:hint="eastAsia"/>
                <w:noProof/>
                <w:rtl/>
              </w:rPr>
              <w:t>الاستخارات،</w:t>
            </w:r>
            <w:r w:rsidR="00414D82" w:rsidRPr="00BF66C4">
              <w:rPr>
                <w:rStyle w:val="Hyperlink"/>
                <w:noProof/>
                <w:rtl/>
              </w:rPr>
              <w:t xml:space="preserve"> </w:t>
            </w:r>
            <w:r w:rsidR="00414D82" w:rsidRPr="00BF66C4">
              <w:rPr>
                <w:rStyle w:val="Hyperlink"/>
                <w:rFonts w:hint="eastAsia"/>
                <w:noProof/>
                <w:rtl/>
              </w:rPr>
              <w:t>وإلى</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عقيب</w:t>
            </w:r>
            <w:r w:rsidR="00414D82" w:rsidRPr="00BF66C4">
              <w:rPr>
                <w:rStyle w:val="Hyperlink"/>
                <w:noProof/>
                <w:rtl/>
              </w:rPr>
              <w:t xml:space="preserve"> </w:t>
            </w:r>
            <w:r w:rsidR="00414D82" w:rsidRPr="00BF66C4">
              <w:rPr>
                <w:rStyle w:val="Hyperlink"/>
                <w:rFonts w:hint="eastAsia"/>
                <w:noProof/>
                <w:rtl/>
              </w:rPr>
              <w:t>المفروضات</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Toc397593574 \h</w:instrText>
            </w:r>
            <w:r w:rsidR="00414D82">
              <w:rPr>
                <w:noProof/>
                <w:webHidden/>
                <w:rtl/>
              </w:rPr>
              <w:instrText xml:space="preserve"> </w:instrText>
            </w:r>
            <w:r>
              <w:rPr>
                <w:noProof/>
                <w:webHidden/>
                <w:rtl/>
              </w:rPr>
            </w:r>
            <w:r>
              <w:rPr>
                <w:noProof/>
                <w:webHidden/>
                <w:rtl/>
              </w:rPr>
              <w:fldChar w:fldCharType="separate"/>
            </w:r>
            <w:r w:rsidR="00D54596">
              <w:rPr>
                <w:noProof/>
                <w:webHidden/>
                <w:rtl/>
              </w:rPr>
              <w:t>235</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75"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الثالث</w:t>
            </w:r>
            <w:r w:rsidR="00414D82" w:rsidRPr="00BF66C4">
              <w:rPr>
                <w:rStyle w:val="Hyperlink"/>
                <w:noProof/>
                <w:rtl/>
              </w:rPr>
              <w:t xml:space="preserve"> </w:t>
            </w:r>
            <w:r w:rsidR="00414D82" w:rsidRPr="00BF66C4">
              <w:rPr>
                <w:rStyle w:val="Hyperlink"/>
                <w:rFonts w:hint="eastAsia"/>
                <w:noProof/>
                <w:rtl/>
              </w:rPr>
              <w:t>عشر</w:t>
            </w:r>
            <w:r w:rsidR="00B11035">
              <w:rPr>
                <w:rStyle w:val="Hyperlink"/>
                <w:rFonts w:hint="cs"/>
                <w:noProof/>
                <w:rtl/>
              </w:rPr>
              <w:t xml:space="preserve">: </w:t>
            </w:r>
          </w:hyperlink>
          <w:hyperlink w:anchor="_Toc397593576"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بسبعين</w:t>
            </w:r>
            <w:r w:rsidR="00414D82" w:rsidRPr="00BF66C4">
              <w:rPr>
                <w:rStyle w:val="Hyperlink"/>
                <w:noProof/>
                <w:rtl/>
              </w:rPr>
              <w:t xml:space="preserve"> </w:t>
            </w:r>
            <w:r w:rsidR="00414D82" w:rsidRPr="00BF66C4">
              <w:rPr>
                <w:rStyle w:val="Hyperlink"/>
                <w:rFonts w:hint="eastAsia"/>
                <w:noProof/>
                <w:rtl/>
              </w:rPr>
              <w:t>مرّة</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Toc397593576 \h</w:instrText>
            </w:r>
            <w:r w:rsidR="00414D82">
              <w:rPr>
                <w:noProof/>
                <w:webHidden/>
                <w:rtl/>
              </w:rPr>
              <w:instrText xml:space="preserve"> </w:instrText>
            </w:r>
            <w:r>
              <w:rPr>
                <w:noProof/>
                <w:webHidden/>
                <w:rtl/>
              </w:rPr>
            </w:r>
            <w:r>
              <w:rPr>
                <w:noProof/>
                <w:webHidden/>
                <w:rtl/>
              </w:rPr>
              <w:fldChar w:fldCharType="separate"/>
            </w:r>
            <w:r w:rsidR="00D54596">
              <w:rPr>
                <w:noProof/>
                <w:webHidden/>
                <w:rtl/>
              </w:rPr>
              <w:t>249</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77"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الرابع</w:t>
            </w:r>
            <w:r w:rsidR="00414D82" w:rsidRPr="00BF66C4">
              <w:rPr>
                <w:rStyle w:val="Hyperlink"/>
                <w:noProof/>
                <w:rtl/>
              </w:rPr>
              <w:t xml:space="preserve"> </w:t>
            </w:r>
            <w:r w:rsidR="00414D82" w:rsidRPr="00BF66C4">
              <w:rPr>
                <w:rStyle w:val="Hyperlink"/>
                <w:rFonts w:hint="eastAsia"/>
                <w:noProof/>
                <w:rtl/>
              </w:rPr>
              <w:t>عشر</w:t>
            </w:r>
            <w:r w:rsidR="00B11035">
              <w:rPr>
                <w:rFonts w:hint="cs"/>
                <w:noProof/>
                <w:webHidden/>
                <w:rtl/>
              </w:rPr>
              <w:t xml:space="preserve">: </w:t>
            </w:r>
          </w:hyperlink>
          <w:hyperlink w:anchor="_Toc397593578"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ممّا</w:t>
            </w:r>
            <w:r w:rsidR="00414D82" w:rsidRPr="00BF66C4">
              <w:rPr>
                <w:rStyle w:val="Hyperlink"/>
                <w:noProof/>
                <w:rtl/>
              </w:rPr>
              <w:t xml:space="preserve"> </w:t>
            </w:r>
            <w:r w:rsidR="00414D82" w:rsidRPr="00BF66C4">
              <w:rPr>
                <w:rStyle w:val="Hyperlink"/>
                <w:rFonts w:hint="eastAsia"/>
                <w:noProof/>
                <w:rtl/>
              </w:rPr>
              <w:t>يجري</w:t>
            </w:r>
            <w:r w:rsidR="00414D82" w:rsidRPr="00BF66C4">
              <w:rPr>
                <w:rStyle w:val="Hyperlink"/>
                <w:noProof/>
                <w:rtl/>
              </w:rPr>
              <w:t xml:space="preserve"> </w:t>
            </w:r>
            <w:r w:rsidR="00414D82" w:rsidRPr="00BF66C4">
              <w:rPr>
                <w:rStyle w:val="Hyperlink"/>
                <w:rFonts w:hint="eastAsia"/>
                <w:noProof/>
                <w:rtl/>
              </w:rPr>
              <w:t>فيه</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بعشر</w:t>
            </w:r>
            <w:r w:rsidR="00414D82" w:rsidRPr="00BF66C4">
              <w:rPr>
                <w:rStyle w:val="Hyperlink"/>
                <w:noProof/>
                <w:rtl/>
              </w:rPr>
              <w:t xml:space="preserve"> </w:t>
            </w:r>
            <w:r w:rsidR="00414D82" w:rsidRPr="00BF66C4">
              <w:rPr>
                <w:rStyle w:val="Hyperlink"/>
                <w:rFonts w:hint="eastAsia"/>
                <w:noProof/>
                <w:rtl/>
              </w:rPr>
              <w:t>مرّات</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Toc397593578 \h</w:instrText>
            </w:r>
            <w:r w:rsidR="00414D82">
              <w:rPr>
                <w:noProof/>
                <w:webHidden/>
                <w:rtl/>
              </w:rPr>
              <w:instrText xml:space="preserve"> </w:instrText>
            </w:r>
            <w:r>
              <w:rPr>
                <w:noProof/>
                <w:webHidden/>
                <w:rtl/>
              </w:rPr>
            </w:r>
            <w:r>
              <w:rPr>
                <w:noProof/>
                <w:webHidden/>
                <w:rtl/>
              </w:rPr>
              <w:fldChar w:fldCharType="separate"/>
            </w:r>
            <w:r w:rsidR="00D54596">
              <w:rPr>
                <w:noProof/>
                <w:webHidden/>
                <w:rtl/>
              </w:rPr>
              <w:t>251</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79"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الخامس</w:t>
            </w:r>
            <w:r w:rsidR="00414D82" w:rsidRPr="00BF66C4">
              <w:rPr>
                <w:rStyle w:val="Hyperlink"/>
                <w:noProof/>
                <w:rtl/>
              </w:rPr>
              <w:t xml:space="preserve"> </w:t>
            </w:r>
            <w:r w:rsidR="00414D82" w:rsidRPr="00BF66C4">
              <w:rPr>
                <w:rStyle w:val="Hyperlink"/>
                <w:rFonts w:hint="eastAsia"/>
                <w:noProof/>
                <w:rtl/>
              </w:rPr>
              <w:t>عشر</w:t>
            </w:r>
            <w:r w:rsidR="00B11035">
              <w:rPr>
                <w:rStyle w:val="Hyperlink"/>
                <w:rFonts w:hint="cs"/>
                <w:noProof/>
                <w:rtl/>
              </w:rPr>
              <w:t xml:space="preserve">: </w:t>
            </w:r>
          </w:hyperlink>
          <w:hyperlink w:anchor="_Toc397593580"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بسبع</w:t>
            </w:r>
            <w:r w:rsidR="00414D82" w:rsidRPr="00BF66C4">
              <w:rPr>
                <w:rStyle w:val="Hyperlink"/>
                <w:noProof/>
                <w:rtl/>
              </w:rPr>
              <w:t xml:space="preserve"> </w:t>
            </w:r>
            <w:r w:rsidR="00414D82" w:rsidRPr="00BF66C4">
              <w:rPr>
                <w:rStyle w:val="Hyperlink"/>
                <w:rFonts w:hint="eastAsia"/>
                <w:noProof/>
                <w:rtl/>
              </w:rPr>
              <w:t>مرّات</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Toc397593580 \h</w:instrText>
            </w:r>
            <w:r w:rsidR="00414D82">
              <w:rPr>
                <w:noProof/>
                <w:webHidden/>
                <w:rtl/>
              </w:rPr>
              <w:instrText xml:space="preserve"> </w:instrText>
            </w:r>
            <w:r>
              <w:rPr>
                <w:noProof/>
                <w:webHidden/>
                <w:rtl/>
              </w:rPr>
            </w:r>
            <w:r>
              <w:rPr>
                <w:noProof/>
                <w:webHidden/>
                <w:rtl/>
              </w:rPr>
              <w:fldChar w:fldCharType="separate"/>
            </w:r>
            <w:r w:rsidR="00D54596">
              <w:rPr>
                <w:noProof/>
                <w:webHidden/>
                <w:rtl/>
              </w:rPr>
              <w:t>253</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81"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السادس</w:t>
            </w:r>
            <w:r w:rsidR="00414D82" w:rsidRPr="00BF66C4">
              <w:rPr>
                <w:rStyle w:val="Hyperlink"/>
                <w:noProof/>
                <w:rtl/>
              </w:rPr>
              <w:t xml:space="preserve"> </w:t>
            </w:r>
            <w:r w:rsidR="00414D82" w:rsidRPr="00BF66C4">
              <w:rPr>
                <w:rStyle w:val="Hyperlink"/>
                <w:rFonts w:hint="eastAsia"/>
                <w:noProof/>
                <w:rtl/>
              </w:rPr>
              <w:t>عشر</w:t>
            </w:r>
            <w:r w:rsidR="00B11035">
              <w:rPr>
                <w:rFonts w:hint="cs"/>
                <w:noProof/>
                <w:webHidden/>
                <w:rtl/>
              </w:rPr>
              <w:t xml:space="preserve">: </w:t>
            </w:r>
          </w:hyperlink>
          <w:hyperlink w:anchor="_Toc397593582"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بثلاث</w:t>
            </w:r>
            <w:r w:rsidR="00414D82" w:rsidRPr="00BF66C4">
              <w:rPr>
                <w:rStyle w:val="Hyperlink"/>
                <w:noProof/>
                <w:rtl/>
              </w:rPr>
              <w:t xml:space="preserve"> </w:t>
            </w:r>
            <w:r w:rsidR="00414D82" w:rsidRPr="00BF66C4">
              <w:rPr>
                <w:rStyle w:val="Hyperlink"/>
                <w:rFonts w:hint="eastAsia"/>
                <w:noProof/>
                <w:rtl/>
              </w:rPr>
              <w:t>مرّات</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Toc397593582 \h</w:instrText>
            </w:r>
            <w:r w:rsidR="00414D82">
              <w:rPr>
                <w:noProof/>
                <w:webHidden/>
                <w:rtl/>
              </w:rPr>
              <w:instrText xml:space="preserve"> </w:instrText>
            </w:r>
            <w:r>
              <w:rPr>
                <w:noProof/>
                <w:webHidden/>
                <w:rtl/>
              </w:rPr>
            </w:r>
            <w:r>
              <w:rPr>
                <w:noProof/>
                <w:webHidden/>
                <w:rtl/>
              </w:rPr>
              <w:fldChar w:fldCharType="separate"/>
            </w:r>
            <w:r w:rsidR="00D54596">
              <w:rPr>
                <w:noProof/>
                <w:webHidden/>
                <w:rtl/>
              </w:rPr>
              <w:t>255</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83"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السابع</w:t>
            </w:r>
            <w:r w:rsidR="00414D82" w:rsidRPr="00BF66C4">
              <w:rPr>
                <w:rStyle w:val="Hyperlink"/>
                <w:noProof/>
                <w:rtl/>
              </w:rPr>
              <w:t xml:space="preserve"> </w:t>
            </w:r>
            <w:r w:rsidR="00414D82" w:rsidRPr="00BF66C4">
              <w:rPr>
                <w:rStyle w:val="Hyperlink"/>
                <w:rFonts w:hint="eastAsia"/>
                <w:noProof/>
                <w:rtl/>
              </w:rPr>
              <w:t>عشر</w:t>
            </w:r>
            <w:r w:rsidR="00B11035">
              <w:rPr>
                <w:rFonts w:hint="cs"/>
                <w:noProof/>
                <w:webHidden/>
                <w:rtl/>
              </w:rPr>
              <w:t xml:space="preserve">: </w:t>
            </w:r>
          </w:hyperlink>
          <w:hyperlink w:anchor="_Toc397593584"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بمرّة</w:t>
            </w:r>
            <w:r w:rsidR="00414D82" w:rsidRPr="00BF66C4">
              <w:rPr>
                <w:rStyle w:val="Hyperlink"/>
                <w:noProof/>
                <w:rtl/>
              </w:rPr>
              <w:t xml:space="preserve"> </w:t>
            </w:r>
            <w:r w:rsidR="00414D82" w:rsidRPr="00BF66C4">
              <w:rPr>
                <w:rStyle w:val="Hyperlink"/>
                <w:rFonts w:hint="eastAsia"/>
                <w:noProof/>
                <w:rtl/>
              </w:rPr>
              <w:t>واحدة</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Toc397593584 \h</w:instrText>
            </w:r>
            <w:r w:rsidR="00414D82">
              <w:rPr>
                <w:noProof/>
                <w:webHidden/>
                <w:rtl/>
              </w:rPr>
              <w:instrText xml:space="preserve"> </w:instrText>
            </w:r>
            <w:r>
              <w:rPr>
                <w:noProof/>
                <w:webHidden/>
                <w:rtl/>
              </w:rPr>
            </w:r>
            <w:r>
              <w:rPr>
                <w:noProof/>
                <w:webHidden/>
                <w:rtl/>
              </w:rPr>
              <w:fldChar w:fldCharType="separate"/>
            </w:r>
            <w:r w:rsidR="00D54596">
              <w:rPr>
                <w:noProof/>
                <w:webHidden/>
                <w:rtl/>
              </w:rPr>
              <w:t>257</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85"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الثامن</w:t>
            </w:r>
            <w:r w:rsidR="00414D82" w:rsidRPr="00BF66C4">
              <w:rPr>
                <w:rStyle w:val="Hyperlink"/>
                <w:noProof/>
                <w:rtl/>
              </w:rPr>
              <w:t xml:space="preserve"> </w:t>
            </w:r>
            <w:r w:rsidR="00414D82" w:rsidRPr="00BF66C4">
              <w:rPr>
                <w:rStyle w:val="Hyperlink"/>
                <w:rFonts w:hint="eastAsia"/>
                <w:noProof/>
                <w:rtl/>
              </w:rPr>
              <w:t>عشر</w:t>
            </w:r>
            <w:r w:rsidR="00B11035">
              <w:rPr>
                <w:rFonts w:hint="cs"/>
                <w:noProof/>
                <w:webHidden/>
                <w:rtl/>
              </w:rPr>
              <w:t xml:space="preserve">: </w:t>
            </w:r>
          </w:hyperlink>
          <w:hyperlink w:anchor="_Toc397593586" w:history="1">
            <w:r w:rsidR="00414D82" w:rsidRPr="00BF66C4">
              <w:rPr>
                <w:rStyle w:val="Hyperlink"/>
                <w:rFonts w:hint="eastAsia"/>
                <w:noProof/>
                <w:rtl/>
              </w:rPr>
              <w:t>فيما</w:t>
            </w:r>
            <w:r w:rsidR="00414D82" w:rsidRPr="00BF66C4">
              <w:rPr>
                <w:rStyle w:val="Hyperlink"/>
                <w:noProof/>
                <w:rtl/>
              </w:rPr>
              <w:t xml:space="preserve"> </w:t>
            </w:r>
            <w:r w:rsidR="00414D82" w:rsidRPr="00BF66C4">
              <w:rPr>
                <w:rStyle w:val="Hyperlink"/>
                <w:rFonts w:hint="eastAsia"/>
                <w:noProof/>
                <w:rtl/>
              </w:rPr>
              <w:t>رأيته</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بقول</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شئت</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مرّة</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Toc397593586 \h</w:instrText>
            </w:r>
            <w:r w:rsidR="00414D82">
              <w:rPr>
                <w:noProof/>
                <w:webHidden/>
                <w:rtl/>
              </w:rPr>
              <w:instrText xml:space="preserve"> </w:instrText>
            </w:r>
            <w:r>
              <w:rPr>
                <w:noProof/>
                <w:webHidden/>
                <w:rtl/>
              </w:rPr>
            </w:r>
            <w:r>
              <w:rPr>
                <w:noProof/>
                <w:webHidden/>
                <w:rtl/>
              </w:rPr>
              <w:fldChar w:fldCharType="separate"/>
            </w:r>
            <w:r w:rsidR="00D54596">
              <w:rPr>
                <w:noProof/>
                <w:webHidden/>
                <w:rtl/>
              </w:rPr>
              <w:t>259</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87"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التاسع</w:t>
            </w:r>
            <w:r w:rsidR="00414D82" w:rsidRPr="00BF66C4">
              <w:rPr>
                <w:rStyle w:val="Hyperlink"/>
                <w:noProof/>
                <w:rtl/>
              </w:rPr>
              <w:t xml:space="preserve"> </w:t>
            </w:r>
            <w:r w:rsidR="00414D82" w:rsidRPr="00BF66C4">
              <w:rPr>
                <w:rStyle w:val="Hyperlink"/>
                <w:rFonts w:hint="eastAsia"/>
                <w:noProof/>
                <w:rtl/>
              </w:rPr>
              <w:t>عشر</w:t>
            </w:r>
            <w:r w:rsidR="00B11035">
              <w:rPr>
                <w:rFonts w:hint="cs"/>
                <w:noProof/>
                <w:webHidden/>
                <w:rtl/>
              </w:rPr>
              <w:t xml:space="preserve">: </w:t>
            </w:r>
          </w:hyperlink>
          <w:hyperlink w:anchor="_Toc397593588"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رأيته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مشاورة</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sidRPr="00BF66C4">
              <w:rPr>
                <w:rStyle w:val="Hyperlink"/>
                <w:noProof/>
                <w:rtl/>
              </w:rPr>
              <w:t xml:space="preserve"> </w:t>
            </w:r>
            <w:r w:rsidR="00414D82" w:rsidRPr="00BF66C4">
              <w:rPr>
                <w:rStyle w:val="Hyperlink"/>
                <w:rFonts w:hint="eastAsia"/>
                <w:noProof/>
                <w:rtl/>
              </w:rPr>
              <w:t>برقعتين</w:t>
            </w:r>
            <w:r w:rsidR="00B11035">
              <w:rPr>
                <w:rFonts w:hint="cs"/>
                <w:noProof/>
                <w:webHidden/>
                <w:rtl/>
              </w:rPr>
              <w:t xml:space="preserve"> </w:t>
            </w:r>
          </w:hyperlink>
          <w:hyperlink w:anchor="_Toc397593589"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الطين</w:t>
            </w:r>
            <w:r w:rsidR="00414D82" w:rsidRPr="00BF66C4">
              <w:rPr>
                <w:rStyle w:val="Hyperlink"/>
                <w:noProof/>
                <w:rtl/>
              </w:rPr>
              <w:t xml:space="preserve"> </w:t>
            </w:r>
            <w:r w:rsidR="00414D82" w:rsidRPr="00BF66C4">
              <w:rPr>
                <w:rStyle w:val="Hyperlink"/>
                <w:rFonts w:hint="eastAsia"/>
                <w:noProof/>
                <w:rtl/>
              </w:rPr>
              <w:t>والماء</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Toc397593589 \h</w:instrText>
            </w:r>
            <w:r w:rsidR="00414D82">
              <w:rPr>
                <w:noProof/>
                <w:webHidden/>
                <w:rtl/>
              </w:rPr>
              <w:instrText xml:space="preserve"> </w:instrText>
            </w:r>
            <w:r>
              <w:rPr>
                <w:noProof/>
                <w:webHidden/>
                <w:rtl/>
              </w:rPr>
            </w:r>
            <w:r>
              <w:rPr>
                <w:noProof/>
                <w:webHidden/>
                <w:rtl/>
              </w:rPr>
              <w:fldChar w:fldCharType="separate"/>
            </w:r>
            <w:r w:rsidR="00D54596">
              <w:rPr>
                <w:noProof/>
                <w:webHidden/>
                <w:rtl/>
              </w:rPr>
              <w:t>263</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90"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العشرون</w:t>
            </w:r>
            <w:r w:rsidR="00B11035">
              <w:rPr>
                <w:rFonts w:hint="cs"/>
                <w:noProof/>
                <w:webHidden/>
                <w:rtl/>
              </w:rPr>
              <w:t xml:space="preserve">: </w:t>
            </w:r>
          </w:hyperlink>
          <w:hyperlink w:anchor="_Toc397593591"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أو</w:t>
            </w:r>
            <w:r w:rsidR="00414D82" w:rsidRPr="00BF66C4">
              <w:rPr>
                <w:rStyle w:val="Hyperlink"/>
                <w:noProof/>
                <w:rtl/>
              </w:rPr>
              <w:t xml:space="preserve"> </w:t>
            </w:r>
            <w:r w:rsidR="00414D82" w:rsidRPr="00BF66C4">
              <w:rPr>
                <w:rStyle w:val="Hyperlink"/>
                <w:rFonts w:hint="eastAsia"/>
                <w:noProof/>
                <w:rtl/>
              </w:rPr>
              <w:t>رأيته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مشاورة</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sidRPr="00BF66C4">
              <w:rPr>
                <w:rStyle w:val="Hyperlink"/>
                <w:noProof/>
                <w:rtl/>
              </w:rPr>
              <w:t xml:space="preserve"> </w:t>
            </w:r>
            <w:r w:rsidR="00414D82" w:rsidRPr="00BF66C4">
              <w:rPr>
                <w:rStyle w:val="Hyperlink"/>
                <w:rFonts w:hint="eastAsia"/>
                <w:noProof/>
                <w:rtl/>
              </w:rPr>
              <w:t>بالمساهمة</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Toc397593591 \h</w:instrText>
            </w:r>
            <w:r w:rsidR="00414D82">
              <w:rPr>
                <w:noProof/>
                <w:webHidden/>
                <w:rtl/>
              </w:rPr>
              <w:instrText xml:space="preserve"> </w:instrText>
            </w:r>
            <w:r>
              <w:rPr>
                <w:noProof/>
                <w:webHidden/>
                <w:rtl/>
              </w:rPr>
            </w:r>
            <w:r>
              <w:rPr>
                <w:noProof/>
                <w:webHidden/>
                <w:rtl/>
              </w:rPr>
              <w:fldChar w:fldCharType="separate"/>
            </w:r>
            <w:r w:rsidR="00D54596">
              <w:rPr>
                <w:noProof/>
                <w:webHidden/>
                <w:rtl/>
              </w:rPr>
              <w:t>267</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92"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الحادي</w:t>
            </w:r>
            <w:r w:rsidR="00414D82" w:rsidRPr="00BF66C4">
              <w:rPr>
                <w:rStyle w:val="Hyperlink"/>
                <w:noProof/>
                <w:rtl/>
              </w:rPr>
              <w:t xml:space="preserve"> </w:t>
            </w:r>
            <w:r w:rsidR="00414D82" w:rsidRPr="00BF66C4">
              <w:rPr>
                <w:rStyle w:val="Hyperlink"/>
                <w:rFonts w:hint="eastAsia"/>
                <w:noProof/>
                <w:rtl/>
              </w:rPr>
              <w:t>والعشرون</w:t>
            </w:r>
            <w:r w:rsidR="00B11035">
              <w:rPr>
                <w:rStyle w:val="Hyperlink"/>
                <w:rFonts w:hint="cs"/>
                <w:noProof/>
                <w:rtl/>
              </w:rPr>
              <w:t xml:space="preserve">: </w:t>
            </w:r>
          </w:hyperlink>
          <w:hyperlink w:anchor="_Toc397593593"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بعض</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رويته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مشاورة</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sidRPr="00BF66C4">
              <w:rPr>
                <w:rStyle w:val="Hyperlink"/>
                <w:noProof/>
                <w:rtl/>
              </w:rPr>
              <w:t xml:space="preserve"> </w:t>
            </w:r>
            <w:r w:rsidR="00414D82" w:rsidRPr="00BF66C4">
              <w:rPr>
                <w:rStyle w:val="Hyperlink"/>
                <w:rFonts w:hint="eastAsia"/>
                <w:noProof/>
                <w:rtl/>
              </w:rPr>
              <w:t>بالقرعة</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Toc397593593 \h</w:instrText>
            </w:r>
            <w:r w:rsidR="00414D82">
              <w:rPr>
                <w:noProof/>
                <w:webHidden/>
                <w:rtl/>
              </w:rPr>
              <w:instrText xml:space="preserve"> </w:instrText>
            </w:r>
            <w:r>
              <w:rPr>
                <w:noProof/>
                <w:webHidden/>
                <w:rtl/>
              </w:rPr>
            </w:r>
            <w:r>
              <w:rPr>
                <w:noProof/>
                <w:webHidden/>
                <w:rtl/>
              </w:rPr>
              <w:fldChar w:fldCharType="separate"/>
            </w:r>
            <w:r w:rsidR="00D54596">
              <w:rPr>
                <w:noProof/>
                <w:webHidden/>
                <w:rtl/>
              </w:rPr>
              <w:t>271</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94"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الثاني</w:t>
            </w:r>
            <w:r w:rsidR="00414D82" w:rsidRPr="00BF66C4">
              <w:rPr>
                <w:rStyle w:val="Hyperlink"/>
                <w:noProof/>
                <w:rtl/>
              </w:rPr>
              <w:t xml:space="preserve"> </w:t>
            </w:r>
            <w:r w:rsidR="00414D82" w:rsidRPr="00BF66C4">
              <w:rPr>
                <w:rStyle w:val="Hyperlink"/>
                <w:rFonts w:hint="eastAsia"/>
                <w:noProof/>
                <w:rtl/>
              </w:rPr>
              <w:t>والعشرون</w:t>
            </w:r>
            <w:r w:rsidR="00B11035">
              <w:rPr>
                <w:rFonts w:hint="cs"/>
                <w:noProof/>
                <w:webHidden/>
                <w:rtl/>
              </w:rPr>
              <w:t xml:space="preserve">: </w:t>
            </w:r>
          </w:hyperlink>
          <w:hyperlink w:anchor="_Toc397593595" w:history="1">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استخارة</w:t>
            </w:r>
            <w:r w:rsidR="00414D82" w:rsidRPr="00BF66C4">
              <w:rPr>
                <w:rStyle w:val="Hyperlink"/>
                <w:noProof/>
                <w:rtl/>
              </w:rPr>
              <w:t xml:space="preserve"> </w:t>
            </w:r>
            <w:r w:rsidR="00414D82" w:rsidRPr="00BF66C4">
              <w:rPr>
                <w:rStyle w:val="Hyperlink"/>
                <w:rFonts w:hint="eastAsia"/>
                <w:noProof/>
                <w:rtl/>
              </w:rPr>
              <w:t>الإنسان</w:t>
            </w:r>
            <w:r w:rsidR="00414D82" w:rsidRPr="00BF66C4">
              <w:rPr>
                <w:rStyle w:val="Hyperlink"/>
                <w:noProof/>
                <w:rtl/>
              </w:rPr>
              <w:t xml:space="preserve"> </w:t>
            </w:r>
            <w:r w:rsidR="00414D82" w:rsidRPr="00BF66C4">
              <w:rPr>
                <w:rStyle w:val="Hyperlink"/>
                <w:rFonts w:hint="eastAsia"/>
                <w:noProof/>
                <w:rtl/>
              </w:rPr>
              <w:t>عن</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يكلّفه</w:t>
            </w:r>
            <w:r w:rsidR="00414D82" w:rsidRPr="00BF66C4">
              <w:rPr>
                <w:rStyle w:val="Hyperlink"/>
                <w:noProof/>
                <w:rtl/>
              </w:rPr>
              <w:t xml:space="preserve"> </w:t>
            </w:r>
            <w:r w:rsidR="00414D82" w:rsidRPr="00BF66C4">
              <w:rPr>
                <w:rStyle w:val="Hyperlink"/>
                <w:rFonts w:hint="eastAsia"/>
                <w:noProof/>
                <w:rtl/>
              </w:rPr>
              <w:t>الاستخارة</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الإخوان</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Toc397593595 \h</w:instrText>
            </w:r>
            <w:r w:rsidR="00414D82">
              <w:rPr>
                <w:noProof/>
                <w:webHidden/>
                <w:rtl/>
              </w:rPr>
              <w:instrText xml:space="preserve"> </w:instrText>
            </w:r>
            <w:r>
              <w:rPr>
                <w:noProof/>
                <w:webHidden/>
                <w:rtl/>
              </w:rPr>
            </w:r>
            <w:r>
              <w:rPr>
                <w:noProof/>
                <w:webHidden/>
                <w:rtl/>
              </w:rPr>
              <w:fldChar w:fldCharType="separate"/>
            </w:r>
            <w:r w:rsidR="00D54596">
              <w:rPr>
                <w:noProof/>
                <w:webHidden/>
                <w:rtl/>
              </w:rPr>
              <w:t>281</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96"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الثالث</w:t>
            </w:r>
            <w:r w:rsidR="00414D82" w:rsidRPr="00BF66C4">
              <w:rPr>
                <w:rStyle w:val="Hyperlink"/>
                <w:noProof/>
                <w:rtl/>
              </w:rPr>
              <w:t xml:space="preserve"> </w:t>
            </w:r>
            <w:r w:rsidR="00414D82" w:rsidRPr="00BF66C4">
              <w:rPr>
                <w:rStyle w:val="Hyperlink"/>
                <w:rFonts w:hint="eastAsia"/>
                <w:noProof/>
                <w:rtl/>
              </w:rPr>
              <w:t>والعشرون</w:t>
            </w:r>
            <w:r w:rsidR="00B11035">
              <w:rPr>
                <w:rFonts w:hint="cs"/>
                <w:noProof/>
                <w:webHidden/>
                <w:rtl/>
              </w:rPr>
              <w:t xml:space="preserve">: </w:t>
            </w:r>
          </w:hyperlink>
          <w:hyperlink w:anchor="_Toc397593597" w:history="1">
            <w:r w:rsidR="00414D82" w:rsidRPr="00BF66C4">
              <w:rPr>
                <w:rStyle w:val="Hyperlink"/>
                <w:rFonts w:hint="eastAsia"/>
                <w:noProof/>
                <w:rtl/>
              </w:rPr>
              <w:t>فيما</w:t>
            </w:r>
            <w:r w:rsidR="00414D82" w:rsidRPr="00BF66C4">
              <w:rPr>
                <w:rStyle w:val="Hyperlink"/>
                <w:noProof/>
                <w:rtl/>
              </w:rPr>
              <w:t xml:space="preserve"> </w:t>
            </w:r>
            <w:r w:rsidR="00414D82" w:rsidRPr="00BF66C4">
              <w:rPr>
                <w:rStyle w:val="Hyperlink"/>
                <w:rFonts w:hint="eastAsia"/>
                <w:noProof/>
                <w:rtl/>
              </w:rPr>
              <w:t>لعلّه</w:t>
            </w:r>
            <w:r w:rsidR="00414D82" w:rsidRPr="00BF66C4">
              <w:rPr>
                <w:rStyle w:val="Hyperlink"/>
                <w:noProof/>
                <w:rtl/>
              </w:rPr>
              <w:t xml:space="preserve"> </w:t>
            </w:r>
            <w:r w:rsidR="00414D82" w:rsidRPr="00BF66C4">
              <w:rPr>
                <w:rStyle w:val="Hyperlink"/>
                <w:rFonts w:hint="eastAsia"/>
                <w:noProof/>
                <w:rtl/>
              </w:rPr>
              <w:t>يكون</w:t>
            </w:r>
            <w:r w:rsidR="00414D82" w:rsidRPr="00BF66C4">
              <w:rPr>
                <w:rStyle w:val="Hyperlink"/>
                <w:noProof/>
                <w:rtl/>
              </w:rPr>
              <w:t xml:space="preserve"> </w:t>
            </w:r>
            <w:r w:rsidR="00414D82" w:rsidRPr="00BF66C4">
              <w:rPr>
                <w:rStyle w:val="Hyperlink"/>
                <w:rFonts w:hint="eastAsia"/>
                <w:noProof/>
                <w:rtl/>
              </w:rPr>
              <w:t>سبباً</w:t>
            </w:r>
            <w:r w:rsidR="00414D82" w:rsidRPr="00BF66C4">
              <w:rPr>
                <w:rStyle w:val="Hyperlink"/>
                <w:noProof/>
                <w:rtl/>
              </w:rPr>
              <w:t xml:space="preserve"> </w:t>
            </w:r>
            <w:r w:rsidR="00414D82" w:rsidRPr="00BF66C4">
              <w:rPr>
                <w:rStyle w:val="Hyperlink"/>
                <w:rFonts w:hint="eastAsia"/>
                <w:noProof/>
                <w:rtl/>
              </w:rPr>
              <w:t>لتوقّف</w:t>
            </w:r>
            <w:r w:rsidR="00414D82" w:rsidRPr="00BF66C4">
              <w:rPr>
                <w:rStyle w:val="Hyperlink"/>
                <w:noProof/>
                <w:rtl/>
              </w:rPr>
              <w:t xml:space="preserve"> </w:t>
            </w:r>
            <w:r w:rsidR="00414D82" w:rsidRPr="00BF66C4">
              <w:rPr>
                <w:rStyle w:val="Hyperlink"/>
                <w:rFonts w:hint="eastAsia"/>
                <w:noProof/>
                <w:rtl/>
              </w:rPr>
              <w:t>قوم</w:t>
            </w:r>
            <w:r w:rsidR="00414D82" w:rsidRPr="00BF66C4">
              <w:rPr>
                <w:rStyle w:val="Hyperlink"/>
                <w:noProof/>
                <w:rtl/>
              </w:rPr>
              <w:t xml:space="preserve"> </w:t>
            </w:r>
            <w:r w:rsidR="00414D82" w:rsidRPr="00BF66C4">
              <w:rPr>
                <w:rStyle w:val="Hyperlink"/>
                <w:rFonts w:hint="eastAsia"/>
                <w:noProof/>
                <w:rtl/>
              </w:rPr>
              <w:t>عن</w:t>
            </w:r>
            <w:r w:rsidR="00414D82" w:rsidRPr="00BF66C4">
              <w:rPr>
                <w:rStyle w:val="Hyperlink"/>
                <w:noProof/>
                <w:rtl/>
              </w:rPr>
              <w:t xml:space="preserve"> </w:t>
            </w:r>
            <w:r w:rsidR="00414D82" w:rsidRPr="00BF66C4">
              <w:rPr>
                <w:rStyle w:val="Hyperlink"/>
                <w:rFonts w:hint="eastAsia"/>
                <w:noProof/>
                <w:rtl/>
              </w:rPr>
              <w:t>العمل</w:t>
            </w:r>
            <w:r w:rsidR="00B11035">
              <w:rPr>
                <w:rFonts w:hint="cs"/>
                <w:noProof/>
                <w:webHidden/>
                <w:rtl/>
              </w:rPr>
              <w:t xml:space="preserve"> </w:t>
            </w:r>
          </w:hyperlink>
          <w:hyperlink w:anchor="_Toc397593598" w:history="1">
            <w:r w:rsidR="00414D82" w:rsidRPr="00BF66C4">
              <w:rPr>
                <w:rStyle w:val="Hyperlink"/>
                <w:rFonts w:hint="eastAsia"/>
                <w:noProof/>
                <w:rtl/>
              </w:rPr>
              <w:t>بالاستخارة</w:t>
            </w:r>
            <w:r w:rsidR="00414D82" w:rsidRPr="00BF66C4">
              <w:rPr>
                <w:rStyle w:val="Hyperlink"/>
                <w:noProof/>
                <w:rtl/>
              </w:rPr>
              <w:t xml:space="preserve"> </w:t>
            </w:r>
            <w:r w:rsidR="00414D82" w:rsidRPr="00BF66C4">
              <w:rPr>
                <w:rStyle w:val="Hyperlink"/>
                <w:rFonts w:hint="eastAsia"/>
                <w:noProof/>
                <w:rtl/>
              </w:rPr>
              <w:t>أو</w:t>
            </w:r>
            <w:r w:rsidR="00414D82" w:rsidRPr="00BF66C4">
              <w:rPr>
                <w:rStyle w:val="Hyperlink"/>
                <w:noProof/>
                <w:rtl/>
              </w:rPr>
              <w:t xml:space="preserve"> </w:t>
            </w:r>
            <w:r w:rsidR="00414D82" w:rsidRPr="00BF66C4">
              <w:rPr>
                <w:rStyle w:val="Hyperlink"/>
                <w:rFonts w:hint="eastAsia"/>
                <w:noProof/>
                <w:rtl/>
              </w:rPr>
              <w:t>لإنكارها</w:t>
            </w:r>
            <w:r w:rsidR="00414D82" w:rsidRPr="00BF66C4">
              <w:rPr>
                <w:rStyle w:val="Hyperlink"/>
                <w:noProof/>
                <w:rtl/>
              </w:rPr>
              <w:t xml:space="preserve"> </w:t>
            </w:r>
            <w:r w:rsidR="00414D82" w:rsidRPr="00BF66C4">
              <w:rPr>
                <w:rStyle w:val="Hyperlink"/>
                <w:rFonts w:hint="eastAsia"/>
                <w:noProof/>
                <w:rtl/>
              </w:rPr>
              <w:t>والجواب</w:t>
            </w:r>
            <w:r w:rsidR="00414D82" w:rsidRPr="00BF66C4">
              <w:rPr>
                <w:rStyle w:val="Hyperlink"/>
                <w:noProof/>
                <w:rtl/>
              </w:rPr>
              <w:t xml:space="preserve"> </w:t>
            </w:r>
            <w:r w:rsidR="00414D82" w:rsidRPr="00BF66C4">
              <w:rPr>
                <w:rStyle w:val="Hyperlink"/>
                <w:rFonts w:hint="eastAsia"/>
                <w:noProof/>
                <w:rtl/>
              </w:rPr>
              <w:t>عن</w:t>
            </w:r>
            <w:r w:rsidR="00414D82" w:rsidRPr="00BF66C4">
              <w:rPr>
                <w:rStyle w:val="Hyperlink"/>
                <w:noProof/>
                <w:rtl/>
              </w:rPr>
              <w:t xml:space="preserve"> </w:t>
            </w:r>
            <w:r w:rsidR="00414D82" w:rsidRPr="00BF66C4">
              <w:rPr>
                <w:rStyle w:val="Hyperlink"/>
                <w:rFonts w:hint="eastAsia"/>
                <w:noProof/>
                <w:rtl/>
              </w:rPr>
              <w:t>ذلك</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Toc397593598 \h</w:instrText>
            </w:r>
            <w:r w:rsidR="00414D82">
              <w:rPr>
                <w:noProof/>
                <w:webHidden/>
                <w:rtl/>
              </w:rPr>
              <w:instrText xml:space="preserve"> </w:instrText>
            </w:r>
            <w:r>
              <w:rPr>
                <w:noProof/>
                <w:webHidden/>
                <w:rtl/>
              </w:rPr>
            </w:r>
            <w:r>
              <w:rPr>
                <w:noProof/>
                <w:webHidden/>
                <w:rtl/>
              </w:rPr>
              <w:fldChar w:fldCharType="separate"/>
            </w:r>
            <w:r w:rsidR="00D54596">
              <w:rPr>
                <w:noProof/>
                <w:webHidden/>
                <w:rtl/>
              </w:rPr>
              <w:t>283</w:t>
            </w:r>
            <w:r>
              <w:rPr>
                <w:noProof/>
                <w:webHidden/>
                <w:rtl/>
              </w:rPr>
              <w:fldChar w:fldCharType="end"/>
            </w:r>
          </w:hyperlink>
        </w:p>
        <w:p w:rsidR="00414D82" w:rsidRDefault="006508E7" w:rsidP="00B11035">
          <w:pPr>
            <w:pStyle w:val="TOC2"/>
            <w:tabs>
              <w:tab w:val="right" w:leader="dot" w:pos="7786"/>
            </w:tabs>
            <w:rPr>
              <w:rFonts w:asciiTheme="minorHAnsi" w:eastAsiaTheme="minorEastAsia" w:hAnsiTheme="minorHAnsi" w:cstheme="minorBidi"/>
              <w:noProof/>
              <w:color w:val="auto"/>
              <w:sz w:val="22"/>
              <w:szCs w:val="22"/>
              <w:rtl/>
            </w:rPr>
          </w:pPr>
          <w:hyperlink w:anchor="_Toc397593599" w:history="1">
            <w:r w:rsidR="00414D82" w:rsidRPr="00BF66C4">
              <w:rPr>
                <w:rStyle w:val="Hyperlink"/>
                <w:rFonts w:hint="eastAsia"/>
                <w:noProof/>
                <w:rtl/>
              </w:rPr>
              <w:t>الباب</w:t>
            </w:r>
            <w:r w:rsidR="00414D82" w:rsidRPr="00BF66C4">
              <w:rPr>
                <w:rStyle w:val="Hyperlink"/>
                <w:noProof/>
                <w:rtl/>
              </w:rPr>
              <w:t xml:space="preserve"> </w:t>
            </w:r>
            <w:r w:rsidR="00414D82" w:rsidRPr="00BF66C4">
              <w:rPr>
                <w:rStyle w:val="Hyperlink"/>
                <w:rFonts w:hint="eastAsia"/>
                <w:noProof/>
                <w:rtl/>
              </w:rPr>
              <w:t>الرابع</w:t>
            </w:r>
            <w:r w:rsidR="00414D82" w:rsidRPr="00BF66C4">
              <w:rPr>
                <w:rStyle w:val="Hyperlink"/>
                <w:noProof/>
                <w:rtl/>
              </w:rPr>
              <w:t xml:space="preserve"> </w:t>
            </w:r>
            <w:r w:rsidR="00414D82" w:rsidRPr="00BF66C4">
              <w:rPr>
                <w:rStyle w:val="Hyperlink"/>
                <w:rFonts w:hint="eastAsia"/>
                <w:noProof/>
                <w:rtl/>
              </w:rPr>
              <w:t>والعشرون</w:t>
            </w:r>
            <w:r w:rsidR="00B11035">
              <w:rPr>
                <w:rFonts w:hint="cs"/>
                <w:noProof/>
                <w:webHidden/>
                <w:rtl/>
              </w:rPr>
              <w:t xml:space="preserve">: </w:t>
            </w:r>
          </w:hyperlink>
          <w:hyperlink w:anchor="_Toc397593600" w:history="1">
            <w:r w:rsidR="00414D82" w:rsidRPr="00BF66C4">
              <w:rPr>
                <w:rStyle w:val="Hyperlink"/>
                <w:rFonts w:hint="eastAsia"/>
                <w:noProof/>
                <w:rtl/>
              </w:rPr>
              <w:t>فيما</w:t>
            </w:r>
            <w:r w:rsidR="00414D82" w:rsidRPr="00BF66C4">
              <w:rPr>
                <w:rStyle w:val="Hyperlink"/>
                <w:noProof/>
                <w:rtl/>
              </w:rPr>
              <w:t xml:space="preserve"> </w:t>
            </w:r>
            <w:r w:rsidR="00414D82" w:rsidRPr="00BF66C4">
              <w:rPr>
                <w:rStyle w:val="Hyperlink"/>
                <w:rFonts w:hint="eastAsia"/>
                <w:noProof/>
                <w:rtl/>
              </w:rPr>
              <w:t>أذكره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أنّ</w:t>
            </w:r>
            <w:r w:rsidR="00414D82" w:rsidRPr="00BF66C4">
              <w:rPr>
                <w:rStyle w:val="Hyperlink"/>
                <w:noProof/>
                <w:rtl/>
              </w:rPr>
              <w:t xml:space="preserve"> </w:t>
            </w:r>
            <w:r w:rsidR="00414D82" w:rsidRPr="00BF66C4">
              <w:rPr>
                <w:rStyle w:val="Hyperlink"/>
                <w:rFonts w:hint="eastAsia"/>
                <w:noProof/>
                <w:rtl/>
              </w:rPr>
              <w:t>الاعتبار</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صواب</w:t>
            </w:r>
            <w:r w:rsidR="00414D82" w:rsidRPr="00BF66C4">
              <w:rPr>
                <w:rStyle w:val="Hyperlink"/>
                <w:noProof/>
                <w:rtl/>
              </w:rPr>
              <w:t xml:space="preserve"> </w:t>
            </w:r>
            <w:r w:rsidR="00414D82" w:rsidRPr="00BF66C4">
              <w:rPr>
                <w:rStyle w:val="Hyperlink"/>
                <w:rFonts w:hint="eastAsia"/>
                <w:noProof/>
                <w:rtl/>
              </w:rPr>
              <w:t>العبد</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الأعمال</w:t>
            </w:r>
            <w:r w:rsidR="00414D82" w:rsidRPr="00BF66C4">
              <w:rPr>
                <w:rStyle w:val="Hyperlink"/>
                <w:noProof/>
                <w:rtl/>
              </w:rPr>
              <w:t xml:space="preserve"> </w:t>
            </w:r>
            <w:r w:rsidR="00414D82" w:rsidRPr="00BF66C4">
              <w:rPr>
                <w:rStyle w:val="Hyperlink"/>
                <w:rFonts w:hint="eastAsia"/>
                <w:noProof/>
                <w:rtl/>
              </w:rPr>
              <w:t>والأقوال</w:t>
            </w:r>
            <w:r w:rsidR="00B11035">
              <w:rPr>
                <w:rStyle w:val="Hyperlink"/>
                <w:rFonts w:hint="cs"/>
                <w:noProof/>
                <w:rtl/>
              </w:rPr>
              <w:t xml:space="preserve"> </w:t>
            </w:r>
          </w:hyperlink>
          <w:hyperlink w:anchor="_Toc397593601" w:history="1">
            <w:r w:rsidR="00414D82" w:rsidRPr="00BF66C4">
              <w:rPr>
                <w:rStyle w:val="Hyperlink"/>
                <w:rFonts w:hint="eastAsia"/>
                <w:noProof/>
                <w:rtl/>
              </w:rPr>
              <w:t>على</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وهب</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جلّ</w:t>
            </w:r>
            <w:r w:rsidR="00414D82" w:rsidRPr="00BF66C4">
              <w:rPr>
                <w:rStyle w:val="Hyperlink"/>
                <w:noProof/>
                <w:rtl/>
              </w:rPr>
              <w:t xml:space="preserve"> </w:t>
            </w:r>
            <w:r w:rsidR="00414D82" w:rsidRPr="00BF66C4">
              <w:rPr>
                <w:rStyle w:val="Hyperlink"/>
                <w:rFonts w:hint="eastAsia"/>
                <w:noProof/>
                <w:rtl/>
              </w:rPr>
              <w:t>جلاله</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العقل</w:t>
            </w:r>
            <w:r w:rsidR="00B11035">
              <w:rPr>
                <w:rFonts w:hint="cs"/>
                <w:noProof/>
                <w:webHidden/>
                <w:rtl/>
              </w:rPr>
              <w:t xml:space="preserve"> </w:t>
            </w:r>
          </w:hyperlink>
          <w:hyperlink w:anchor="_Toc397593602" w:history="1">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المعقول،</w:t>
            </w:r>
            <w:r w:rsidR="00414D82" w:rsidRPr="00BF66C4">
              <w:rPr>
                <w:rStyle w:val="Hyperlink"/>
                <w:noProof/>
                <w:rtl/>
              </w:rPr>
              <w:t xml:space="preserve"> </w:t>
            </w:r>
            <w:r w:rsidR="00414D82" w:rsidRPr="00BF66C4">
              <w:rPr>
                <w:rStyle w:val="Hyperlink"/>
                <w:rFonts w:hint="eastAsia"/>
                <w:noProof/>
                <w:rtl/>
              </w:rPr>
              <w:t>وعلى</w:t>
            </w:r>
            <w:r w:rsidR="00414D82" w:rsidRPr="00BF66C4">
              <w:rPr>
                <w:rStyle w:val="Hyperlink"/>
                <w:noProof/>
                <w:rtl/>
              </w:rPr>
              <w:t xml:space="preserve"> </w:t>
            </w:r>
            <w:r w:rsidR="00414D82" w:rsidRPr="00BF66C4">
              <w:rPr>
                <w:rStyle w:val="Hyperlink"/>
                <w:rFonts w:hint="eastAsia"/>
                <w:noProof/>
                <w:rtl/>
              </w:rPr>
              <w:t>ما</w:t>
            </w:r>
            <w:r w:rsidR="00414D82" w:rsidRPr="00BF66C4">
              <w:rPr>
                <w:rStyle w:val="Hyperlink"/>
                <w:noProof/>
                <w:rtl/>
              </w:rPr>
              <w:t xml:space="preserve"> </w:t>
            </w:r>
            <w:r w:rsidR="00414D82" w:rsidRPr="00BF66C4">
              <w:rPr>
                <w:rStyle w:val="Hyperlink"/>
                <w:rFonts w:hint="eastAsia"/>
                <w:noProof/>
                <w:rtl/>
              </w:rPr>
              <w:t>نبّه</w:t>
            </w:r>
            <w:r w:rsidR="00414D82" w:rsidRPr="00BF66C4">
              <w:rPr>
                <w:rStyle w:val="Hyperlink"/>
                <w:noProof/>
                <w:rtl/>
              </w:rPr>
              <w:t xml:space="preserve"> </w:t>
            </w:r>
            <w:r w:rsidR="00414D82" w:rsidRPr="00BF66C4">
              <w:rPr>
                <w:rStyle w:val="Hyperlink"/>
                <w:rFonts w:hint="eastAsia"/>
                <w:noProof/>
                <w:rtl/>
              </w:rPr>
              <w:t>صلوات</w:t>
            </w:r>
            <w:r w:rsidR="00414D82" w:rsidRPr="00BF66C4">
              <w:rPr>
                <w:rStyle w:val="Hyperlink"/>
                <w:noProof/>
                <w:rtl/>
              </w:rPr>
              <w:t xml:space="preserve"> </w:t>
            </w:r>
            <w:r w:rsidR="00414D82" w:rsidRPr="00BF66C4">
              <w:rPr>
                <w:rStyle w:val="Hyperlink"/>
                <w:rFonts w:hint="eastAsia"/>
                <w:noProof/>
                <w:rtl/>
              </w:rPr>
              <w:t>الله</w:t>
            </w:r>
            <w:r w:rsidR="00414D82" w:rsidRPr="00BF66C4">
              <w:rPr>
                <w:rStyle w:val="Hyperlink"/>
                <w:noProof/>
                <w:rtl/>
              </w:rPr>
              <w:t xml:space="preserve"> </w:t>
            </w:r>
            <w:r w:rsidR="00414D82" w:rsidRPr="00BF66C4">
              <w:rPr>
                <w:rStyle w:val="Hyperlink"/>
                <w:rFonts w:hint="eastAsia"/>
                <w:noProof/>
                <w:rtl/>
              </w:rPr>
              <w:t>عليه</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المنقول</w:t>
            </w:r>
            <w:r w:rsidR="00414D82" w:rsidRPr="00BF66C4">
              <w:rPr>
                <w:rStyle w:val="Hyperlink"/>
                <w:noProof/>
                <w:rtl/>
              </w:rPr>
              <w:t xml:space="preserve"> ] </w:t>
            </w:r>
          </w:hyperlink>
          <w:hyperlink w:anchor="_Toc397593603" w:history="1">
            <w:r w:rsidR="00414D82" w:rsidRPr="00BF66C4">
              <w:rPr>
                <w:rStyle w:val="Hyperlink"/>
                <w:rFonts w:hint="eastAsia"/>
                <w:noProof/>
                <w:rtl/>
              </w:rPr>
              <w:t>دون</w:t>
            </w:r>
            <w:r w:rsidR="00414D82" w:rsidRPr="00BF66C4">
              <w:rPr>
                <w:rStyle w:val="Hyperlink"/>
                <w:noProof/>
                <w:rtl/>
              </w:rPr>
              <w:t xml:space="preserve"> </w:t>
            </w:r>
            <w:r w:rsidR="00414D82" w:rsidRPr="00BF66C4">
              <w:rPr>
                <w:rStyle w:val="Hyperlink"/>
                <w:rFonts w:hint="eastAsia"/>
                <w:noProof/>
                <w:rtl/>
              </w:rPr>
              <w:t>مَن</w:t>
            </w:r>
            <w:r w:rsidR="00414D82" w:rsidRPr="00BF66C4">
              <w:rPr>
                <w:rStyle w:val="Hyperlink"/>
                <w:noProof/>
                <w:rtl/>
              </w:rPr>
              <w:t xml:space="preserve"> </w:t>
            </w:r>
            <w:r w:rsidR="00414D82" w:rsidRPr="00BF66C4">
              <w:rPr>
                <w:rStyle w:val="Hyperlink"/>
                <w:rFonts w:hint="eastAsia"/>
                <w:noProof/>
                <w:rtl/>
              </w:rPr>
              <w:t>خالف</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ذلك</w:t>
            </w:r>
            <w:r w:rsidR="00414D82" w:rsidRPr="00BF66C4">
              <w:rPr>
                <w:rStyle w:val="Hyperlink"/>
                <w:noProof/>
                <w:rtl/>
              </w:rPr>
              <w:t xml:space="preserve"> </w:t>
            </w:r>
            <w:r w:rsidR="00414D82" w:rsidRPr="00BF66C4">
              <w:rPr>
                <w:rStyle w:val="Hyperlink"/>
                <w:rFonts w:hint="eastAsia"/>
                <w:noProof/>
                <w:rtl/>
              </w:rPr>
              <w:t>على</w:t>
            </w:r>
            <w:r w:rsidR="00414D82" w:rsidRPr="00BF66C4">
              <w:rPr>
                <w:rStyle w:val="Hyperlink"/>
                <w:noProof/>
                <w:rtl/>
              </w:rPr>
              <w:t xml:space="preserve"> </w:t>
            </w:r>
            <w:r w:rsidR="00414D82" w:rsidRPr="00BF66C4">
              <w:rPr>
                <w:rStyle w:val="Hyperlink"/>
                <w:rFonts w:hint="eastAsia"/>
                <w:noProof/>
                <w:rtl/>
              </w:rPr>
              <w:t>كل</w:t>
            </w:r>
            <w:r w:rsidR="00414D82" w:rsidRPr="00BF66C4">
              <w:rPr>
                <w:rStyle w:val="Hyperlink"/>
                <w:noProof/>
                <w:rtl/>
              </w:rPr>
              <w:t xml:space="preserve"> </w:t>
            </w:r>
            <w:r w:rsidR="00414D82" w:rsidRPr="00BF66C4">
              <w:rPr>
                <w:rStyle w:val="Hyperlink"/>
                <w:rFonts w:hint="eastAsia"/>
                <w:noProof/>
                <w:rtl/>
              </w:rPr>
              <w:t>حال</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Toc397593603 \h</w:instrText>
            </w:r>
            <w:r w:rsidR="00414D82">
              <w:rPr>
                <w:noProof/>
                <w:webHidden/>
                <w:rtl/>
              </w:rPr>
              <w:instrText xml:space="preserve"> </w:instrText>
            </w:r>
            <w:r>
              <w:rPr>
                <w:noProof/>
                <w:webHidden/>
                <w:rtl/>
              </w:rPr>
            </w:r>
            <w:r>
              <w:rPr>
                <w:noProof/>
                <w:webHidden/>
                <w:rtl/>
              </w:rPr>
              <w:fldChar w:fldCharType="separate"/>
            </w:r>
            <w:r w:rsidR="00D54596">
              <w:rPr>
                <w:noProof/>
                <w:webHidden/>
                <w:rtl/>
              </w:rPr>
              <w:t>303</w:t>
            </w:r>
            <w:r>
              <w:rPr>
                <w:noProof/>
                <w:webHidden/>
                <w:rtl/>
              </w:rPr>
              <w:fldChar w:fldCharType="end"/>
            </w:r>
          </w:hyperlink>
        </w:p>
        <w:p w:rsidR="00206684" w:rsidRPr="00206684" w:rsidRDefault="00206684" w:rsidP="00206684">
          <w:pPr>
            <w:pStyle w:val="libNormal"/>
            <w:rPr>
              <w:rStyle w:val="Hyperlink"/>
              <w:bCs/>
              <w:noProof/>
              <w:u w:val="none"/>
              <w:rtl/>
            </w:rPr>
          </w:pPr>
          <w:r w:rsidRPr="00206684">
            <w:rPr>
              <w:rStyle w:val="Hyperlink"/>
              <w:noProof/>
              <w:u w:val="none"/>
              <w:rtl/>
            </w:rPr>
            <w:br w:type="page"/>
          </w:r>
        </w:p>
        <w:p w:rsidR="00414D82" w:rsidRDefault="006508E7">
          <w:pPr>
            <w:pStyle w:val="TOC1"/>
            <w:rPr>
              <w:rFonts w:asciiTheme="minorHAnsi" w:eastAsiaTheme="minorEastAsia" w:hAnsiTheme="minorHAnsi" w:cstheme="minorBidi"/>
              <w:bCs w:val="0"/>
              <w:noProof/>
              <w:color w:val="auto"/>
              <w:sz w:val="22"/>
              <w:szCs w:val="22"/>
              <w:rtl/>
            </w:rPr>
          </w:pPr>
          <w:hyperlink w:anchor="_Toc397593604" w:history="1">
            <w:r w:rsidR="00414D82" w:rsidRPr="00BF66C4">
              <w:rPr>
                <w:rStyle w:val="Hyperlink"/>
                <w:noProof/>
                <w:rtl/>
              </w:rPr>
              <w:t xml:space="preserve">* </w:t>
            </w:r>
            <w:r w:rsidR="00414D82" w:rsidRPr="00BF66C4">
              <w:rPr>
                <w:rStyle w:val="Hyperlink"/>
                <w:rFonts w:hint="eastAsia"/>
                <w:noProof/>
                <w:rtl/>
              </w:rPr>
              <w:t>الفهارس</w:t>
            </w:r>
            <w:r w:rsidR="00414D82" w:rsidRPr="00BF66C4">
              <w:rPr>
                <w:rStyle w:val="Hyperlink"/>
                <w:noProof/>
                <w:rtl/>
              </w:rPr>
              <w:t xml:space="preserve"> </w:t>
            </w:r>
            <w:r w:rsidR="00414D82" w:rsidRPr="00BF66C4">
              <w:rPr>
                <w:rStyle w:val="Hyperlink"/>
                <w:rFonts w:hint="eastAsia"/>
                <w:noProof/>
                <w:rtl/>
              </w:rPr>
              <w:t>العامّة</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Toc397593604 \h</w:instrText>
            </w:r>
            <w:r w:rsidR="00414D82">
              <w:rPr>
                <w:noProof/>
                <w:webHidden/>
                <w:rtl/>
              </w:rPr>
              <w:instrText xml:space="preserve"> </w:instrText>
            </w:r>
            <w:r>
              <w:rPr>
                <w:noProof/>
                <w:webHidden/>
                <w:rtl/>
              </w:rPr>
            </w:r>
            <w:r>
              <w:rPr>
                <w:noProof/>
                <w:webHidden/>
                <w:rtl/>
              </w:rPr>
              <w:fldChar w:fldCharType="separate"/>
            </w:r>
            <w:r w:rsidR="00D54596">
              <w:rPr>
                <w:noProof/>
                <w:webHidden/>
                <w:rtl/>
              </w:rPr>
              <w:t>311</w:t>
            </w:r>
            <w:r>
              <w:rPr>
                <w:noProof/>
                <w:webHidden/>
                <w:rtl/>
              </w:rPr>
              <w:fldChar w:fldCharType="end"/>
            </w:r>
          </w:hyperlink>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hyperlink w:anchor="_Toc397593605" w:history="1">
            <w:r w:rsidR="00414D82" w:rsidRPr="00BF66C4">
              <w:rPr>
                <w:rStyle w:val="Hyperlink"/>
                <w:noProof/>
                <w:rtl/>
              </w:rPr>
              <w:t xml:space="preserve">1 - </w:t>
            </w:r>
            <w:r w:rsidR="00414D82" w:rsidRPr="00BF66C4">
              <w:rPr>
                <w:rStyle w:val="Hyperlink"/>
                <w:rFonts w:hint="eastAsia"/>
                <w:noProof/>
                <w:rtl/>
              </w:rPr>
              <w:t>فهرس</w:t>
            </w:r>
            <w:r w:rsidR="00414D82" w:rsidRPr="00BF66C4">
              <w:rPr>
                <w:rStyle w:val="Hyperlink"/>
                <w:noProof/>
                <w:rtl/>
              </w:rPr>
              <w:t xml:space="preserve"> </w:t>
            </w:r>
            <w:r w:rsidR="00414D82" w:rsidRPr="00BF66C4">
              <w:rPr>
                <w:rStyle w:val="Hyperlink"/>
                <w:rFonts w:hint="eastAsia"/>
                <w:noProof/>
                <w:rtl/>
              </w:rPr>
              <w:t>الآيات</w:t>
            </w:r>
            <w:r w:rsidR="00414D82" w:rsidRPr="00BF66C4">
              <w:rPr>
                <w:rStyle w:val="Hyperlink"/>
                <w:noProof/>
                <w:rtl/>
              </w:rPr>
              <w:t xml:space="preserve"> </w:t>
            </w:r>
            <w:r w:rsidR="00414D82" w:rsidRPr="00BF66C4">
              <w:rPr>
                <w:rStyle w:val="Hyperlink"/>
                <w:rFonts w:hint="eastAsia"/>
                <w:noProof/>
                <w:rtl/>
              </w:rPr>
              <w:t>القرآنيّة</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Toc397593605 \h</w:instrText>
            </w:r>
            <w:r w:rsidR="00414D82">
              <w:rPr>
                <w:noProof/>
                <w:webHidden/>
                <w:rtl/>
              </w:rPr>
              <w:instrText xml:space="preserve"> </w:instrText>
            </w:r>
            <w:r>
              <w:rPr>
                <w:noProof/>
                <w:webHidden/>
                <w:rtl/>
              </w:rPr>
            </w:r>
            <w:r>
              <w:rPr>
                <w:noProof/>
                <w:webHidden/>
                <w:rtl/>
              </w:rPr>
              <w:fldChar w:fldCharType="separate"/>
            </w:r>
            <w:r w:rsidR="00D54596">
              <w:rPr>
                <w:noProof/>
                <w:webHidden/>
                <w:rtl/>
              </w:rPr>
              <w:t>313</w:t>
            </w:r>
            <w:r>
              <w:rPr>
                <w:noProof/>
                <w:webHidden/>
                <w:rtl/>
              </w:rPr>
              <w:fldChar w:fldCharType="end"/>
            </w:r>
          </w:hyperlink>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hyperlink w:anchor="_Toc397593606" w:history="1">
            <w:r w:rsidR="00414D82" w:rsidRPr="00BF66C4">
              <w:rPr>
                <w:rStyle w:val="Hyperlink"/>
                <w:noProof/>
                <w:rtl/>
              </w:rPr>
              <w:t xml:space="preserve">2 - </w:t>
            </w:r>
            <w:r w:rsidR="00414D82" w:rsidRPr="00BF66C4">
              <w:rPr>
                <w:rStyle w:val="Hyperlink"/>
                <w:rFonts w:hint="eastAsia"/>
                <w:noProof/>
                <w:rtl/>
              </w:rPr>
              <w:t>فهرس</w:t>
            </w:r>
            <w:r w:rsidR="00414D82" w:rsidRPr="00BF66C4">
              <w:rPr>
                <w:rStyle w:val="Hyperlink"/>
                <w:noProof/>
                <w:rtl/>
              </w:rPr>
              <w:t xml:space="preserve"> </w:t>
            </w:r>
            <w:r w:rsidR="00414D82" w:rsidRPr="00BF66C4">
              <w:rPr>
                <w:rStyle w:val="Hyperlink"/>
                <w:rFonts w:hint="eastAsia"/>
                <w:noProof/>
                <w:rtl/>
              </w:rPr>
              <w:t>الأحاديث</w:t>
            </w:r>
            <w:r w:rsidR="00414D82" w:rsidRPr="00BF66C4">
              <w:rPr>
                <w:rStyle w:val="Hyperlink"/>
                <w:noProof/>
                <w:rtl/>
              </w:rPr>
              <w:t xml:space="preserve"> </w:t>
            </w:r>
            <w:r w:rsidR="00414D82" w:rsidRPr="00BF66C4">
              <w:rPr>
                <w:rStyle w:val="Hyperlink"/>
                <w:rFonts w:hint="eastAsia"/>
                <w:noProof/>
                <w:rtl/>
              </w:rPr>
              <w:t>القُدسيّة</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Toc397593606 \h</w:instrText>
            </w:r>
            <w:r w:rsidR="00414D82">
              <w:rPr>
                <w:noProof/>
                <w:webHidden/>
                <w:rtl/>
              </w:rPr>
              <w:instrText xml:space="preserve"> </w:instrText>
            </w:r>
            <w:r>
              <w:rPr>
                <w:noProof/>
                <w:webHidden/>
                <w:rtl/>
              </w:rPr>
            </w:r>
            <w:r>
              <w:rPr>
                <w:noProof/>
                <w:webHidden/>
                <w:rtl/>
              </w:rPr>
              <w:fldChar w:fldCharType="separate"/>
            </w:r>
            <w:r w:rsidR="00D54596">
              <w:rPr>
                <w:noProof/>
                <w:webHidden/>
                <w:rtl/>
              </w:rPr>
              <w:t>317</w:t>
            </w:r>
            <w:r>
              <w:rPr>
                <w:noProof/>
                <w:webHidden/>
                <w:rtl/>
              </w:rPr>
              <w:fldChar w:fldCharType="end"/>
            </w:r>
          </w:hyperlink>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hyperlink w:anchor="_Toc397593607" w:history="1">
            <w:r w:rsidR="00414D82" w:rsidRPr="00BF66C4">
              <w:rPr>
                <w:rStyle w:val="Hyperlink"/>
                <w:noProof/>
                <w:rtl/>
              </w:rPr>
              <w:t xml:space="preserve">3 - </w:t>
            </w:r>
            <w:r w:rsidR="00414D82" w:rsidRPr="00BF66C4">
              <w:rPr>
                <w:rStyle w:val="Hyperlink"/>
                <w:rFonts w:hint="eastAsia"/>
                <w:noProof/>
                <w:rtl/>
              </w:rPr>
              <w:t>فهرس</w:t>
            </w:r>
            <w:r w:rsidR="00414D82" w:rsidRPr="00BF66C4">
              <w:rPr>
                <w:rStyle w:val="Hyperlink"/>
                <w:noProof/>
                <w:rtl/>
              </w:rPr>
              <w:t xml:space="preserve"> </w:t>
            </w:r>
            <w:r w:rsidR="00414D82" w:rsidRPr="00BF66C4">
              <w:rPr>
                <w:rStyle w:val="Hyperlink"/>
                <w:rFonts w:hint="eastAsia"/>
                <w:noProof/>
                <w:rtl/>
              </w:rPr>
              <w:t>الأحاديث</w:t>
            </w:r>
            <w:r w:rsidR="00414D82" w:rsidRPr="00BF66C4">
              <w:rPr>
                <w:rStyle w:val="Hyperlink"/>
                <w:noProof/>
                <w:rtl/>
              </w:rPr>
              <w:t xml:space="preserve"> </w:t>
            </w:r>
            <w:r w:rsidR="00414D82" w:rsidRPr="00BF66C4">
              <w:rPr>
                <w:rStyle w:val="Hyperlink"/>
                <w:rFonts w:hint="eastAsia"/>
                <w:noProof/>
                <w:rtl/>
              </w:rPr>
              <w:t>الشريفة</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Toc397593607 \h</w:instrText>
            </w:r>
            <w:r w:rsidR="00414D82">
              <w:rPr>
                <w:noProof/>
                <w:webHidden/>
                <w:rtl/>
              </w:rPr>
              <w:instrText xml:space="preserve"> </w:instrText>
            </w:r>
            <w:r>
              <w:rPr>
                <w:noProof/>
                <w:webHidden/>
                <w:rtl/>
              </w:rPr>
            </w:r>
            <w:r>
              <w:rPr>
                <w:noProof/>
                <w:webHidden/>
                <w:rtl/>
              </w:rPr>
              <w:fldChar w:fldCharType="separate"/>
            </w:r>
            <w:r w:rsidR="00D54596">
              <w:rPr>
                <w:noProof/>
                <w:webHidden/>
                <w:rtl/>
              </w:rPr>
              <w:t>318</w:t>
            </w:r>
            <w:r>
              <w:rPr>
                <w:noProof/>
                <w:webHidden/>
                <w:rtl/>
              </w:rPr>
              <w:fldChar w:fldCharType="end"/>
            </w:r>
          </w:hyperlink>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hyperlink w:anchor="_Toc397593608" w:history="1">
            <w:r w:rsidR="00414D82" w:rsidRPr="00BF66C4">
              <w:rPr>
                <w:rStyle w:val="Hyperlink"/>
                <w:noProof/>
                <w:rtl/>
              </w:rPr>
              <w:t xml:space="preserve">4 - </w:t>
            </w:r>
            <w:r w:rsidR="00414D82" w:rsidRPr="00BF66C4">
              <w:rPr>
                <w:rStyle w:val="Hyperlink"/>
                <w:rFonts w:hint="eastAsia"/>
                <w:noProof/>
                <w:rtl/>
              </w:rPr>
              <w:t>فهرس</w:t>
            </w:r>
            <w:r w:rsidR="00414D82" w:rsidRPr="00BF66C4">
              <w:rPr>
                <w:rStyle w:val="Hyperlink"/>
                <w:noProof/>
                <w:rtl/>
              </w:rPr>
              <w:t xml:space="preserve"> </w:t>
            </w:r>
            <w:r w:rsidR="00414D82" w:rsidRPr="00BF66C4">
              <w:rPr>
                <w:rStyle w:val="Hyperlink"/>
                <w:rFonts w:hint="eastAsia"/>
                <w:noProof/>
                <w:rtl/>
              </w:rPr>
              <w:t>الآثار</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Toc397593608 \h</w:instrText>
            </w:r>
            <w:r w:rsidR="00414D82">
              <w:rPr>
                <w:noProof/>
                <w:webHidden/>
                <w:rtl/>
              </w:rPr>
              <w:instrText xml:space="preserve"> </w:instrText>
            </w:r>
            <w:r>
              <w:rPr>
                <w:noProof/>
                <w:webHidden/>
                <w:rtl/>
              </w:rPr>
            </w:r>
            <w:r>
              <w:rPr>
                <w:noProof/>
                <w:webHidden/>
                <w:rtl/>
              </w:rPr>
              <w:fldChar w:fldCharType="separate"/>
            </w:r>
            <w:r w:rsidR="00D54596">
              <w:rPr>
                <w:noProof/>
                <w:webHidden/>
                <w:rtl/>
              </w:rPr>
              <w:t>325</w:t>
            </w:r>
            <w:r>
              <w:rPr>
                <w:noProof/>
                <w:webHidden/>
                <w:rtl/>
              </w:rPr>
              <w:fldChar w:fldCharType="end"/>
            </w:r>
          </w:hyperlink>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hyperlink w:anchor="_Toc397593609" w:history="1">
            <w:r w:rsidR="00414D82" w:rsidRPr="00BF66C4">
              <w:rPr>
                <w:rStyle w:val="Hyperlink"/>
                <w:noProof/>
                <w:rtl/>
              </w:rPr>
              <w:t xml:space="preserve">5 - </w:t>
            </w:r>
            <w:r w:rsidR="00414D82" w:rsidRPr="00BF66C4">
              <w:rPr>
                <w:rStyle w:val="Hyperlink"/>
                <w:rFonts w:hint="eastAsia"/>
                <w:noProof/>
                <w:rtl/>
              </w:rPr>
              <w:t>فهرس</w:t>
            </w:r>
            <w:r w:rsidR="00414D82" w:rsidRPr="00BF66C4">
              <w:rPr>
                <w:rStyle w:val="Hyperlink"/>
                <w:noProof/>
                <w:rtl/>
              </w:rPr>
              <w:t xml:space="preserve"> </w:t>
            </w:r>
            <w:r w:rsidR="00414D82" w:rsidRPr="00BF66C4">
              <w:rPr>
                <w:rStyle w:val="Hyperlink"/>
                <w:rFonts w:hint="eastAsia"/>
                <w:noProof/>
                <w:rtl/>
              </w:rPr>
              <w:t>الأعلام</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Toc397593609 \h</w:instrText>
            </w:r>
            <w:r w:rsidR="00414D82">
              <w:rPr>
                <w:noProof/>
                <w:webHidden/>
                <w:rtl/>
              </w:rPr>
              <w:instrText xml:space="preserve"> </w:instrText>
            </w:r>
            <w:r>
              <w:rPr>
                <w:noProof/>
                <w:webHidden/>
                <w:rtl/>
              </w:rPr>
            </w:r>
            <w:r>
              <w:rPr>
                <w:noProof/>
                <w:webHidden/>
                <w:rtl/>
              </w:rPr>
              <w:fldChar w:fldCharType="separate"/>
            </w:r>
            <w:r w:rsidR="00D54596">
              <w:rPr>
                <w:noProof/>
                <w:webHidden/>
                <w:rtl/>
              </w:rPr>
              <w:t>327</w:t>
            </w:r>
            <w:r>
              <w:rPr>
                <w:noProof/>
                <w:webHidden/>
                <w:rtl/>
              </w:rPr>
              <w:fldChar w:fldCharType="end"/>
            </w:r>
          </w:hyperlink>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hyperlink w:anchor="_Toc397593610" w:history="1">
            <w:r w:rsidR="00414D82" w:rsidRPr="00BF66C4">
              <w:rPr>
                <w:rStyle w:val="Hyperlink"/>
                <w:noProof/>
                <w:rtl/>
              </w:rPr>
              <w:t xml:space="preserve">6 - </w:t>
            </w:r>
            <w:r w:rsidR="00414D82" w:rsidRPr="00BF66C4">
              <w:rPr>
                <w:rStyle w:val="Hyperlink"/>
                <w:rFonts w:hint="eastAsia"/>
                <w:noProof/>
                <w:rtl/>
              </w:rPr>
              <w:t>فهرس</w:t>
            </w:r>
            <w:r w:rsidR="00414D82" w:rsidRPr="00BF66C4">
              <w:rPr>
                <w:rStyle w:val="Hyperlink"/>
                <w:noProof/>
                <w:rtl/>
              </w:rPr>
              <w:t xml:space="preserve"> </w:t>
            </w:r>
            <w:r w:rsidR="00414D82" w:rsidRPr="00BF66C4">
              <w:rPr>
                <w:rStyle w:val="Hyperlink"/>
                <w:rFonts w:hint="eastAsia"/>
                <w:noProof/>
                <w:rtl/>
              </w:rPr>
              <w:t>الكتب</w:t>
            </w:r>
            <w:r w:rsidR="00414D82" w:rsidRPr="00BF66C4">
              <w:rPr>
                <w:rStyle w:val="Hyperlink"/>
                <w:noProof/>
                <w:rtl/>
              </w:rPr>
              <w:t xml:space="preserve"> </w:t>
            </w:r>
            <w:r w:rsidR="00414D82" w:rsidRPr="00BF66C4">
              <w:rPr>
                <w:rStyle w:val="Hyperlink"/>
                <w:rFonts w:hint="eastAsia"/>
                <w:noProof/>
                <w:rtl/>
              </w:rPr>
              <w:t>الواردة</w:t>
            </w:r>
            <w:r w:rsidR="00414D82" w:rsidRPr="00BF66C4">
              <w:rPr>
                <w:rStyle w:val="Hyperlink"/>
                <w:noProof/>
                <w:rtl/>
              </w:rPr>
              <w:t xml:space="preserve"> </w:t>
            </w:r>
            <w:r w:rsidR="00414D82" w:rsidRPr="00BF66C4">
              <w:rPr>
                <w:rStyle w:val="Hyperlink"/>
                <w:rFonts w:hint="eastAsia"/>
                <w:noProof/>
                <w:rtl/>
              </w:rPr>
              <w:t>في</w:t>
            </w:r>
            <w:r w:rsidR="00414D82" w:rsidRPr="00BF66C4">
              <w:rPr>
                <w:rStyle w:val="Hyperlink"/>
                <w:noProof/>
                <w:rtl/>
              </w:rPr>
              <w:t xml:space="preserve"> </w:t>
            </w:r>
            <w:r w:rsidR="00414D82" w:rsidRPr="00BF66C4">
              <w:rPr>
                <w:rStyle w:val="Hyperlink"/>
                <w:rFonts w:hint="eastAsia"/>
                <w:noProof/>
                <w:rtl/>
              </w:rPr>
              <w:t>المتن</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Toc397593610 \h</w:instrText>
            </w:r>
            <w:r w:rsidR="00414D82">
              <w:rPr>
                <w:noProof/>
                <w:webHidden/>
                <w:rtl/>
              </w:rPr>
              <w:instrText xml:space="preserve"> </w:instrText>
            </w:r>
            <w:r>
              <w:rPr>
                <w:noProof/>
                <w:webHidden/>
                <w:rtl/>
              </w:rPr>
            </w:r>
            <w:r>
              <w:rPr>
                <w:noProof/>
                <w:webHidden/>
                <w:rtl/>
              </w:rPr>
              <w:fldChar w:fldCharType="separate"/>
            </w:r>
            <w:r w:rsidR="00D54596">
              <w:rPr>
                <w:noProof/>
                <w:webHidden/>
                <w:rtl/>
              </w:rPr>
              <w:t>340</w:t>
            </w:r>
            <w:r>
              <w:rPr>
                <w:noProof/>
                <w:webHidden/>
                <w:rtl/>
              </w:rPr>
              <w:fldChar w:fldCharType="end"/>
            </w:r>
          </w:hyperlink>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hyperlink w:anchor="_Toc397593611" w:history="1">
            <w:r w:rsidR="00414D82" w:rsidRPr="00BF66C4">
              <w:rPr>
                <w:rStyle w:val="Hyperlink"/>
                <w:noProof/>
                <w:rtl/>
              </w:rPr>
              <w:t xml:space="preserve">7 - </w:t>
            </w:r>
            <w:r w:rsidR="00414D82" w:rsidRPr="00BF66C4">
              <w:rPr>
                <w:rStyle w:val="Hyperlink"/>
                <w:rFonts w:hint="eastAsia"/>
                <w:noProof/>
                <w:rtl/>
              </w:rPr>
              <w:t>فهرس</w:t>
            </w:r>
            <w:r w:rsidR="00414D82" w:rsidRPr="00BF66C4">
              <w:rPr>
                <w:rStyle w:val="Hyperlink"/>
                <w:noProof/>
                <w:rtl/>
              </w:rPr>
              <w:t xml:space="preserve"> </w:t>
            </w:r>
            <w:r w:rsidR="00414D82" w:rsidRPr="00BF66C4">
              <w:rPr>
                <w:rStyle w:val="Hyperlink"/>
                <w:rFonts w:hint="eastAsia"/>
                <w:noProof/>
                <w:rtl/>
              </w:rPr>
              <w:t>الأماكن</w:t>
            </w:r>
            <w:r w:rsidR="00414D82" w:rsidRPr="00BF66C4">
              <w:rPr>
                <w:rStyle w:val="Hyperlink"/>
                <w:noProof/>
                <w:rtl/>
              </w:rPr>
              <w:t xml:space="preserve"> </w:t>
            </w:r>
            <w:r w:rsidR="00414D82" w:rsidRPr="00BF66C4">
              <w:rPr>
                <w:rStyle w:val="Hyperlink"/>
                <w:rFonts w:hint="eastAsia"/>
                <w:noProof/>
                <w:rtl/>
              </w:rPr>
              <w:t>والبقاع</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Toc397593611 \h</w:instrText>
            </w:r>
            <w:r w:rsidR="00414D82">
              <w:rPr>
                <w:noProof/>
                <w:webHidden/>
                <w:rtl/>
              </w:rPr>
              <w:instrText xml:space="preserve"> </w:instrText>
            </w:r>
            <w:r>
              <w:rPr>
                <w:noProof/>
                <w:webHidden/>
                <w:rtl/>
              </w:rPr>
            </w:r>
            <w:r>
              <w:rPr>
                <w:noProof/>
                <w:webHidden/>
                <w:rtl/>
              </w:rPr>
              <w:fldChar w:fldCharType="separate"/>
            </w:r>
            <w:r w:rsidR="00D54596">
              <w:rPr>
                <w:noProof/>
                <w:webHidden/>
                <w:rtl/>
              </w:rPr>
              <w:t>343</w:t>
            </w:r>
            <w:r>
              <w:rPr>
                <w:noProof/>
                <w:webHidden/>
                <w:rtl/>
              </w:rPr>
              <w:fldChar w:fldCharType="end"/>
            </w:r>
          </w:hyperlink>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hyperlink w:anchor="_Toc397593612" w:history="1">
            <w:r w:rsidR="00414D82" w:rsidRPr="00BF66C4">
              <w:rPr>
                <w:rStyle w:val="Hyperlink"/>
                <w:noProof/>
                <w:rtl/>
              </w:rPr>
              <w:t xml:space="preserve">8 - </w:t>
            </w:r>
            <w:r w:rsidR="00414D82" w:rsidRPr="00BF66C4">
              <w:rPr>
                <w:rStyle w:val="Hyperlink"/>
                <w:rFonts w:hint="eastAsia"/>
                <w:noProof/>
                <w:rtl/>
              </w:rPr>
              <w:t>فهرس</w:t>
            </w:r>
            <w:r w:rsidR="00414D82" w:rsidRPr="00BF66C4">
              <w:rPr>
                <w:rStyle w:val="Hyperlink"/>
                <w:noProof/>
                <w:rtl/>
              </w:rPr>
              <w:t xml:space="preserve"> </w:t>
            </w:r>
            <w:r w:rsidR="00414D82" w:rsidRPr="00BF66C4">
              <w:rPr>
                <w:rStyle w:val="Hyperlink"/>
                <w:rFonts w:hint="eastAsia"/>
                <w:noProof/>
                <w:rtl/>
              </w:rPr>
              <w:t>الفِرق</w:t>
            </w:r>
            <w:r w:rsidR="00414D82" w:rsidRPr="00BF66C4">
              <w:rPr>
                <w:rStyle w:val="Hyperlink"/>
                <w:noProof/>
                <w:rtl/>
              </w:rPr>
              <w:t xml:space="preserve"> </w:t>
            </w:r>
            <w:r w:rsidR="00414D82" w:rsidRPr="00BF66C4">
              <w:rPr>
                <w:rStyle w:val="Hyperlink"/>
                <w:rFonts w:hint="eastAsia"/>
                <w:noProof/>
                <w:rtl/>
              </w:rPr>
              <w:t>والطوائف</w:t>
            </w:r>
            <w:r w:rsidR="00414D82" w:rsidRPr="00BF66C4">
              <w:rPr>
                <w:rStyle w:val="Hyperlink"/>
                <w:noProof/>
                <w:rtl/>
              </w:rPr>
              <w:t xml:space="preserve"> </w:t>
            </w:r>
            <w:r w:rsidR="00414D82" w:rsidRPr="00BF66C4">
              <w:rPr>
                <w:rStyle w:val="Hyperlink"/>
                <w:rFonts w:hint="eastAsia"/>
                <w:noProof/>
                <w:rtl/>
              </w:rPr>
              <w:t>والأُمم</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Toc397593612 \h</w:instrText>
            </w:r>
            <w:r w:rsidR="00414D82">
              <w:rPr>
                <w:noProof/>
                <w:webHidden/>
                <w:rtl/>
              </w:rPr>
              <w:instrText xml:space="preserve"> </w:instrText>
            </w:r>
            <w:r>
              <w:rPr>
                <w:noProof/>
                <w:webHidden/>
                <w:rtl/>
              </w:rPr>
            </w:r>
            <w:r>
              <w:rPr>
                <w:noProof/>
                <w:webHidden/>
                <w:rtl/>
              </w:rPr>
              <w:fldChar w:fldCharType="separate"/>
            </w:r>
            <w:r w:rsidR="00D54596">
              <w:rPr>
                <w:noProof/>
                <w:webHidden/>
                <w:rtl/>
              </w:rPr>
              <w:t>344</w:t>
            </w:r>
            <w:r>
              <w:rPr>
                <w:noProof/>
                <w:webHidden/>
                <w:rtl/>
              </w:rPr>
              <w:fldChar w:fldCharType="end"/>
            </w:r>
          </w:hyperlink>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hyperlink w:anchor="_Toc397593613" w:history="1">
            <w:r w:rsidR="00414D82" w:rsidRPr="00BF66C4">
              <w:rPr>
                <w:rStyle w:val="Hyperlink"/>
                <w:noProof/>
                <w:rtl/>
              </w:rPr>
              <w:t xml:space="preserve">9 - </w:t>
            </w:r>
            <w:r w:rsidR="00414D82" w:rsidRPr="00BF66C4">
              <w:rPr>
                <w:rStyle w:val="Hyperlink"/>
                <w:rFonts w:hint="eastAsia"/>
                <w:noProof/>
                <w:rtl/>
              </w:rPr>
              <w:t>فهرس</w:t>
            </w:r>
            <w:r w:rsidR="00414D82" w:rsidRPr="00BF66C4">
              <w:rPr>
                <w:rStyle w:val="Hyperlink"/>
                <w:noProof/>
                <w:rtl/>
              </w:rPr>
              <w:t xml:space="preserve"> </w:t>
            </w:r>
            <w:r w:rsidR="00414D82" w:rsidRPr="00BF66C4">
              <w:rPr>
                <w:rStyle w:val="Hyperlink"/>
                <w:rFonts w:hint="eastAsia"/>
                <w:noProof/>
                <w:rtl/>
              </w:rPr>
              <w:t>الأبيات</w:t>
            </w:r>
            <w:r w:rsidR="00414D82" w:rsidRPr="00BF66C4">
              <w:rPr>
                <w:rStyle w:val="Hyperlink"/>
                <w:noProof/>
                <w:rtl/>
              </w:rPr>
              <w:t xml:space="preserve"> </w:t>
            </w:r>
            <w:r w:rsidR="00414D82" w:rsidRPr="00BF66C4">
              <w:rPr>
                <w:rStyle w:val="Hyperlink"/>
                <w:rFonts w:hint="eastAsia"/>
                <w:noProof/>
                <w:rtl/>
              </w:rPr>
              <w:t>الشعريّة</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Toc397593613 \h</w:instrText>
            </w:r>
            <w:r w:rsidR="00414D82">
              <w:rPr>
                <w:noProof/>
                <w:webHidden/>
                <w:rtl/>
              </w:rPr>
              <w:instrText xml:space="preserve"> </w:instrText>
            </w:r>
            <w:r>
              <w:rPr>
                <w:noProof/>
                <w:webHidden/>
                <w:rtl/>
              </w:rPr>
            </w:r>
            <w:r>
              <w:rPr>
                <w:noProof/>
                <w:webHidden/>
                <w:rtl/>
              </w:rPr>
              <w:fldChar w:fldCharType="separate"/>
            </w:r>
            <w:r w:rsidR="00D54596">
              <w:rPr>
                <w:noProof/>
                <w:webHidden/>
                <w:rtl/>
              </w:rPr>
              <w:t>345</w:t>
            </w:r>
            <w:r>
              <w:rPr>
                <w:noProof/>
                <w:webHidden/>
                <w:rtl/>
              </w:rPr>
              <w:fldChar w:fldCharType="end"/>
            </w:r>
          </w:hyperlink>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hyperlink w:anchor="_Toc397593614" w:history="1">
            <w:r w:rsidR="00414D82" w:rsidRPr="00BF66C4">
              <w:rPr>
                <w:rStyle w:val="Hyperlink"/>
                <w:noProof/>
                <w:rtl/>
              </w:rPr>
              <w:t xml:space="preserve">10 - </w:t>
            </w:r>
            <w:r w:rsidR="00414D82" w:rsidRPr="00BF66C4">
              <w:rPr>
                <w:rStyle w:val="Hyperlink"/>
                <w:rFonts w:hint="eastAsia"/>
                <w:noProof/>
                <w:rtl/>
              </w:rPr>
              <w:t>فهرس</w:t>
            </w:r>
            <w:r w:rsidR="00414D82" w:rsidRPr="00BF66C4">
              <w:rPr>
                <w:rStyle w:val="Hyperlink"/>
                <w:noProof/>
                <w:rtl/>
              </w:rPr>
              <w:t xml:space="preserve"> </w:t>
            </w:r>
            <w:r w:rsidR="00414D82" w:rsidRPr="00BF66C4">
              <w:rPr>
                <w:rStyle w:val="Hyperlink"/>
                <w:rFonts w:hint="eastAsia"/>
                <w:noProof/>
                <w:rtl/>
              </w:rPr>
              <w:t>الأبواب</w:t>
            </w:r>
            <w:r w:rsidR="00414D82" w:rsidRPr="00BF66C4">
              <w:rPr>
                <w:rStyle w:val="Hyperlink"/>
                <w:noProof/>
                <w:rtl/>
              </w:rPr>
              <w:t xml:space="preserve"> </w:t>
            </w:r>
            <w:r w:rsidR="00414D82" w:rsidRPr="00BF66C4">
              <w:rPr>
                <w:rStyle w:val="Hyperlink"/>
                <w:rFonts w:hint="eastAsia"/>
                <w:noProof/>
                <w:rtl/>
              </w:rPr>
              <w:t>والفصول</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Toc397593614 \h</w:instrText>
            </w:r>
            <w:r w:rsidR="00414D82">
              <w:rPr>
                <w:noProof/>
                <w:webHidden/>
                <w:rtl/>
              </w:rPr>
              <w:instrText xml:space="preserve"> </w:instrText>
            </w:r>
            <w:r>
              <w:rPr>
                <w:noProof/>
                <w:webHidden/>
                <w:rtl/>
              </w:rPr>
            </w:r>
            <w:r>
              <w:rPr>
                <w:noProof/>
                <w:webHidden/>
                <w:rtl/>
              </w:rPr>
              <w:fldChar w:fldCharType="separate"/>
            </w:r>
            <w:r w:rsidR="00D54596">
              <w:rPr>
                <w:noProof/>
                <w:webHidden/>
                <w:rtl/>
              </w:rPr>
              <w:t>346</w:t>
            </w:r>
            <w:r>
              <w:rPr>
                <w:noProof/>
                <w:webHidden/>
                <w:rtl/>
              </w:rPr>
              <w:fldChar w:fldCharType="end"/>
            </w:r>
          </w:hyperlink>
        </w:p>
        <w:p w:rsidR="00414D82" w:rsidRDefault="006508E7">
          <w:pPr>
            <w:pStyle w:val="TOC2"/>
            <w:tabs>
              <w:tab w:val="right" w:leader="dot" w:pos="7786"/>
            </w:tabs>
            <w:rPr>
              <w:rFonts w:asciiTheme="minorHAnsi" w:eastAsiaTheme="minorEastAsia" w:hAnsiTheme="minorHAnsi" w:cstheme="minorBidi"/>
              <w:noProof/>
              <w:color w:val="auto"/>
              <w:sz w:val="22"/>
              <w:szCs w:val="22"/>
              <w:rtl/>
            </w:rPr>
          </w:pPr>
          <w:hyperlink w:anchor="_Toc397593615" w:history="1">
            <w:r w:rsidR="00414D82" w:rsidRPr="00BF66C4">
              <w:rPr>
                <w:rStyle w:val="Hyperlink"/>
                <w:noProof/>
                <w:rtl/>
              </w:rPr>
              <w:t xml:space="preserve">11 - </w:t>
            </w:r>
            <w:r w:rsidR="00414D82" w:rsidRPr="00BF66C4">
              <w:rPr>
                <w:rStyle w:val="Hyperlink"/>
                <w:rFonts w:hint="eastAsia"/>
                <w:noProof/>
                <w:rtl/>
              </w:rPr>
              <w:t>مصادر</w:t>
            </w:r>
            <w:r w:rsidR="00414D82" w:rsidRPr="00BF66C4">
              <w:rPr>
                <w:rStyle w:val="Hyperlink"/>
                <w:noProof/>
                <w:rtl/>
              </w:rPr>
              <w:t xml:space="preserve"> </w:t>
            </w:r>
            <w:r w:rsidR="00414D82" w:rsidRPr="00BF66C4">
              <w:rPr>
                <w:rStyle w:val="Hyperlink"/>
                <w:rFonts w:hint="eastAsia"/>
                <w:noProof/>
                <w:rtl/>
              </w:rPr>
              <w:t>التحقيق</w:t>
            </w:r>
            <w:r w:rsidR="00414D82">
              <w:rPr>
                <w:noProof/>
                <w:webHidden/>
                <w:rtl/>
              </w:rPr>
              <w:tab/>
            </w:r>
            <w:r>
              <w:rPr>
                <w:noProof/>
                <w:webHidden/>
                <w:rtl/>
              </w:rPr>
              <w:fldChar w:fldCharType="begin"/>
            </w:r>
            <w:r w:rsidR="00414D82">
              <w:rPr>
                <w:noProof/>
                <w:webHidden/>
                <w:rtl/>
              </w:rPr>
              <w:instrText xml:space="preserve"> </w:instrText>
            </w:r>
            <w:r w:rsidR="00414D82">
              <w:rPr>
                <w:noProof/>
                <w:webHidden/>
              </w:rPr>
              <w:instrText>PAGEREF</w:instrText>
            </w:r>
            <w:r w:rsidR="00414D82">
              <w:rPr>
                <w:noProof/>
                <w:webHidden/>
                <w:rtl/>
              </w:rPr>
              <w:instrText xml:space="preserve"> _</w:instrText>
            </w:r>
            <w:r w:rsidR="00414D82">
              <w:rPr>
                <w:noProof/>
                <w:webHidden/>
              </w:rPr>
              <w:instrText>Toc397593615 \h</w:instrText>
            </w:r>
            <w:r w:rsidR="00414D82">
              <w:rPr>
                <w:noProof/>
                <w:webHidden/>
                <w:rtl/>
              </w:rPr>
              <w:instrText xml:space="preserve"> </w:instrText>
            </w:r>
            <w:r>
              <w:rPr>
                <w:noProof/>
                <w:webHidden/>
                <w:rtl/>
              </w:rPr>
            </w:r>
            <w:r>
              <w:rPr>
                <w:noProof/>
                <w:webHidden/>
                <w:rtl/>
              </w:rPr>
              <w:fldChar w:fldCharType="separate"/>
            </w:r>
            <w:r w:rsidR="00D54596">
              <w:rPr>
                <w:noProof/>
                <w:webHidden/>
                <w:rtl/>
              </w:rPr>
              <w:t>349</w:t>
            </w:r>
            <w:r>
              <w:rPr>
                <w:noProof/>
                <w:webHidden/>
                <w:rtl/>
              </w:rPr>
              <w:fldChar w:fldCharType="end"/>
            </w:r>
          </w:hyperlink>
        </w:p>
        <w:p w:rsidR="00414D82" w:rsidRDefault="006508E7" w:rsidP="00414D82">
          <w:pPr>
            <w:pStyle w:val="libNormal"/>
          </w:pPr>
          <w:r>
            <w:fldChar w:fldCharType="end"/>
          </w:r>
        </w:p>
      </w:sdtContent>
    </w:sdt>
    <w:p w:rsidR="004F70FB" w:rsidRDefault="004F70FB" w:rsidP="004F70FB">
      <w:pPr>
        <w:pStyle w:val="libNormal"/>
      </w:pPr>
      <w:r>
        <w:rPr>
          <w:rtl/>
        </w:rPr>
        <w:br w:type="page"/>
      </w:r>
    </w:p>
    <w:p w:rsidR="004F70FB" w:rsidRPr="00C8086E" w:rsidRDefault="004F70FB" w:rsidP="00414D82">
      <w:pPr>
        <w:pStyle w:val="Heading2Center"/>
        <w:rPr>
          <w:rtl/>
        </w:rPr>
      </w:pPr>
      <w:bookmarkStart w:id="176" w:name="_Toc397593615"/>
      <w:r w:rsidRPr="005E7967">
        <w:rPr>
          <w:rFonts w:hint="cs"/>
          <w:rtl/>
        </w:rPr>
        <w:lastRenderedPageBreak/>
        <w:t>11</w:t>
      </w:r>
      <w:r w:rsidR="00C8086E">
        <w:rPr>
          <w:rFonts w:hint="cs"/>
          <w:rtl/>
        </w:rPr>
        <w:t xml:space="preserve"> - </w:t>
      </w:r>
      <w:r w:rsidRPr="005E7967">
        <w:rPr>
          <w:rFonts w:hint="cs"/>
          <w:rtl/>
        </w:rPr>
        <w:t>مصادر التحقيق</w:t>
      </w:r>
      <w:bookmarkEnd w:id="176"/>
    </w:p>
    <w:p w:rsidR="004F70FB" w:rsidRPr="005E7967" w:rsidRDefault="004F70FB" w:rsidP="00C8086E">
      <w:pPr>
        <w:pStyle w:val="libNormal"/>
        <w:rPr>
          <w:rtl/>
        </w:rPr>
      </w:pPr>
      <w:r w:rsidRPr="005E7967">
        <w:rPr>
          <w:rFonts w:hint="cs"/>
          <w:rtl/>
        </w:rPr>
        <w:t>1</w:t>
      </w:r>
      <w:r w:rsidR="00C8086E">
        <w:rPr>
          <w:rFonts w:hint="cs"/>
          <w:rtl/>
        </w:rPr>
        <w:t xml:space="preserve"> - </w:t>
      </w:r>
      <w:r w:rsidRPr="005E7967">
        <w:rPr>
          <w:rFonts w:hint="cs"/>
          <w:rtl/>
        </w:rPr>
        <w:t>القرآن الكريم</w:t>
      </w:r>
      <w:r w:rsidR="00074AFE">
        <w:rPr>
          <w:rFonts w:hint="cs"/>
          <w:rtl/>
        </w:rPr>
        <w:t>:</w:t>
      </w:r>
    </w:p>
    <w:p w:rsidR="004F70FB" w:rsidRPr="005E7967" w:rsidRDefault="004F70FB" w:rsidP="00C8086E">
      <w:pPr>
        <w:pStyle w:val="libNormal"/>
        <w:rPr>
          <w:rtl/>
        </w:rPr>
      </w:pPr>
      <w:r w:rsidRPr="005E7967">
        <w:rPr>
          <w:rFonts w:hint="cs"/>
          <w:rtl/>
        </w:rPr>
        <w:t>2</w:t>
      </w:r>
      <w:r w:rsidR="00C8086E">
        <w:rPr>
          <w:rFonts w:hint="cs"/>
          <w:rtl/>
        </w:rPr>
        <w:t xml:space="preserve"> - </w:t>
      </w:r>
      <w:r w:rsidRPr="005E7967">
        <w:rPr>
          <w:rFonts w:hint="cs"/>
          <w:rtl/>
        </w:rPr>
        <w:t>الاختصاص</w:t>
      </w:r>
      <w:r w:rsidR="00074AFE">
        <w:rPr>
          <w:rFonts w:hint="cs"/>
          <w:rtl/>
        </w:rPr>
        <w:t>:</w:t>
      </w:r>
      <w:r w:rsidRPr="005E7967">
        <w:rPr>
          <w:rFonts w:hint="cs"/>
          <w:rtl/>
        </w:rPr>
        <w:t xml:space="preserve"> تأليف الشيخ المفيد محمد بن محمد بن النعمان (413 هـ)</w:t>
      </w:r>
      <w:r w:rsidR="0079741B">
        <w:rPr>
          <w:rFonts w:hint="cs"/>
          <w:rtl/>
        </w:rPr>
        <w:t xml:space="preserve"> </w:t>
      </w:r>
      <w:r w:rsidR="00074AFE">
        <w:rPr>
          <w:rFonts w:hint="cs"/>
          <w:rtl/>
        </w:rPr>
        <w:t>،</w:t>
      </w:r>
      <w:r w:rsidRPr="005E7967">
        <w:rPr>
          <w:rFonts w:hint="cs"/>
          <w:rtl/>
        </w:rPr>
        <w:t xml:space="preserve"> تحقيق علي أكبر الغفاري</w:t>
      </w:r>
      <w:r w:rsidR="00074AFE">
        <w:rPr>
          <w:rFonts w:hint="cs"/>
          <w:rtl/>
        </w:rPr>
        <w:t>،</w:t>
      </w:r>
      <w:r w:rsidRPr="005E7967">
        <w:rPr>
          <w:rFonts w:hint="cs"/>
          <w:rtl/>
        </w:rPr>
        <w:t xml:space="preserve"> 1402 هـ</w:t>
      </w:r>
      <w:r w:rsidR="00074AFE">
        <w:rPr>
          <w:rFonts w:hint="cs"/>
          <w:rtl/>
        </w:rPr>
        <w:t>.</w:t>
      </w:r>
    </w:p>
    <w:p w:rsidR="004F70FB" w:rsidRPr="005E7967" w:rsidRDefault="004F70FB" w:rsidP="00C8086E">
      <w:pPr>
        <w:pStyle w:val="libNormal"/>
        <w:rPr>
          <w:rtl/>
        </w:rPr>
      </w:pPr>
      <w:r w:rsidRPr="005E7967">
        <w:rPr>
          <w:rFonts w:hint="cs"/>
          <w:rtl/>
        </w:rPr>
        <w:t>3</w:t>
      </w:r>
      <w:r w:rsidR="00C8086E">
        <w:rPr>
          <w:rFonts w:hint="cs"/>
          <w:rtl/>
        </w:rPr>
        <w:t xml:space="preserve"> - </w:t>
      </w:r>
      <w:r w:rsidRPr="005E7967">
        <w:rPr>
          <w:rFonts w:hint="cs"/>
          <w:rtl/>
        </w:rPr>
        <w:t>اختيار معرفة الرجال</w:t>
      </w:r>
      <w:r w:rsidR="00074AFE">
        <w:rPr>
          <w:rFonts w:hint="cs"/>
          <w:rtl/>
        </w:rPr>
        <w:t>،</w:t>
      </w:r>
      <w:r w:rsidRPr="005E7967">
        <w:rPr>
          <w:rFonts w:hint="cs"/>
          <w:rtl/>
        </w:rPr>
        <w:t xml:space="preserve"> المعروف برجال الكشي</w:t>
      </w:r>
      <w:r w:rsidR="00074AFE">
        <w:rPr>
          <w:rFonts w:hint="cs"/>
          <w:rtl/>
        </w:rPr>
        <w:t>:</w:t>
      </w:r>
      <w:r w:rsidRPr="005E7967">
        <w:rPr>
          <w:rFonts w:hint="cs"/>
          <w:rtl/>
        </w:rPr>
        <w:t xml:space="preserve"> تأليف شيخ الطائفة أبي جعفر محمد بن الحسن الطوسي (460 هـ)</w:t>
      </w:r>
      <w:r w:rsidR="00074AFE">
        <w:rPr>
          <w:rFonts w:hint="cs"/>
          <w:rtl/>
        </w:rPr>
        <w:t>،</w:t>
      </w:r>
      <w:r w:rsidRPr="005E7967">
        <w:rPr>
          <w:rFonts w:hint="cs"/>
          <w:rtl/>
        </w:rPr>
        <w:t xml:space="preserve"> تصحيح وتعليق السيد حسن المصطفوي</w:t>
      </w:r>
      <w:r w:rsidR="00074AFE">
        <w:rPr>
          <w:rFonts w:hint="cs"/>
          <w:rtl/>
        </w:rPr>
        <w:t>،</w:t>
      </w:r>
      <w:r w:rsidRPr="005E7967">
        <w:rPr>
          <w:rFonts w:hint="cs"/>
          <w:rtl/>
        </w:rPr>
        <w:t xml:space="preserve"> نشر جامعة مشهد</w:t>
      </w:r>
      <w:r w:rsidR="00074AFE">
        <w:rPr>
          <w:rFonts w:hint="cs"/>
          <w:rtl/>
        </w:rPr>
        <w:t>،</w:t>
      </w:r>
      <w:r w:rsidRPr="005E7967">
        <w:rPr>
          <w:rFonts w:hint="cs"/>
          <w:rtl/>
        </w:rPr>
        <w:t xml:space="preserve"> 1348 هـ ش</w:t>
      </w:r>
      <w:r w:rsidR="00074AFE">
        <w:rPr>
          <w:rFonts w:hint="cs"/>
          <w:rtl/>
        </w:rPr>
        <w:t>.</w:t>
      </w:r>
    </w:p>
    <w:p w:rsidR="004F70FB" w:rsidRPr="005E7967" w:rsidRDefault="004F70FB" w:rsidP="00C8086E">
      <w:pPr>
        <w:pStyle w:val="libNormal"/>
        <w:rPr>
          <w:rtl/>
        </w:rPr>
      </w:pPr>
      <w:r w:rsidRPr="005E7967">
        <w:rPr>
          <w:rFonts w:hint="cs"/>
          <w:rtl/>
        </w:rPr>
        <w:t>4</w:t>
      </w:r>
      <w:r w:rsidR="00C8086E">
        <w:rPr>
          <w:rFonts w:hint="cs"/>
          <w:rtl/>
        </w:rPr>
        <w:t xml:space="preserve"> - </w:t>
      </w:r>
      <w:r w:rsidRPr="005E7967">
        <w:rPr>
          <w:rFonts w:hint="cs"/>
          <w:rtl/>
        </w:rPr>
        <w:t>أدعية السر</w:t>
      </w:r>
      <w:r w:rsidR="00074AFE">
        <w:rPr>
          <w:rFonts w:hint="cs"/>
          <w:rtl/>
        </w:rPr>
        <w:t>:</w:t>
      </w:r>
      <w:r w:rsidRPr="005E7967">
        <w:rPr>
          <w:rFonts w:hint="cs"/>
          <w:rtl/>
        </w:rPr>
        <w:t xml:space="preserve"> تأليف السيد ضياء الدين أبي الرضا فضل الله الراوندي</w:t>
      </w:r>
      <w:r w:rsidR="00074AFE">
        <w:rPr>
          <w:rFonts w:hint="cs"/>
          <w:rtl/>
        </w:rPr>
        <w:t>،</w:t>
      </w:r>
      <w:r w:rsidRPr="005E7967">
        <w:rPr>
          <w:rFonts w:hint="cs"/>
          <w:rtl/>
        </w:rPr>
        <w:t xml:space="preserve"> نسخة مخطوطة محفوظة في مكتبة آية الله العظمى المرعشي العامّة تحت رقم 499</w:t>
      </w:r>
      <w:r w:rsidR="00074AFE">
        <w:rPr>
          <w:rFonts w:hint="cs"/>
          <w:rtl/>
        </w:rPr>
        <w:t>.</w:t>
      </w:r>
    </w:p>
    <w:p w:rsidR="004F70FB" w:rsidRPr="005E7967" w:rsidRDefault="004F70FB" w:rsidP="00C8086E">
      <w:pPr>
        <w:pStyle w:val="libNormal"/>
        <w:rPr>
          <w:rtl/>
        </w:rPr>
      </w:pPr>
      <w:r w:rsidRPr="005E7967">
        <w:rPr>
          <w:rFonts w:hint="cs"/>
          <w:rtl/>
        </w:rPr>
        <w:t>5</w:t>
      </w:r>
      <w:r w:rsidR="00C8086E">
        <w:rPr>
          <w:rFonts w:hint="cs"/>
          <w:rtl/>
        </w:rPr>
        <w:t xml:space="preserve"> - </w:t>
      </w:r>
      <w:r w:rsidRPr="005E7967">
        <w:rPr>
          <w:rFonts w:hint="cs"/>
          <w:rtl/>
        </w:rPr>
        <w:t>إرشاد الساري لشرح صحيح البخاري</w:t>
      </w:r>
      <w:r w:rsidR="00074AFE">
        <w:rPr>
          <w:rFonts w:hint="cs"/>
          <w:rtl/>
        </w:rPr>
        <w:t>:</w:t>
      </w:r>
      <w:r w:rsidRPr="005E7967">
        <w:rPr>
          <w:rFonts w:hint="cs"/>
          <w:rtl/>
        </w:rPr>
        <w:t xml:space="preserve"> تأليف أبي العباس شهاب الدين أحمد بن محمد القسطلاني (923 هـ)</w:t>
      </w:r>
      <w:r w:rsidR="00074AFE">
        <w:rPr>
          <w:rFonts w:hint="cs"/>
          <w:rtl/>
        </w:rPr>
        <w:t>،</w:t>
      </w:r>
      <w:r w:rsidRPr="005E7967">
        <w:rPr>
          <w:rFonts w:hint="cs"/>
          <w:rtl/>
        </w:rPr>
        <w:t xml:space="preserve"> نشر دار إحياء العربي</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6</w:t>
      </w:r>
      <w:r w:rsidR="00C8086E">
        <w:rPr>
          <w:rFonts w:hint="cs"/>
          <w:rtl/>
        </w:rPr>
        <w:t xml:space="preserve"> - </w:t>
      </w:r>
      <w:r w:rsidRPr="005E7967">
        <w:rPr>
          <w:rFonts w:hint="cs"/>
          <w:rtl/>
        </w:rPr>
        <w:t>إرشاد المستبصر في الاستخارات</w:t>
      </w:r>
      <w:r w:rsidR="00074AFE">
        <w:rPr>
          <w:rFonts w:hint="cs"/>
          <w:rtl/>
        </w:rPr>
        <w:t>:</w:t>
      </w:r>
      <w:r w:rsidRPr="005E7967">
        <w:rPr>
          <w:rFonts w:hint="cs"/>
          <w:rtl/>
        </w:rPr>
        <w:t xml:space="preserve"> تأليف السيد عبد الله شبّر (1242 هـ)</w:t>
      </w:r>
      <w:r w:rsidR="00074AFE">
        <w:rPr>
          <w:rFonts w:hint="cs"/>
          <w:rtl/>
        </w:rPr>
        <w:t>،</w:t>
      </w:r>
      <w:r w:rsidRPr="005E7967">
        <w:rPr>
          <w:rFonts w:hint="cs"/>
          <w:rtl/>
        </w:rPr>
        <w:t xml:space="preserve"> إعداد الشيخ رضا الأُستاذي</w:t>
      </w:r>
      <w:r w:rsidR="00074AFE">
        <w:rPr>
          <w:rFonts w:hint="cs"/>
          <w:rtl/>
        </w:rPr>
        <w:t>،</w:t>
      </w:r>
      <w:r w:rsidRPr="005E7967">
        <w:rPr>
          <w:rFonts w:hint="cs"/>
          <w:rtl/>
        </w:rPr>
        <w:t xml:space="preserve"> نشر مكتبة البصيرتي قم</w:t>
      </w:r>
      <w:r w:rsidR="00074AFE">
        <w:rPr>
          <w:rFonts w:hint="cs"/>
          <w:rtl/>
        </w:rPr>
        <w:t>،</w:t>
      </w:r>
      <w:r w:rsidRPr="005E7967">
        <w:rPr>
          <w:rFonts w:hint="cs"/>
          <w:rtl/>
        </w:rPr>
        <w:t xml:space="preserve"> الطبعة الثانية</w:t>
      </w:r>
      <w:r w:rsidR="00074AFE">
        <w:rPr>
          <w:rFonts w:hint="cs"/>
          <w:rtl/>
        </w:rPr>
        <w:t>.</w:t>
      </w:r>
    </w:p>
    <w:p w:rsidR="004F70FB" w:rsidRPr="005E7967" w:rsidRDefault="004F70FB" w:rsidP="00C8086E">
      <w:pPr>
        <w:pStyle w:val="libNormal"/>
        <w:rPr>
          <w:rtl/>
        </w:rPr>
      </w:pPr>
      <w:r w:rsidRPr="005E7967">
        <w:rPr>
          <w:rFonts w:hint="cs"/>
          <w:rtl/>
        </w:rPr>
        <w:t>7</w:t>
      </w:r>
      <w:r w:rsidR="00C8086E">
        <w:rPr>
          <w:rFonts w:hint="cs"/>
          <w:rtl/>
        </w:rPr>
        <w:t xml:space="preserve"> - </w:t>
      </w:r>
      <w:r w:rsidRPr="005E7967">
        <w:rPr>
          <w:rFonts w:hint="cs"/>
          <w:rtl/>
        </w:rPr>
        <w:t>أساس البلاغة</w:t>
      </w:r>
      <w:r w:rsidR="00074AFE">
        <w:rPr>
          <w:rFonts w:hint="cs"/>
          <w:rtl/>
        </w:rPr>
        <w:t>:</w:t>
      </w:r>
      <w:r w:rsidRPr="005E7967">
        <w:rPr>
          <w:rFonts w:hint="cs"/>
          <w:rtl/>
        </w:rPr>
        <w:t xml:space="preserve"> تأليف العلاّمة جار الله أبي القاسم محمود بن عمر الزمخشري (538 هـ)</w:t>
      </w:r>
      <w:r w:rsidR="00074AFE">
        <w:rPr>
          <w:rFonts w:hint="cs"/>
          <w:rtl/>
        </w:rPr>
        <w:t>،</w:t>
      </w:r>
      <w:r w:rsidRPr="005E7967">
        <w:rPr>
          <w:rFonts w:hint="cs"/>
          <w:rtl/>
        </w:rPr>
        <w:t xml:space="preserve"> تحقيق عبد الرحيم محمود</w:t>
      </w:r>
      <w:r w:rsidR="00074AFE">
        <w:rPr>
          <w:rFonts w:hint="cs"/>
          <w:rtl/>
        </w:rPr>
        <w:t>،</w:t>
      </w:r>
      <w:r w:rsidRPr="005E7967">
        <w:rPr>
          <w:rFonts w:hint="cs"/>
          <w:rtl/>
        </w:rPr>
        <w:t xml:space="preserve"> أُفست مكتب التبليغات الإِسلامي</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8</w:t>
      </w:r>
      <w:r w:rsidR="00C8086E">
        <w:rPr>
          <w:rFonts w:hint="cs"/>
          <w:rtl/>
        </w:rPr>
        <w:t xml:space="preserve"> - </w:t>
      </w:r>
      <w:r w:rsidRPr="005E7967">
        <w:rPr>
          <w:rFonts w:hint="cs"/>
          <w:rtl/>
        </w:rPr>
        <w:t>الاستيعاب في معرفة الأصحاب</w:t>
      </w:r>
      <w:r w:rsidR="00074AFE">
        <w:rPr>
          <w:rFonts w:hint="cs"/>
          <w:rtl/>
        </w:rPr>
        <w:t>:</w:t>
      </w:r>
      <w:r w:rsidRPr="005E7967">
        <w:rPr>
          <w:rFonts w:hint="cs"/>
          <w:rtl/>
        </w:rPr>
        <w:t xml:space="preserve"> تأليف أبي عمرو يوسف بن عبد الله بن محمد</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ابن عبد البر</w:t>
      </w:r>
      <w:r w:rsidR="00074AFE">
        <w:rPr>
          <w:rFonts w:hint="cs"/>
          <w:rtl/>
        </w:rPr>
        <w:t>،</w:t>
      </w:r>
      <w:r w:rsidRPr="005E7967">
        <w:rPr>
          <w:rFonts w:hint="cs"/>
          <w:rtl/>
        </w:rPr>
        <w:t xml:space="preserve"> (463 هـ) المطبوع بهامش الإصابة في تمييز الصحابة</w:t>
      </w:r>
      <w:r w:rsidR="00074AFE">
        <w:rPr>
          <w:rFonts w:hint="cs"/>
          <w:rtl/>
        </w:rPr>
        <w:t>،</w:t>
      </w:r>
      <w:r w:rsidRPr="005E7967">
        <w:rPr>
          <w:rFonts w:hint="cs"/>
          <w:rtl/>
        </w:rPr>
        <w:t xml:space="preserve"> الطبعة الأُولى</w:t>
      </w:r>
      <w:r w:rsidR="00074AFE">
        <w:rPr>
          <w:rFonts w:hint="cs"/>
          <w:rtl/>
        </w:rPr>
        <w:t>،</w:t>
      </w:r>
      <w:r w:rsidRPr="005E7967">
        <w:rPr>
          <w:rFonts w:hint="cs"/>
          <w:rtl/>
        </w:rPr>
        <w:t xml:space="preserve"> 1328 هـ</w:t>
      </w:r>
      <w:r w:rsidR="00074AFE">
        <w:rPr>
          <w:rFonts w:hint="cs"/>
          <w:rtl/>
        </w:rPr>
        <w:t>،</w:t>
      </w:r>
      <w:r w:rsidRPr="005E7967">
        <w:rPr>
          <w:rFonts w:hint="cs"/>
          <w:rtl/>
        </w:rPr>
        <w:t xml:space="preserve"> بمصر</w:t>
      </w:r>
      <w:r w:rsidR="00074AFE">
        <w:rPr>
          <w:rFonts w:hint="cs"/>
          <w:rtl/>
        </w:rPr>
        <w:t>،</w:t>
      </w:r>
      <w:r w:rsidRPr="005E7967">
        <w:rPr>
          <w:rFonts w:hint="cs"/>
          <w:rtl/>
        </w:rPr>
        <w:t xml:space="preserve"> مطبعة السعادة</w:t>
      </w:r>
      <w:r w:rsidR="00074AFE">
        <w:rPr>
          <w:rFonts w:hint="cs"/>
          <w:rtl/>
        </w:rPr>
        <w:t>.</w:t>
      </w:r>
    </w:p>
    <w:p w:rsidR="004F70FB" w:rsidRPr="005E7967" w:rsidRDefault="004F70FB" w:rsidP="00C8086E">
      <w:pPr>
        <w:pStyle w:val="libNormal"/>
        <w:rPr>
          <w:rtl/>
        </w:rPr>
      </w:pPr>
      <w:r w:rsidRPr="005E7967">
        <w:rPr>
          <w:rFonts w:hint="cs"/>
          <w:rtl/>
        </w:rPr>
        <w:t>9</w:t>
      </w:r>
      <w:r w:rsidR="00C8086E">
        <w:rPr>
          <w:rFonts w:hint="cs"/>
          <w:rtl/>
        </w:rPr>
        <w:t xml:space="preserve"> - </w:t>
      </w:r>
      <w:r w:rsidRPr="005E7967">
        <w:rPr>
          <w:rFonts w:hint="cs"/>
          <w:rtl/>
        </w:rPr>
        <w:t>الإصابة في تمييز الصحابة</w:t>
      </w:r>
      <w:r w:rsidR="00074AFE">
        <w:rPr>
          <w:rFonts w:hint="cs"/>
          <w:rtl/>
        </w:rPr>
        <w:t>:</w:t>
      </w:r>
      <w:r w:rsidRPr="005E7967">
        <w:rPr>
          <w:rFonts w:hint="cs"/>
          <w:rtl/>
        </w:rPr>
        <w:t xml:space="preserve"> تأليف شهاب الدين أبي الفضل أحمد بن علي بن حجر العسقلاني (852 هـ) الطبعة الأُولى 1328 هـ</w:t>
      </w:r>
      <w:r w:rsidR="00074AFE">
        <w:rPr>
          <w:rFonts w:hint="cs"/>
          <w:rtl/>
        </w:rPr>
        <w:t>،</w:t>
      </w:r>
      <w:r w:rsidRPr="005E7967">
        <w:rPr>
          <w:rFonts w:hint="cs"/>
          <w:rtl/>
        </w:rPr>
        <w:t xml:space="preserve"> مطبعة السعادة</w:t>
      </w:r>
      <w:r w:rsidR="00074AFE">
        <w:rPr>
          <w:rFonts w:hint="cs"/>
          <w:rtl/>
        </w:rPr>
        <w:t>،</w:t>
      </w:r>
      <w:r w:rsidRPr="005E7967">
        <w:rPr>
          <w:rFonts w:hint="cs"/>
          <w:rtl/>
        </w:rPr>
        <w:t xml:space="preserve"> مصر</w:t>
      </w:r>
      <w:r w:rsidR="00074AFE">
        <w:rPr>
          <w:rFonts w:hint="cs"/>
          <w:rtl/>
        </w:rPr>
        <w:t>.</w:t>
      </w:r>
    </w:p>
    <w:p w:rsidR="004F70FB" w:rsidRPr="005E7967" w:rsidRDefault="004F70FB" w:rsidP="00C8086E">
      <w:pPr>
        <w:pStyle w:val="libNormal"/>
        <w:rPr>
          <w:rtl/>
        </w:rPr>
      </w:pPr>
      <w:r w:rsidRPr="005E7967">
        <w:rPr>
          <w:rFonts w:hint="cs"/>
          <w:rtl/>
        </w:rPr>
        <w:t>10</w:t>
      </w:r>
      <w:r w:rsidR="00C8086E">
        <w:rPr>
          <w:rFonts w:hint="cs"/>
          <w:rtl/>
        </w:rPr>
        <w:t xml:space="preserve"> - </w:t>
      </w:r>
      <w:r w:rsidRPr="005E7967">
        <w:rPr>
          <w:rFonts w:hint="cs"/>
          <w:rtl/>
        </w:rPr>
        <w:t>الأعلام</w:t>
      </w:r>
      <w:r w:rsidR="00074AFE">
        <w:rPr>
          <w:rFonts w:hint="cs"/>
          <w:rtl/>
        </w:rPr>
        <w:t>:</w:t>
      </w:r>
      <w:r w:rsidRPr="005E7967">
        <w:rPr>
          <w:rFonts w:hint="cs"/>
          <w:rtl/>
        </w:rPr>
        <w:t xml:space="preserve"> تأليف خير الدين الزركلي (1396 هـ) الطبعة السادسة 1984 م</w:t>
      </w:r>
      <w:r w:rsidR="00074AFE">
        <w:rPr>
          <w:rFonts w:hint="cs"/>
          <w:rtl/>
        </w:rPr>
        <w:t>،</w:t>
      </w:r>
      <w:r w:rsidRPr="005E7967">
        <w:rPr>
          <w:rFonts w:hint="cs"/>
          <w:rtl/>
        </w:rPr>
        <w:t xml:space="preserve"> نشر دار العلم للملايين</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11</w:t>
      </w:r>
      <w:r w:rsidR="00C8086E">
        <w:rPr>
          <w:rFonts w:hint="cs"/>
          <w:rtl/>
        </w:rPr>
        <w:t xml:space="preserve"> - </w:t>
      </w:r>
      <w:r w:rsidRPr="005E7967">
        <w:rPr>
          <w:rFonts w:hint="cs"/>
          <w:rtl/>
        </w:rPr>
        <w:t>أعيان الشيعة</w:t>
      </w:r>
      <w:r w:rsidR="00074AFE">
        <w:rPr>
          <w:rFonts w:hint="cs"/>
          <w:rtl/>
        </w:rPr>
        <w:t>:</w:t>
      </w:r>
      <w:r w:rsidRPr="005E7967">
        <w:rPr>
          <w:rFonts w:hint="cs"/>
          <w:rtl/>
        </w:rPr>
        <w:t xml:space="preserve"> تأليف السيد محسن الأمين</w:t>
      </w:r>
      <w:r w:rsidR="00074AFE">
        <w:rPr>
          <w:rFonts w:hint="cs"/>
          <w:rtl/>
        </w:rPr>
        <w:t>،</w:t>
      </w:r>
      <w:r w:rsidRPr="005E7967">
        <w:rPr>
          <w:rFonts w:hint="cs"/>
          <w:rtl/>
        </w:rPr>
        <w:t xml:space="preserve"> تحقيق وإخراج ولده حسن الأمين</w:t>
      </w:r>
      <w:r w:rsidR="00074AFE">
        <w:rPr>
          <w:rFonts w:hint="cs"/>
          <w:rtl/>
        </w:rPr>
        <w:t>،</w:t>
      </w:r>
      <w:r w:rsidRPr="005E7967">
        <w:rPr>
          <w:rFonts w:hint="cs"/>
          <w:rtl/>
        </w:rPr>
        <w:t xml:space="preserve"> دار التعارف بيروت 1403 هـ</w:t>
      </w:r>
      <w:r w:rsidR="00074AFE">
        <w:rPr>
          <w:rFonts w:hint="cs"/>
          <w:rtl/>
        </w:rPr>
        <w:t>،</w:t>
      </w:r>
      <w:r w:rsidRPr="005E7967">
        <w:rPr>
          <w:rFonts w:hint="cs"/>
          <w:rtl/>
        </w:rPr>
        <w:t xml:space="preserve"> بمطابع دار الجواد</w:t>
      </w:r>
      <w:r w:rsidR="00074AFE">
        <w:rPr>
          <w:rFonts w:hint="cs"/>
          <w:rtl/>
        </w:rPr>
        <w:t>.</w:t>
      </w:r>
    </w:p>
    <w:p w:rsidR="004F70FB" w:rsidRPr="005E7967" w:rsidRDefault="004F70FB" w:rsidP="00C8086E">
      <w:pPr>
        <w:pStyle w:val="libNormal"/>
        <w:rPr>
          <w:rtl/>
        </w:rPr>
      </w:pPr>
      <w:r w:rsidRPr="005E7967">
        <w:rPr>
          <w:rFonts w:hint="cs"/>
          <w:rtl/>
        </w:rPr>
        <w:t>12</w:t>
      </w:r>
      <w:r w:rsidR="00C8086E">
        <w:rPr>
          <w:rFonts w:hint="cs"/>
          <w:rtl/>
        </w:rPr>
        <w:t xml:space="preserve"> - </w:t>
      </w:r>
      <w:r w:rsidRPr="005E7967">
        <w:rPr>
          <w:rFonts w:hint="cs"/>
          <w:rtl/>
        </w:rPr>
        <w:t>إقبال الأعمال</w:t>
      </w:r>
      <w:r w:rsidR="00074AFE">
        <w:rPr>
          <w:rFonts w:hint="cs"/>
          <w:rtl/>
        </w:rPr>
        <w:t>:</w:t>
      </w:r>
      <w:r w:rsidRPr="005E7967">
        <w:rPr>
          <w:rFonts w:hint="cs"/>
          <w:rtl/>
        </w:rPr>
        <w:t xml:space="preserve"> تأليف السيد علي بن موسى بن طاووس (664 هـ)</w:t>
      </w:r>
      <w:r w:rsidR="00074AFE">
        <w:rPr>
          <w:rFonts w:hint="cs"/>
          <w:rtl/>
        </w:rPr>
        <w:t>،</w:t>
      </w:r>
      <w:r w:rsidRPr="005E7967">
        <w:rPr>
          <w:rFonts w:hint="cs"/>
          <w:rtl/>
        </w:rPr>
        <w:t xml:space="preserve"> نشر دار الكتب الإسلامية</w:t>
      </w:r>
      <w:r w:rsidR="00074AFE">
        <w:rPr>
          <w:rFonts w:hint="cs"/>
          <w:rtl/>
        </w:rPr>
        <w:t>،</w:t>
      </w:r>
      <w:r w:rsidRPr="005E7967">
        <w:rPr>
          <w:rFonts w:hint="cs"/>
          <w:rtl/>
        </w:rPr>
        <w:t xml:space="preserve"> طهران</w:t>
      </w:r>
      <w:r w:rsidR="00074AFE">
        <w:rPr>
          <w:rFonts w:hint="cs"/>
          <w:rtl/>
        </w:rPr>
        <w:t>.</w:t>
      </w:r>
    </w:p>
    <w:p w:rsidR="004F70FB" w:rsidRPr="005E7967" w:rsidRDefault="004F70FB" w:rsidP="00C8086E">
      <w:pPr>
        <w:pStyle w:val="libNormal"/>
        <w:rPr>
          <w:rtl/>
        </w:rPr>
      </w:pPr>
      <w:r w:rsidRPr="005E7967">
        <w:rPr>
          <w:rFonts w:hint="cs"/>
          <w:rtl/>
        </w:rPr>
        <w:t>13</w:t>
      </w:r>
      <w:r w:rsidR="00C8086E">
        <w:rPr>
          <w:rFonts w:hint="cs"/>
          <w:rtl/>
        </w:rPr>
        <w:t xml:space="preserve"> - </w:t>
      </w:r>
      <w:r w:rsidRPr="005E7967">
        <w:rPr>
          <w:rFonts w:hint="cs"/>
          <w:rtl/>
        </w:rPr>
        <w:t>الاقتصاد الهادي إلى طريق الرشاد</w:t>
      </w:r>
      <w:r w:rsidR="00074AFE">
        <w:rPr>
          <w:rFonts w:hint="cs"/>
          <w:rtl/>
        </w:rPr>
        <w:t>:</w:t>
      </w:r>
      <w:r w:rsidRPr="005E7967">
        <w:rPr>
          <w:rFonts w:hint="cs"/>
          <w:rtl/>
        </w:rPr>
        <w:t xml:space="preserve"> تأليف شيخ الطائفة أبي جعفر محمد بن الحسن الطوسي (460 هـ)</w:t>
      </w:r>
      <w:r w:rsidR="00074AFE">
        <w:rPr>
          <w:rFonts w:hint="cs"/>
          <w:rtl/>
        </w:rPr>
        <w:t>،</w:t>
      </w:r>
      <w:r w:rsidRPr="005E7967">
        <w:rPr>
          <w:rFonts w:hint="cs"/>
          <w:rtl/>
        </w:rPr>
        <w:t xml:space="preserve"> مطبعة الخيام</w:t>
      </w:r>
      <w:r w:rsidR="00074AFE">
        <w:rPr>
          <w:rFonts w:hint="cs"/>
          <w:rtl/>
        </w:rPr>
        <w:t>،</w:t>
      </w:r>
      <w:r w:rsidRPr="005E7967">
        <w:rPr>
          <w:rFonts w:hint="cs"/>
          <w:rtl/>
        </w:rPr>
        <w:t xml:space="preserve"> قم 1400 هـ</w:t>
      </w:r>
      <w:r w:rsidR="00074AFE">
        <w:rPr>
          <w:rFonts w:hint="cs"/>
          <w:rtl/>
        </w:rPr>
        <w:t>.</w:t>
      </w:r>
    </w:p>
    <w:p w:rsidR="004F70FB" w:rsidRPr="005E7967" w:rsidRDefault="004F70FB" w:rsidP="00C8086E">
      <w:pPr>
        <w:pStyle w:val="libNormal"/>
        <w:rPr>
          <w:rtl/>
        </w:rPr>
      </w:pPr>
      <w:r w:rsidRPr="005E7967">
        <w:rPr>
          <w:rFonts w:hint="cs"/>
          <w:rtl/>
        </w:rPr>
        <w:t>14</w:t>
      </w:r>
      <w:r w:rsidR="00C8086E">
        <w:rPr>
          <w:rFonts w:hint="cs"/>
          <w:rtl/>
        </w:rPr>
        <w:t xml:space="preserve"> - </w:t>
      </w:r>
      <w:r w:rsidRPr="005E7967">
        <w:rPr>
          <w:rFonts w:hint="cs"/>
          <w:rtl/>
        </w:rPr>
        <w:t>الأمالي</w:t>
      </w:r>
      <w:r w:rsidR="00074AFE">
        <w:rPr>
          <w:rFonts w:hint="cs"/>
          <w:rtl/>
        </w:rPr>
        <w:t>:</w:t>
      </w:r>
      <w:r w:rsidRPr="005E7967">
        <w:rPr>
          <w:rFonts w:hint="cs"/>
          <w:rtl/>
        </w:rPr>
        <w:t xml:space="preserve"> تأليف شيخ الطائفة أبي جعفر محمد بن الحسن الطوسي (460 هـ) تقديم السيد محمد صادق بحر العلوم</w:t>
      </w:r>
      <w:r w:rsidR="00074AFE">
        <w:rPr>
          <w:rFonts w:hint="cs"/>
          <w:rtl/>
        </w:rPr>
        <w:t>،</w:t>
      </w:r>
      <w:r w:rsidRPr="005E7967">
        <w:rPr>
          <w:rFonts w:hint="cs"/>
          <w:rtl/>
        </w:rPr>
        <w:t xml:space="preserve"> المكتبة الأهلية بغداد</w:t>
      </w:r>
      <w:r w:rsidR="00074AFE">
        <w:rPr>
          <w:rFonts w:hint="cs"/>
          <w:rtl/>
        </w:rPr>
        <w:t>،</w:t>
      </w:r>
      <w:r w:rsidRPr="005E7967">
        <w:rPr>
          <w:rFonts w:hint="cs"/>
          <w:rtl/>
        </w:rPr>
        <w:t xml:space="preserve"> أُفست مكتبة الداوري</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15</w:t>
      </w:r>
      <w:r w:rsidR="00C8086E">
        <w:rPr>
          <w:rFonts w:hint="cs"/>
          <w:rtl/>
        </w:rPr>
        <w:t xml:space="preserve"> - </w:t>
      </w:r>
      <w:r w:rsidRPr="005E7967">
        <w:rPr>
          <w:rFonts w:hint="cs"/>
          <w:rtl/>
        </w:rPr>
        <w:t>الأمالي</w:t>
      </w:r>
      <w:r w:rsidR="00074AFE">
        <w:rPr>
          <w:rFonts w:hint="cs"/>
          <w:rtl/>
        </w:rPr>
        <w:t>:</w:t>
      </w:r>
      <w:r w:rsidRPr="005E7967">
        <w:rPr>
          <w:rFonts w:hint="cs"/>
          <w:rtl/>
        </w:rPr>
        <w:t xml:space="preserve"> تأليف الشيخ الصدوق محمد بن علي بن الحسين بن بابويه القمّي (381 هـ)</w:t>
      </w:r>
      <w:r w:rsidR="00074AFE">
        <w:rPr>
          <w:rFonts w:hint="cs"/>
          <w:rtl/>
        </w:rPr>
        <w:t>،</w:t>
      </w:r>
      <w:r w:rsidRPr="005E7967">
        <w:rPr>
          <w:rFonts w:hint="cs"/>
          <w:rtl/>
        </w:rPr>
        <w:t xml:space="preserve"> تقديم الشيخ حسين الأعلمي</w:t>
      </w:r>
      <w:r w:rsidR="00074AFE">
        <w:rPr>
          <w:rFonts w:hint="cs"/>
          <w:rtl/>
        </w:rPr>
        <w:t>،</w:t>
      </w:r>
      <w:r w:rsidRPr="005E7967">
        <w:rPr>
          <w:rFonts w:hint="cs"/>
          <w:rtl/>
        </w:rPr>
        <w:t xml:space="preserve"> بيروت</w:t>
      </w:r>
      <w:r w:rsidR="00074AFE">
        <w:rPr>
          <w:rFonts w:hint="cs"/>
          <w:rtl/>
        </w:rPr>
        <w:t>،</w:t>
      </w:r>
      <w:r w:rsidRPr="005E7967">
        <w:rPr>
          <w:rFonts w:hint="cs"/>
          <w:rtl/>
        </w:rPr>
        <w:t xml:space="preserve"> مؤسسة الأعلمي 1400 هـ</w:t>
      </w:r>
      <w:r w:rsidR="00074AFE">
        <w:rPr>
          <w:rFonts w:hint="cs"/>
          <w:rtl/>
        </w:rPr>
        <w:t>،</w:t>
      </w:r>
      <w:r w:rsidRPr="005E7967">
        <w:rPr>
          <w:rFonts w:hint="cs"/>
          <w:rtl/>
        </w:rPr>
        <w:t xml:space="preserve"> الطبعة الخامسة</w:t>
      </w:r>
      <w:r w:rsidR="00074AFE">
        <w:rPr>
          <w:rFonts w:hint="cs"/>
          <w:rtl/>
        </w:rPr>
        <w:t>.</w:t>
      </w:r>
    </w:p>
    <w:p w:rsidR="004F70FB" w:rsidRPr="005E7967" w:rsidRDefault="004F70FB" w:rsidP="00C8086E">
      <w:pPr>
        <w:pStyle w:val="libNormal"/>
        <w:rPr>
          <w:rtl/>
        </w:rPr>
      </w:pPr>
      <w:r w:rsidRPr="005E7967">
        <w:rPr>
          <w:rFonts w:hint="cs"/>
          <w:rtl/>
        </w:rPr>
        <w:t>16</w:t>
      </w:r>
      <w:r w:rsidR="00C8086E">
        <w:rPr>
          <w:rFonts w:hint="cs"/>
          <w:rtl/>
        </w:rPr>
        <w:t xml:space="preserve"> - </w:t>
      </w:r>
      <w:r w:rsidRPr="005E7967">
        <w:rPr>
          <w:rFonts w:hint="cs"/>
          <w:rtl/>
        </w:rPr>
        <w:t>الأمان من أخطار الأسفار والأزمان</w:t>
      </w:r>
      <w:r w:rsidR="00074AFE">
        <w:rPr>
          <w:rFonts w:hint="cs"/>
          <w:rtl/>
        </w:rPr>
        <w:t>:</w:t>
      </w:r>
      <w:r w:rsidRPr="005E7967">
        <w:rPr>
          <w:rFonts w:hint="cs"/>
          <w:rtl/>
        </w:rPr>
        <w:t xml:space="preserve"> تأليف السيد علي بن موسى بن طاووس (664 هـ) منشورات مكتبة المفيد</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17</w:t>
      </w:r>
      <w:r w:rsidR="00C8086E">
        <w:rPr>
          <w:rFonts w:hint="cs"/>
          <w:rtl/>
        </w:rPr>
        <w:t xml:space="preserve"> - </w:t>
      </w:r>
      <w:r w:rsidRPr="005E7967">
        <w:rPr>
          <w:rFonts w:hint="cs"/>
          <w:rtl/>
        </w:rPr>
        <w:t>أمل الآمل</w:t>
      </w:r>
      <w:r w:rsidR="00074AFE">
        <w:rPr>
          <w:rFonts w:hint="cs"/>
          <w:rtl/>
        </w:rPr>
        <w:t>:</w:t>
      </w:r>
      <w:r w:rsidRPr="005E7967">
        <w:rPr>
          <w:rFonts w:hint="cs"/>
          <w:rtl/>
        </w:rPr>
        <w:t xml:space="preserve"> تأليف الشيخ محمد بن الحسن الحرّ العاملي (1104 هـ) تحقيق السيد أحمد الحسيني</w:t>
      </w:r>
      <w:r w:rsidR="00074AFE">
        <w:rPr>
          <w:rFonts w:hint="cs"/>
          <w:rtl/>
        </w:rPr>
        <w:t>،</w:t>
      </w:r>
      <w:r w:rsidRPr="005E7967">
        <w:rPr>
          <w:rFonts w:hint="cs"/>
          <w:rtl/>
        </w:rPr>
        <w:t xml:space="preserve"> مطبعة الآداب</w:t>
      </w:r>
      <w:r w:rsidR="00074AFE">
        <w:rPr>
          <w:rFonts w:hint="cs"/>
          <w:rtl/>
        </w:rPr>
        <w:t>،</w:t>
      </w:r>
      <w:r w:rsidRPr="005E7967">
        <w:rPr>
          <w:rFonts w:hint="cs"/>
          <w:rtl/>
        </w:rPr>
        <w:t xml:space="preserve"> النجف الأشرف</w:t>
      </w:r>
      <w:r w:rsidR="00074AFE">
        <w:rPr>
          <w:rFonts w:hint="cs"/>
          <w:rtl/>
        </w:rPr>
        <w:t>.</w:t>
      </w:r>
    </w:p>
    <w:p w:rsidR="004F70FB" w:rsidRPr="005E7967" w:rsidRDefault="004F70FB" w:rsidP="00C8086E">
      <w:pPr>
        <w:pStyle w:val="libNormal"/>
        <w:rPr>
          <w:rtl/>
        </w:rPr>
      </w:pPr>
      <w:r w:rsidRPr="005E7967">
        <w:rPr>
          <w:rFonts w:hint="cs"/>
          <w:rtl/>
        </w:rPr>
        <w:t>18</w:t>
      </w:r>
      <w:r w:rsidR="00C8086E">
        <w:rPr>
          <w:rFonts w:hint="cs"/>
          <w:rtl/>
        </w:rPr>
        <w:t xml:space="preserve"> - </w:t>
      </w:r>
      <w:r w:rsidRPr="005E7967">
        <w:rPr>
          <w:rFonts w:hint="cs"/>
          <w:rtl/>
        </w:rPr>
        <w:t>إنباه الرواة على أنباه النحاة</w:t>
      </w:r>
      <w:r w:rsidR="00074AFE">
        <w:rPr>
          <w:rFonts w:hint="cs"/>
          <w:rtl/>
        </w:rPr>
        <w:t>:</w:t>
      </w:r>
      <w:r w:rsidRPr="005E7967">
        <w:rPr>
          <w:rFonts w:hint="cs"/>
          <w:rtl/>
        </w:rPr>
        <w:t xml:space="preserve"> تأليف جمال الدين أبي الحسن علي بن يوسف القفطي (ت 624 هـ) تحقيق محمد أبو الفضل إبراهيم</w:t>
      </w:r>
      <w:r w:rsidR="00074AFE">
        <w:rPr>
          <w:rFonts w:hint="cs"/>
          <w:rtl/>
        </w:rPr>
        <w:t>،</w:t>
      </w:r>
      <w:r w:rsidRPr="005E7967">
        <w:rPr>
          <w:rFonts w:hint="cs"/>
          <w:rtl/>
        </w:rPr>
        <w:t xml:space="preserve"> الطبعة</w:t>
      </w:r>
    </w:p>
    <w:p w:rsidR="004F70FB" w:rsidRDefault="004F70FB" w:rsidP="004F70FB">
      <w:pPr>
        <w:pStyle w:val="libNormal"/>
        <w:rPr>
          <w:rtl/>
        </w:rPr>
      </w:pPr>
      <w:r>
        <w:rPr>
          <w:rFonts w:hint="cs"/>
          <w:rtl/>
        </w:rPr>
        <w:br w:type="page"/>
      </w:r>
    </w:p>
    <w:p w:rsidR="004F70FB" w:rsidRPr="005E7967" w:rsidRDefault="004F70FB" w:rsidP="00C8086E">
      <w:pPr>
        <w:pStyle w:val="libNormal"/>
        <w:rPr>
          <w:rtl/>
        </w:rPr>
      </w:pPr>
      <w:r w:rsidRPr="005E7967">
        <w:rPr>
          <w:rFonts w:hint="cs"/>
          <w:rtl/>
        </w:rPr>
        <w:lastRenderedPageBreak/>
        <w:t>الأُولى 1406 هـ</w:t>
      </w:r>
      <w:r w:rsidR="00074AFE">
        <w:rPr>
          <w:rFonts w:hint="cs"/>
          <w:rtl/>
        </w:rPr>
        <w:t>،</w:t>
      </w:r>
      <w:r w:rsidRPr="005E7967">
        <w:rPr>
          <w:rFonts w:hint="cs"/>
          <w:rtl/>
        </w:rPr>
        <w:t xml:space="preserve"> دار الفكر العربي</w:t>
      </w:r>
      <w:r w:rsidR="00074AFE">
        <w:rPr>
          <w:rFonts w:hint="cs"/>
          <w:rtl/>
        </w:rPr>
        <w:t>،</w:t>
      </w:r>
      <w:r w:rsidRPr="005E7967">
        <w:rPr>
          <w:rFonts w:hint="cs"/>
          <w:rtl/>
        </w:rPr>
        <w:t xml:space="preserve"> القاهرة</w:t>
      </w:r>
      <w:r w:rsidR="00074AFE">
        <w:rPr>
          <w:rFonts w:hint="cs"/>
          <w:rtl/>
        </w:rPr>
        <w:t>،</w:t>
      </w:r>
      <w:r w:rsidRPr="005E7967">
        <w:rPr>
          <w:rFonts w:hint="cs"/>
          <w:rtl/>
        </w:rPr>
        <w:t xml:space="preserve"> مؤسسة الكتب الثقافية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19</w:t>
      </w:r>
      <w:r w:rsidR="00C8086E">
        <w:rPr>
          <w:rFonts w:hint="cs"/>
          <w:rtl/>
        </w:rPr>
        <w:t xml:space="preserve"> - </w:t>
      </w:r>
      <w:r w:rsidRPr="005E7967">
        <w:rPr>
          <w:rFonts w:hint="cs"/>
          <w:rtl/>
        </w:rPr>
        <w:t>الأنساب</w:t>
      </w:r>
      <w:r w:rsidR="00074AFE">
        <w:rPr>
          <w:rFonts w:hint="cs"/>
          <w:rtl/>
        </w:rPr>
        <w:t>:</w:t>
      </w:r>
      <w:r w:rsidRPr="005E7967">
        <w:rPr>
          <w:rFonts w:hint="cs"/>
          <w:rtl/>
        </w:rPr>
        <w:t xml:space="preserve"> تأليف أبي سعد عبد الكريم بن محمد بن منصور التميمي السمعاني (562 هـ)</w:t>
      </w:r>
      <w:r w:rsidR="00074AFE">
        <w:rPr>
          <w:rFonts w:hint="cs"/>
          <w:rtl/>
        </w:rPr>
        <w:t>،</w:t>
      </w:r>
      <w:r w:rsidRPr="005E7967">
        <w:rPr>
          <w:rFonts w:hint="cs"/>
          <w:rtl/>
        </w:rPr>
        <w:t xml:space="preserve"> تحقيق الشيخ عبد الرحمان بن يحيى المعلمي اليماني</w:t>
      </w:r>
      <w:r w:rsidR="00074AFE">
        <w:rPr>
          <w:rFonts w:hint="cs"/>
          <w:rtl/>
        </w:rPr>
        <w:t>،</w:t>
      </w:r>
      <w:r w:rsidRPr="005E7967">
        <w:rPr>
          <w:rFonts w:hint="cs"/>
          <w:rtl/>
        </w:rPr>
        <w:t xml:space="preserve"> الطبعة الثانية 1400 هـ</w:t>
      </w:r>
      <w:r w:rsidR="00074AFE">
        <w:rPr>
          <w:rFonts w:hint="cs"/>
          <w:rtl/>
        </w:rPr>
        <w:t>،</w:t>
      </w:r>
      <w:r w:rsidRPr="005E7967">
        <w:rPr>
          <w:rFonts w:hint="cs"/>
          <w:rtl/>
        </w:rPr>
        <w:t xml:space="preserve"> نشر محمد أمين دمج</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20</w:t>
      </w:r>
      <w:r w:rsidR="00C8086E">
        <w:rPr>
          <w:rFonts w:hint="cs"/>
          <w:rtl/>
        </w:rPr>
        <w:t xml:space="preserve"> - </w:t>
      </w:r>
      <w:r w:rsidRPr="005E7967">
        <w:rPr>
          <w:rFonts w:hint="cs"/>
          <w:rtl/>
        </w:rPr>
        <w:t>أنصار الحسين</w:t>
      </w:r>
      <w:r w:rsidR="00074AFE">
        <w:rPr>
          <w:rFonts w:hint="cs"/>
          <w:rtl/>
        </w:rPr>
        <w:t>:</w:t>
      </w:r>
      <w:r w:rsidRPr="005E7967">
        <w:rPr>
          <w:rFonts w:hint="cs"/>
          <w:rtl/>
        </w:rPr>
        <w:t xml:space="preserve"> تأليف الشيخ محمد مهدي شمس الدين</w:t>
      </w:r>
      <w:r w:rsidR="00074AFE">
        <w:rPr>
          <w:rFonts w:hint="cs"/>
          <w:rtl/>
        </w:rPr>
        <w:t>،</w:t>
      </w:r>
      <w:r w:rsidRPr="005E7967">
        <w:rPr>
          <w:rFonts w:hint="cs"/>
          <w:rtl/>
        </w:rPr>
        <w:t xml:space="preserve"> الطبعة الثانية 1401 هـ</w:t>
      </w:r>
      <w:r w:rsidR="00C8086E">
        <w:rPr>
          <w:rFonts w:hint="cs"/>
          <w:rtl/>
        </w:rPr>
        <w:t xml:space="preserve"> - </w:t>
      </w:r>
      <w:r w:rsidRPr="005E7967">
        <w:rPr>
          <w:rFonts w:hint="cs"/>
          <w:rtl/>
        </w:rPr>
        <w:t>1981 م</w:t>
      </w:r>
      <w:r w:rsidR="00074AFE">
        <w:rPr>
          <w:rFonts w:hint="cs"/>
          <w:rtl/>
        </w:rPr>
        <w:t>،</w:t>
      </w:r>
      <w:r w:rsidRPr="005E7967">
        <w:rPr>
          <w:rFonts w:hint="cs"/>
          <w:rtl/>
        </w:rPr>
        <w:t xml:space="preserve"> نشر الدار الإِسلامية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21</w:t>
      </w:r>
      <w:r w:rsidR="00C8086E">
        <w:rPr>
          <w:rFonts w:hint="cs"/>
          <w:rtl/>
        </w:rPr>
        <w:t xml:space="preserve"> - </w:t>
      </w:r>
      <w:r w:rsidRPr="005E7967">
        <w:rPr>
          <w:rFonts w:hint="cs"/>
          <w:rtl/>
        </w:rPr>
        <w:t>الأنوار الساطعة في المائة السابعة</w:t>
      </w:r>
      <w:r w:rsidR="00074AFE">
        <w:rPr>
          <w:rFonts w:hint="cs"/>
          <w:rtl/>
        </w:rPr>
        <w:t>:</w:t>
      </w:r>
      <w:r w:rsidRPr="005E7967">
        <w:rPr>
          <w:rFonts w:hint="cs"/>
          <w:rtl/>
        </w:rPr>
        <w:t xml:space="preserve"> تأليف الشيخ آقا بزرك الطهراني تحقيق ولده الدكتور علي نقي المنزوي</w:t>
      </w:r>
      <w:r w:rsidR="00074AFE">
        <w:rPr>
          <w:rFonts w:hint="cs"/>
          <w:rtl/>
        </w:rPr>
        <w:t>،</w:t>
      </w:r>
      <w:r w:rsidRPr="005E7967">
        <w:rPr>
          <w:rFonts w:hint="cs"/>
          <w:rtl/>
        </w:rPr>
        <w:t xml:space="preserve"> الطبعة الأُولى 1972 م</w:t>
      </w:r>
      <w:r w:rsidR="00074AFE">
        <w:rPr>
          <w:rFonts w:hint="cs"/>
          <w:rtl/>
        </w:rPr>
        <w:t>،</w:t>
      </w:r>
      <w:r w:rsidRPr="005E7967">
        <w:rPr>
          <w:rFonts w:hint="cs"/>
          <w:rtl/>
        </w:rPr>
        <w:t xml:space="preserve"> نشر دار الكتاب العربي</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22</w:t>
      </w:r>
      <w:r w:rsidR="00C8086E">
        <w:rPr>
          <w:rFonts w:hint="cs"/>
          <w:rtl/>
        </w:rPr>
        <w:t xml:space="preserve"> - </w:t>
      </w:r>
      <w:r w:rsidRPr="005E7967">
        <w:rPr>
          <w:rFonts w:hint="cs"/>
          <w:rtl/>
        </w:rPr>
        <w:t>إيضاح المكنون</w:t>
      </w:r>
      <w:r w:rsidR="00074AFE">
        <w:rPr>
          <w:rFonts w:hint="cs"/>
          <w:rtl/>
        </w:rPr>
        <w:t>:</w:t>
      </w:r>
      <w:r w:rsidRPr="005E7967">
        <w:rPr>
          <w:rFonts w:hint="cs"/>
          <w:rtl/>
        </w:rPr>
        <w:t xml:space="preserve"> تأليف إسماعيل باشا بن محمد أمين بن مير سليم البابائي البغدادي</w:t>
      </w:r>
      <w:r w:rsidR="00074AFE">
        <w:rPr>
          <w:rFonts w:hint="cs"/>
          <w:rtl/>
        </w:rPr>
        <w:t>،</w:t>
      </w:r>
      <w:r w:rsidRPr="005E7967">
        <w:rPr>
          <w:rFonts w:hint="cs"/>
          <w:rtl/>
        </w:rPr>
        <w:t xml:space="preserve"> أوفست دار الفكر 1402 هـ</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23</w:t>
      </w:r>
      <w:r w:rsidR="00C8086E">
        <w:rPr>
          <w:rFonts w:hint="cs"/>
          <w:rtl/>
        </w:rPr>
        <w:t xml:space="preserve"> - </w:t>
      </w:r>
      <w:r w:rsidRPr="005E7967">
        <w:rPr>
          <w:rFonts w:hint="cs"/>
          <w:rtl/>
        </w:rPr>
        <w:t>البابليّات</w:t>
      </w:r>
      <w:r w:rsidR="00074AFE">
        <w:rPr>
          <w:rFonts w:hint="cs"/>
          <w:rtl/>
        </w:rPr>
        <w:t>:</w:t>
      </w:r>
      <w:r w:rsidRPr="005E7967">
        <w:rPr>
          <w:rFonts w:hint="cs"/>
          <w:rtl/>
        </w:rPr>
        <w:t xml:space="preserve"> تأليف الشيخ محمد علي اليعقوبي</w:t>
      </w:r>
      <w:r w:rsidR="00074AFE">
        <w:rPr>
          <w:rFonts w:hint="cs"/>
          <w:rtl/>
        </w:rPr>
        <w:t>.</w:t>
      </w:r>
      <w:r w:rsidRPr="005E7967">
        <w:rPr>
          <w:rFonts w:hint="cs"/>
          <w:rtl/>
        </w:rPr>
        <w:t xml:space="preserve"> مطبعة الزهراء في النجف</w:t>
      </w:r>
      <w:r w:rsidR="00074AFE">
        <w:rPr>
          <w:rFonts w:hint="cs"/>
          <w:rtl/>
        </w:rPr>
        <w:t>،</w:t>
      </w:r>
      <w:r w:rsidRPr="005E7967">
        <w:rPr>
          <w:rFonts w:hint="cs"/>
          <w:rtl/>
        </w:rPr>
        <w:t xml:space="preserve"> 1370 هـ</w:t>
      </w:r>
      <w:r w:rsidR="00074AFE">
        <w:rPr>
          <w:rFonts w:hint="cs"/>
          <w:rtl/>
        </w:rPr>
        <w:t>،</w:t>
      </w:r>
      <w:r w:rsidRPr="005E7967">
        <w:rPr>
          <w:rFonts w:hint="cs"/>
          <w:rtl/>
        </w:rPr>
        <w:t xml:space="preserve"> 1951 م</w:t>
      </w:r>
      <w:r w:rsidR="00074AFE">
        <w:rPr>
          <w:rFonts w:hint="cs"/>
          <w:rtl/>
        </w:rPr>
        <w:t>.</w:t>
      </w:r>
    </w:p>
    <w:p w:rsidR="004F70FB" w:rsidRPr="005E7967" w:rsidRDefault="004F70FB" w:rsidP="00C8086E">
      <w:pPr>
        <w:pStyle w:val="libNormal"/>
        <w:rPr>
          <w:rtl/>
        </w:rPr>
      </w:pPr>
      <w:r w:rsidRPr="005E7967">
        <w:rPr>
          <w:rFonts w:hint="cs"/>
          <w:rtl/>
        </w:rPr>
        <w:t>24</w:t>
      </w:r>
      <w:r w:rsidR="00C8086E">
        <w:rPr>
          <w:rFonts w:hint="cs"/>
          <w:rtl/>
        </w:rPr>
        <w:t xml:space="preserve"> - </w:t>
      </w:r>
      <w:r w:rsidRPr="005E7967">
        <w:rPr>
          <w:rFonts w:hint="cs"/>
          <w:rtl/>
        </w:rPr>
        <w:t>بحار الأنوار</w:t>
      </w:r>
      <w:r w:rsidR="00074AFE">
        <w:rPr>
          <w:rFonts w:hint="cs"/>
          <w:rtl/>
        </w:rPr>
        <w:t>:</w:t>
      </w:r>
      <w:r w:rsidRPr="005E7967">
        <w:rPr>
          <w:rFonts w:hint="cs"/>
          <w:rtl/>
        </w:rPr>
        <w:t xml:space="preserve"> تأليف الشيخ محمد باقر المجلسي (1110 هـ) أوفست دار إحياء التراث</w:t>
      </w:r>
      <w:r w:rsidR="00074AFE">
        <w:rPr>
          <w:rFonts w:hint="cs"/>
          <w:rtl/>
        </w:rPr>
        <w:t>،</w:t>
      </w:r>
      <w:r w:rsidRPr="005E7967">
        <w:rPr>
          <w:rFonts w:hint="cs"/>
          <w:rtl/>
        </w:rPr>
        <w:t xml:space="preserve"> بيروت</w:t>
      </w:r>
      <w:r w:rsidR="00074AFE">
        <w:rPr>
          <w:rFonts w:hint="cs"/>
          <w:rtl/>
        </w:rPr>
        <w:t>،</w:t>
      </w:r>
      <w:r w:rsidRPr="005E7967">
        <w:rPr>
          <w:rFonts w:hint="cs"/>
          <w:rtl/>
        </w:rPr>
        <w:t xml:space="preserve"> الطبعة الثالثة 1403 هـ</w:t>
      </w:r>
      <w:r w:rsidR="00074AFE">
        <w:rPr>
          <w:rFonts w:hint="cs"/>
          <w:rtl/>
        </w:rPr>
        <w:t>.</w:t>
      </w:r>
    </w:p>
    <w:p w:rsidR="004F70FB" w:rsidRPr="005E7967" w:rsidRDefault="004F70FB" w:rsidP="00C8086E">
      <w:pPr>
        <w:pStyle w:val="libNormal"/>
        <w:rPr>
          <w:rtl/>
        </w:rPr>
      </w:pPr>
      <w:r w:rsidRPr="005E7967">
        <w:rPr>
          <w:rFonts w:hint="cs"/>
          <w:rtl/>
        </w:rPr>
        <w:t>25</w:t>
      </w:r>
      <w:r w:rsidR="00C8086E">
        <w:rPr>
          <w:rFonts w:hint="cs"/>
          <w:rtl/>
        </w:rPr>
        <w:t xml:space="preserve"> - </w:t>
      </w:r>
      <w:r w:rsidRPr="005E7967">
        <w:rPr>
          <w:rFonts w:hint="cs"/>
          <w:rtl/>
        </w:rPr>
        <w:t>البداية والنهاية</w:t>
      </w:r>
      <w:r w:rsidR="00074AFE">
        <w:rPr>
          <w:rFonts w:hint="cs"/>
          <w:rtl/>
        </w:rPr>
        <w:t>:</w:t>
      </w:r>
      <w:r w:rsidRPr="005E7967">
        <w:rPr>
          <w:rFonts w:hint="cs"/>
          <w:rtl/>
        </w:rPr>
        <w:t xml:space="preserve"> تأليف الحافظ أبي الفداء عماد الدين إسماعيل بن عمر بن كثير البصروي الدمشقي (774 هـ) نشر دار الفكر 1402 هـ</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26</w:t>
      </w:r>
      <w:r w:rsidR="00C8086E">
        <w:rPr>
          <w:rFonts w:hint="cs"/>
          <w:rtl/>
        </w:rPr>
        <w:t xml:space="preserve"> - </w:t>
      </w:r>
      <w:r w:rsidRPr="005E7967">
        <w:rPr>
          <w:rFonts w:hint="cs"/>
          <w:rtl/>
        </w:rPr>
        <w:t>بشارة المصطفى لشيعة المرتضى</w:t>
      </w:r>
      <w:r w:rsidR="00074AFE">
        <w:rPr>
          <w:rFonts w:hint="cs"/>
          <w:rtl/>
        </w:rPr>
        <w:t>:</w:t>
      </w:r>
      <w:r w:rsidRPr="005E7967">
        <w:rPr>
          <w:rFonts w:hint="cs"/>
          <w:rtl/>
        </w:rPr>
        <w:t xml:space="preserve"> تأليف أبي جعفر محمد بن أبي القاسم محمد بن علي الطبري</w:t>
      </w:r>
      <w:r w:rsidR="00074AFE">
        <w:rPr>
          <w:rFonts w:hint="cs"/>
          <w:rtl/>
        </w:rPr>
        <w:t>،</w:t>
      </w:r>
      <w:r w:rsidRPr="005E7967">
        <w:rPr>
          <w:rFonts w:hint="cs"/>
          <w:rtl/>
        </w:rPr>
        <w:t xml:space="preserve"> (من أعلام القرن السادس)</w:t>
      </w:r>
      <w:r w:rsidR="00074AFE">
        <w:rPr>
          <w:rFonts w:hint="cs"/>
          <w:rtl/>
        </w:rPr>
        <w:t>،</w:t>
      </w:r>
      <w:r w:rsidRPr="005E7967">
        <w:rPr>
          <w:rFonts w:hint="cs"/>
          <w:rtl/>
        </w:rPr>
        <w:t xml:space="preserve"> الطبعة الثانية نشر المكتبة الحيدرية 1383 هـ</w:t>
      </w:r>
      <w:r w:rsidR="00C8086E">
        <w:rPr>
          <w:rFonts w:hint="cs"/>
          <w:rtl/>
        </w:rPr>
        <w:t xml:space="preserve"> - </w:t>
      </w:r>
      <w:r w:rsidRPr="005E7967">
        <w:rPr>
          <w:rFonts w:hint="cs"/>
          <w:rtl/>
        </w:rPr>
        <w:t>1963 م</w:t>
      </w:r>
      <w:r w:rsidR="00074AFE">
        <w:rPr>
          <w:rFonts w:hint="cs"/>
          <w:rtl/>
        </w:rPr>
        <w:t>.</w:t>
      </w:r>
    </w:p>
    <w:p w:rsidR="004F70FB" w:rsidRPr="005E7967" w:rsidRDefault="004F70FB" w:rsidP="00C8086E">
      <w:pPr>
        <w:pStyle w:val="libNormal"/>
        <w:rPr>
          <w:rtl/>
        </w:rPr>
      </w:pPr>
      <w:r w:rsidRPr="005E7967">
        <w:rPr>
          <w:rFonts w:hint="cs"/>
          <w:rtl/>
        </w:rPr>
        <w:t>27</w:t>
      </w:r>
      <w:r w:rsidR="00C8086E">
        <w:rPr>
          <w:rFonts w:hint="cs"/>
          <w:rtl/>
        </w:rPr>
        <w:t xml:space="preserve"> - </w:t>
      </w:r>
      <w:r w:rsidRPr="005E7967">
        <w:rPr>
          <w:rFonts w:hint="cs"/>
          <w:rtl/>
        </w:rPr>
        <w:t>بغية الوعاة في طبقات اللغويين والنحاة</w:t>
      </w:r>
      <w:r w:rsidR="00074AFE">
        <w:rPr>
          <w:rFonts w:hint="cs"/>
          <w:rtl/>
        </w:rPr>
        <w:t>:</w:t>
      </w:r>
      <w:r w:rsidRPr="005E7967">
        <w:rPr>
          <w:rFonts w:hint="cs"/>
          <w:rtl/>
        </w:rPr>
        <w:t xml:space="preserve"> تأليف الحافظ جلال الدين عبد الرحمان السيوطي (911 هـ)</w:t>
      </w:r>
      <w:r w:rsidR="00074AFE">
        <w:rPr>
          <w:rFonts w:hint="cs"/>
          <w:rtl/>
        </w:rPr>
        <w:t>،</w:t>
      </w:r>
      <w:r w:rsidRPr="005E7967">
        <w:rPr>
          <w:rFonts w:hint="cs"/>
          <w:rtl/>
        </w:rPr>
        <w:t xml:space="preserve"> تحقيق محمد أبو الفضل إبراهيم</w:t>
      </w:r>
      <w:r w:rsidR="00074AFE">
        <w:rPr>
          <w:rFonts w:hint="cs"/>
          <w:rtl/>
        </w:rPr>
        <w:t>،</w:t>
      </w:r>
      <w:r w:rsidRPr="005E7967">
        <w:rPr>
          <w:rFonts w:hint="cs"/>
          <w:rtl/>
        </w:rPr>
        <w:t xml:space="preserve"> الطبعة الأُولى 1384 هـ</w:t>
      </w:r>
      <w:r w:rsidR="00074AFE">
        <w:rPr>
          <w:rFonts w:hint="cs"/>
          <w:rtl/>
        </w:rPr>
        <w:t>.</w:t>
      </w:r>
    </w:p>
    <w:p w:rsidR="004F70FB" w:rsidRPr="005E7967" w:rsidRDefault="004F70FB" w:rsidP="00C8086E">
      <w:pPr>
        <w:pStyle w:val="libNormal"/>
        <w:rPr>
          <w:rtl/>
        </w:rPr>
      </w:pPr>
      <w:r w:rsidRPr="005E7967">
        <w:rPr>
          <w:rFonts w:hint="cs"/>
          <w:rtl/>
        </w:rPr>
        <w:t>28</w:t>
      </w:r>
      <w:r w:rsidR="00C8086E">
        <w:rPr>
          <w:rFonts w:hint="cs"/>
          <w:rtl/>
        </w:rPr>
        <w:t xml:space="preserve"> - </w:t>
      </w:r>
      <w:r w:rsidRPr="005E7967">
        <w:rPr>
          <w:rFonts w:hint="cs"/>
          <w:rtl/>
        </w:rPr>
        <w:t>البلد الأمين</w:t>
      </w:r>
      <w:r w:rsidR="00074AFE">
        <w:rPr>
          <w:rFonts w:hint="cs"/>
          <w:rtl/>
        </w:rPr>
        <w:t>:</w:t>
      </w:r>
      <w:r w:rsidRPr="005E7967">
        <w:rPr>
          <w:rFonts w:hint="cs"/>
          <w:rtl/>
        </w:rPr>
        <w:t xml:space="preserve"> تأليف الشيخ إبراهيم الكفعمي</w:t>
      </w:r>
      <w:r w:rsidR="00074AFE">
        <w:rPr>
          <w:rFonts w:hint="cs"/>
          <w:rtl/>
        </w:rPr>
        <w:t>،</w:t>
      </w:r>
      <w:r w:rsidRPr="005E7967">
        <w:rPr>
          <w:rFonts w:hint="cs"/>
          <w:rtl/>
        </w:rPr>
        <w:t xml:space="preserve"> نشر مكتبة الصدوق طهران</w:t>
      </w:r>
      <w:r w:rsidR="00074AFE">
        <w:rPr>
          <w:rFonts w:hint="cs"/>
          <w:rtl/>
        </w:rPr>
        <w:t>.</w:t>
      </w:r>
    </w:p>
    <w:p w:rsidR="004F70FB" w:rsidRPr="005E7967" w:rsidRDefault="004F70FB" w:rsidP="00C8086E">
      <w:pPr>
        <w:pStyle w:val="libNormal"/>
        <w:rPr>
          <w:rtl/>
        </w:rPr>
      </w:pPr>
      <w:r w:rsidRPr="005E7967">
        <w:rPr>
          <w:rFonts w:hint="cs"/>
          <w:rtl/>
        </w:rPr>
        <w:t>29</w:t>
      </w:r>
      <w:r w:rsidR="00C8086E">
        <w:rPr>
          <w:rFonts w:hint="cs"/>
          <w:rtl/>
        </w:rPr>
        <w:t xml:space="preserve"> - </w:t>
      </w:r>
      <w:r w:rsidRPr="005E7967">
        <w:rPr>
          <w:rFonts w:hint="cs"/>
          <w:rtl/>
        </w:rPr>
        <w:t>تاج العروس من جواهر القاموس</w:t>
      </w:r>
      <w:r w:rsidR="00074AFE">
        <w:rPr>
          <w:rFonts w:hint="cs"/>
          <w:rtl/>
        </w:rPr>
        <w:t>:</w:t>
      </w:r>
      <w:r w:rsidRPr="005E7967">
        <w:rPr>
          <w:rFonts w:hint="cs"/>
          <w:rtl/>
        </w:rPr>
        <w:t xml:space="preserve"> تأليف محمد مرتضى الزبيدي</w:t>
      </w:r>
      <w:r w:rsidR="00074AFE">
        <w:rPr>
          <w:rFonts w:hint="cs"/>
          <w:rtl/>
        </w:rPr>
        <w:t>،</w:t>
      </w:r>
      <w:r w:rsidRPr="005E7967">
        <w:rPr>
          <w:rFonts w:hint="cs"/>
          <w:rtl/>
        </w:rPr>
        <w:t xml:space="preserve"> الطبعة</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الأُولى 1306 هـ</w:t>
      </w:r>
      <w:r w:rsidR="00074AFE">
        <w:rPr>
          <w:rFonts w:hint="cs"/>
          <w:rtl/>
        </w:rPr>
        <w:t>،</w:t>
      </w:r>
      <w:r w:rsidRPr="005E7967">
        <w:rPr>
          <w:rFonts w:hint="cs"/>
          <w:rtl/>
        </w:rPr>
        <w:t xml:space="preserve"> دار مكتبة الحياة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30</w:t>
      </w:r>
      <w:r w:rsidR="00C8086E">
        <w:rPr>
          <w:rFonts w:hint="cs"/>
          <w:rtl/>
        </w:rPr>
        <w:t xml:space="preserve"> - </w:t>
      </w:r>
      <w:r w:rsidRPr="005E7967">
        <w:rPr>
          <w:rFonts w:hint="cs"/>
          <w:rtl/>
        </w:rPr>
        <w:t>تأريخ بغداد</w:t>
      </w:r>
      <w:r w:rsidR="00074AFE">
        <w:rPr>
          <w:rFonts w:hint="cs"/>
          <w:rtl/>
        </w:rPr>
        <w:t>:</w:t>
      </w:r>
      <w:r w:rsidRPr="005E7967">
        <w:rPr>
          <w:rFonts w:hint="cs"/>
          <w:rtl/>
        </w:rPr>
        <w:t xml:space="preserve"> تأليف الحافظ أبي بكر أحمد بن علي الخطيب البغدادي</w:t>
      </w:r>
      <w:r w:rsidR="00074AFE">
        <w:rPr>
          <w:rFonts w:hint="cs"/>
          <w:rtl/>
        </w:rPr>
        <w:t>،</w:t>
      </w:r>
      <w:r w:rsidRPr="005E7967">
        <w:rPr>
          <w:rFonts w:hint="cs"/>
          <w:rtl/>
        </w:rPr>
        <w:t xml:space="preserve"> نشر دار الكتاب العربي</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31</w:t>
      </w:r>
      <w:r w:rsidR="00C8086E">
        <w:rPr>
          <w:rFonts w:hint="cs"/>
          <w:rtl/>
        </w:rPr>
        <w:t xml:space="preserve"> - </w:t>
      </w:r>
      <w:r w:rsidRPr="005E7967">
        <w:rPr>
          <w:rFonts w:hint="cs"/>
          <w:rtl/>
        </w:rPr>
        <w:t>تأريخ نيشابور (المنتخب من السياق)</w:t>
      </w:r>
      <w:r w:rsidR="00074AFE">
        <w:rPr>
          <w:rFonts w:hint="cs"/>
          <w:rtl/>
        </w:rPr>
        <w:t>:</w:t>
      </w:r>
      <w:r w:rsidRPr="005E7967">
        <w:rPr>
          <w:rFonts w:hint="cs"/>
          <w:rtl/>
        </w:rPr>
        <w:t xml:space="preserve"> تأليف الحافظ أبي الحسن عبد الغافر ابن إسماعيل الفارسي (451</w:t>
      </w:r>
      <w:r w:rsidR="00C8086E">
        <w:rPr>
          <w:rFonts w:hint="cs"/>
          <w:rtl/>
        </w:rPr>
        <w:t xml:space="preserve"> - </w:t>
      </w:r>
      <w:r w:rsidRPr="005E7967">
        <w:rPr>
          <w:rFonts w:hint="cs"/>
          <w:rtl/>
        </w:rPr>
        <w:t>529 هـ)</w:t>
      </w:r>
      <w:r w:rsidR="00074AFE">
        <w:rPr>
          <w:rFonts w:hint="cs"/>
          <w:rtl/>
        </w:rPr>
        <w:t>،</w:t>
      </w:r>
      <w:r w:rsidRPr="005E7967">
        <w:rPr>
          <w:rFonts w:hint="cs"/>
          <w:rtl/>
        </w:rPr>
        <w:t xml:space="preserve"> انتخاب الحافظ أبي اسحاق إبراهيم بن محمد بن الأزهر الصريفيني (581</w:t>
      </w:r>
      <w:r w:rsidR="00C8086E">
        <w:rPr>
          <w:rFonts w:hint="cs"/>
          <w:rtl/>
        </w:rPr>
        <w:t xml:space="preserve"> - </w:t>
      </w:r>
      <w:r w:rsidRPr="005E7967">
        <w:rPr>
          <w:rFonts w:hint="cs"/>
          <w:rtl/>
        </w:rPr>
        <w:t>641 هـ) إعداد محمد كاظم المحمودي</w:t>
      </w:r>
      <w:r w:rsidR="00074AFE">
        <w:rPr>
          <w:rFonts w:hint="cs"/>
          <w:rtl/>
        </w:rPr>
        <w:t>،</w:t>
      </w:r>
      <w:r w:rsidRPr="005E7967">
        <w:rPr>
          <w:rFonts w:hint="cs"/>
          <w:rtl/>
        </w:rPr>
        <w:t xml:space="preserve"> نشر جماعة المدرسين في الحوزة العلمية في قم المشرفة</w:t>
      </w:r>
      <w:r w:rsidR="00074AFE">
        <w:rPr>
          <w:rFonts w:hint="cs"/>
          <w:rtl/>
        </w:rPr>
        <w:t>،</w:t>
      </w:r>
      <w:r w:rsidRPr="005E7967">
        <w:rPr>
          <w:rFonts w:hint="cs"/>
          <w:rtl/>
        </w:rPr>
        <w:t xml:space="preserve"> 1403 هـ</w:t>
      </w:r>
      <w:r w:rsidR="00074AFE">
        <w:rPr>
          <w:rFonts w:hint="cs"/>
          <w:rtl/>
        </w:rPr>
        <w:t>.</w:t>
      </w:r>
    </w:p>
    <w:p w:rsidR="004F70FB" w:rsidRPr="005E7967" w:rsidRDefault="004F70FB" w:rsidP="00C8086E">
      <w:pPr>
        <w:pStyle w:val="libNormal"/>
        <w:rPr>
          <w:rtl/>
        </w:rPr>
      </w:pPr>
      <w:r w:rsidRPr="005E7967">
        <w:rPr>
          <w:rFonts w:hint="cs"/>
          <w:rtl/>
        </w:rPr>
        <w:t>32</w:t>
      </w:r>
      <w:r w:rsidR="00C8086E">
        <w:rPr>
          <w:rFonts w:hint="cs"/>
          <w:rtl/>
        </w:rPr>
        <w:t xml:space="preserve"> - </w:t>
      </w:r>
      <w:r w:rsidRPr="005E7967">
        <w:rPr>
          <w:rFonts w:hint="cs"/>
          <w:rtl/>
        </w:rPr>
        <w:t>تحف العقول عن آل الرسول (صلّى الله عليه وآله وسلَّم)</w:t>
      </w:r>
      <w:r w:rsidR="00074AFE">
        <w:rPr>
          <w:rFonts w:hint="cs"/>
          <w:rtl/>
        </w:rPr>
        <w:t>:</w:t>
      </w:r>
      <w:r w:rsidRPr="005E7967">
        <w:rPr>
          <w:rFonts w:hint="cs"/>
          <w:rtl/>
        </w:rPr>
        <w:t xml:space="preserve"> تأليف الشيخ أبي محمد الحسن بن علي بن الحسين بن شعبة الحراني (من أعلام القرن الرابع) تقديم السيد محمد صدق بحر العلوم</w:t>
      </w:r>
      <w:r w:rsidR="00074AFE">
        <w:rPr>
          <w:rFonts w:hint="cs"/>
          <w:rtl/>
        </w:rPr>
        <w:t>،</w:t>
      </w:r>
      <w:r w:rsidRPr="005E7967">
        <w:rPr>
          <w:rFonts w:hint="cs"/>
          <w:rtl/>
        </w:rPr>
        <w:t xml:space="preserve"> الطبعة الخامسة</w:t>
      </w:r>
      <w:r w:rsidR="00074AFE">
        <w:rPr>
          <w:rFonts w:hint="cs"/>
          <w:rtl/>
        </w:rPr>
        <w:t>،</w:t>
      </w:r>
      <w:r w:rsidRPr="005E7967">
        <w:rPr>
          <w:rFonts w:hint="cs"/>
          <w:rtl/>
        </w:rPr>
        <w:t xml:space="preserve"> 1380 هـ</w:t>
      </w:r>
      <w:r w:rsidR="00C8086E">
        <w:rPr>
          <w:rFonts w:hint="cs"/>
          <w:rtl/>
        </w:rPr>
        <w:t xml:space="preserve"> - </w:t>
      </w:r>
      <w:r w:rsidRPr="005E7967">
        <w:rPr>
          <w:rFonts w:hint="cs"/>
          <w:rtl/>
        </w:rPr>
        <w:t>1961 م</w:t>
      </w:r>
      <w:r w:rsidR="00074AFE">
        <w:rPr>
          <w:rFonts w:hint="cs"/>
          <w:rtl/>
        </w:rPr>
        <w:t>،</w:t>
      </w:r>
      <w:r w:rsidRPr="005E7967">
        <w:rPr>
          <w:rFonts w:hint="cs"/>
          <w:rtl/>
        </w:rPr>
        <w:t xml:space="preserve"> المكتبة الحيدرية</w:t>
      </w:r>
      <w:r w:rsidR="00074AFE">
        <w:rPr>
          <w:rFonts w:hint="cs"/>
          <w:rtl/>
        </w:rPr>
        <w:t>،</w:t>
      </w:r>
      <w:r w:rsidRPr="005E7967">
        <w:rPr>
          <w:rFonts w:hint="cs"/>
          <w:rtl/>
        </w:rPr>
        <w:t xml:space="preserve"> النجف الأشرف</w:t>
      </w:r>
      <w:r w:rsidR="00074AFE">
        <w:rPr>
          <w:rFonts w:hint="cs"/>
          <w:rtl/>
        </w:rPr>
        <w:t>.</w:t>
      </w:r>
    </w:p>
    <w:p w:rsidR="004F70FB" w:rsidRPr="005E7967" w:rsidRDefault="004F70FB" w:rsidP="00C8086E">
      <w:pPr>
        <w:pStyle w:val="libNormal"/>
        <w:rPr>
          <w:rtl/>
        </w:rPr>
      </w:pPr>
      <w:r w:rsidRPr="005E7967">
        <w:rPr>
          <w:rFonts w:hint="cs"/>
          <w:rtl/>
        </w:rPr>
        <w:t>33</w:t>
      </w:r>
      <w:r w:rsidR="00C8086E">
        <w:rPr>
          <w:rFonts w:hint="cs"/>
          <w:rtl/>
        </w:rPr>
        <w:t xml:space="preserve"> - </w:t>
      </w:r>
      <w:r w:rsidRPr="005E7967">
        <w:rPr>
          <w:rFonts w:hint="cs"/>
          <w:rtl/>
        </w:rPr>
        <w:t>تذكرة الحفّاظ</w:t>
      </w:r>
      <w:r w:rsidR="00074AFE">
        <w:rPr>
          <w:rFonts w:hint="cs"/>
          <w:rtl/>
        </w:rPr>
        <w:t>:</w:t>
      </w:r>
      <w:r w:rsidRPr="005E7967">
        <w:rPr>
          <w:rFonts w:hint="cs"/>
          <w:rtl/>
        </w:rPr>
        <w:t xml:space="preserve"> تأليف الحافظ شمس الدين أبي عبد الله محمد بن أحمد بن عثمان الذهبي (748 هـ)</w:t>
      </w:r>
      <w:r w:rsidR="00074AFE">
        <w:rPr>
          <w:rFonts w:hint="cs"/>
          <w:rtl/>
        </w:rPr>
        <w:t>،</w:t>
      </w:r>
      <w:r w:rsidRPr="005E7967">
        <w:rPr>
          <w:rFonts w:hint="cs"/>
          <w:rtl/>
        </w:rPr>
        <w:t xml:space="preserve"> تصحيح عبد الرحمان بن يحيى المعلمي</w:t>
      </w:r>
      <w:r w:rsidR="00074AFE">
        <w:rPr>
          <w:rFonts w:hint="cs"/>
          <w:rtl/>
        </w:rPr>
        <w:t>،</w:t>
      </w:r>
      <w:r w:rsidRPr="005E7967">
        <w:rPr>
          <w:rFonts w:hint="cs"/>
          <w:rtl/>
        </w:rPr>
        <w:t xml:space="preserve"> نشر دار إحياء التراث</w:t>
      </w:r>
      <w:r w:rsidR="00074AFE">
        <w:rPr>
          <w:rFonts w:hint="cs"/>
          <w:rtl/>
        </w:rPr>
        <w:t>.</w:t>
      </w:r>
    </w:p>
    <w:p w:rsidR="004F70FB" w:rsidRPr="005E7967" w:rsidRDefault="004F70FB" w:rsidP="00C8086E">
      <w:pPr>
        <w:pStyle w:val="libNormal"/>
        <w:rPr>
          <w:rtl/>
        </w:rPr>
      </w:pPr>
      <w:r w:rsidRPr="005E7967">
        <w:rPr>
          <w:rFonts w:hint="cs"/>
          <w:rtl/>
        </w:rPr>
        <w:t>34</w:t>
      </w:r>
      <w:r w:rsidR="00C8086E">
        <w:rPr>
          <w:rFonts w:hint="cs"/>
          <w:rtl/>
        </w:rPr>
        <w:t xml:space="preserve"> - </w:t>
      </w:r>
      <w:r w:rsidRPr="005E7967">
        <w:rPr>
          <w:rFonts w:hint="cs"/>
          <w:rtl/>
        </w:rPr>
        <w:t>التعليقة</w:t>
      </w:r>
      <w:r w:rsidR="00074AFE">
        <w:rPr>
          <w:rFonts w:hint="cs"/>
          <w:rtl/>
        </w:rPr>
        <w:t>:</w:t>
      </w:r>
      <w:r w:rsidRPr="005E7967">
        <w:rPr>
          <w:rFonts w:hint="cs"/>
          <w:rtl/>
        </w:rPr>
        <w:t xml:space="preserve"> للوحيد البهبهاني</w:t>
      </w:r>
      <w:r w:rsidR="00074AFE">
        <w:rPr>
          <w:rFonts w:hint="cs"/>
          <w:rtl/>
        </w:rPr>
        <w:t>،</w:t>
      </w:r>
      <w:r w:rsidRPr="005E7967">
        <w:rPr>
          <w:rFonts w:hint="cs"/>
          <w:rtl/>
        </w:rPr>
        <w:t xml:space="preserve"> الطبعة الحجرية</w:t>
      </w:r>
      <w:r w:rsidR="00074AFE">
        <w:rPr>
          <w:rFonts w:hint="cs"/>
          <w:rtl/>
        </w:rPr>
        <w:t>.</w:t>
      </w:r>
    </w:p>
    <w:p w:rsidR="004F70FB" w:rsidRPr="005E7967" w:rsidRDefault="004F70FB" w:rsidP="00C8086E">
      <w:pPr>
        <w:pStyle w:val="libNormal"/>
        <w:rPr>
          <w:rtl/>
        </w:rPr>
      </w:pPr>
      <w:r w:rsidRPr="005E7967">
        <w:rPr>
          <w:rFonts w:hint="cs"/>
          <w:rtl/>
        </w:rPr>
        <w:t>35</w:t>
      </w:r>
      <w:r w:rsidR="00C8086E">
        <w:rPr>
          <w:rFonts w:hint="cs"/>
          <w:rtl/>
        </w:rPr>
        <w:t xml:space="preserve"> - </w:t>
      </w:r>
      <w:r w:rsidRPr="005E7967">
        <w:rPr>
          <w:rFonts w:hint="cs"/>
          <w:rtl/>
        </w:rPr>
        <w:t>التفسير</w:t>
      </w:r>
      <w:r w:rsidR="00074AFE">
        <w:rPr>
          <w:rFonts w:hint="cs"/>
          <w:rtl/>
        </w:rPr>
        <w:t>:</w:t>
      </w:r>
      <w:r w:rsidRPr="005E7967">
        <w:rPr>
          <w:rFonts w:hint="cs"/>
          <w:rtl/>
        </w:rPr>
        <w:t xml:space="preserve"> تأليف علي بن إبراهيم القمّي</w:t>
      </w:r>
      <w:r w:rsidR="00074AFE">
        <w:rPr>
          <w:rFonts w:hint="cs"/>
          <w:rtl/>
        </w:rPr>
        <w:t>،</w:t>
      </w:r>
      <w:r w:rsidRPr="005E7967">
        <w:rPr>
          <w:rFonts w:hint="cs"/>
          <w:rtl/>
        </w:rPr>
        <w:t xml:space="preserve"> تعليق السيد طيب الموسوي الجزائري</w:t>
      </w:r>
      <w:r w:rsidR="00074AFE">
        <w:rPr>
          <w:rFonts w:hint="cs"/>
          <w:rtl/>
        </w:rPr>
        <w:t>،</w:t>
      </w:r>
      <w:r w:rsidRPr="005E7967">
        <w:rPr>
          <w:rFonts w:hint="cs"/>
          <w:rtl/>
        </w:rPr>
        <w:t xml:space="preserve"> مؤسسة دار الكتاب</w:t>
      </w:r>
      <w:r w:rsidR="00074AFE">
        <w:rPr>
          <w:rFonts w:hint="cs"/>
          <w:rtl/>
        </w:rPr>
        <w:t>،</w:t>
      </w:r>
      <w:r w:rsidRPr="005E7967">
        <w:rPr>
          <w:rFonts w:hint="cs"/>
          <w:rtl/>
        </w:rPr>
        <w:t xml:space="preserve"> قم</w:t>
      </w:r>
      <w:r w:rsidR="00074AFE">
        <w:rPr>
          <w:rFonts w:hint="cs"/>
          <w:rtl/>
        </w:rPr>
        <w:t>،</w:t>
      </w:r>
      <w:r w:rsidRPr="005E7967">
        <w:rPr>
          <w:rFonts w:hint="cs"/>
          <w:rtl/>
        </w:rPr>
        <w:t xml:space="preserve"> الطبعة الثالثة 1404 هـ</w:t>
      </w:r>
      <w:r w:rsidR="00074AFE">
        <w:rPr>
          <w:rFonts w:hint="cs"/>
          <w:rtl/>
        </w:rPr>
        <w:t>.</w:t>
      </w:r>
    </w:p>
    <w:p w:rsidR="004F70FB" w:rsidRPr="005E7967" w:rsidRDefault="004F70FB" w:rsidP="00C8086E">
      <w:pPr>
        <w:pStyle w:val="libNormal"/>
        <w:rPr>
          <w:rtl/>
        </w:rPr>
      </w:pPr>
      <w:r w:rsidRPr="005E7967">
        <w:rPr>
          <w:rFonts w:hint="cs"/>
          <w:rtl/>
        </w:rPr>
        <w:t>36</w:t>
      </w:r>
      <w:r w:rsidR="00C8086E">
        <w:rPr>
          <w:rFonts w:hint="cs"/>
          <w:rtl/>
        </w:rPr>
        <w:t xml:space="preserve"> - </w:t>
      </w:r>
      <w:r w:rsidRPr="005E7967">
        <w:rPr>
          <w:rFonts w:hint="cs"/>
          <w:rtl/>
        </w:rPr>
        <w:t>تقريب التهذيب</w:t>
      </w:r>
      <w:r w:rsidR="00074AFE">
        <w:rPr>
          <w:rFonts w:hint="cs"/>
          <w:rtl/>
        </w:rPr>
        <w:t>:</w:t>
      </w:r>
      <w:r w:rsidRPr="005E7967">
        <w:rPr>
          <w:rFonts w:hint="cs"/>
          <w:rtl/>
        </w:rPr>
        <w:t xml:space="preserve"> تأليف شهاب الدين أبي الفضل أحمد بن علي بن حجر العسقلاني (852 هـ) تحقيق وتعليق عبد الوهاب عبد اللطيف</w:t>
      </w:r>
      <w:r w:rsidR="00074AFE">
        <w:rPr>
          <w:rFonts w:hint="cs"/>
          <w:rtl/>
        </w:rPr>
        <w:t>،</w:t>
      </w:r>
      <w:r w:rsidRPr="005E7967">
        <w:rPr>
          <w:rFonts w:hint="cs"/>
          <w:rtl/>
        </w:rPr>
        <w:t xml:space="preserve"> الطبعة الثانية (1395 هـ) أوفست دار المعرفة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37</w:t>
      </w:r>
      <w:r w:rsidR="00C8086E">
        <w:rPr>
          <w:rFonts w:hint="cs"/>
          <w:rtl/>
        </w:rPr>
        <w:t xml:space="preserve"> - </w:t>
      </w:r>
      <w:r w:rsidRPr="005E7967">
        <w:rPr>
          <w:rFonts w:hint="cs"/>
          <w:rtl/>
        </w:rPr>
        <w:t>التكملة لوفيات النقلة</w:t>
      </w:r>
      <w:r w:rsidR="00074AFE">
        <w:rPr>
          <w:rFonts w:hint="cs"/>
          <w:rtl/>
        </w:rPr>
        <w:t>:</w:t>
      </w:r>
      <w:r w:rsidRPr="005E7967">
        <w:rPr>
          <w:rFonts w:hint="cs"/>
          <w:rtl/>
        </w:rPr>
        <w:t xml:space="preserve"> تأليف زكي الدين أبي محمد عبد العظيم بن عبد القوي المنذري (581</w:t>
      </w:r>
      <w:r w:rsidR="00C8086E">
        <w:rPr>
          <w:rFonts w:hint="cs"/>
          <w:rtl/>
        </w:rPr>
        <w:t xml:space="preserve"> - </w:t>
      </w:r>
      <w:r w:rsidRPr="005E7967">
        <w:rPr>
          <w:rFonts w:hint="cs"/>
          <w:rtl/>
        </w:rPr>
        <w:t>656 هـ)</w:t>
      </w:r>
      <w:r w:rsidR="00074AFE">
        <w:rPr>
          <w:rFonts w:hint="cs"/>
          <w:rtl/>
        </w:rPr>
        <w:t>،</w:t>
      </w:r>
      <w:r w:rsidRPr="005E7967">
        <w:rPr>
          <w:rFonts w:hint="cs"/>
          <w:rtl/>
        </w:rPr>
        <w:t xml:space="preserve"> تحقيق الدكتور بشار عواد معروف</w:t>
      </w:r>
      <w:r w:rsidR="00074AFE">
        <w:rPr>
          <w:rFonts w:hint="cs"/>
          <w:rtl/>
        </w:rPr>
        <w:t>،</w:t>
      </w:r>
      <w:r w:rsidRPr="005E7967">
        <w:rPr>
          <w:rFonts w:hint="cs"/>
          <w:rtl/>
        </w:rPr>
        <w:t xml:space="preserve"> الطبعة الثالثة 1405 هـ</w:t>
      </w:r>
      <w:r w:rsidR="00C8086E">
        <w:rPr>
          <w:rFonts w:hint="cs"/>
          <w:rtl/>
        </w:rPr>
        <w:t xml:space="preserve"> - </w:t>
      </w:r>
      <w:r w:rsidRPr="005E7967">
        <w:rPr>
          <w:rFonts w:hint="cs"/>
          <w:rtl/>
        </w:rPr>
        <w:t>1984 م</w:t>
      </w:r>
      <w:r w:rsidR="00074AFE">
        <w:rPr>
          <w:rFonts w:hint="cs"/>
          <w:rtl/>
        </w:rPr>
        <w:t>،</w:t>
      </w:r>
      <w:r w:rsidRPr="005E7967">
        <w:rPr>
          <w:rFonts w:hint="cs"/>
          <w:rtl/>
        </w:rPr>
        <w:t xml:space="preserve"> نشر مؤسسة الرسالة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38</w:t>
      </w:r>
      <w:r w:rsidR="00C8086E">
        <w:rPr>
          <w:rFonts w:hint="cs"/>
          <w:rtl/>
        </w:rPr>
        <w:t xml:space="preserve"> - </w:t>
      </w:r>
      <w:r w:rsidRPr="005E7967">
        <w:rPr>
          <w:rFonts w:hint="cs"/>
          <w:rtl/>
        </w:rPr>
        <w:t>تلخيص مجمع الآداب في معجم الألقاب</w:t>
      </w:r>
      <w:r w:rsidR="00074AFE">
        <w:rPr>
          <w:rFonts w:hint="cs"/>
          <w:rtl/>
        </w:rPr>
        <w:t>:</w:t>
      </w:r>
      <w:r w:rsidRPr="005E7967">
        <w:rPr>
          <w:rFonts w:hint="cs"/>
          <w:rtl/>
        </w:rPr>
        <w:t xml:space="preserve"> تأليف كمال الدين أبي الفضل عبد الرزاق بن تاج الدين أحمد المعروف بابن الفوطي (723 هـ)</w:t>
      </w:r>
      <w:r w:rsidR="00074AFE">
        <w:rPr>
          <w:rFonts w:hint="cs"/>
          <w:rtl/>
        </w:rPr>
        <w:t>،</w:t>
      </w:r>
      <w:r w:rsidRPr="005E7967">
        <w:rPr>
          <w:rFonts w:hint="cs"/>
          <w:rtl/>
        </w:rPr>
        <w:t xml:space="preserve"> تحقيق</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الدكتور مصطفى جواد</w:t>
      </w:r>
      <w:r w:rsidR="00074AFE">
        <w:rPr>
          <w:rFonts w:hint="cs"/>
          <w:rtl/>
        </w:rPr>
        <w:t>،</w:t>
      </w:r>
      <w:r w:rsidRPr="005E7967">
        <w:rPr>
          <w:rFonts w:hint="cs"/>
          <w:rtl/>
        </w:rPr>
        <w:t xml:space="preserve"> المطبعة الهاشمية بدمشق</w:t>
      </w:r>
      <w:r w:rsidR="00074AFE">
        <w:rPr>
          <w:rFonts w:hint="cs"/>
          <w:rtl/>
        </w:rPr>
        <w:t>،</w:t>
      </w:r>
      <w:r w:rsidRPr="005E7967">
        <w:rPr>
          <w:rFonts w:hint="cs"/>
          <w:rtl/>
        </w:rPr>
        <w:t xml:space="preserve"> 1962 م</w:t>
      </w:r>
      <w:r w:rsidR="00074AFE">
        <w:rPr>
          <w:rFonts w:hint="cs"/>
          <w:rtl/>
        </w:rPr>
        <w:t>.</w:t>
      </w:r>
    </w:p>
    <w:p w:rsidR="004F70FB" w:rsidRPr="005E7967" w:rsidRDefault="004F70FB" w:rsidP="00C8086E">
      <w:pPr>
        <w:pStyle w:val="libNormal"/>
        <w:rPr>
          <w:rtl/>
        </w:rPr>
      </w:pPr>
      <w:r w:rsidRPr="005E7967">
        <w:rPr>
          <w:rFonts w:hint="cs"/>
          <w:rtl/>
        </w:rPr>
        <w:t>39</w:t>
      </w:r>
      <w:r w:rsidR="00C8086E">
        <w:rPr>
          <w:rFonts w:hint="cs"/>
          <w:rtl/>
        </w:rPr>
        <w:t xml:space="preserve"> - </w:t>
      </w:r>
      <w:r w:rsidRPr="005E7967">
        <w:rPr>
          <w:rFonts w:hint="cs"/>
          <w:rtl/>
        </w:rPr>
        <w:t>تنبيه الخواطر</w:t>
      </w:r>
      <w:r w:rsidR="00074AFE">
        <w:rPr>
          <w:rFonts w:hint="cs"/>
          <w:rtl/>
        </w:rPr>
        <w:t>:</w:t>
      </w:r>
      <w:r w:rsidRPr="005E7967">
        <w:rPr>
          <w:rFonts w:hint="cs"/>
          <w:rtl/>
        </w:rPr>
        <w:t xml:space="preserve"> تأليف أبي الحسين ورام بن أبي فراس المالكي الأشتري (605 هـ) دار صعب</w:t>
      </w:r>
      <w:r w:rsidR="00074AFE">
        <w:rPr>
          <w:rFonts w:hint="cs"/>
          <w:rtl/>
        </w:rPr>
        <w:t>،</w:t>
      </w:r>
      <w:r w:rsidRPr="005E7967">
        <w:rPr>
          <w:rFonts w:hint="cs"/>
          <w:rtl/>
        </w:rPr>
        <w:t xml:space="preserve"> دار التعارف</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40</w:t>
      </w:r>
      <w:r w:rsidR="00C8086E">
        <w:rPr>
          <w:rFonts w:hint="cs"/>
          <w:rtl/>
        </w:rPr>
        <w:t xml:space="preserve"> - </w:t>
      </w:r>
      <w:r w:rsidRPr="005E7967">
        <w:rPr>
          <w:rFonts w:hint="cs"/>
          <w:rtl/>
        </w:rPr>
        <w:t>تنقيح المقال</w:t>
      </w:r>
      <w:r w:rsidR="00074AFE">
        <w:rPr>
          <w:rFonts w:hint="cs"/>
          <w:rtl/>
        </w:rPr>
        <w:t>:</w:t>
      </w:r>
      <w:r w:rsidRPr="005E7967">
        <w:rPr>
          <w:rFonts w:hint="cs"/>
          <w:rtl/>
        </w:rPr>
        <w:t xml:space="preserve"> تأليف الشيخ عبد الله المامقاني</w:t>
      </w:r>
      <w:r w:rsidR="00074AFE">
        <w:rPr>
          <w:rFonts w:hint="cs"/>
          <w:rtl/>
        </w:rPr>
        <w:t>،</w:t>
      </w:r>
      <w:r w:rsidRPr="005E7967">
        <w:rPr>
          <w:rFonts w:hint="cs"/>
          <w:rtl/>
        </w:rPr>
        <w:t xml:space="preserve"> المطبعة المرتضوية (1352 هـ)</w:t>
      </w:r>
      <w:r w:rsidR="00074AFE">
        <w:rPr>
          <w:rFonts w:hint="cs"/>
          <w:rtl/>
        </w:rPr>
        <w:t>،</w:t>
      </w:r>
      <w:r w:rsidRPr="005E7967">
        <w:rPr>
          <w:rFonts w:hint="cs"/>
          <w:rtl/>
        </w:rPr>
        <w:t xml:space="preserve"> النجف الأشرف</w:t>
      </w:r>
      <w:r w:rsidR="00074AFE">
        <w:rPr>
          <w:rFonts w:hint="cs"/>
          <w:rtl/>
        </w:rPr>
        <w:t>.</w:t>
      </w:r>
    </w:p>
    <w:p w:rsidR="004F70FB" w:rsidRPr="005E7967" w:rsidRDefault="004F70FB" w:rsidP="00C8086E">
      <w:pPr>
        <w:pStyle w:val="libNormal"/>
        <w:rPr>
          <w:rtl/>
        </w:rPr>
      </w:pPr>
      <w:r w:rsidRPr="005E7967">
        <w:rPr>
          <w:rFonts w:hint="cs"/>
          <w:rtl/>
        </w:rPr>
        <w:t>41</w:t>
      </w:r>
      <w:r w:rsidR="00C8086E">
        <w:rPr>
          <w:rFonts w:hint="cs"/>
          <w:rtl/>
        </w:rPr>
        <w:t xml:space="preserve"> - </w:t>
      </w:r>
      <w:r w:rsidRPr="005E7967">
        <w:rPr>
          <w:rFonts w:hint="cs"/>
          <w:rtl/>
        </w:rPr>
        <w:t>تهذيب الأحكام</w:t>
      </w:r>
      <w:r w:rsidR="00074AFE">
        <w:rPr>
          <w:rFonts w:hint="cs"/>
          <w:rtl/>
        </w:rPr>
        <w:t>:</w:t>
      </w:r>
      <w:r w:rsidRPr="005E7967">
        <w:rPr>
          <w:rFonts w:hint="cs"/>
          <w:rtl/>
        </w:rPr>
        <w:t xml:space="preserve"> تأليف شيخ الطائفة أبي جعفر محمد بن الحسن الطوسي</w:t>
      </w:r>
      <w:r w:rsidR="00074AFE">
        <w:rPr>
          <w:rFonts w:hint="cs"/>
          <w:rtl/>
        </w:rPr>
        <w:t>،</w:t>
      </w:r>
      <w:r w:rsidRPr="005E7967">
        <w:rPr>
          <w:rFonts w:hint="cs"/>
          <w:rtl/>
        </w:rPr>
        <w:t xml:space="preserve"> تحقيق السيد حسن الخرسان</w:t>
      </w:r>
      <w:r w:rsidR="00074AFE">
        <w:rPr>
          <w:rFonts w:hint="cs"/>
          <w:rtl/>
        </w:rPr>
        <w:t>،</w:t>
      </w:r>
      <w:r w:rsidRPr="005E7967">
        <w:rPr>
          <w:rFonts w:hint="cs"/>
          <w:rtl/>
        </w:rPr>
        <w:t xml:space="preserve"> دار الكتب الإِسلامية</w:t>
      </w:r>
      <w:r w:rsidR="00074AFE">
        <w:rPr>
          <w:rFonts w:hint="cs"/>
          <w:rtl/>
        </w:rPr>
        <w:t>،</w:t>
      </w:r>
      <w:r w:rsidRPr="005E7967">
        <w:rPr>
          <w:rFonts w:hint="cs"/>
          <w:rtl/>
        </w:rPr>
        <w:t xml:space="preserve"> طهران 1390 هـ</w:t>
      </w:r>
      <w:r w:rsidR="00074AFE">
        <w:rPr>
          <w:rFonts w:hint="cs"/>
          <w:rtl/>
        </w:rPr>
        <w:t>.</w:t>
      </w:r>
    </w:p>
    <w:p w:rsidR="004F70FB" w:rsidRPr="005E7967" w:rsidRDefault="004F70FB" w:rsidP="00C8086E">
      <w:pPr>
        <w:pStyle w:val="libNormal"/>
        <w:rPr>
          <w:rtl/>
        </w:rPr>
      </w:pPr>
      <w:r w:rsidRPr="005E7967">
        <w:rPr>
          <w:rFonts w:hint="cs"/>
          <w:rtl/>
        </w:rPr>
        <w:t>42</w:t>
      </w:r>
      <w:r w:rsidR="00C8086E">
        <w:rPr>
          <w:rFonts w:hint="cs"/>
          <w:rtl/>
        </w:rPr>
        <w:t xml:space="preserve"> - </w:t>
      </w:r>
      <w:r w:rsidRPr="005E7967">
        <w:rPr>
          <w:rFonts w:hint="cs"/>
          <w:rtl/>
        </w:rPr>
        <w:t>تهذيب التهذيب</w:t>
      </w:r>
      <w:r w:rsidR="00074AFE">
        <w:rPr>
          <w:rFonts w:hint="cs"/>
          <w:rtl/>
        </w:rPr>
        <w:t>:</w:t>
      </w:r>
      <w:r w:rsidRPr="005E7967">
        <w:rPr>
          <w:rFonts w:hint="cs"/>
          <w:rtl/>
        </w:rPr>
        <w:t xml:space="preserve"> تأليف شهاب الدين أبي الفضل أحمد بن علي بن حجر العسقلاني (852 هـ) الطبعة الأولى (1325 هـ)</w:t>
      </w:r>
      <w:r w:rsidR="00074AFE">
        <w:rPr>
          <w:rFonts w:hint="cs"/>
          <w:rtl/>
        </w:rPr>
        <w:t>،</w:t>
      </w:r>
      <w:r w:rsidRPr="005E7967">
        <w:rPr>
          <w:rFonts w:hint="cs"/>
          <w:rtl/>
        </w:rPr>
        <w:t xml:space="preserve"> دائرة المعارف النظامية</w:t>
      </w:r>
      <w:r w:rsidR="00074AFE">
        <w:rPr>
          <w:rFonts w:hint="cs"/>
          <w:rtl/>
        </w:rPr>
        <w:t>،</w:t>
      </w:r>
      <w:r w:rsidRPr="005E7967">
        <w:rPr>
          <w:rFonts w:hint="cs"/>
          <w:rtl/>
        </w:rPr>
        <w:t xml:space="preserve"> الهند حيدر آباد الدكن</w:t>
      </w:r>
      <w:r w:rsidR="00074AFE">
        <w:rPr>
          <w:rFonts w:hint="cs"/>
          <w:rtl/>
        </w:rPr>
        <w:t>.</w:t>
      </w:r>
    </w:p>
    <w:p w:rsidR="004F70FB" w:rsidRPr="005E7967" w:rsidRDefault="004F70FB" w:rsidP="00C8086E">
      <w:pPr>
        <w:pStyle w:val="libNormal"/>
        <w:rPr>
          <w:rtl/>
        </w:rPr>
      </w:pPr>
      <w:r w:rsidRPr="005E7967">
        <w:rPr>
          <w:rFonts w:hint="cs"/>
          <w:rtl/>
        </w:rPr>
        <w:t>43</w:t>
      </w:r>
      <w:r w:rsidR="00C8086E">
        <w:rPr>
          <w:rFonts w:hint="cs"/>
          <w:rtl/>
        </w:rPr>
        <w:t xml:space="preserve"> - </w:t>
      </w:r>
      <w:r w:rsidRPr="005E7967">
        <w:rPr>
          <w:rFonts w:hint="cs"/>
          <w:rtl/>
        </w:rPr>
        <w:t>التوحيد</w:t>
      </w:r>
      <w:r w:rsidR="00074AFE">
        <w:rPr>
          <w:rFonts w:hint="cs"/>
          <w:rtl/>
        </w:rPr>
        <w:t>:</w:t>
      </w:r>
      <w:r w:rsidRPr="005E7967">
        <w:rPr>
          <w:rFonts w:hint="cs"/>
          <w:rtl/>
        </w:rPr>
        <w:t xml:space="preserve"> تأليف الشيخ الصدوق محمد بن علي بن الحسين بن بابويه القمّي (381 هـ)</w:t>
      </w:r>
      <w:r w:rsidR="00074AFE">
        <w:rPr>
          <w:rFonts w:hint="cs"/>
          <w:rtl/>
        </w:rPr>
        <w:t>،</w:t>
      </w:r>
      <w:r w:rsidRPr="005E7967">
        <w:rPr>
          <w:rFonts w:hint="cs"/>
          <w:rtl/>
        </w:rPr>
        <w:t xml:space="preserve"> تعليق السيد هاشم الحسيني الطهراني</w:t>
      </w:r>
      <w:r w:rsidR="00074AFE">
        <w:rPr>
          <w:rFonts w:hint="cs"/>
          <w:rtl/>
        </w:rPr>
        <w:t>،</w:t>
      </w:r>
      <w:r w:rsidRPr="005E7967">
        <w:rPr>
          <w:rFonts w:hint="cs"/>
          <w:rtl/>
        </w:rPr>
        <w:t xml:space="preserve"> مؤسسة النشر الإِسلامي التابعة لجماعة المدرسين في قم المشرّفة</w:t>
      </w:r>
      <w:r w:rsidR="00074AFE">
        <w:rPr>
          <w:rFonts w:hint="cs"/>
          <w:rtl/>
        </w:rPr>
        <w:t>.</w:t>
      </w:r>
    </w:p>
    <w:p w:rsidR="004F70FB" w:rsidRPr="005E7967" w:rsidRDefault="004F70FB" w:rsidP="00C8086E">
      <w:pPr>
        <w:pStyle w:val="libNormal"/>
        <w:rPr>
          <w:rtl/>
        </w:rPr>
      </w:pPr>
      <w:r w:rsidRPr="005E7967">
        <w:rPr>
          <w:rFonts w:hint="cs"/>
          <w:rtl/>
        </w:rPr>
        <w:t>44</w:t>
      </w:r>
      <w:r w:rsidR="00C8086E">
        <w:rPr>
          <w:rFonts w:hint="cs"/>
          <w:rtl/>
        </w:rPr>
        <w:t xml:space="preserve"> - </w:t>
      </w:r>
      <w:r w:rsidRPr="005E7967">
        <w:rPr>
          <w:rFonts w:hint="cs"/>
          <w:rtl/>
        </w:rPr>
        <w:t>الثقات العيون في سادس القرون</w:t>
      </w:r>
      <w:r w:rsidR="00074AFE">
        <w:rPr>
          <w:rFonts w:hint="cs"/>
          <w:rtl/>
        </w:rPr>
        <w:t>:</w:t>
      </w:r>
      <w:r w:rsidRPr="005E7967">
        <w:rPr>
          <w:rFonts w:hint="cs"/>
          <w:rtl/>
        </w:rPr>
        <w:t xml:space="preserve"> تأليف الشيخ آقا بزرك الطهراني</w:t>
      </w:r>
      <w:r w:rsidR="00074AFE">
        <w:rPr>
          <w:rFonts w:hint="cs"/>
          <w:rtl/>
        </w:rPr>
        <w:t>،</w:t>
      </w:r>
      <w:r w:rsidRPr="005E7967">
        <w:rPr>
          <w:rFonts w:hint="cs"/>
          <w:rtl/>
        </w:rPr>
        <w:t xml:space="preserve"> تحقيق علي نقي المنزوي</w:t>
      </w:r>
      <w:r w:rsidR="00074AFE">
        <w:rPr>
          <w:rFonts w:hint="cs"/>
          <w:rtl/>
        </w:rPr>
        <w:t>،</w:t>
      </w:r>
      <w:r w:rsidRPr="005E7967">
        <w:rPr>
          <w:rFonts w:hint="cs"/>
          <w:rtl/>
        </w:rPr>
        <w:t xml:space="preserve"> دار الكتاب العربي</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45</w:t>
      </w:r>
      <w:r w:rsidR="00C8086E">
        <w:rPr>
          <w:rFonts w:hint="cs"/>
          <w:rtl/>
        </w:rPr>
        <w:t xml:space="preserve"> - </w:t>
      </w:r>
      <w:r w:rsidRPr="005E7967">
        <w:rPr>
          <w:rFonts w:hint="cs"/>
          <w:rtl/>
        </w:rPr>
        <w:t>جامع الأصول من أحاديث الرسول</w:t>
      </w:r>
      <w:r w:rsidR="00074AFE">
        <w:rPr>
          <w:rFonts w:hint="cs"/>
          <w:rtl/>
        </w:rPr>
        <w:t>:</w:t>
      </w:r>
      <w:r w:rsidRPr="005E7967">
        <w:rPr>
          <w:rFonts w:hint="cs"/>
          <w:rtl/>
        </w:rPr>
        <w:t xml:space="preserve"> تأليف مجد الدين أبي السعادات المبارك ابن محمد المعروف بابن الأثير الجزري (544</w:t>
      </w:r>
      <w:r w:rsidR="00C8086E">
        <w:rPr>
          <w:rFonts w:hint="cs"/>
          <w:rtl/>
        </w:rPr>
        <w:t xml:space="preserve"> - </w:t>
      </w:r>
      <w:r w:rsidRPr="005E7967">
        <w:rPr>
          <w:rFonts w:hint="cs"/>
          <w:rtl/>
        </w:rPr>
        <w:t>606 هـ)</w:t>
      </w:r>
      <w:r w:rsidR="00074AFE">
        <w:rPr>
          <w:rFonts w:hint="cs"/>
          <w:rtl/>
        </w:rPr>
        <w:t>،</w:t>
      </w:r>
      <w:r w:rsidRPr="005E7967">
        <w:rPr>
          <w:rFonts w:hint="cs"/>
          <w:rtl/>
        </w:rPr>
        <w:t xml:space="preserve"> تحقيق عبد القادر الأرناؤوط</w:t>
      </w:r>
      <w:r w:rsidR="00074AFE">
        <w:rPr>
          <w:rFonts w:hint="cs"/>
          <w:rtl/>
        </w:rPr>
        <w:t>،</w:t>
      </w:r>
      <w:r w:rsidRPr="005E7967">
        <w:rPr>
          <w:rFonts w:hint="cs"/>
          <w:rtl/>
        </w:rPr>
        <w:t xml:space="preserve"> الطبعة الثانية 1403 هـ</w:t>
      </w:r>
      <w:r w:rsidR="00C8086E">
        <w:rPr>
          <w:rFonts w:hint="cs"/>
          <w:rtl/>
        </w:rPr>
        <w:t xml:space="preserve"> - </w:t>
      </w:r>
      <w:r w:rsidRPr="005E7967">
        <w:rPr>
          <w:rFonts w:hint="cs"/>
          <w:rtl/>
        </w:rPr>
        <w:t>1983 م</w:t>
      </w:r>
      <w:r w:rsidR="00074AFE">
        <w:rPr>
          <w:rFonts w:hint="cs"/>
          <w:rtl/>
        </w:rPr>
        <w:t>،</w:t>
      </w:r>
      <w:r w:rsidRPr="005E7967">
        <w:rPr>
          <w:rFonts w:hint="cs"/>
          <w:rtl/>
        </w:rPr>
        <w:t xml:space="preserve"> نشر دار الفكر للطباعة والنشر والتوزيع</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46</w:t>
      </w:r>
      <w:r w:rsidR="00C8086E">
        <w:rPr>
          <w:rFonts w:hint="cs"/>
          <w:rtl/>
        </w:rPr>
        <w:t xml:space="preserve"> - </w:t>
      </w:r>
      <w:r w:rsidRPr="005E7967">
        <w:rPr>
          <w:rFonts w:hint="cs"/>
          <w:rtl/>
        </w:rPr>
        <w:t>جامع الرواة</w:t>
      </w:r>
      <w:r w:rsidR="00074AFE">
        <w:rPr>
          <w:rFonts w:hint="cs"/>
          <w:rtl/>
        </w:rPr>
        <w:t>:</w:t>
      </w:r>
      <w:r w:rsidRPr="005E7967">
        <w:rPr>
          <w:rFonts w:hint="cs"/>
          <w:rtl/>
        </w:rPr>
        <w:t xml:space="preserve"> تأليف المولى محمد بن علي الأردبيلي الغروي الحائري</w:t>
      </w:r>
      <w:r w:rsidR="00074AFE">
        <w:rPr>
          <w:rFonts w:hint="cs"/>
          <w:rtl/>
        </w:rPr>
        <w:t>،</w:t>
      </w:r>
      <w:r w:rsidRPr="005E7967">
        <w:rPr>
          <w:rFonts w:hint="cs"/>
          <w:rtl/>
        </w:rPr>
        <w:t xml:space="preserve"> نشر مكتبة آية الله العظمى المرعشي النجفي</w:t>
      </w:r>
      <w:r w:rsidR="00074AFE">
        <w:rPr>
          <w:rFonts w:hint="cs"/>
          <w:rtl/>
        </w:rPr>
        <w:t>،</w:t>
      </w:r>
      <w:r w:rsidRPr="005E7967">
        <w:rPr>
          <w:rFonts w:hint="cs"/>
          <w:rtl/>
        </w:rPr>
        <w:t xml:space="preserve"> في قم 1403 هـ</w:t>
      </w:r>
      <w:r w:rsidR="00074AFE">
        <w:rPr>
          <w:rFonts w:hint="cs"/>
          <w:rtl/>
        </w:rPr>
        <w:t>.</w:t>
      </w:r>
    </w:p>
    <w:p w:rsidR="004F70FB" w:rsidRPr="005E7967" w:rsidRDefault="004F70FB" w:rsidP="00C8086E">
      <w:pPr>
        <w:pStyle w:val="libNormal"/>
        <w:rPr>
          <w:rtl/>
        </w:rPr>
      </w:pPr>
      <w:r w:rsidRPr="005E7967">
        <w:rPr>
          <w:rFonts w:hint="cs"/>
          <w:rtl/>
        </w:rPr>
        <w:t>47</w:t>
      </w:r>
      <w:r w:rsidR="00C8086E">
        <w:rPr>
          <w:rFonts w:hint="cs"/>
          <w:rtl/>
        </w:rPr>
        <w:t xml:space="preserve"> - </w:t>
      </w:r>
      <w:r w:rsidRPr="005E7967">
        <w:rPr>
          <w:rFonts w:hint="cs"/>
          <w:rtl/>
        </w:rPr>
        <w:t>جامع المقال فيما يتعلّق بأحوال الحديث والرجال</w:t>
      </w:r>
      <w:r w:rsidR="00074AFE">
        <w:rPr>
          <w:rFonts w:hint="cs"/>
          <w:rtl/>
        </w:rPr>
        <w:t>:</w:t>
      </w:r>
      <w:r w:rsidRPr="005E7967">
        <w:rPr>
          <w:rFonts w:hint="cs"/>
          <w:rtl/>
        </w:rPr>
        <w:t xml:space="preserve"> تأليف الشيخ فخر الدين الطريحي</w:t>
      </w:r>
      <w:r w:rsidR="00074AFE">
        <w:rPr>
          <w:rFonts w:hint="cs"/>
          <w:rtl/>
        </w:rPr>
        <w:t>،</w:t>
      </w:r>
      <w:r w:rsidRPr="005E7967">
        <w:rPr>
          <w:rFonts w:hint="cs"/>
          <w:rtl/>
        </w:rPr>
        <w:t xml:space="preserve"> تحقيق محمد كاظم الطريحي</w:t>
      </w:r>
      <w:r w:rsidR="00074AFE">
        <w:rPr>
          <w:rFonts w:hint="cs"/>
          <w:rtl/>
        </w:rPr>
        <w:t>،</w:t>
      </w:r>
      <w:r w:rsidRPr="005E7967">
        <w:rPr>
          <w:rFonts w:hint="cs"/>
          <w:rtl/>
        </w:rPr>
        <w:t xml:space="preserve"> نشر مكتبة جعفري تبريزي</w:t>
      </w:r>
      <w:r w:rsidR="00074AFE">
        <w:rPr>
          <w:rFonts w:hint="cs"/>
          <w:rtl/>
        </w:rPr>
        <w:t>،</w:t>
      </w:r>
      <w:r w:rsidRPr="005E7967">
        <w:rPr>
          <w:rFonts w:hint="cs"/>
          <w:rtl/>
        </w:rPr>
        <w:t xml:space="preserve"> طهران</w:t>
      </w:r>
      <w:r w:rsidR="00074AFE">
        <w:rPr>
          <w:rFonts w:hint="cs"/>
          <w:rtl/>
        </w:rPr>
        <w:t>.</w:t>
      </w:r>
    </w:p>
    <w:p w:rsidR="004F70FB" w:rsidRPr="005E7967" w:rsidRDefault="004F70FB" w:rsidP="00C8086E">
      <w:pPr>
        <w:pStyle w:val="libNormal"/>
        <w:rPr>
          <w:rtl/>
        </w:rPr>
      </w:pPr>
      <w:r w:rsidRPr="005E7967">
        <w:rPr>
          <w:rFonts w:hint="cs"/>
          <w:rtl/>
        </w:rPr>
        <w:t>48</w:t>
      </w:r>
      <w:r w:rsidR="00C8086E">
        <w:rPr>
          <w:rFonts w:hint="cs"/>
          <w:rtl/>
        </w:rPr>
        <w:t xml:space="preserve"> - </w:t>
      </w:r>
      <w:r w:rsidRPr="005E7967">
        <w:rPr>
          <w:rFonts w:hint="cs"/>
          <w:rtl/>
        </w:rPr>
        <w:t>جمال الأُسبوع بكمال العمل المشروع</w:t>
      </w:r>
      <w:r w:rsidR="00074AFE">
        <w:rPr>
          <w:rFonts w:hint="cs"/>
          <w:rtl/>
        </w:rPr>
        <w:t>:</w:t>
      </w:r>
      <w:r w:rsidRPr="005E7967">
        <w:rPr>
          <w:rFonts w:hint="cs"/>
          <w:rtl/>
        </w:rPr>
        <w:t xml:space="preserve"> تأليف السيد علي بن موسى بن طاووس (664 هـ) أوفست منشورات الرضي</w:t>
      </w:r>
      <w:r w:rsidR="00074AFE">
        <w:rPr>
          <w:rFonts w:hint="cs"/>
          <w:rtl/>
        </w:rPr>
        <w:t>،</w:t>
      </w:r>
      <w:r w:rsidRPr="005E7967">
        <w:rPr>
          <w:rFonts w:hint="cs"/>
          <w:rtl/>
        </w:rPr>
        <w:t xml:space="preserve"> قم</w:t>
      </w:r>
      <w:r w:rsidR="00074AFE">
        <w:rPr>
          <w:rFonts w:hint="cs"/>
          <w:rtl/>
        </w:rPr>
        <w:t>.</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49</w:t>
      </w:r>
      <w:r w:rsidR="00C8086E">
        <w:rPr>
          <w:rFonts w:hint="cs"/>
          <w:rtl/>
        </w:rPr>
        <w:t xml:space="preserve"> - </w:t>
      </w:r>
      <w:r w:rsidRPr="005E7967">
        <w:rPr>
          <w:rFonts w:hint="cs"/>
          <w:rtl/>
        </w:rPr>
        <w:t>جواهر البحرين في علماء البحرين</w:t>
      </w:r>
      <w:r w:rsidR="00074AFE">
        <w:rPr>
          <w:rFonts w:hint="cs"/>
          <w:rtl/>
        </w:rPr>
        <w:t>:</w:t>
      </w:r>
      <w:r w:rsidRPr="005E7967">
        <w:rPr>
          <w:rFonts w:hint="cs"/>
          <w:rtl/>
        </w:rPr>
        <w:t xml:space="preserve"> تأليف الشيخ سليمان الماحوزي (1075</w:t>
      </w:r>
      <w:r w:rsidR="00C8086E">
        <w:rPr>
          <w:rFonts w:hint="cs"/>
          <w:rtl/>
        </w:rPr>
        <w:t xml:space="preserve"> - </w:t>
      </w:r>
      <w:r w:rsidRPr="005E7967">
        <w:rPr>
          <w:rFonts w:hint="cs"/>
          <w:rtl/>
        </w:rPr>
        <w:t>1121 هـ) تحقيق السيد أحمد الحسيني</w:t>
      </w:r>
      <w:r w:rsidR="00074AFE">
        <w:rPr>
          <w:rFonts w:hint="cs"/>
          <w:rtl/>
        </w:rPr>
        <w:t>،</w:t>
      </w:r>
      <w:r w:rsidRPr="005E7967">
        <w:rPr>
          <w:rFonts w:hint="cs"/>
          <w:rtl/>
        </w:rPr>
        <w:t xml:space="preserve"> باهتمام السيد محمود المرعشي، نشر مكتبة آية الله المرعشي العامّة</w:t>
      </w:r>
      <w:r w:rsidR="00074AFE">
        <w:rPr>
          <w:rFonts w:hint="cs"/>
          <w:rtl/>
        </w:rPr>
        <w:t>،</w:t>
      </w:r>
      <w:r w:rsidRPr="005E7967">
        <w:rPr>
          <w:rFonts w:hint="cs"/>
          <w:rtl/>
        </w:rPr>
        <w:t xml:space="preserve"> قم</w:t>
      </w:r>
      <w:r w:rsidR="00074AFE">
        <w:rPr>
          <w:rFonts w:hint="cs"/>
          <w:rtl/>
        </w:rPr>
        <w:t>،</w:t>
      </w:r>
      <w:r w:rsidRPr="005E7967">
        <w:rPr>
          <w:rFonts w:hint="cs"/>
          <w:rtl/>
        </w:rPr>
        <w:t xml:space="preserve"> 1404 هـ</w:t>
      </w:r>
      <w:r w:rsidR="00074AFE">
        <w:rPr>
          <w:rFonts w:hint="cs"/>
          <w:rtl/>
        </w:rPr>
        <w:t>.</w:t>
      </w:r>
    </w:p>
    <w:p w:rsidR="004F70FB" w:rsidRPr="005E7967" w:rsidRDefault="004F70FB" w:rsidP="00C8086E">
      <w:pPr>
        <w:pStyle w:val="libNormal"/>
        <w:rPr>
          <w:rtl/>
        </w:rPr>
      </w:pPr>
      <w:r w:rsidRPr="005E7967">
        <w:rPr>
          <w:rFonts w:hint="cs"/>
          <w:rtl/>
        </w:rPr>
        <w:t>50</w:t>
      </w:r>
      <w:r w:rsidR="00C8086E">
        <w:rPr>
          <w:rFonts w:hint="cs"/>
          <w:rtl/>
        </w:rPr>
        <w:t xml:space="preserve"> - </w:t>
      </w:r>
      <w:r w:rsidRPr="005E7967">
        <w:rPr>
          <w:rFonts w:hint="cs"/>
          <w:rtl/>
        </w:rPr>
        <w:t>الجواهر السنيّة في الأحاديث القدسيّة</w:t>
      </w:r>
      <w:r w:rsidR="00074AFE">
        <w:rPr>
          <w:rFonts w:hint="cs"/>
          <w:rtl/>
        </w:rPr>
        <w:t>:</w:t>
      </w:r>
      <w:r w:rsidRPr="005E7967">
        <w:rPr>
          <w:rFonts w:hint="cs"/>
          <w:rtl/>
        </w:rPr>
        <w:t xml:space="preserve"> تأليف الشيخ محمد بن الحسن الحرّ العاملي (1104 هـ) انتشارات طوس</w:t>
      </w:r>
      <w:r w:rsidR="00074AFE">
        <w:rPr>
          <w:rFonts w:hint="cs"/>
          <w:rtl/>
        </w:rPr>
        <w:t>،</w:t>
      </w:r>
      <w:r w:rsidRPr="005E7967">
        <w:rPr>
          <w:rFonts w:hint="cs"/>
          <w:rtl/>
        </w:rPr>
        <w:t xml:space="preserve"> مشهد</w:t>
      </w:r>
      <w:r w:rsidR="00074AFE">
        <w:rPr>
          <w:rFonts w:hint="cs"/>
          <w:rtl/>
        </w:rPr>
        <w:t>.</w:t>
      </w:r>
    </w:p>
    <w:p w:rsidR="004F70FB" w:rsidRPr="005E7967" w:rsidRDefault="004F70FB" w:rsidP="00C8086E">
      <w:pPr>
        <w:pStyle w:val="libNormal"/>
        <w:rPr>
          <w:rtl/>
        </w:rPr>
      </w:pPr>
      <w:r w:rsidRPr="005E7967">
        <w:rPr>
          <w:rFonts w:hint="cs"/>
          <w:rtl/>
        </w:rPr>
        <w:t>51</w:t>
      </w:r>
      <w:r w:rsidR="00C8086E">
        <w:rPr>
          <w:rFonts w:hint="cs"/>
          <w:rtl/>
        </w:rPr>
        <w:t xml:space="preserve"> - </w:t>
      </w:r>
      <w:r w:rsidRPr="005E7967">
        <w:rPr>
          <w:rFonts w:hint="cs"/>
          <w:rtl/>
        </w:rPr>
        <w:t>الحوادث الجامعة والتجارب النافعة في المائة السابعة</w:t>
      </w:r>
      <w:r w:rsidR="00074AFE">
        <w:rPr>
          <w:rFonts w:hint="cs"/>
          <w:rtl/>
        </w:rPr>
        <w:t>:</w:t>
      </w:r>
      <w:r w:rsidRPr="005E7967">
        <w:rPr>
          <w:rFonts w:hint="cs"/>
          <w:rtl/>
        </w:rPr>
        <w:t xml:space="preserve"> تأليف كمال الدين أبي الفضل عبد الرزاق بن الفوطي البغدادي (723 هـ)</w:t>
      </w:r>
      <w:r w:rsidR="00074AFE">
        <w:rPr>
          <w:rFonts w:hint="cs"/>
          <w:rtl/>
        </w:rPr>
        <w:t>،</w:t>
      </w:r>
      <w:r w:rsidRPr="005E7967">
        <w:rPr>
          <w:rFonts w:hint="cs"/>
          <w:rtl/>
        </w:rPr>
        <w:t xml:space="preserve"> تحقيق الدكتور مصطفى جواد</w:t>
      </w:r>
      <w:r w:rsidR="00074AFE">
        <w:rPr>
          <w:rFonts w:hint="cs"/>
          <w:rtl/>
        </w:rPr>
        <w:t>،</w:t>
      </w:r>
      <w:r w:rsidRPr="005E7967">
        <w:rPr>
          <w:rFonts w:hint="cs"/>
          <w:rtl/>
        </w:rPr>
        <w:t xml:space="preserve"> نشر المكتبة العربية</w:t>
      </w:r>
      <w:r w:rsidR="00074AFE">
        <w:rPr>
          <w:rFonts w:hint="cs"/>
          <w:rtl/>
        </w:rPr>
        <w:t>،</w:t>
      </w:r>
      <w:r w:rsidRPr="005E7967">
        <w:rPr>
          <w:rFonts w:hint="cs"/>
          <w:rtl/>
        </w:rPr>
        <w:t xml:space="preserve"> بغداد</w:t>
      </w:r>
      <w:r w:rsidR="00074AFE">
        <w:rPr>
          <w:rFonts w:hint="cs"/>
          <w:rtl/>
        </w:rPr>
        <w:t>.</w:t>
      </w:r>
    </w:p>
    <w:p w:rsidR="004F70FB" w:rsidRPr="005E7967" w:rsidRDefault="004F70FB" w:rsidP="00C8086E">
      <w:pPr>
        <w:pStyle w:val="libNormal"/>
        <w:rPr>
          <w:rtl/>
        </w:rPr>
      </w:pPr>
      <w:r w:rsidRPr="005E7967">
        <w:rPr>
          <w:rFonts w:hint="cs"/>
          <w:rtl/>
        </w:rPr>
        <w:t>52</w:t>
      </w:r>
      <w:r w:rsidR="00C8086E">
        <w:rPr>
          <w:rFonts w:hint="cs"/>
          <w:rtl/>
        </w:rPr>
        <w:t xml:space="preserve"> - </w:t>
      </w:r>
      <w:r w:rsidRPr="005E7967">
        <w:rPr>
          <w:rFonts w:hint="cs"/>
          <w:rtl/>
        </w:rPr>
        <w:t>الخرائج والجرائح</w:t>
      </w:r>
      <w:r w:rsidR="00074AFE">
        <w:rPr>
          <w:rFonts w:hint="cs"/>
          <w:rtl/>
        </w:rPr>
        <w:t>:</w:t>
      </w:r>
      <w:r w:rsidRPr="005E7967">
        <w:rPr>
          <w:rFonts w:hint="cs"/>
          <w:rtl/>
        </w:rPr>
        <w:t xml:space="preserve"> تأليف الشيخ قطب الدين سعيد بن هبة الله الراوندي (573 هـ)</w:t>
      </w:r>
      <w:r w:rsidR="00074AFE">
        <w:rPr>
          <w:rFonts w:hint="cs"/>
          <w:rtl/>
        </w:rPr>
        <w:t>،</w:t>
      </w:r>
      <w:r w:rsidRPr="005E7967">
        <w:rPr>
          <w:rFonts w:hint="cs"/>
          <w:rtl/>
        </w:rPr>
        <w:t xml:space="preserve"> نسخة مصورة عن مخطوطة محفوظة في مكتبة مؤسسة آل البيت (عليهم السلام) لإِحياء التراث في قم</w:t>
      </w:r>
      <w:r w:rsidR="00074AFE">
        <w:rPr>
          <w:rFonts w:hint="cs"/>
          <w:rtl/>
        </w:rPr>
        <w:t>.</w:t>
      </w:r>
    </w:p>
    <w:p w:rsidR="004F70FB" w:rsidRPr="005E7967" w:rsidRDefault="004F70FB" w:rsidP="00C8086E">
      <w:pPr>
        <w:pStyle w:val="libNormal"/>
        <w:rPr>
          <w:rtl/>
        </w:rPr>
      </w:pPr>
      <w:r w:rsidRPr="005E7967">
        <w:rPr>
          <w:rFonts w:hint="cs"/>
          <w:rtl/>
        </w:rPr>
        <w:t>53</w:t>
      </w:r>
      <w:r w:rsidR="00C8086E">
        <w:rPr>
          <w:rFonts w:hint="cs"/>
          <w:rtl/>
        </w:rPr>
        <w:t xml:space="preserve"> - </w:t>
      </w:r>
      <w:r w:rsidRPr="005E7967">
        <w:rPr>
          <w:rFonts w:hint="cs"/>
          <w:rtl/>
        </w:rPr>
        <w:t>الخصال</w:t>
      </w:r>
      <w:r w:rsidR="00074AFE">
        <w:rPr>
          <w:rFonts w:hint="cs"/>
          <w:rtl/>
        </w:rPr>
        <w:t>:</w:t>
      </w:r>
      <w:r w:rsidRPr="005E7967">
        <w:rPr>
          <w:rFonts w:hint="cs"/>
          <w:rtl/>
        </w:rPr>
        <w:t xml:space="preserve"> تأليف الشيخ الصدوق أبي جعفر محمد بن علي بن الحسين بن بابويه القمّي (381 هـ)</w:t>
      </w:r>
      <w:r w:rsidR="00074AFE">
        <w:rPr>
          <w:rFonts w:hint="cs"/>
          <w:rtl/>
        </w:rPr>
        <w:t>،</w:t>
      </w:r>
      <w:r w:rsidRPr="005E7967">
        <w:rPr>
          <w:rFonts w:hint="cs"/>
          <w:rtl/>
        </w:rPr>
        <w:t xml:space="preserve"> تصحيح وتعليق علي أكبر الغفاري</w:t>
      </w:r>
      <w:r w:rsidR="00074AFE">
        <w:rPr>
          <w:rFonts w:hint="cs"/>
          <w:rtl/>
        </w:rPr>
        <w:t>،</w:t>
      </w:r>
      <w:r w:rsidRPr="005E7967">
        <w:rPr>
          <w:rFonts w:hint="cs"/>
          <w:rtl/>
        </w:rPr>
        <w:t xml:space="preserve"> نشر جماعة المدرسين بقم 1403 هـ</w:t>
      </w:r>
      <w:r w:rsidR="00074AFE">
        <w:rPr>
          <w:rFonts w:hint="cs"/>
          <w:rtl/>
        </w:rPr>
        <w:t>.</w:t>
      </w:r>
    </w:p>
    <w:p w:rsidR="004F70FB" w:rsidRPr="005E7967" w:rsidRDefault="004F70FB" w:rsidP="00C8086E">
      <w:pPr>
        <w:pStyle w:val="libNormal"/>
        <w:rPr>
          <w:rtl/>
        </w:rPr>
      </w:pPr>
      <w:r w:rsidRPr="005E7967">
        <w:rPr>
          <w:rFonts w:hint="cs"/>
          <w:rtl/>
        </w:rPr>
        <w:t>54</w:t>
      </w:r>
      <w:r w:rsidR="00C8086E">
        <w:rPr>
          <w:rFonts w:hint="cs"/>
          <w:rtl/>
        </w:rPr>
        <w:t xml:space="preserve"> - </w:t>
      </w:r>
      <w:r w:rsidRPr="005E7967">
        <w:rPr>
          <w:rFonts w:hint="cs"/>
          <w:rtl/>
        </w:rPr>
        <w:t>خلاصة الأقوال في معرفة الرجال</w:t>
      </w:r>
      <w:r w:rsidR="00074AFE">
        <w:rPr>
          <w:rFonts w:hint="cs"/>
          <w:rtl/>
        </w:rPr>
        <w:t>:</w:t>
      </w:r>
      <w:r w:rsidRPr="005E7967">
        <w:rPr>
          <w:rFonts w:hint="cs"/>
          <w:rtl/>
        </w:rPr>
        <w:t xml:space="preserve"> تأليف</w:t>
      </w:r>
      <w:r w:rsidR="00074AFE">
        <w:rPr>
          <w:rFonts w:hint="cs"/>
          <w:rtl/>
        </w:rPr>
        <w:t>:</w:t>
      </w:r>
      <w:r w:rsidRPr="005E7967">
        <w:rPr>
          <w:rFonts w:hint="cs"/>
          <w:rtl/>
        </w:rPr>
        <w:t xml:space="preserve"> العلاّمة الحلّي الحسن بن يوسف بن علي بن المطهّر (736 هـ)</w:t>
      </w:r>
      <w:r w:rsidR="00074AFE">
        <w:rPr>
          <w:rFonts w:hint="cs"/>
          <w:rtl/>
        </w:rPr>
        <w:t>،</w:t>
      </w:r>
      <w:r w:rsidRPr="005E7967">
        <w:rPr>
          <w:rFonts w:hint="cs"/>
          <w:rtl/>
        </w:rPr>
        <w:t xml:space="preserve"> تحقيق السيد محمد صادق بحر العلوم</w:t>
      </w:r>
      <w:r w:rsidR="00074AFE">
        <w:rPr>
          <w:rFonts w:hint="cs"/>
          <w:rtl/>
        </w:rPr>
        <w:t>،</w:t>
      </w:r>
      <w:r w:rsidRPr="005E7967">
        <w:rPr>
          <w:rFonts w:hint="cs"/>
          <w:rtl/>
        </w:rPr>
        <w:t xml:space="preserve"> الطبعة الثانية 1381</w:t>
      </w:r>
      <w:r w:rsidR="00074AFE">
        <w:rPr>
          <w:rFonts w:hint="cs"/>
          <w:rtl/>
        </w:rPr>
        <w:t>،</w:t>
      </w:r>
      <w:r w:rsidRPr="005E7967">
        <w:rPr>
          <w:rFonts w:hint="cs"/>
          <w:rtl/>
        </w:rPr>
        <w:t xml:space="preserve"> نشر المطبعة الحيدرية</w:t>
      </w:r>
      <w:r w:rsidR="00074AFE">
        <w:rPr>
          <w:rFonts w:hint="cs"/>
          <w:rtl/>
        </w:rPr>
        <w:t>،</w:t>
      </w:r>
      <w:r w:rsidRPr="005E7967">
        <w:rPr>
          <w:rFonts w:hint="cs"/>
          <w:rtl/>
        </w:rPr>
        <w:t xml:space="preserve"> النجف الأشرف</w:t>
      </w:r>
      <w:r w:rsidR="00074AFE">
        <w:rPr>
          <w:rFonts w:hint="cs"/>
          <w:rtl/>
        </w:rPr>
        <w:t>.</w:t>
      </w:r>
    </w:p>
    <w:p w:rsidR="004F70FB" w:rsidRPr="005E7967" w:rsidRDefault="004F70FB" w:rsidP="00C8086E">
      <w:pPr>
        <w:pStyle w:val="libNormal"/>
        <w:rPr>
          <w:rtl/>
        </w:rPr>
      </w:pPr>
      <w:r w:rsidRPr="005E7967">
        <w:rPr>
          <w:rFonts w:hint="cs"/>
          <w:rtl/>
        </w:rPr>
        <w:t>55</w:t>
      </w:r>
      <w:r w:rsidR="00C8086E">
        <w:rPr>
          <w:rFonts w:hint="cs"/>
          <w:rtl/>
        </w:rPr>
        <w:t xml:space="preserve"> - </w:t>
      </w:r>
      <w:r w:rsidRPr="005E7967">
        <w:rPr>
          <w:rFonts w:hint="cs"/>
          <w:rtl/>
        </w:rPr>
        <w:t>ديوان ذي الرمّة</w:t>
      </w:r>
      <w:r w:rsidR="00074AFE">
        <w:rPr>
          <w:rFonts w:hint="cs"/>
          <w:rtl/>
        </w:rPr>
        <w:t>:</w:t>
      </w:r>
      <w:r w:rsidRPr="005E7967">
        <w:rPr>
          <w:rFonts w:hint="cs"/>
          <w:rtl/>
        </w:rPr>
        <w:t xml:space="preserve"> تحقيق كارليل هنري هيس</w:t>
      </w:r>
      <w:r w:rsidR="00074AFE">
        <w:rPr>
          <w:rFonts w:hint="cs"/>
          <w:rtl/>
        </w:rPr>
        <w:t>،</w:t>
      </w:r>
      <w:r w:rsidRPr="005E7967">
        <w:rPr>
          <w:rFonts w:hint="cs"/>
          <w:rtl/>
        </w:rPr>
        <w:t xml:space="preserve"> كمبردج 1919 م</w:t>
      </w:r>
      <w:r w:rsidR="00074AFE">
        <w:rPr>
          <w:rFonts w:hint="cs"/>
          <w:rtl/>
        </w:rPr>
        <w:t>.</w:t>
      </w:r>
    </w:p>
    <w:p w:rsidR="004F70FB" w:rsidRPr="005E7967" w:rsidRDefault="004F70FB" w:rsidP="00C8086E">
      <w:pPr>
        <w:pStyle w:val="libNormal"/>
        <w:rPr>
          <w:rtl/>
        </w:rPr>
      </w:pPr>
      <w:r w:rsidRPr="005E7967">
        <w:rPr>
          <w:rFonts w:hint="cs"/>
          <w:rtl/>
        </w:rPr>
        <w:t>56</w:t>
      </w:r>
      <w:r w:rsidR="00C8086E">
        <w:rPr>
          <w:rFonts w:hint="cs"/>
          <w:rtl/>
        </w:rPr>
        <w:t xml:space="preserve"> - </w:t>
      </w:r>
      <w:r w:rsidRPr="005E7967">
        <w:rPr>
          <w:rFonts w:hint="cs"/>
          <w:rtl/>
        </w:rPr>
        <w:t>الذريعة إلى تصانيف الشيعة</w:t>
      </w:r>
      <w:r w:rsidR="00074AFE">
        <w:rPr>
          <w:rFonts w:hint="cs"/>
          <w:rtl/>
        </w:rPr>
        <w:t>:</w:t>
      </w:r>
      <w:r w:rsidRPr="005E7967">
        <w:rPr>
          <w:rFonts w:hint="cs"/>
          <w:rtl/>
        </w:rPr>
        <w:t xml:space="preserve"> تأليف الشيخ آقا بزرك الطهراني، أوفست دار الأضواء</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57</w:t>
      </w:r>
      <w:r w:rsidR="00C8086E">
        <w:rPr>
          <w:rFonts w:hint="cs"/>
          <w:rtl/>
        </w:rPr>
        <w:t xml:space="preserve"> - </w:t>
      </w:r>
      <w:r w:rsidRPr="005E7967">
        <w:rPr>
          <w:rFonts w:hint="cs"/>
          <w:rtl/>
        </w:rPr>
        <w:t>ذكر أخبار أصبهان</w:t>
      </w:r>
      <w:r w:rsidR="00074AFE">
        <w:rPr>
          <w:rFonts w:hint="cs"/>
          <w:rtl/>
        </w:rPr>
        <w:t>:</w:t>
      </w:r>
      <w:r w:rsidRPr="005E7967">
        <w:rPr>
          <w:rFonts w:hint="cs"/>
          <w:rtl/>
        </w:rPr>
        <w:t xml:space="preserve"> تأليف الحافظ أبي نعيم أحمد بن عبد الله الأصبهاني</w:t>
      </w:r>
      <w:r w:rsidR="00074AFE">
        <w:rPr>
          <w:rFonts w:hint="cs"/>
          <w:rtl/>
        </w:rPr>
        <w:t>،</w:t>
      </w:r>
      <w:r w:rsidRPr="005E7967">
        <w:rPr>
          <w:rFonts w:hint="cs"/>
          <w:rtl/>
        </w:rPr>
        <w:t xml:space="preserve"> طبعة ليدن 1931 م</w:t>
      </w:r>
      <w:r w:rsidR="00074AFE">
        <w:rPr>
          <w:rFonts w:hint="cs"/>
          <w:rtl/>
        </w:rPr>
        <w:t>.</w:t>
      </w:r>
    </w:p>
    <w:p w:rsidR="004F70FB" w:rsidRPr="005E7967" w:rsidRDefault="004F70FB" w:rsidP="00C8086E">
      <w:pPr>
        <w:pStyle w:val="libNormal"/>
        <w:rPr>
          <w:rtl/>
        </w:rPr>
      </w:pPr>
      <w:r w:rsidRPr="005E7967">
        <w:rPr>
          <w:rFonts w:hint="cs"/>
          <w:rtl/>
        </w:rPr>
        <w:t>58</w:t>
      </w:r>
      <w:r w:rsidR="00C8086E">
        <w:rPr>
          <w:rFonts w:hint="cs"/>
          <w:rtl/>
        </w:rPr>
        <w:t xml:space="preserve"> - </w:t>
      </w:r>
      <w:r w:rsidRPr="005E7967">
        <w:rPr>
          <w:rFonts w:hint="cs"/>
          <w:rtl/>
        </w:rPr>
        <w:t>ذكرى الشيعة</w:t>
      </w:r>
      <w:r w:rsidR="00074AFE">
        <w:rPr>
          <w:rFonts w:hint="cs"/>
          <w:rtl/>
        </w:rPr>
        <w:t>:</w:t>
      </w:r>
      <w:r w:rsidRPr="005E7967">
        <w:rPr>
          <w:rFonts w:hint="cs"/>
          <w:rtl/>
        </w:rPr>
        <w:t xml:space="preserve"> تأليف الشهيد الأوّل أبي عبد الله محمد بن مكي العاملي (786 هـ) منشورات مكتبة البصيرتي</w:t>
      </w:r>
      <w:r w:rsidR="00074AFE">
        <w:rPr>
          <w:rFonts w:hint="cs"/>
          <w:rtl/>
        </w:rPr>
        <w:t>،</w:t>
      </w:r>
      <w:r w:rsidRPr="005E7967">
        <w:rPr>
          <w:rFonts w:hint="cs"/>
          <w:rtl/>
        </w:rPr>
        <w:t xml:space="preserve"> قم</w:t>
      </w:r>
      <w:r w:rsidR="00074AFE">
        <w:rPr>
          <w:rFonts w:hint="cs"/>
          <w:rtl/>
        </w:rPr>
        <w:t>،</w:t>
      </w:r>
      <w:r w:rsidRPr="005E7967">
        <w:rPr>
          <w:rFonts w:hint="cs"/>
          <w:rtl/>
        </w:rPr>
        <w:t xml:space="preserve"> طبعة حجرية</w:t>
      </w:r>
      <w:r w:rsidR="00074AFE">
        <w:rPr>
          <w:rFonts w:hint="cs"/>
          <w:rtl/>
        </w:rPr>
        <w:t>.</w:t>
      </w:r>
    </w:p>
    <w:p w:rsidR="004F70FB" w:rsidRPr="005E7967" w:rsidRDefault="004F70FB" w:rsidP="00C8086E">
      <w:pPr>
        <w:pStyle w:val="libNormal"/>
        <w:rPr>
          <w:rtl/>
        </w:rPr>
      </w:pPr>
      <w:r w:rsidRPr="005E7967">
        <w:rPr>
          <w:rFonts w:hint="cs"/>
          <w:rtl/>
        </w:rPr>
        <w:t>59</w:t>
      </w:r>
      <w:r w:rsidR="00C8086E">
        <w:rPr>
          <w:rFonts w:hint="cs"/>
          <w:rtl/>
        </w:rPr>
        <w:t xml:space="preserve"> - </w:t>
      </w:r>
      <w:r w:rsidRPr="005E7967">
        <w:rPr>
          <w:rFonts w:hint="cs"/>
          <w:rtl/>
        </w:rPr>
        <w:t>ذيل تأريخ بغداد</w:t>
      </w:r>
      <w:r w:rsidR="00074AFE">
        <w:rPr>
          <w:rFonts w:hint="cs"/>
          <w:rtl/>
        </w:rPr>
        <w:t>:</w:t>
      </w:r>
      <w:r w:rsidRPr="005E7967">
        <w:rPr>
          <w:rFonts w:hint="cs"/>
          <w:rtl/>
        </w:rPr>
        <w:t xml:space="preserve"> تأليف الحافظ محب الدين أبي عبد الله محمد بن محمود بن الحسن المعروف بابن النجار البغدادي (643 هـ)</w:t>
      </w:r>
      <w:r w:rsidR="00074AFE">
        <w:rPr>
          <w:rFonts w:hint="cs"/>
          <w:rtl/>
        </w:rPr>
        <w:t>،</w:t>
      </w:r>
      <w:r w:rsidRPr="005E7967">
        <w:rPr>
          <w:rFonts w:hint="cs"/>
          <w:rtl/>
        </w:rPr>
        <w:t xml:space="preserve"> صُحّح بمشاركة</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الدكتور قيصر فرح</w:t>
      </w:r>
      <w:r w:rsidR="00074AFE">
        <w:rPr>
          <w:rFonts w:hint="cs"/>
          <w:rtl/>
        </w:rPr>
        <w:t>،</w:t>
      </w:r>
      <w:r w:rsidRPr="005E7967">
        <w:rPr>
          <w:rFonts w:hint="cs"/>
          <w:rtl/>
        </w:rPr>
        <w:t xml:space="preserve"> دار الكتب العالمية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60</w:t>
      </w:r>
      <w:r w:rsidR="00C8086E">
        <w:rPr>
          <w:rFonts w:hint="cs"/>
          <w:rtl/>
        </w:rPr>
        <w:t xml:space="preserve"> - </w:t>
      </w:r>
      <w:r w:rsidRPr="005E7967">
        <w:rPr>
          <w:rFonts w:hint="cs"/>
          <w:rtl/>
        </w:rPr>
        <w:t>الرجال</w:t>
      </w:r>
      <w:r w:rsidR="00074AFE">
        <w:rPr>
          <w:rFonts w:hint="cs"/>
          <w:rtl/>
        </w:rPr>
        <w:t>:</w:t>
      </w:r>
      <w:r w:rsidRPr="005E7967">
        <w:rPr>
          <w:rFonts w:hint="cs"/>
          <w:rtl/>
        </w:rPr>
        <w:t xml:space="preserve"> تأليف أبي جعفر أحمد بن أبي عبد الله البرقي</w:t>
      </w:r>
      <w:r w:rsidR="00074AFE">
        <w:rPr>
          <w:rFonts w:hint="cs"/>
          <w:rtl/>
        </w:rPr>
        <w:t>،</w:t>
      </w:r>
      <w:r w:rsidRPr="005E7967">
        <w:rPr>
          <w:rFonts w:hint="cs"/>
          <w:rtl/>
        </w:rPr>
        <w:t xml:space="preserve"> تصحيح السيد كاظم الموسوي المياموي</w:t>
      </w:r>
      <w:r w:rsidR="00074AFE">
        <w:rPr>
          <w:rFonts w:hint="cs"/>
          <w:rtl/>
        </w:rPr>
        <w:t>،</w:t>
      </w:r>
      <w:r w:rsidRPr="005E7967">
        <w:rPr>
          <w:rFonts w:hint="cs"/>
          <w:rtl/>
        </w:rPr>
        <w:t xml:space="preserve"> مطبعة جامعة مشهد 1342 هـ ش</w:t>
      </w:r>
      <w:r w:rsidR="00074AFE">
        <w:rPr>
          <w:rFonts w:hint="cs"/>
          <w:rtl/>
        </w:rPr>
        <w:t>.</w:t>
      </w:r>
    </w:p>
    <w:p w:rsidR="004F70FB" w:rsidRPr="005E7967" w:rsidRDefault="004F70FB" w:rsidP="00C8086E">
      <w:pPr>
        <w:pStyle w:val="libNormal"/>
        <w:rPr>
          <w:rtl/>
        </w:rPr>
      </w:pPr>
      <w:r w:rsidRPr="005E7967">
        <w:rPr>
          <w:rFonts w:hint="cs"/>
          <w:rtl/>
        </w:rPr>
        <w:t>61</w:t>
      </w:r>
      <w:r w:rsidR="00C8086E">
        <w:rPr>
          <w:rFonts w:hint="cs"/>
          <w:rtl/>
        </w:rPr>
        <w:t xml:space="preserve"> - </w:t>
      </w:r>
      <w:r w:rsidRPr="005E7967">
        <w:rPr>
          <w:rFonts w:hint="cs"/>
          <w:rtl/>
        </w:rPr>
        <w:t>الرجال</w:t>
      </w:r>
      <w:r w:rsidR="00074AFE">
        <w:rPr>
          <w:rFonts w:hint="cs"/>
          <w:rtl/>
        </w:rPr>
        <w:t>:</w:t>
      </w:r>
      <w:r w:rsidRPr="005E7967">
        <w:rPr>
          <w:rFonts w:hint="cs"/>
          <w:rtl/>
        </w:rPr>
        <w:t xml:space="preserve"> تأليف تقي الدين الحسن بن علي بن داود الحلّي (بعد 707 هـ)</w:t>
      </w:r>
      <w:r w:rsidR="00074AFE">
        <w:rPr>
          <w:rFonts w:hint="cs"/>
          <w:rtl/>
        </w:rPr>
        <w:t>،</w:t>
      </w:r>
      <w:r w:rsidRPr="005E7967">
        <w:rPr>
          <w:rFonts w:hint="cs"/>
          <w:rtl/>
        </w:rPr>
        <w:t xml:space="preserve"> تحقيق السيد محمد صادق آل بحر العلوم</w:t>
      </w:r>
      <w:r w:rsidR="00074AFE">
        <w:rPr>
          <w:rFonts w:hint="cs"/>
          <w:rtl/>
        </w:rPr>
        <w:t>،</w:t>
      </w:r>
      <w:r w:rsidRPr="005E7967">
        <w:rPr>
          <w:rFonts w:hint="cs"/>
          <w:rtl/>
        </w:rPr>
        <w:t xml:space="preserve"> نشر المطبعة الحيدرية 1392 هـ</w:t>
      </w:r>
      <w:r w:rsidR="00C8086E">
        <w:rPr>
          <w:rFonts w:hint="cs"/>
          <w:rtl/>
        </w:rPr>
        <w:t xml:space="preserve"> - </w:t>
      </w:r>
      <w:r w:rsidRPr="005E7967">
        <w:rPr>
          <w:rFonts w:hint="cs"/>
          <w:rtl/>
        </w:rPr>
        <w:t>1972 م</w:t>
      </w:r>
      <w:r w:rsidR="00074AFE">
        <w:rPr>
          <w:rFonts w:hint="cs"/>
          <w:rtl/>
        </w:rPr>
        <w:t>.</w:t>
      </w:r>
    </w:p>
    <w:p w:rsidR="004F70FB" w:rsidRPr="005E7967" w:rsidRDefault="004F70FB" w:rsidP="00C8086E">
      <w:pPr>
        <w:pStyle w:val="libNormal"/>
        <w:rPr>
          <w:rtl/>
        </w:rPr>
      </w:pPr>
      <w:r w:rsidRPr="005E7967">
        <w:rPr>
          <w:rFonts w:hint="cs"/>
          <w:rtl/>
        </w:rPr>
        <w:t>62</w:t>
      </w:r>
      <w:r w:rsidR="00C8086E">
        <w:rPr>
          <w:rFonts w:hint="cs"/>
          <w:rtl/>
        </w:rPr>
        <w:t xml:space="preserve"> - </w:t>
      </w:r>
      <w:r w:rsidRPr="005E7967">
        <w:rPr>
          <w:rFonts w:hint="cs"/>
          <w:rtl/>
        </w:rPr>
        <w:t>الرجال</w:t>
      </w:r>
      <w:r w:rsidR="00074AFE">
        <w:rPr>
          <w:rFonts w:hint="cs"/>
          <w:rtl/>
        </w:rPr>
        <w:t>:</w:t>
      </w:r>
      <w:r w:rsidRPr="005E7967">
        <w:rPr>
          <w:rFonts w:hint="cs"/>
          <w:rtl/>
        </w:rPr>
        <w:t xml:space="preserve"> تأليف شيخ الطائفة أبي جعفر محمد بن الحسن الطوسي (460 هـ) تحقيق وتعليق السيد محمد صادق آل بحر العلوم</w:t>
      </w:r>
      <w:r w:rsidR="00074AFE">
        <w:rPr>
          <w:rFonts w:hint="cs"/>
          <w:rtl/>
        </w:rPr>
        <w:t>،</w:t>
      </w:r>
      <w:r w:rsidRPr="005E7967">
        <w:rPr>
          <w:rFonts w:hint="cs"/>
          <w:rtl/>
        </w:rPr>
        <w:t xml:space="preserve"> الطبعة الأُولى</w:t>
      </w:r>
      <w:r w:rsidR="00074AFE">
        <w:rPr>
          <w:rFonts w:hint="cs"/>
          <w:rtl/>
        </w:rPr>
        <w:t>،</w:t>
      </w:r>
      <w:r w:rsidRPr="005E7967">
        <w:rPr>
          <w:rFonts w:hint="cs"/>
          <w:rtl/>
        </w:rPr>
        <w:t xml:space="preserve"> المطبعة الحيدرية</w:t>
      </w:r>
      <w:r w:rsidR="00074AFE">
        <w:rPr>
          <w:rFonts w:hint="cs"/>
          <w:rtl/>
        </w:rPr>
        <w:t>،</w:t>
      </w:r>
      <w:r w:rsidRPr="005E7967">
        <w:rPr>
          <w:rFonts w:hint="cs"/>
          <w:rtl/>
        </w:rPr>
        <w:t xml:space="preserve"> النجف الأشرف (1381 هـ)</w:t>
      </w:r>
      <w:r w:rsidR="00074AFE">
        <w:rPr>
          <w:rFonts w:hint="cs"/>
          <w:rtl/>
        </w:rPr>
        <w:t>.</w:t>
      </w:r>
    </w:p>
    <w:p w:rsidR="004F70FB" w:rsidRPr="005E7967" w:rsidRDefault="004F70FB" w:rsidP="00C8086E">
      <w:pPr>
        <w:pStyle w:val="libNormal"/>
        <w:rPr>
          <w:rtl/>
        </w:rPr>
      </w:pPr>
      <w:r w:rsidRPr="005E7967">
        <w:rPr>
          <w:rFonts w:hint="cs"/>
          <w:rtl/>
        </w:rPr>
        <w:t>63</w:t>
      </w:r>
      <w:r w:rsidR="00C8086E">
        <w:rPr>
          <w:rFonts w:hint="cs"/>
          <w:rtl/>
        </w:rPr>
        <w:t xml:space="preserve"> - </w:t>
      </w:r>
      <w:r w:rsidRPr="005E7967">
        <w:rPr>
          <w:rFonts w:hint="cs"/>
          <w:rtl/>
        </w:rPr>
        <w:t>الرواشح السماوية في شرح الأحاديث الإمامية</w:t>
      </w:r>
      <w:r w:rsidR="00074AFE">
        <w:rPr>
          <w:rFonts w:hint="cs"/>
          <w:rtl/>
        </w:rPr>
        <w:t>:</w:t>
      </w:r>
      <w:r w:rsidRPr="005E7967">
        <w:rPr>
          <w:rFonts w:hint="cs"/>
          <w:rtl/>
        </w:rPr>
        <w:t xml:space="preserve"> تأليف العلاّمة المير محمد باقر الحسيني المرعشي الداماد</w:t>
      </w:r>
      <w:r w:rsidR="00074AFE">
        <w:rPr>
          <w:rFonts w:hint="cs"/>
          <w:rtl/>
        </w:rPr>
        <w:t>،</w:t>
      </w:r>
      <w:r w:rsidRPr="005E7967">
        <w:rPr>
          <w:rFonts w:hint="cs"/>
          <w:rtl/>
        </w:rPr>
        <w:t xml:space="preserve"> نشر مكتبة آية الله العظمى المرعشي النجفي في قم</w:t>
      </w:r>
      <w:r w:rsidR="00074AFE">
        <w:rPr>
          <w:rFonts w:hint="cs"/>
          <w:rtl/>
        </w:rPr>
        <w:t>،</w:t>
      </w:r>
      <w:r w:rsidRPr="005E7967">
        <w:rPr>
          <w:rFonts w:hint="cs"/>
          <w:rtl/>
        </w:rPr>
        <w:t xml:space="preserve"> 1405 هـ</w:t>
      </w:r>
      <w:r w:rsidR="00074AFE">
        <w:rPr>
          <w:rFonts w:hint="cs"/>
          <w:rtl/>
        </w:rPr>
        <w:t>.</w:t>
      </w:r>
    </w:p>
    <w:p w:rsidR="004F70FB" w:rsidRPr="005E7967" w:rsidRDefault="004F70FB" w:rsidP="00C8086E">
      <w:pPr>
        <w:pStyle w:val="libNormal"/>
        <w:rPr>
          <w:rtl/>
        </w:rPr>
      </w:pPr>
      <w:r w:rsidRPr="005E7967">
        <w:rPr>
          <w:rFonts w:hint="cs"/>
          <w:rtl/>
        </w:rPr>
        <w:t>64</w:t>
      </w:r>
      <w:r w:rsidR="00C8086E">
        <w:rPr>
          <w:rFonts w:hint="cs"/>
          <w:rtl/>
        </w:rPr>
        <w:t xml:space="preserve"> - </w:t>
      </w:r>
      <w:r w:rsidRPr="005E7967">
        <w:rPr>
          <w:rFonts w:hint="cs"/>
          <w:rtl/>
        </w:rPr>
        <w:t>روضات الجنّات</w:t>
      </w:r>
      <w:r w:rsidR="00074AFE">
        <w:rPr>
          <w:rFonts w:hint="cs"/>
          <w:rtl/>
        </w:rPr>
        <w:t>:</w:t>
      </w:r>
      <w:r w:rsidRPr="005E7967">
        <w:rPr>
          <w:rFonts w:hint="cs"/>
          <w:rtl/>
        </w:rPr>
        <w:t xml:space="preserve"> تأليف السيد محمد باقر الموسوي الخوانساري</w:t>
      </w:r>
      <w:r w:rsidR="00074AFE">
        <w:rPr>
          <w:rFonts w:hint="cs"/>
          <w:rtl/>
        </w:rPr>
        <w:t>،</w:t>
      </w:r>
      <w:r w:rsidRPr="005E7967">
        <w:rPr>
          <w:rFonts w:hint="cs"/>
          <w:rtl/>
        </w:rPr>
        <w:t xml:space="preserve"> المطبعة الحيدرية طهران (1390 هـ) أوفست مكتبة إسماعيليان</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65</w:t>
      </w:r>
      <w:r w:rsidR="00C8086E">
        <w:rPr>
          <w:rFonts w:hint="cs"/>
          <w:rtl/>
        </w:rPr>
        <w:t xml:space="preserve"> - </w:t>
      </w:r>
      <w:r w:rsidRPr="005E7967">
        <w:rPr>
          <w:rFonts w:hint="cs"/>
          <w:rtl/>
        </w:rPr>
        <w:t>روضة المتّقين</w:t>
      </w:r>
      <w:r w:rsidR="00074AFE">
        <w:rPr>
          <w:rFonts w:hint="cs"/>
          <w:rtl/>
        </w:rPr>
        <w:t>:</w:t>
      </w:r>
      <w:r w:rsidRPr="005E7967">
        <w:rPr>
          <w:rFonts w:hint="cs"/>
          <w:rtl/>
        </w:rPr>
        <w:t xml:space="preserve"> تأليف الشيخ محمد تقي المجلسي (1003</w:t>
      </w:r>
      <w:r w:rsidR="00C8086E">
        <w:rPr>
          <w:rFonts w:hint="cs"/>
          <w:rtl/>
        </w:rPr>
        <w:t xml:space="preserve"> - </w:t>
      </w:r>
      <w:r w:rsidRPr="005E7967">
        <w:rPr>
          <w:rFonts w:hint="cs"/>
          <w:rtl/>
        </w:rPr>
        <w:t>1070 هـ) تعليق السيد حسين الموسوي والشيخ علي بناه الاشتهاردي</w:t>
      </w:r>
      <w:r w:rsidR="00074AFE">
        <w:rPr>
          <w:rFonts w:hint="cs"/>
          <w:rtl/>
        </w:rPr>
        <w:t>،</w:t>
      </w:r>
      <w:r w:rsidRPr="005E7967">
        <w:rPr>
          <w:rFonts w:hint="cs"/>
          <w:rtl/>
        </w:rPr>
        <w:t xml:space="preserve"> المطبعة العلمية قم</w:t>
      </w:r>
      <w:r w:rsidR="00074AFE">
        <w:rPr>
          <w:rFonts w:hint="cs"/>
          <w:rtl/>
        </w:rPr>
        <w:t>،</w:t>
      </w:r>
      <w:r w:rsidRPr="005E7967">
        <w:rPr>
          <w:rFonts w:hint="cs"/>
          <w:rtl/>
        </w:rPr>
        <w:t xml:space="preserve"> 1399 هـ</w:t>
      </w:r>
      <w:r w:rsidR="00074AFE">
        <w:rPr>
          <w:rFonts w:hint="cs"/>
          <w:rtl/>
        </w:rPr>
        <w:t>.</w:t>
      </w:r>
    </w:p>
    <w:p w:rsidR="004F70FB" w:rsidRPr="005E7967" w:rsidRDefault="004F70FB" w:rsidP="00C8086E">
      <w:pPr>
        <w:pStyle w:val="libNormal"/>
        <w:rPr>
          <w:rtl/>
        </w:rPr>
      </w:pPr>
      <w:r w:rsidRPr="005E7967">
        <w:rPr>
          <w:rFonts w:hint="cs"/>
          <w:rtl/>
        </w:rPr>
        <w:t>66</w:t>
      </w:r>
      <w:r w:rsidR="00C8086E">
        <w:rPr>
          <w:rFonts w:hint="cs"/>
          <w:rtl/>
        </w:rPr>
        <w:t xml:space="preserve"> - </w:t>
      </w:r>
      <w:r w:rsidRPr="005E7967">
        <w:rPr>
          <w:rFonts w:hint="cs"/>
          <w:rtl/>
        </w:rPr>
        <w:t>رياض العلماء وحياض الفضلاء</w:t>
      </w:r>
      <w:r w:rsidR="00074AFE">
        <w:rPr>
          <w:rFonts w:hint="cs"/>
          <w:rtl/>
        </w:rPr>
        <w:t>:</w:t>
      </w:r>
      <w:r w:rsidRPr="005E7967">
        <w:rPr>
          <w:rFonts w:hint="cs"/>
          <w:rtl/>
        </w:rPr>
        <w:t xml:space="preserve"> تأليف الميرزا عبد الله أفندي الأصبهاني</w:t>
      </w:r>
      <w:r w:rsidR="00074AFE">
        <w:rPr>
          <w:rFonts w:hint="cs"/>
          <w:rtl/>
        </w:rPr>
        <w:t>،</w:t>
      </w:r>
      <w:r w:rsidRPr="005E7967">
        <w:rPr>
          <w:rFonts w:hint="cs"/>
          <w:rtl/>
        </w:rPr>
        <w:t xml:space="preserve"> تحقيق السيد أحمد الحسيني</w:t>
      </w:r>
      <w:r w:rsidR="00074AFE">
        <w:rPr>
          <w:rFonts w:hint="cs"/>
          <w:rtl/>
        </w:rPr>
        <w:t>،</w:t>
      </w:r>
      <w:r w:rsidRPr="005E7967">
        <w:rPr>
          <w:rFonts w:hint="cs"/>
          <w:rtl/>
        </w:rPr>
        <w:t xml:space="preserve"> نشر مكتبة آية الله المرعشي العامّة</w:t>
      </w:r>
      <w:r w:rsidR="00074AFE">
        <w:rPr>
          <w:rFonts w:hint="cs"/>
          <w:rtl/>
        </w:rPr>
        <w:t>،</w:t>
      </w:r>
      <w:r w:rsidRPr="005E7967">
        <w:rPr>
          <w:rFonts w:hint="cs"/>
          <w:rtl/>
        </w:rPr>
        <w:t xml:space="preserve"> قم 1401 هـ</w:t>
      </w:r>
      <w:r w:rsidR="00074AFE">
        <w:rPr>
          <w:rFonts w:hint="cs"/>
          <w:rtl/>
        </w:rPr>
        <w:t>.</w:t>
      </w:r>
    </w:p>
    <w:p w:rsidR="004F70FB" w:rsidRPr="005E7967" w:rsidRDefault="004F70FB" w:rsidP="00C8086E">
      <w:pPr>
        <w:pStyle w:val="libNormal"/>
        <w:rPr>
          <w:rtl/>
        </w:rPr>
      </w:pPr>
      <w:r w:rsidRPr="005E7967">
        <w:rPr>
          <w:rFonts w:hint="cs"/>
          <w:rtl/>
        </w:rPr>
        <w:t>67</w:t>
      </w:r>
      <w:r w:rsidR="00C8086E">
        <w:rPr>
          <w:rFonts w:hint="cs"/>
          <w:rtl/>
        </w:rPr>
        <w:t xml:space="preserve"> - </w:t>
      </w:r>
      <w:r w:rsidRPr="005E7967">
        <w:rPr>
          <w:rFonts w:hint="cs"/>
          <w:rtl/>
        </w:rPr>
        <w:t>السرائر</w:t>
      </w:r>
      <w:r w:rsidR="00074AFE">
        <w:rPr>
          <w:rFonts w:hint="cs"/>
          <w:rtl/>
        </w:rPr>
        <w:t>:</w:t>
      </w:r>
      <w:r w:rsidRPr="005E7967">
        <w:rPr>
          <w:rFonts w:hint="cs"/>
          <w:rtl/>
        </w:rPr>
        <w:t xml:space="preserve"> تأليف أبي عبد الله محمد بن إدريس العجلي الحلّي (598 هـ) انتشارات المعارف الإسلامية</w:t>
      </w:r>
      <w:r w:rsidR="00074AFE">
        <w:rPr>
          <w:rFonts w:hint="cs"/>
          <w:rtl/>
        </w:rPr>
        <w:t>،</w:t>
      </w:r>
      <w:r w:rsidRPr="005E7967">
        <w:rPr>
          <w:rFonts w:hint="cs"/>
          <w:rtl/>
        </w:rPr>
        <w:t xml:space="preserve"> طهران 1390</w:t>
      </w:r>
      <w:r w:rsidR="00074AFE">
        <w:rPr>
          <w:rFonts w:hint="cs"/>
          <w:rtl/>
        </w:rPr>
        <w:t>.</w:t>
      </w:r>
    </w:p>
    <w:p w:rsidR="004F70FB" w:rsidRPr="005E7967" w:rsidRDefault="004F70FB" w:rsidP="00C8086E">
      <w:pPr>
        <w:pStyle w:val="libNormal"/>
        <w:rPr>
          <w:rtl/>
        </w:rPr>
      </w:pPr>
      <w:r w:rsidRPr="005E7967">
        <w:rPr>
          <w:rFonts w:hint="cs"/>
          <w:rtl/>
        </w:rPr>
        <w:t>68</w:t>
      </w:r>
      <w:r w:rsidR="00C8086E">
        <w:rPr>
          <w:rFonts w:hint="cs"/>
          <w:rtl/>
        </w:rPr>
        <w:t xml:space="preserve"> - </w:t>
      </w:r>
      <w:r w:rsidRPr="005E7967">
        <w:rPr>
          <w:rFonts w:hint="cs"/>
          <w:rtl/>
        </w:rPr>
        <w:t>سعد السعود</w:t>
      </w:r>
      <w:r w:rsidR="00074AFE">
        <w:rPr>
          <w:rFonts w:hint="cs"/>
          <w:rtl/>
        </w:rPr>
        <w:t>:</w:t>
      </w:r>
      <w:r w:rsidRPr="005E7967">
        <w:rPr>
          <w:rFonts w:hint="cs"/>
          <w:rtl/>
        </w:rPr>
        <w:t xml:space="preserve"> تأليف السيد علي بن موسى بن طاووس (664 هـ) منشورات الرضي</w:t>
      </w:r>
      <w:r w:rsidR="00074AFE">
        <w:rPr>
          <w:rFonts w:hint="cs"/>
          <w:rtl/>
        </w:rPr>
        <w:t>،</w:t>
      </w:r>
      <w:r w:rsidRPr="005E7967">
        <w:rPr>
          <w:rFonts w:hint="cs"/>
          <w:rtl/>
        </w:rPr>
        <w:t xml:space="preserve"> قم 1363 هـ ش</w:t>
      </w:r>
      <w:r w:rsidR="00074AFE">
        <w:rPr>
          <w:rFonts w:hint="cs"/>
          <w:rtl/>
        </w:rPr>
        <w:t>.</w:t>
      </w:r>
    </w:p>
    <w:p w:rsidR="004F70FB" w:rsidRPr="005E7967" w:rsidRDefault="004F70FB" w:rsidP="00C8086E">
      <w:pPr>
        <w:pStyle w:val="libNormal"/>
        <w:rPr>
          <w:rtl/>
        </w:rPr>
      </w:pPr>
      <w:r w:rsidRPr="005E7967">
        <w:rPr>
          <w:rFonts w:hint="cs"/>
          <w:rtl/>
        </w:rPr>
        <w:t>69</w:t>
      </w:r>
      <w:r w:rsidR="00C8086E">
        <w:rPr>
          <w:rFonts w:hint="cs"/>
          <w:rtl/>
        </w:rPr>
        <w:t xml:space="preserve"> - </w:t>
      </w:r>
      <w:r w:rsidRPr="005E7967">
        <w:rPr>
          <w:rFonts w:hint="cs"/>
          <w:rtl/>
        </w:rPr>
        <w:t>سفينة البحار ومدينة الحكم والآثار</w:t>
      </w:r>
      <w:r w:rsidR="00074AFE">
        <w:rPr>
          <w:rFonts w:hint="cs"/>
          <w:rtl/>
        </w:rPr>
        <w:t>:</w:t>
      </w:r>
      <w:r w:rsidRPr="005E7967">
        <w:rPr>
          <w:rFonts w:hint="cs"/>
          <w:rtl/>
        </w:rPr>
        <w:t xml:space="preserve"> تأليف الشيخ عباس القمّي (1359 هـ) النجف الأشرف 1355 هـ</w:t>
      </w:r>
      <w:r w:rsidR="00074AFE">
        <w:rPr>
          <w:rFonts w:hint="cs"/>
          <w:rtl/>
        </w:rPr>
        <w:t>،</w:t>
      </w:r>
      <w:r w:rsidRPr="005E7967">
        <w:rPr>
          <w:rFonts w:hint="cs"/>
          <w:rtl/>
        </w:rPr>
        <w:t xml:space="preserve"> مروي طهران</w:t>
      </w:r>
      <w:r w:rsidR="00074AFE">
        <w:rPr>
          <w:rFonts w:hint="cs"/>
          <w:rtl/>
        </w:rPr>
        <w:t>.</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70</w:t>
      </w:r>
      <w:r w:rsidR="00C8086E">
        <w:rPr>
          <w:rFonts w:hint="cs"/>
          <w:rtl/>
        </w:rPr>
        <w:t xml:space="preserve"> - </w:t>
      </w:r>
      <w:r w:rsidRPr="005E7967">
        <w:rPr>
          <w:rFonts w:hint="cs"/>
          <w:rtl/>
        </w:rPr>
        <w:t>السنن الكبرى</w:t>
      </w:r>
      <w:r w:rsidR="00074AFE">
        <w:rPr>
          <w:rFonts w:hint="cs"/>
          <w:rtl/>
        </w:rPr>
        <w:t>:</w:t>
      </w:r>
      <w:r w:rsidRPr="005E7967">
        <w:rPr>
          <w:rFonts w:hint="cs"/>
          <w:rtl/>
        </w:rPr>
        <w:t xml:space="preserve"> تأليف الحافظ أبي بكر أحمد بن الحسين بن علي البيهقي (458 هـ) دار المعرفة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71</w:t>
      </w:r>
      <w:r w:rsidR="00C8086E">
        <w:rPr>
          <w:rFonts w:hint="cs"/>
          <w:rtl/>
        </w:rPr>
        <w:t xml:space="preserve"> - </w:t>
      </w:r>
      <w:r w:rsidRPr="005E7967">
        <w:rPr>
          <w:rFonts w:hint="cs"/>
          <w:rtl/>
        </w:rPr>
        <w:t>السنن</w:t>
      </w:r>
      <w:r w:rsidR="00074AFE">
        <w:rPr>
          <w:rFonts w:hint="cs"/>
          <w:rtl/>
        </w:rPr>
        <w:t>:</w:t>
      </w:r>
      <w:r w:rsidRPr="005E7967">
        <w:rPr>
          <w:rFonts w:hint="cs"/>
          <w:rtl/>
        </w:rPr>
        <w:t xml:space="preserve"> تأليف أبي عيسى محمد بن عيسى بن سورة الترمذي (279 هـ) تحقيق عبد الوهاب عبد اللطيف</w:t>
      </w:r>
      <w:r w:rsidR="00074AFE">
        <w:rPr>
          <w:rFonts w:hint="cs"/>
          <w:rtl/>
        </w:rPr>
        <w:t>،</w:t>
      </w:r>
      <w:r w:rsidRPr="005E7967">
        <w:rPr>
          <w:rFonts w:hint="cs"/>
          <w:rtl/>
        </w:rPr>
        <w:t xml:space="preserve"> دار الفكر بيروت</w:t>
      </w:r>
      <w:r w:rsidR="00074AFE">
        <w:rPr>
          <w:rFonts w:hint="cs"/>
          <w:rtl/>
        </w:rPr>
        <w:t>،</w:t>
      </w:r>
      <w:r w:rsidRPr="005E7967">
        <w:rPr>
          <w:rFonts w:hint="cs"/>
          <w:rtl/>
        </w:rPr>
        <w:t xml:space="preserve"> 1400 هـ</w:t>
      </w:r>
      <w:r w:rsidR="00074AFE">
        <w:rPr>
          <w:rFonts w:hint="cs"/>
          <w:rtl/>
        </w:rPr>
        <w:t>.</w:t>
      </w:r>
    </w:p>
    <w:p w:rsidR="004F70FB" w:rsidRPr="005E7967" w:rsidRDefault="004F70FB" w:rsidP="00C8086E">
      <w:pPr>
        <w:pStyle w:val="libNormal"/>
        <w:rPr>
          <w:rtl/>
        </w:rPr>
      </w:pPr>
      <w:r w:rsidRPr="005E7967">
        <w:rPr>
          <w:rFonts w:hint="cs"/>
          <w:rtl/>
        </w:rPr>
        <w:t>72</w:t>
      </w:r>
      <w:r w:rsidR="00C8086E">
        <w:rPr>
          <w:rFonts w:hint="cs"/>
          <w:rtl/>
        </w:rPr>
        <w:t xml:space="preserve"> - </w:t>
      </w:r>
      <w:r w:rsidRPr="005E7967">
        <w:rPr>
          <w:rFonts w:hint="cs"/>
          <w:rtl/>
        </w:rPr>
        <w:t>السنن</w:t>
      </w:r>
      <w:r w:rsidR="00074AFE">
        <w:rPr>
          <w:rFonts w:hint="cs"/>
          <w:rtl/>
        </w:rPr>
        <w:t>:</w:t>
      </w:r>
      <w:r w:rsidRPr="005E7967">
        <w:rPr>
          <w:rFonts w:hint="cs"/>
          <w:rtl/>
        </w:rPr>
        <w:t xml:space="preserve"> تأليف أبي عبد الله محمد بن يزيد القزويني (275 هـ)، تحقيق محمد فؤاد عبد الباقي</w:t>
      </w:r>
      <w:r w:rsidR="00074AFE">
        <w:rPr>
          <w:rFonts w:hint="cs"/>
          <w:rtl/>
        </w:rPr>
        <w:t>،</w:t>
      </w:r>
      <w:r w:rsidRPr="005E7967">
        <w:rPr>
          <w:rFonts w:hint="cs"/>
          <w:rtl/>
        </w:rPr>
        <w:t xml:space="preserve"> دار الفكر بيروت</w:t>
      </w:r>
      <w:r w:rsidR="00074AFE">
        <w:rPr>
          <w:rFonts w:hint="cs"/>
          <w:rtl/>
        </w:rPr>
        <w:t>.</w:t>
      </w:r>
    </w:p>
    <w:p w:rsidR="004F70FB" w:rsidRPr="005E7967" w:rsidRDefault="004F70FB" w:rsidP="00C8086E">
      <w:pPr>
        <w:pStyle w:val="libNormal"/>
        <w:rPr>
          <w:rtl/>
        </w:rPr>
      </w:pPr>
      <w:r w:rsidRPr="005E7967">
        <w:rPr>
          <w:rFonts w:hint="cs"/>
          <w:rtl/>
        </w:rPr>
        <w:t>73</w:t>
      </w:r>
      <w:r w:rsidR="00C8086E">
        <w:rPr>
          <w:rFonts w:hint="cs"/>
          <w:rtl/>
        </w:rPr>
        <w:t xml:space="preserve"> - </w:t>
      </w:r>
      <w:r w:rsidRPr="005E7967">
        <w:rPr>
          <w:rFonts w:hint="cs"/>
          <w:rtl/>
        </w:rPr>
        <w:t>السيد علي آل طاووس</w:t>
      </w:r>
      <w:r w:rsidR="00074AFE">
        <w:rPr>
          <w:rFonts w:hint="cs"/>
          <w:rtl/>
        </w:rPr>
        <w:t>،</w:t>
      </w:r>
      <w:r w:rsidRPr="005E7967">
        <w:rPr>
          <w:rFonts w:hint="cs"/>
          <w:rtl/>
        </w:rPr>
        <w:t xml:space="preserve"> حياته</w:t>
      </w:r>
      <w:r w:rsidR="00C8086E">
        <w:rPr>
          <w:rFonts w:hint="cs"/>
          <w:rtl/>
        </w:rPr>
        <w:t xml:space="preserve"> - </w:t>
      </w:r>
      <w:r w:rsidRPr="005E7967">
        <w:rPr>
          <w:rFonts w:hint="cs"/>
          <w:rtl/>
        </w:rPr>
        <w:t>مؤلّفاته</w:t>
      </w:r>
      <w:r w:rsidR="00C8086E">
        <w:rPr>
          <w:rFonts w:hint="cs"/>
          <w:rtl/>
        </w:rPr>
        <w:t xml:space="preserve"> - </w:t>
      </w:r>
      <w:r w:rsidRPr="005E7967">
        <w:rPr>
          <w:rFonts w:hint="cs"/>
          <w:rtl/>
        </w:rPr>
        <w:t>خزانة كتبه</w:t>
      </w:r>
      <w:r w:rsidR="00074AFE">
        <w:rPr>
          <w:rFonts w:hint="cs"/>
          <w:rtl/>
        </w:rPr>
        <w:t>:</w:t>
      </w:r>
      <w:r w:rsidRPr="005E7967">
        <w:rPr>
          <w:rFonts w:hint="cs"/>
          <w:rtl/>
        </w:rPr>
        <w:t xml:space="preserve"> تأليف الشيخ محمد حسن آل ياسين</w:t>
      </w:r>
      <w:r w:rsidR="00074AFE">
        <w:rPr>
          <w:rFonts w:hint="cs"/>
          <w:rtl/>
        </w:rPr>
        <w:t>،</w:t>
      </w:r>
      <w:r w:rsidRPr="005E7967">
        <w:rPr>
          <w:rFonts w:hint="cs"/>
          <w:rtl/>
        </w:rPr>
        <w:t xml:space="preserve"> مُستلّ من المجلّد الثاني عشر من مجلّة المجمع العلمي العراقي</w:t>
      </w:r>
      <w:r w:rsidR="00074AFE">
        <w:rPr>
          <w:rFonts w:hint="cs"/>
          <w:rtl/>
        </w:rPr>
        <w:t>،</w:t>
      </w:r>
      <w:r w:rsidRPr="005E7967">
        <w:rPr>
          <w:rFonts w:hint="cs"/>
          <w:rtl/>
        </w:rPr>
        <w:t xml:space="preserve"> مطبعة المجمع العلمي العراقي 1965 م.</w:t>
      </w:r>
    </w:p>
    <w:p w:rsidR="004F70FB" w:rsidRPr="005E7967" w:rsidRDefault="004F70FB" w:rsidP="00C8086E">
      <w:pPr>
        <w:pStyle w:val="libNormal"/>
        <w:rPr>
          <w:rtl/>
        </w:rPr>
      </w:pPr>
      <w:r w:rsidRPr="005E7967">
        <w:rPr>
          <w:rFonts w:hint="cs"/>
          <w:rtl/>
        </w:rPr>
        <w:t>74</w:t>
      </w:r>
      <w:r w:rsidR="00C8086E">
        <w:rPr>
          <w:rFonts w:hint="cs"/>
          <w:rtl/>
        </w:rPr>
        <w:t xml:space="preserve"> - </w:t>
      </w:r>
      <w:r w:rsidRPr="005E7967">
        <w:rPr>
          <w:rFonts w:hint="cs"/>
          <w:rtl/>
        </w:rPr>
        <w:t>سير أعلام النبلاء</w:t>
      </w:r>
      <w:r w:rsidR="00074AFE">
        <w:rPr>
          <w:rFonts w:hint="cs"/>
          <w:rtl/>
        </w:rPr>
        <w:t>:</w:t>
      </w:r>
      <w:r w:rsidRPr="005E7967">
        <w:rPr>
          <w:rFonts w:hint="cs"/>
          <w:rtl/>
        </w:rPr>
        <w:t xml:space="preserve"> تأليف الحافظ شمس محمد بن أحمد بن عثمان الذهبي (748 هـ) الطبعة الثالثة 1405 هـ</w:t>
      </w:r>
      <w:r w:rsidR="00074AFE">
        <w:rPr>
          <w:rFonts w:hint="cs"/>
          <w:rtl/>
        </w:rPr>
        <w:t>،</w:t>
      </w:r>
      <w:r w:rsidRPr="005E7967">
        <w:rPr>
          <w:rFonts w:hint="cs"/>
          <w:rtl/>
        </w:rPr>
        <w:t xml:space="preserve"> مؤسسة الرسالة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75</w:t>
      </w:r>
      <w:r w:rsidR="00C8086E">
        <w:rPr>
          <w:rFonts w:hint="cs"/>
          <w:rtl/>
        </w:rPr>
        <w:t xml:space="preserve"> - </w:t>
      </w:r>
      <w:r w:rsidRPr="005E7967">
        <w:rPr>
          <w:rFonts w:hint="cs"/>
          <w:rtl/>
        </w:rPr>
        <w:t>شذرات الذهب في أخبار مَن ذهب</w:t>
      </w:r>
      <w:r w:rsidR="00074AFE">
        <w:rPr>
          <w:rFonts w:hint="cs"/>
          <w:rtl/>
        </w:rPr>
        <w:t>:</w:t>
      </w:r>
      <w:r w:rsidRPr="005E7967">
        <w:rPr>
          <w:rFonts w:hint="cs"/>
          <w:rtl/>
        </w:rPr>
        <w:t xml:space="preserve"> تأليف أبي الفلاح عبد الحي بن العماد الحنبلي</w:t>
      </w:r>
      <w:r w:rsidR="00074AFE">
        <w:rPr>
          <w:rFonts w:hint="cs"/>
          <w:rtl/>
        </w:rPr>
        <w:t>،</w:t>
      </w:r>
      <w:r w:rsidRPr="005E7967">
        <w:rPr>
          <w:rFonts w:hint="cs"/>
          <w:rtl/>
        </w:rPr>
        <w:t xml:space="preserve"> دار الآفاق الجديدة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76</w:t>
      </w:r>
      <w:r w:rsidR="00C8086E">
        <w:rPr>
          <w:rFonts w:hint="cs"/>
          <w:rtl/>
        </w:rPr>
        <w:t xml:space="preserve"> - </w:t>
      </w:r>
      <w:r w:rsidRPr="005E7967">
        <w:rPr>
          <w:rFonts w:hint="cs"/>
          <w:rtl/>
        </w:rPr>
        <w:t>صحاح اللغة وتاج العربية</w:t>
      </w:r>
      <w:r w:rsidR="00074AFE">
        <w:rPr>
          <w:rFonts w:hint="cs"/>
          <w:rtl/>
        </w:rPr>
        <w:t>:</w:t>
      </w:r>
      <w:r w:rsidRPr="005E7967">
        <w:rPr>
          <w:rFonts w:hint="cs"/>
          <w:rtl/>
        </w:rPr>
        <w:t xml:space="preserve"> تأليف إسماعيل بن حماد الجوهري</w:t>
      </w:r>
      <w:r w:rsidR="00074AFE">
        <w:rPr>
          <w:rFonts w:hint="cs"/>
          <w:rtl/>
        </w:rPr>
        <w:t>،</w:t>
      </w:r>
      <w:r w:rsidRPr="005E7967">
        <w:rPr>
          <w:rFonts w:hint="cs"/>
          <w:rtl/>
        </w:rPr>
        <w:t xml:space="preserve"> تحقيق أحمد عبد الغفور عطار</w:t>
      </w:r>
      <w:r w:rsidR="00074AFE">
        <w:rPr>
          <w:rFonts w:hint="cs"/>
          <w:rtl/>
        </w:rPr>
        <w:t>،</w:t>
      </w:r>
      <w:r w:rsidRPr="005E7967">
        <w:rPr>
          <w:rFonts w:hint="cs"/>
          <w:rtl/>
        </w:rPr>
        <w:t xml:space="preserve"> دار العلم للملايين</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77</w:t>
      </w:r>
      <w:r w:rsidR="00C8086E">
        <w:rPr>
          <w:rFonts w:hint="cs"/>
          <w:rtl/>
        </w:rPr>
        <w:t xml:space="preserve"> - </w:t>
      </w:r>
      <w:r w:rsidRPr="005E7967">
        <w:rPr>
          <w:rFonts w:hint="cs"/>
          <w:rtl/>
        </w:rPr>
        <w:t>صحيح البخاري</w:t>
      </w:r>
      <w:r w:rsidR="00074AFE">
        <w:rPr>
          <w:rFonts w:hint="cs"/>
          <w:rtl/>
        </w:rPr>
        <w:t>:</w:t>
      </w:r>
      <w:r w:rsidRPr="005E7967">
        <w:rPr>
          <w:rFonts w:hint="cs"/>
          <w:rtl/>
        </w:rPr>
        <w:t xml:space="preserve"> تأليف أبي عبد الله محمد بن إسماعيل بن إبراهيم بن المغيرة البخاري</w:t>
      </w:r>
      <w:r w:rsidR="00074AFE">
        <w:rPr>
          <w:rFonts w:hint="cs"/>
          <w:rtl/>
        </w:rPr>
        <w:t>،</w:t>
      </w:r>
      <w:r w:rsidRPr="005E7967">
        <w:rPr>
          <w:rFonts w:hint="cs"/>
          <w:rtl/>
        </w:rPr>
        <w:t xml:space="preserve"> دار إحياء التراث العربي</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78</w:t>
      </w:r>
      <w:r w:rsidR="00C8086E">
        <w:rPr>
          <w:rFonts w:hint="cs"/>
          <w:rtl/>
        </w:rPr>
        <w:t xml:space="preserve"> - </w:t>
      </w:r>
      <w:r w:rsidRPr="005E7967">
        <w:rPr>
          <w:rFonts w:hint="cs"/>
          <w:rtl/>
        </w:rPr>
        <w:t>طبقات المفسّرين</w:t>
      </w:r>
      <w:r w:rsidR="00074AFE">
        <w:rPr>
          <w:rFonts w:hint="cs"/>
          <w:rtl/>
        </w:rPr>
        <w:t>:</w:t>
      </w:r>
      <w:r w:rsidRPr="005E7967">
        <w:rPr>
          <w:rFonts w:hint="cs"/>
          <w:rtl/>
        </w:rPr>
        <w:t xml:space="preserve"> تأليف الحافظ شمس الدين محمد بن علي بن أحمد الداوودي (945 هـ) مراجعة وضبط لجنة من العلماء بإشراف الناشر</w:t>
      </w:r>
      <w:r w:rsidR="00074AFE">
        <w:rPr>
          <w:rFonts w:hint="cs"/>
          <w:rtl/>
        </w:rPr>
        <w:t>،</w:t>
      </w:r>
      <w:r w:rsidRPr="005E7967">
        <w:rPr>
          <w:rFonts w:hint="cs"/>
          <w:rtl/>
        </w:rPr>
        <w:t xml:space="preserve"> الطبعة الأُولى 1403 هـ</w:t>
      </w:r>
      <w:r w:rsidR="00C8086E">
        <w:rPr>
          <w:rFonts w:hint="cs"/>
          <w:rtl/>
        </w:rPr>
        <w:t xml:space="preserve"> - </w:t>
      </w:r>
      <w:r w:rsidRPr="005E7967">
        <w:rPr>
          <w:rFonts w:hint="cs"/>
          <w:rtl/>
        </w:rPr>
        <w:t>1983 م</w:t>
      </w:r>
      <w:r w:rsidR="00074AFE">
        <w:rPr>
          <w:rFonts w:hint="cs"/>
          <w:rtl/>
        </w:rPr>
        <w:t>،</w:t>
      </w:r>
      <w:r w:rsidRPr="005E7967">
        <w:rPr>
          <w:rFonts w:hint="cs"/>
          <w:rtl/>
        </w:rPr>
        <w:t xml:space="preserve"> دار الكتب العلمية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79</w:t>
      </w:r>
      <w:r w:rsidR="00C8086E">
        <w:rPr>
          <w:rFonts w:hint="cs"/>
          <w:rtl/>
        </w:rPr>
        <w:t xml:space="preserve"> - </w:t>
      </w:r>
      <w:r w:rsidRPr="005E7967">
        <w:rPr>
          <w:rFonts w:hint="cs"/>
          <w:rtl/>
        </w:rPr>
        <w:t>العبر في خبر مَن غبر</w:t>
      </w:r>
      <w:r w:rsidR="00074AFE">
        <w:rPr>
          <w:rFonts w:hint="cs"/>
          <w:rtl/>
        </w:rPr>
        <w:t>:</w:t>
      </w:r>
      <w:r w:rsidRPr="005E7967">
        <w:rPr>
          <w:rFonts w:hint="cs"/>
          <w:rtl/>
        </w:rPr>
        <w:t xml:space="preserve"> تأليف الحافظ شمس الدين محمد بن أحمد بن عثمان الذهبي (748 هـ) تحقيق أبي هاجر محمد السعيد بن بسيوني زغلول</w:t>
      </w:r>
      <w:r w:rsidR="00074AFE">
        <w:rPr>
          <w:rFonts w:hint="cs"/>
          <w:rtl/>
        </w:rPr>
        <w:t>،</w:t>
      </w:r>
      <w:r w:rsidRPr="005E7967">
        <w:rPr>
          <w:rFonts w:hint="cs"/>
          <w:rtl/>
        </w:rPr>
        <w:t xml:space="preserve"> الطبعة الأُولى 1405 هـ</w:t>
      </w:r>
      <w:r w:rsidR="00074AFE">
        <w:rPr>
          <w:rFonts w:hint="cs"/>
          <w:rtl/>
        </w:rPr>
        <w:t>،</w:t>
      </w:r>
      <w:r w:rsidRPr="005E7967">
        <w:rPr>
          <w:rFonts w:hint="cs"/>
          <w:rtl/>
        </w:rPr>
        <w:t xml:space="preserve"> دار الكتب العلمية بيروت</w:t>
      </w:r>
      <w:r w:rsidR="00074AFE">
        <w:rPr>
          <w:rFonts w:hint="cs"/>
          <w:rtl/>
        </w:rPr>
        <w:t>.</w:t>
      </w:r>
    </w:p>
    <w:p w:rsidR="004F70FB" w:rsidRPr="005E7967" w:rsidRDefault="004F70FB" w:rsidP="00C8086E">
      <w:pPr>
        <w:pStyle w:val="libNormal"/>
        <w:rPr>
          <w:rtl/>
        </w:rPr>
      </w:pPr>
      <w:r w:rsidRPr="005E7967">
        <w:rPr>
          <w:rFonts w:hint="cs"/>
          <w:rtl/>
        </w:rPr>
        <w:t>80</w:t>
      </w:r>
      <w:r w:rsidR="00C8086E">
        <w:rPr>
          <w:rFonts w:hint="cs"/>
          <w:rtl/>
        </w:rPr>
        <w:t xml:space="preserve"> - </w:t>
      </w:r>
      <w:r w:rsidRPr="005E7967">
        <w:rPr>
          <w:rFonts w:hint="cs"/>
          <w:rtl/>
        </w:rPr>
        <w:t>عدّة الداعي ونجاح الساعي</w:t>
      </w:r>
      <w:r w:rsidR="00074AFE">
        <w:rPr>
          <w:rFonts w:hint="cs"/>
          <w:rtl/>
        </w:rPr>
        <w:t>:</w:t>
      </w:r>
      <w:r w:rsidRPr="005E7967">
        <w:rPr>
          <w:rFonts w:hint="cs"/>
          <w:rtl/>
        </w:rPr>
        <w:t xml:space="preserve"> تأليف الشيخ أحمد بن فهد الحلّي (841 هـ)</w:t>
      </w:r>
      <w:r w:rsidR="00074AFE">
        <w:rPr>
          <w:rFonts w:hint="cs"/>
          <w:rtl/>
        </w:rPr>
        <w:t>،</w:t>
      </w:r>
      <w:r w:rsidRPr="005E7967">
        <w:rPr>
          <w:rFonts w:hint="cs"/>
          <w:rtl/>
        </w:rPr>
        <w:t xml:space="preserve"> تصحيح أحمد الموحدي القمّي</w:t>
      </w:r>
      <w:r w:rsidR="00074AFE">
        <w:rPr>
          <w:rFonts w:hint="cs"/>
          <w:rtl/>
        </w:rPr>
        <w:t>،</w:t>
      </w:r>
      <w:r w:rsidRPr="005E7967">
        <w:rPr>
          <w:rFonts w:hint="cs"/>
          <w:rtl/>
        </w:rPr>
        <w:t xml:space="preserve"> نشر مكتبة الوجداني</w:t>
      </w:r>
      <w:r w:rsidR="00074AFE">
        <w:rPr>
          <w:rFonts w:hint="cs"/>
          <w:rtl/>
        </w:rPr>
        <w:t>،</w:t>
      </w:r>
      <w:r w:rsidRPr="005E7967">
        <w:rPr>
          <w:rFonts w:hint="cs"/>
          <w:rtl/>
        </w:rPr>
        <w:t xml:space="preserve"> قم.</w:t>
      </w:r>
    </w:p>
    <w:p w:rsidR="004F70FB" w:rsidRPr="005E7967" w:rsidRDefault="004F70FB" w:rsidP="00C8086E">
      <w:pPr>
        <w:pStyle w:val="libNormal"/>
        <w:rPr>
          <w:rtl/>
        </w:rPr>
      </w:pPr>
      <w:r w:rsidRPr="005E7967">
        <w:rPr>
          <w:rFonts w:hint="cs"/>
          <w:rtl/>
        </w:rPr>
        <w:t>81</w:t>
      </w:r>
      <w:r w:rsidR="00C8086E">
        <w:rPr>
          <w:rFonts w:hint="cs"/>
          <w:rtl/>
        </w:rPr>
        <w:t xml:space="preserve"> - </w:t>
      </w:r>
      <w:r w:rsidRPr="005E7967">
        <w:rPr>
          <w:rFonts w:hint="cs"/>
          <w:rtl/>
        </w:rPr>
        <w:t>علماء البحرين</w:t>
      </w:r>
      <w:r w:rsidR="00074AFE">
        <w:rPr>
          <w:rFonts w:hint="cs"/>
          <w:rtl/>
        </w:rPr>
        <w:t>:</w:t>
      </w:r>
      <w:r w:rsidRPr="005E7967">
        <w:rPr>
          <w:rFonts w:hint="cs"/>
          <w:rtl/>
        </w:rPr>
        <w:t xml:space="preserve"> تأليف الشيخ سليمان الماحوزي (1075</w:t>
      </w:r>
      <w:r w:rsidR="00C8086E">
        <w:rPr>
          <w:rFonts w:hint="cs"/>
          <w:rtl/>
        </w:rPr>
        <w:t xml:space="preserve"> - </w:t>
      </w:r>
      <w:r w:rsidRPr="005E7967">
        <w:rPr>
          <w:rFonts w:hint="cs"/>
          <w:rtl/>
        </w:rPr>
        <w:t>1121 هـ)</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تحقيق السيد أحمد الحسيني</w:t>
      </w:r>
      <w:r w:rsidR="00074AFE">
        <w:rPr>
          <w:rFonts w:hint="cs"/>
          <w:rtl/>
        </w:rPr>
        <w:t>،</w:t>
      </w:r>
      <w:r w:rsidRPr="005E7967">
        <w:rPr>
          <w:rFonts w:hint="cs"/>
          <w:rtl/>
        </w:rPr>
        <w:t xml:space="preserve"> باهتمام السيد محمود المرعشي، نشر مكتبة آية الله المرعشي العامّة</w:t>
      </w:r>
      <w:r w:rsidR="00074AFE">
        <w:rPr>
          <w:rFonts w:hint="cs"/>
          <w:rtl/>
        </w:rPr>
        <w:t>،</w:t>
      </w:r>
      <w:r w:rsidRPr="005E7967">
        <w:rPr>
          <w:rFonts w:hint="cs"/>
          <w:rtl/>
        </w:rPr>
        <w:t xml:space="preserve"> قم 1404 هـ</w:t>
      </w:r>
      <w:r w:rsidR="00074AFE">
        <w:rPr>
          <w:rFonts w:hint="cs"/>
          <w:rtl/>
        </w:rPr>
        <w:t>.</w:t>
      </w:r>
    </w:p>
    <w:p w:rsidR="004F70FB" w:rsidRPr="005E7967" w:rsidRDefault="004F70FB" w:rsidP="00C8086E">
      <w:pPr>
        <w:pStyle w:val="libNormal"/>
        <w:rPr>
          <w:rtl/>
        </w:rPr>
      </w:pPr>
      <w:r w:rsidRPr="005E7967">
        <w:rPr>
          <w:rFonts w:hint="cs"/>
          <w:rtl/>
        </w:rPr>
        <w:t>82</w:t>
      </w:r>
      <w:r w:rsidR="00C8086E">
        <w:rPr>
          <w:rFonts w:hint="cs"/>
          <w:rtl/>
        </w:rPr>
        <w:t xml:space="preserve"> - </w:t>
      </w:r>
      <w:r w:rsidRPr="005E7967">
        <w:rPr>
          <w:rFonts w:hint="cs"/>
          <w:rtl/>
        </w:rPr>
        <w:t>عمدة الطالب في أنساب آل أبي طالب</w:t>
      </w:r>
      <w:r w:rsidR="00074AFE">
        <w:rPr>
          <w:rFonts w:hint="cs"/>
          <w:rtl/>
        </w:rPr>
        <w:t>:</w:t>
      </w:r>
      <w:r w:rsidRPr="005E7967">
        <w:rPr>
          <w:rFonts w:hint="cs"/>
          <w:rtl/>
        </w:rPr>
        <w:t xml:space="preserve"> تأليف السيد جمال الدين أحمد بن علي الحسيني المعروف بابن عنبة (848 هـ)</w:t>
      </w:r>
      <w:r w:rsidR="00074AFE">
        <w:rPr>
          <w:rFonts w:hint="cs"/>
          <w:rtl/>
        </w:rPr>
        <w:t>،</w:t>
      </w:r>
      <w:r w:rsidRPr="005E7967">
        <w:rPr>
          <w:rFonts w:hint="cs"/>
          <w:rtl/>
        </w:rPr>
        <w:t xml:space="preserve"> تصحيح محمد حسن آل الطالقاني</w:t>
      </w:r>
      <w:r w:rsidR="00074AFE">
        <w:rPr>
          <w:rFonts w:hint="cs"/>
          <w:rtl/>
        </w:rPr>
        <w:t>،</w:t>
      </w:r>
      <w:r w:rsidRPr="005E7967">
        <w:rPr>
          <w:rFonts w:hint="cs"/>
          <w:rtl/>
        </w:rPr>
        <w:t xml:space="preserve"> الطبعة الثانية</w:t>
      </w:r>
      <w:r w:rsidR="00074AFE">
        <w:rPr>
          <w:rFonts w:hint="cs"/>
          <w:rtl/>
        </w:rPr>
        <w:t>،</w:t>
      </w:r>
      <w:r w:rsidRPr="005E7967">
        <w:rPr>
          <w:rFonts w:hint="cs"/>
          <w:rtl/>
        </w:rPr>
        <w:t xml:space="preserve"> منشورات الرضي في قم</w:t>
      </w:r>
      <w:r w:rsidR="00074AFE">
        <w:rPr>
          <w:rFonts w:hint="cs"/>
          <w:rtl/>
        </w:rPr>
        <w:t>،</w:t>
      </w:r>
      <w:r w:rsidRPr="005E7967">
        <w:rPr>
          <w:rFonts w:hint="cs"/>
          <w:rtl/>
        </w:rPr>
        <w:t xml:space="preserve"> 1362 هـ ش</w:t>
      </w:r>
      <w:r w:rsidR="00074AFE">
        <w:rPr>
          <w:rFonts w:hint="cs"/>
          <w:rtl/>
        </w:rPr>
        <w:t>.</w:t>
      </w:r>
    </w:p>
    <w:p w:rsidR="004F70FB" w:rsidRPr="005E7967" w:rsidRDefault="004F70FB" w:rsidP="00C8086E">
      <w:pPr>
        <w:pStyle w:val="libNormal"/>
        <w:rPr>
          <w:rtl/>
        </w:rPr>
      </w:pPr>
      <w:r w:rsidRPr="005E7967">
        <w:rPr>
          <w:rFonts w:hint="cs"/>
          <w:rtl/>
        </w:rPr>
        <w:t>83</w:t>
      </w:r>
      <w:r w:rsidR="00C8086E">
        <w:rPr>
          <w:rFonts w:hint="cs"/>
          <w:rtl/>
        </w:rPr>
        <w:t xml:space="preserve"> - </w:t>
      </w:r>
      <w:r w:rsidRPr="005E7967">
        <w:rPr>
          <w:rFonts w:hint="cs"/>
          <w:rtl/>
        </w:rPr>
        <w:t>غاية النهاية في طبقات القرّاء</w:t>
      </w:r>
      <w:r w:rsidR="00074AFE">
        <w:rPr>
          <w:rFonts w:hint="cs"/>
          <w:rtl/>
        </w:rPr>
        <w:t>:</w:t>
      </w:r>
      <w:r w:rsidRPr="005E7967">
        <w:rPr>
          <w:rFonts w:hint="cs"/>
          <w:rtl/>
        </w:rPr>
        <w:t xml:space="preserve"> تأليف</w:t>
      </w:r>
      <w:r w:rsidR="00074AFE">
        <w:rPr>
          <w:rFonts w:hint="cs"/>
          <w:rtl/>
        </w:rPr>
        <w:t>:</w:t>
      </w:r>
      <w:r w:rsidRPr="005E7967">
        <w:rPr>
          <w:rFonts w:hint="cs"/>
          <w:rtl/>
        </w:rPr>
        <w:t xml:space="preserve"> شمس الدين أبي الخير محمد بن محمد بن الجزري (833 هـ)</w:t>
      </w:r>
      <w:r w:rsidR="00074AFE">
        <w:rPr>
          <w:rFonts w:hint="cs"/>
          <w:rtl/>
        </w:rPr>
        <w:t>،</w:t>
      </w:r>
      <w:r w:rsidRPr="005E7967">
        <w:rPr>
          <w:rFonts w:hint="cs"/>
          <w:rtl/>
        </w:rPr>
        <w:t xml:space="preserve"> عنى بنشره ج برجستراسر</w:t>
      </w:r>
      <w:r w:rsidR="00074AFE">
        <w:rPr>
          <w:rFonts w:hint="cs"/>
          <w:rtl/>
        </w:rPr>
        <w:t>،</w:t>
      </w:r>
      <w:r w:rsidRPr="005E7967">
        <w:rPr>
          <w:rFonts w:hint="cs"/>
          <w:rtl/>
        </w:rPr>
        <w:t xml:space="preserve"> الطبعة الثالثة</w:t>
      </w:r>
      <w:r w:rsidR="00074AFE">
        <w:rPr>
          <w:rFonts w:hint="cs"/>
          <w:rtl/>
        </w:rPr>
        <w:t>،</w:t>
      </w:r>
      <w:r w:rsidRPr="005E7967">
        <w:rPr>
          <w:rFonts w:hint="cs"/>
          <w:rtl/>
        </w:rPr>
        <w:t xml:space="preserve"> 1402 هـ</w:t>
      </w:r>
      <w:r w:rsidR="00074AFE">
        <w:rPr>
          <w:rFonts w:hint="cs"/>
          <w:rtl/>
        </w:rPr>
        <w:t>،</w:t>
      </w:r>
      <w:r w:rsidRPr="005E7967">
        <w:rPr>
          <w:rFonts w:hint="cs"/>
          <w:rtl/>
        </w:rPr>
        <w:t xml:space="preserve"> دار الكتب العلمية</w:t>
      </w:r>
      <w:r w:rsidR="00074AFE">
        <w:rPr>
          <w:rFonts w:hint="cs"/>
          <w:rtl/>
        </w:rPr>
        <w:t>.</w:t>
      </w:r>
    </w:p>
    <w:p w:rsidR="004F70FB" w:rsidRPr="005E7967" w:rsidRDefault="004F70FB" w:rsidP="00C8086E">
      <w:pPr>
        <w:pStyle w:val="libNormal"/>
        <w:rPr>
          <w:rtl/>
        </w:rPr>
      </w:pPr>
      <w:r w:rsidRPr="005E7967">
        <w:rPr>
          <w:rFonts w:hint="cs"/>
          <w:rtl/>
        </w:rPr>
        <w:t>84</w:t>
      </w:r>
      <w:r w:rsidR="00C8086E">
        <w:rPr>
          <w:rFonts w:hint="cs"/>
          <w:rtl/>
        </w:rPr>
        <w:t xml:space="preserve"> - </w:t>
      </w:r>
      <w:r w:rsidRPr="005E7967">
        <w:rPr>
          <w:rFonts w:hint="cs"/>
          <w:rtl/>
        </w:rPr>
        <w:t>الغدير في الكتاب والسُنّة والأدب</w:t>
      </w:r>
      <w:r w:rsidR="00074AFE">
        <w:rPr>
          <w:rFonts w:hint="cs"/>
          <w:rtl/>
        </w:rPr>
        <w:t>:</w:t>
      </w:r>
      <w:r w:rsidRPr="005E7967">
        <w:rPr>
          <w:rFonts w:hint="cs"/>
          <w:rtl/>
        </w:rPr>
        <w:t xml:space="preserve"> تأليف الشيخ عبد الحسين أحمد الأميني</w:t>
      </w:r>
      <w:r w:rsidR="00074AFE">
        <w:rPr>
          <w:rFonts w:hint="cs"/>
          <w:rtl/>
        </w:rPr>
        <w:t>.</w:t>
      </w:r>
    </w:p>
    <w:p w:rsidR="004F70FB" w:rsidRPr="005E7967" w:rsidRDefault="004F70FB" w:rsidP="00C8086E">
      <w:pPr>
        <w:pStyle w:val="libNormal"/>
        <w:rPr>
          <w:rtl/>
        </w:rPr>
      </w:pPr>
      <w:r w:rsidRPr="005E7967">
        <w:rPr>
          <w:rFonts w:hint="cs"/>
          <w:rtl/>
        </w:rPr>
        <w:t>85</w:t>
      </w:r>
      <w:r w:rsidR="00C8086E">
        <w:rPr>
          <w:rFonts w:hint="cs"/>
          <w:rtl/>
        </w:rPr>
        <w:t xml:space="preserve"> - </w:t>
      </w:r>
      <w:r w:rsidRPr="005E7967">
        <w:rPr>
          <w:rFonts w:hint="cs"/>
          <w:rtl/>
        </w:rPr>
        <w:t>غرر الحكم ودرر الكلم</w:t>
      </w:r>
      <w:r w:rsidR="00074AFE">
        <w:rPr>
          <w:rFonts w:hint="cs"/>
          <w:rtl/>
        </w:rPr>
        <w:t>:</w:t>
      </w:r>
      <w:r w:rsidRPr="005E7967">
        <w:rPr>
          <w:rFonts w:hint="cs"/>
          <w:rtl/>
        </w:rPr>
        <w:t xml:space="preserve"> تأليف عبد الواحد</w:t>
      </w:r>
      <w:r w:rsidR="00074AFE">
        <w:rPr>
          <w:rFonts w:hint="cs"/>
          <w:rtl/>
        </w:rPr>
        <w:t>،</w:t>
      </w:r>
      <w:r w:rsidRPr="005E7967">
        <w:rPr>
          <w:rFonts w:hint="cs"/>
          <w:rtl/>
        </w:rPr>
        <w:t xml:space="preserve"> شرح الشيخ محمد علي الأنصاري القمّي</w:t>
      </w:r>
      <w:r w:rsidR="00074AFE">
        <w:rPr>
          <w:rFonts w:hint="cs"/>
          <w:rtl/>
        </w:rPr>
        <w:t>،</w:t>
      </w:r>
      <w:r w:rsidRPr="005E7967">
        <w:rPr>
          <w:rFonts w:hint="cs"/>
          <w:rtl/>
        </w:rPr>
        <w:t xml:space="preserve"> 1335 هـ ش</w:t>
      </w:r>
      <w:r w:rsidR="00074AFE">
        <w:rPr>
          <w:rFonts w:hint="cs"/>
          <w:rtl/>
        </w:rPr>
        <w:t>.</w:t>
      </w:r>
    </w:p>
    <w:p w:rsidR="004F70FB" w:rsidRPr="005E7967" w:rsidRDefault="004F70FB" w:rsidP="00C8086E">
      <w:pPr>
        <w:pStyle w:val="libNormal"/>
        <w:rPr>
          <w:rtl/>
        </w:rPr>
      </w:pPr>
      <w:r w:rsidRPr="005E7967">
        <w:rPr>
          <w:rFonts w:hint="cs"/>
          <w:rtl/>
        </w:rPr>
        <w:t>86</w:t>
      </w:r>
      <w:r w:rsidR="00C8086E">
        <w:rPr>
          <w:rFonts w:hint="cs"/>
          <w:rtl/>
        </w:rPr>
        <w:t xml:space="preserve"> - </w:t>
      </w:r>
      <w:r w:rsidRPr="005E7967">
        <w:rPr>
          <w:rFonts w:hint="cs"/>
          <w:rtl/>
        </w:rPr>
        <w:t>فتح الباري بشرح صحيح البخاري</w:t>
      </w:r>
      <w:r w:rsidR="00074AFE">
        <w:rPr>
          <w:rFonts w:hint="cs"/>
          <w:rtl/>
        </w:rPr>
        <w:t>:</w:t>
      </w:r>
      <w:r w:rsidRPr="005E7967">
        <w:rPr>
          <w:rFonts w:hint="cs"/>
          <w:rtl/>
        </w:rPr>
        <w:t xml:space="preserve"> تأليف الحافظ أبي الفضل شهاب الدين أحمد بن علي بن محمد بن حجر العسقلاني الشافعي (852 هـ) الطبعة الثانية 1402 هـ</w:t>
      </w:r>
      <w:r w:rsidR="00074AFE">
        <w:rPr>
          <w:rFonts w:hint="cs"/>
          <w:rtl/>
        </w:rPr>
        <w:t>،</w:t>
      </w:r>
      <w:r w:rsidRPr="005E7967">
        <w:rPr>
          <w:rFonts w:hint="cs"/>
          <w:rtl/>
        </w:rPr>
        <w:t xml:space="preserve"> نشر دار إحياء التراث العربي</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87</w:t>
      </w:r>
      <w:r w:rsidR="00C8086E">
        <w:rPr>
          <w:rFonts w:hint="cs"/>
          <w:rtl/>
        </w:rPr>
        <w:t xml:space="preserve"> - </w:t>
      </w:r>
      <w:r w:rsidRPr="005E7967">
        <w:rPr>
          <w:rFonts w:hint="cs"/>
          <w:rtl/>
        </w:rPr>
        <w:t>فرج المهموم في تأريخ علماء النجوم</w:t>
      </w:r>
      <w:r w:rsidR="00074AFE">
        <w:rPr>
          <w:rFonts w:hint="cs"/>
          <w:rtl/>
        </w:rPr>
        <w:t>:</w:t>
      </w:r>
      <w:r w:rsidRPr="005E7967">
        <w:rPr>
          <w:rFonts w:hint="cs"/>
          <w:rtl/>
        </w:rPr>
        <w:t xml:space="preserve"> تأليف السيد علي بن موسى بن طاووس (664 هـ) منشورات الرضي</w:t>
      </w:r>
      <w:r w:rsidR="00074AFE">
        <w:rPr>
          <w:rFonts w:hint="cs"/>
          <w:rtl/>
        </w:rPr>
        <w:t>،</w:t>
      </w:r>
      <w:r w:rsidRPr="005E7967">
        <w:rPr>
          <w:rFonts w:hint="cs"/>
          <w:rtl/>
        </w:rPr>
        <w:t xml:space="preserve"> قم</w:t>
      </w:r>
      <w:r w:rsidR="00074AFE">
        <w:rPr>
          <w:rFonts w:hint="cs"/>
          <w:rtl/>
        </w:rPr>
        <w:t>،</w:t>
      </w:r>
      <w:r w:rsidRPr="005E7967">
        <w:rPr>
          <w:rFonts w:hint="cs"/>
          <w:rtl/>
        </w:rPr>
        <w:t xml:space="preserve"> 1363 هـ ش</w:t>
      </w:r>
      <w:r w:rsidR="00074AFE">
        <w:rPr>
          <w:rFonts w:hint="cs"/>
          <w:rtl/>
        </w:rPr>
        <w:t>.</w:t>
      </w:r>
    </w:p>
    <w:p w:rsidR="004F70FB" w:rsidRPr="005E7967" w:rsidRDefault="004F70FB" w:rsidP="00C8086E">
      <w:pPr>
        <w:pStyle w:val="libNormal"/>
        <w:rPr>
          <w:rtl/>
        </w:rPr>
      </w:pPr>
      <w:r w:rsidRPr="005E7967">
        <w:rPr>
          <w:rFonts w:hint="cs"/>
          <w:rtl/>
        </w:rPr>
        <w:t>88</w:t>
      </w:r>
      <w:r w:rsidR="00C8086E">
        <w:rPr>
          <w:rFonts w:hint="cs"/>
          <w:rtl/>
        </w:rPr>
        <w:t xml:space="preserve"> - </w:t>
      </w:r>
      <w:r w:rsidRPr="005E7967">
        <w:rPr>
          <w:rFonts w:hint="cs"/>
          <w:rtl/>
        </w:rPr>
        <w:t>الفردوس بمأثور الخطاب</w:t>
      </w:r>
      <w:r w:rsidR="00074AFE">
        <w:rPr>
          <w:rFonts w:hint="cs"/>
          <w:rtl/>
        </w:rPr>
        <w:t>:</w:t>
      </w:r>
      <w:r w:rsidRPr="005E7967">
        <w:rPr>
          <w:rFonts w:hint="cs"/>
          <w:rtl/>
        </w:rPr>
        <w:t xml:space="preserve"> تأليف أبي شجاع شيرويه بن شهردار بن شيرويه الديلمي الهمداني (509 هـ)</w:t>
      </w:r>
      <w:r w:rsidR="00074AFE">
        <w:rPr>
          <w:rFonts w:hint="cs"/>
          <w:rtl/>
        </w:rPr>
        <w:t>،</w:t>
      </w:r>
      <w:r w:rsidRPr="005E7967">
        <w:rPr>
          <w:rFonts w:hint="cs"/>
          <w:rtl/>
        </w:rPr>
        <w:t xml:space="preserve"> تحقيق السعيد بن بسيوني زغلول</w:t>
      </w:r>
      <w:r w:rsidR="00074AFE">
        <w:rPr>
          <w:rFonts w:hint="cs"/>
          <w:rtl/>
        </w:rPr>
        <w:t>،</w:t>
      </w:r>
      <w:r w:rsidRPr="005E7967">
        <w:rPr>
          <w:rFonts w:hint="cs"/>
          <w:rtl/>
        </w:rPr>
        <w:t xml:space="preserve"> الطبعة الأُولى 1406 هـ</w:t>
      </w:r>
      <w:r w:rsidR="00074AFE">
        <w:rPr>
          <w:rFonts w:hint="cs"/>
          <w:rtl/>
        </w:rPr>
        <w:t>،</w:t>
      </w:r>
      <w:r w:rsidRPr="005E7967">
        <w:rPr>
          <w:rFonts w:hint="cs"/>
          <w:rtl/>
        </w:rPr>
        <w:t xml:space="preserve"> نشر دار الكتب العلمية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89</w:t>
      </w:r>
      <w:r w:rsidR="00C8086E">
        <w:rPr>
          <w:rFonts w:hint="cs"/>
          <w:rtl/>
        </w:rPr>
        <w:t xml:space="preserve"> - </w:t>
      </w:r>
      <w:r w:rsidRPr="005E7967">
        <w:rPr>
          <w:rFonts w:hint="cs"/>
          <w:rtl/>
        </w:rPr>
        <w:t>الفَرْق بين الفِرَق</w:t>
      </w:r>
      <w:r w:rsidR="00074AFE">
        <w:rPr>
          <w:rFonts w:hint="cs"/>
          <w:rtl/>
        </w:rPr>
        <w:t>:</w:t>
      </w:r>
      <w:r w:rsidRPr="005E7967">
        <w:rPr>
          <w:rFonts w:hint="cs"/>
          <w:rtl/>
        </w:rPr>
        <w:t xml:space="preserve"> تأليف عبد القاهر بن طاهر بن محمد التميمي</w:t>
      </w:r>
      <w:r w:rsidR="00074AFE">
        <w:rPr>
          <w:rFonts w:hint="cs"/>
          <w:rtl/>
        </w:rPr>
        <w:t>،</w:t>
      </w:r>
      <w:r w:rsidRPr="005E7967">
        <w:rPr>
          <w:rFonts w:hint="cs"/>
          <w:rtl/>
        </w:rPr>
        <w:t xml:space="preserve"> تحقيق محمد محيي الدين عبد الحميد</w:t>
      </w:r>
      <w:r w:rsidR="00074AFE">
        <w:rPr>
          <w:rFonts w:hint="cs"/>
          <w:rtl/>
        </w:rPr>
        <w:t>،</w:t>
      </w:r>
      <w:r w:rsidRPr="005E7967">
        <w:rPr>
          <w:rFonts w:hint="cs"/>
          <w:rtl/>
        </w:rPr>
        <w:t xml:space="preserve"> نشر دار المعرفة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90</w:t>
      </w:r>
      <w:r w:rsidR="00C8086E">
        <w:rPr>
          <w:rFonts w:hint="cs"/>
          <w:rtl/>
        </w:rPr>
        <w:t xml:space="preserve"> - </w:t>
      </w:r>
      <w:r w:rsidRPr="005E7967">
        <w:rPr>
          <w:rFonts w:hint="cs"/>
          <w:rtl/>
        </w:rPr>
        <w:t>فصل القضاء</w:t>
      </w:r>
      <w:r w:rsidR="00074AFE">
        <w:rPr>
          <w:rFonts w:hint="cs"/>
          <w:rtl/>
        </w:rPr>
        <w:t>:</w:t>
      </w:r>
      <w:r w:rsidRPr="005E7967">
        <w:rPr>
          <w:rFonts w:hint="cs"/>
          <w:rtl/>
        </w:rPr>
        <w:t xml:space="preserve"> تأليف السيد حسن الصدر</w:t>
      </w:r>
      <w:r w:rsidR="00074AFE">
        <w:rPr>
          <w:rFonts w:hint="cs"/>
          <w:rtl/>
        </w:rPr>
        <w:t>،</w:t>
      </w:r>
      <w:r w:rsidRPr="005E7967">
        <w:rPr>
          <w:rFonts w:hint="cs"/>
          <w:rtl/>
        </w:rPr>
        <w:t xml:space="preserve"> ضمن </w:t>
      </w:r>
      <w:r w:rsidR="0079741B">
        <w:rPr>
          <w:rFonts w:hint="cs"/>
          <w:rtl/>
        </w:rPr>
        <w:t>(</w:t>
      </w:r>
      <w:r w:rsidRPr="005E7967">
        <w:rPr>
          <w:rFonts w:hint="cs"/>
          <w:rtl/>
        </w:rPr>
        <w:t>اشنائي باجند نسخه خطى</w:t>
      </w:r>
      <w:r w:rsidR="0079741B">
        <w:rPr>
          <w:rFonts w:hint="cs"/>
          <w:rtl/>
        </w:rPr>
        <w:t>)</w:t>
      </w:r>
      <w:r w:rsidRPr="005E7967">
        <w:rPr>
          <w:rFonts w:hint="cs"/>
          <w:rtl/>
        </w:rPr>
        <w:t xml:space="preserve"> للشيخ رضا الأُستاذي</w:t>
      </w:r>
      <w:r w:rsidR="00074AFE">
        <w:rPr>
          <w:rFonts w:hint="cs"/>
          <w:rtl/>
        </w:rPr>
        <w:t>،</w:t>
      </w:r>
      <w:r w:rsidRPr="005E7967">
        <w:rPr>
          <w:rFonts w:hint="cs"/>
          <w:rtl/>
        </w:rPr>
        <w:t xml:space="preserve"> شوّال سنة 1396</w:t>
      </w:r>
      <w:r w:rsidR="00074AFE">
        <w:rPr>
          <w:rFonts w:hint="cs"/>
          <w:rtl/>
        </w:rPr>
        <w:t>.</w:t>
      </w:r>
    </w:p>
    <w:p w:rsidR="004F70FB" w:rsidRPr="005E7967" w:rsidRDefault="004F70FB" w:rsidP="00C8086E">
      <w:pPr>
        <w:pStyle w:val="libNormal"/>
        <w:rPr>
          <w:rtl/>
        </w:rPr>
      </w:pPr>
      <w:r w:rsidRPr="005E7967">
        <w:rPr>
          <w:rFonts w:hint="cs"/>
          <w:rtl/>
        </w:rPr>
        <w:t>91</w:t>
      </w:r>
      <w:r w:rsidR="00C8086E">
        <w:rPr>
          <w:rFonts w:hint="cs"/>
          <w:rtl/>
        </w:rPr>
        <w:t xml:space="preserve"> - </w:t>
      </w:r>
      <w:r w:rsidRPr="005E7967">
        <w:rPr>
          <w:rFonts w:hint="cs"/>
          <w:rtl/>
        </w:rPr>
        <w:t>الفقه المنسوب للإمام الرضا (عليه السلام)</w:t>
      </w:r>
      <w:r w:rsidR="00074AFE">
        <w:rPr>
          <w:rFonts w:hint="cs"/>
          <w:rtl/>
        </w:rPr>
        <w:t>:</w:t>
      </w:r>
      <w:r w:rsidRPr="005E7967">
        <w:rPr>
          <w:rFonts w:hint="cs"/>
          <w:rtl/>
        </w:rPr>
        <w:t xml:space="preserve"> تحقيق مؤسسة آل البيت (عليهم السلام) لإحياء التراث</w:t>
      </w:r>
      <w:r w:rsidR="00074AFE">
        <w:rPr>
          <w:rFonts w:hint="cs"/>
          <w:rtl/>
        </w:rPr>
        <w:t>،</w:t>
      </w:r>
      <w:r w:rsidRPr="005E7967">
        <w:rPr>
          <w:rFonts w:hint="cs"/>
          <w:rtl/>
        </w:rPr>
        <w:t xml:space="preserve"> الطبعة الأُولى 1406 هـ</w:t>
      </w:r>
      <w:r w:rsidR="00074AFE">
        <w:rPr>
          <w:rFonts w:hint="cs"/>
          <w:rtl/>
        </w:rPr>
        <w:t>،</w:t>
      </w:r>
      <w:r w:rsidRPr="005E7967">
        <w:rPr>
          <w:rFonts w:hint="cs"/>
          <w:rtl/>
        </w:rPr>
        <w:t xml:space="preserve"> نشر المؤتمر العالمي للإمام الرضا (عليه السلام)</w:t>
      </w:r>
      <w:r w:rsidR="00074AFE">
        <w:rPr>
          <w:rFonts w:hint="cs"/>
          <w:rtl/>
        </w:rPr>
        <w:t>.</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92</w:t>
      </w:r>
      <w:r w:rsidR="00C8086E">
        <w:rPr>
          <w:rFonts w:hint="cs"/>
          <w:rtl/>
        </w:rPr>
        <w:t xml:space="preserve"> - </w:t>
      </w:r>
      <w:r w:rsidRPr="005E7967">
        <w:rPr>
          <w:rFonts w:hint="cs"/>
          <w:rtl/>
        </w:rPr>
        <w:t>فلاح السائل</w:t>
      </w:r>
      <w:r w:rsidR="00074AFE">
        <w:rPr>
          <w:rFonts w:hint="cs"/>
          <w:rtl/>
        </w:rPr>
        <w:t>:</w:t>
      </w:r>
      <w:r w:rsidRPr="005E7967">
        <w:rPr>
          <w:rFonts w:hint="cs"/>
          <w:rtl/>
        </w:rPr>
        <w:t xml:space="preserve"> تأليف السيد علي بن موسى بن طاووس (664 هـ)</w:t>
      </w:r>
      <w:r w:rsidR="00074AFE">
        <w:rPr>
          <w:rFonts w:hint="cs"/>
          <w:rtl/>
        </w:rPr>
        <w:t>.</w:t>
      </w:r>
    </w:p>
    <w:p w:rsidR="004F70FB" w:rsidRPr="005E7967" w:rsidRDefault="004F70FB" w:rsidP="00C8086E">
      <w:pPr>
        <w:pStyle w:val="libNormal"/>
        <w:rPr>
          <w:rtl/>
        </w:rPr>
      </w:pPr>
      <w:r w:rsidRPr="005E7967">
        <w:rPr>
          <w:rFonts w:hint="cs"/>
          <w:rtl/>
        </w:rPr>
        <w:t>93</w:t>
      </w:r>
      <w:r w:rsidR="00C8086E">
        <w:rPr>
          <w:rFonts w:hint="cs"/>
          <w:rtl/>
        </w:rPr>
        <w:t xml:space="preserve"> - </w:t>
      </w:r>
      <w:r w:rsidRPr="005E7967">
        <w:rPr>
          <w:rFonts w:hint="cs"/>
          <w:rtl/>
        </w:rPr>
        <w:t>فهرست أسماء علماء الشيعة ومصنّفيهم</w:t>
      </w:r>
      <w:r w:rsidR="00074AFE">
        <w:rPr>
          <w:rFonts w:hint="cs"/>
          <w:rtl/>
        </w:rPr>
        <w:t>:</w:t>
      </w:r>
      <w:r w:rsidRPr="005E7967">
        <w:rPr>
          <w:rFonts w:hint="cs"/>
          <w:rtl/>
        </w:rPr>
        <w:t xml:space="preserve"> تأليف الشيخ منتجب الدين أبي الحسن علي بن عبيد الله بن بابويه الرازي</w:t>
      </w:r>
      <w:r w:rsidR="00074AFE">
        <w:rPr>
          <w:rFonts w:hint="cs"/>
          <w:rtl/>
        </w:rPr>
        <w:t>،</w:t>
      </w:r>
      <w:r w:rsidRPr="005E7967">
        <w:rPr>
          <w:rFonts w:hint="cs"/>
          <w:rtl/>
        </w:rPr>
        <w:t xml:space="preserve"> تحقيق السيد عبد العزيز الطباطبائي</w:t>
      </w:r>
      <w:r w:rsidR="00074AFE">
        <w:rPr>
          <w:rFonts w:hint="cs"/>
          <w:rtl/>
        </w:rPr>
        <w:t>،</w:t>
      </w:r>
      <w:r w:rsidRPr="005E7967">
        <w:rPr>
          <w:rFonts w:hint="cs"/>
          <w:rtl/>
        </w:rPr>
        <w:t xml:space="preserve"> نشر مجمع الذخائر الإسلامية</w:t>
      </w:r>
      <w:r w:rsidR="00074AFE">
        <w:rPr>
          <w:rFonts w:hint="cs"/>
          <w:rtl/>
        </w:rPr>
        <w:t>،</w:t>
      </w:r>
      <w:r w:rsidRPr="005E7967">
        <w:rPr>
          <w:rFonts w:hint="cs"/>
          <w:rtl/>
        </w:rPr>
        <w:t xml:space="preserve"> سنة 1404 هـ</w:t>
      </w:r>
      <w:r w:rsidR="00074AFE">
        <w:rPr>
          <w:rFonts w:hint="cs"/>
          <w:rtl/>
        </w:rPr>
        <w:t>.</w:t>
      </w:r>
    </w:p>
    <w:p w:rsidR="004F70FB" w:rsidRPr="005E7967" w:rsidRDefault="004F70FB" w:rsidP="00C8086E">
      <w:pPr>
        <w:pStyle w:val="libNormal"/>
        <w:rPr>
          <w:rtl/>
        </w:rPr>
      </w:pPr>
      <w:r w:rsidRPr="005E7967">
        <w:rPr>
          <w:rFonts w:hint="cs"/>
          <w:rtl/>
        </w:rPr>
        <w:t>94</w:t>
      </w:r>
      <w:r w:rsidR="00C8086E">
        <w:rPr>
          <w:rFonts w:hint="cs"/>
          <w:rtl/>
        </w:rPr>
        <w:t xml:space="preserve"> - </w:t>
      </w:r>
      <w:r w:rsidRPr="005E7967">
        <w:rPr>
          <w:rFonts w:hint="cs"/>
          <w:rtl/>
        </w:rPr>
        <w:t>فهرست أسماء مصنّفي الشيعة</w:t>
      </w:r>
      <w:r w:rsidR="00074AFE">
        <w:rPr>
          <w:rFonts w:hint="cs"/>
          <w:rtl/>
        </w:rPr>
        <w:t>،</w:t>
      </w:r>
      <w:r w:rsidRPr="005E7967">
        <w:rPr>
          <w:rFonts w:hint="cs"/>
          <w:rtl/>
        </w:rPr>
        <w:t xml:space="preserve"> المعروف بـ </w:t>
      </w:r>
      <w:r w:rsidR="0079741B">
        <w:rPr>
          <w:rFonts w:hint="cs"/>
          <w:rtl/>
        </w:rPr>
        <w:t>(</w:t>
      </w:r>
      <w:r w:rsidRPr="005E7967">
        <w:rPr>
          <w:rFonts w:hint="cs"/>
          <w:rtl/>
        </w:rPr>
        <w:t>رجال النجاشي</w:t>
      </w:r>
      <w:r w:rsidR="0079741B">
        <w:rPr>
          <w:rFonts w:hint="cs"/>
          <w:rtl/>
        </w:rPr>
        <w:t>)</w:t>
      </w:r>
      <w:r w:rsidR="00074AFE">
        <w:rPr>
          <w:rFonts w:hint="cs"/>
          <w:rtl/>
        </w:rPr>
        <w:t>:</w:t>
      </w:r>
      <w:r w:rsidRPr="005E7967">
        <w:rPr>
          <w:rFonts w:hint="cs"/>
          <w:rtl/>
        </w:rPr>
        <w:t xml:space="preserve"> تأليف أبي العباس أحمد بن علي بن العباس النجاشي (450 هـ) أوفست منشورات الداوري</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والطبعة الجديدة الصادرة عن مؤسسة النشر الإسلامي التابعة لجماعة المدرسين</w:t>
      </w:r>
      <w:r w:rsidR="00074AFE">
        <w:rPr>
          <w:rFonts w:hint="cs"/>
          <w:rtl/>
        </w:rPr>
        <w:t>،</w:t>
      </w:r>
      <w:r w:rsidRPr="005E7967">
        <w:rPr>
          <w:rFonts w:hint="cs"/>
          <w:rtl/>
        </w:rPr>
        <w:t xml:space="preserve"> تحقيق السيد موسى الزنجاني</w:t>
      </w:r>
      <w:r w:rsidR="00074AFE">
        <w:rPr>
          <w:rFonts w:hint="cs"/>
          <w:rtl/>
        </w:rPr>
        <w:t>،</w:t>
      </w:r>
      <w:r w:rsidRPr="005E7967">
        <w:rPr>
          <w:rFonts w:hint="cs"/>
          <w:rtl/>
        </w:rPr>
        <w:t xml:space="preserve"> 1407 هـ</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95</w:t>
      </w:r>
      <w:r w:rsidR="00C8086E">
        <w:rPr>
          <w:rFonts w:hint="cs"/>
          <w:rtl/>
        </w:rPr>
        <w:t xml:space="preserve"> - </w:t>
      </w:r>
      <w:r w:rsidRPr="005E7967">
        <w:rPr>
          <w:rFonts w:hint="cs"/>
          <w:rtl/>
        </w:rPr>
        <w:t>الفهرست</w:t>
      </w:r>
      <w:r w:rsidR="00074AFE">
        <w:rPr>
          <w:rFonts w:hint="cs"/>
          <w:rtl/>
        </w:rPr>
        <w:t>:</w:t>
      </w:r>
      <w:r w:rsidRPr="005E7967">
        <w:rPr>
          <w:rFonts w:hint="cs"/>
          <w:rtl/>
        </w:rPr>
        <w:t xml:space="preserve"> تأليف شيخ الطائفة أبي جعفر محمد بن الحسن الطوسي</w:t>
      </w:r>
      <w:r w:rsidR="00074AFE">
        <w:rPr>
          <w:rFonts w:hint="cs"/>
          <w:rtl/>
        </w:rPr>
        <w:t>،</w:t>
      </w:r>
      <w:r w:rsidRPr="005E7967">
        <w:rPr>
          <w:rFonts w:hint="cs"/>
          <w:rtl/>
        </w:rPr>
        <w:t xml:space="preserve"> تصحيح وتعليق السيد محمد صادق آل بحر العلوم</w:t>
      </w:r>
      <w:r w:rsidR="00074AFE">
        <w:rPr>
          <w:rFonts w:hint="cs"/>
          <w:rtl/>
        </w:rPr>
        <w:t>،</w:t>
      </w:r>
      <w:r w:rsidRPr="005E7967">
        <w:rPr>
          <w:rFonts w:hint="cs"/>
          <w:rtl/>
        </w:rPr>
        <w:t xml:space="preserve"> نشر المكتبة الرضوية ومطبعتها في النجف الأشرف</w:t>
      </w:r>
      <w:r w:rsidR="00074AFE">
        <w:rPr>
          <w:rFonts w:hint="cs"/>
          <w:rtl/>
        </w:rPr>
        <w:t>.</w:t>
      </w:r>
    </w:p>
    <w:p w:rsidR="004F70FB" w:rsidRPr="005E7967" w:rsidRDefault="004F70FB" w:rsidP="00C8086E">
      <w:pPr>
        <w:pStyle w:val="libNormal"/>
        <w:rPr>
          <w:rtl/>
        </w:rPr>
      </w:pPr>
      <w:r w:rsidRPr="005E7967">
        <w:rPr>
          <w:rFonts w:hint="cs"/>
          <w:rtl/>
        </w:rPr>
        <w:t>96</w:t>
      </w:r>
      <w:r w:rsidR="00C8086E">
        <w:rPr>
          <w:rFonts w:hint="cs"/>
          <w:rtl/>
        </w:rPr>
        <w:t xml:space="preserve"> - </w:t>
      </w:r>
      <w:r w:rsidRPr="005E7967">
        <w:rPr>
          <w:rFonts w:hint="cs"/>
          <w:rtl/>
        </w:rPr>
        <w:t>فهرس النسخ الخطّيّة في مكتبة آية الله العظمى النجفي المرعشي العامّة</w:t>
      </w:r>
      <w:r w:rsidR="00074AFE">
        <w:rPr>
          <w:rFonts w:hint="cs"/>
          <w:rtl/>
        </w:rPr>
        <w:t>:</w:t>
      </w:r>
      <w:r w:rsidRPr="005E7967">
        <w:rPr>
          <w:rFonts w:hint="cs"/>
          <w:rtl/>
        </w:rPr>
        <w:t xml:space="preserve"> إعداد السيد أحمد الحسيني</w:t>
      </w:r>
      <w:r w:rsidR="00074AFE">
        <w:rPr>
          <w:rFonts w:hint="cs"/>
          <w:rtl/>
        </w:rPr>
        <w:t>،</w:t>
      </w:r>
      <w:r w:rsidRPr="005E7967">
        <w:rPr>
          <w:rFonts w:hint="cs"/>
          <w:rtl/>
        </w:rPr>
        <w:t xml:space="preserve"> باهتمام السيد محمود المرعشي</w:t>
      </w:r>
      <w:r w:rsidR="00074AFE">
        <w:rPr>
          <w:rFonts w:hint="cs"/>
          <w:rtl/>
        </w:rPr>
        <w:t>،</w:t>
      </w:r>
      <w:r w:rsidRPr="005E7967">
        <w:rPr>
          <w:rFonts w:hint="cs"/>
          <w:rtl/>
        </w:rPr>
        <w:t xml:space="preserve"> مطبعة مهر استوار</w:t>
      </w:r>
      <w:r w:rsidR="00074AFE">
        <w:rPr>
          <w:rFonts w:hint="cs"/>
          <w:rtl/>
        </w:rPr>
        <w:t>،</w:t>
      </w:r>
      <w:r w:rsidRPr="005E7967">
        <w:rPr>
          <w:rFonts w:hint="cs"/>
          <w:rtl/>
        </w:rPr>
        <w:t xml:space="preserve"> قم</w:t>
      </w:r>
      <w:r w:rsidR="00074AFE">
        <w:rPr>
          <w:rFonts w:hint="cs"/>
          <w:rtl/>
        </w:rPr>
        <w:t>،</w:t>
      </w:r>
      <w:r w:rsidRPr="005E7967">
        <w:rPr>
          <w:rFonts w:hint="cs"/>
          <w:rtl/>
        </w:rPr>
        <w:t xml:space="preserve"> 1395 هـ</w:t>
      </w:r>
      <w:r w:rsidR="00074AFE">
        <w:rPr>
          <w:rFonts w:hint="cs"/>
          <w:rtl/>
        </w:rPr>
        <w:t>.</w:t>
      </w:r>
    </w:p>
    <w:p w:rsidR="004F70FB" w:rsidRPr="005E7967" w:rsidRDefault="004F70FB" w:rsidP="00C8086E">
      <w:pPr>
        <w:pStyle w:val="libNormal"/>
        <w:rPr>
          <w:rtl/>
        </w:rPr>
      </w:pPr>
      <w:r w:rsidRPr="005E7967">
        <w:rPr>
          <w:rFonts w:hint="cs"/>
          <w:rtl/>
        </w:rPr>
        <w:t>97</w:t>
      </w:r>
      <w:r w:rsidR="00C8086E">
        <w:rPr>
          <w:rFonts w:hint="cs"/>
          <w:rtl/>
        </w:rPr>
        <w:t xml:space="preserve"> - </w:t>
      </w:r>
      <w:r w:rsidRPr="005E7967">
        <w:rPr>
          <w:rFonts w:hint="cs"/>
          <w:rtl/>
        </w:rPr>
        <w:t>القاموس المحيط</w:t>
      </w:r>
      <w:r w:rsidR="00074AFE">
        <w:rPr>
          <w:rFonts w:hint="cs"/>
          <w:rtl/>
        </w:rPr>
        <w:t>:</w:t>
      </w:r>
      <w:r w:rsidRPr="005E7967">
        <w:rPr>
          <w:rFonts w:hint="cs"/>
          <w:rtl/>
        </w:rPr>
        <w:t xml:space="preserve"> تأليف الشيخ مجد الدين محمد بن يعقوب الفيروزآبادي</w:t>
      </w:r>
      <w:r w:rsidR="00074AFE">
        <w:rPr>
          <w:rFonts w:hint="cs"/>
          <w:rtl/>
        </w:rPr>
        <w:t>،</w:t>
      </w:r>
      <w:r w:rsidRPr="005E7967">
        <w:rPr>
          <w:rFonts w:hint="cs"/>
          <w:rtl/>
        </w:rPr>
        <w:t xml:space="preserve"> أوفست دار الفكر</w:t>
      </w:r>
      <w:r w:rsidR="00074AFE">
        <w:rPr>
          <w:rFonts w:hint="cs"/>
          <w:rtl/>
        </w:rPr>
        <w:t>،</w:t>
      </w:r>
      <w:r w:rsidRPr="005E7967">
        <w:rPr>
          <w:rFonts w:hint="cs"/>
          <w:rtl/>
        </w:rPr>
        <w:t xml:space="preserve"> بيروت 1403 هـ</w:t>
      </w:r>
      <w:r w:rsidR="00074AFE">
        <w:rPr>
          <w:rFonts w:hint="cs"/>
          <w:rtl/>
        </w:rPr>
        <w:t>.</w:t>
      </w:r>
    </w:p>
    <w:p w:rsidR="004F70FB" w:rsidRPr="005E7967" w:rsidRDefault="004F70FB" w:rsidP="00C8086E">
      <w:pPr>
        <w:pStyle w:val="libNormal"/>
        <w:rPr>
          <w:rtl/>
        </w:rPr>
      </w:pPr>
      <w:r w:rsidRPr="005E7967">
        <w:rPr>
          <w:rFonts w:hint="cs"/>
          <w:rtl/>
        </w:rPr>
        <w:t>98</w:t>
      </w:r>
      <w:r w:rsidR="00C8086E">
        <w:rPr>
          <w:rFonts w:hint="cs"/>
          <w:rtl/>
        </w:rPr>
        <w:t xml:space="preserve"> - </w:t>
      </w:r>
      <w:r w:rsidRPr="005E7967">
        <w:rPr>
          <w:rFonts w:hint="cs"/>
          <w:rtl/>
        </w:rPr>
        <w:t>قرب الإسناد</w:t>
      </w:r>
      <w:r w:rsidR="00074AFE">
        <w:rPr>
          <w:rFonts w:hint="cs"/>
          <w:rtl/>
        </w:rPr>
        <w:t>:</w:t>
      </w:r>
      <w:r w:rsidRPr="005E7967">
        <w:rPr>
          <w:rFonts w:hint="cs"/>
          <w:rtl/>
        </w:rPr>
        <w:t xml:space="preserve"> تأليف أبي العباس عبد الله بن جعفر الحميري القمّي</w:t>
      </w:r>
      <w:r w:rsidR="00074AFE">
        <w:rPr>
          <w:rFonts w:hint="cs"/>
          <w:rtl/>
        </w:rPr>
        <w:t>،</w:t>
      </w:r>
      <w:r w:rsidRPr="005E7967">
        <w:rPr>
          <w:rFonts w:hint="cs"/>
          <w:rtl/>
        </w:rPr>
        <w:t xml:space="preserve"> إصدار مكتبة نينوى الحديثة</w:t>
      </w:r>
      <w:r w:rsidR="00074AFE">
        <w:rPr>
          <w:rFonts w:hint="cs"/>
          <w:rtl/>
        </w:rPr>
        <w:t>،</w:t>
      </w:r>
      <w:r w:rsidRPr="005E7967">
        <w:rPr>
          <w:rFonts w:hint="cs"/>
          <w:rtl/>
        </w:rPr>
        <w:t xml:space="preserve"> الطبعة الحجرية</w:t>
      </w:r>
      <w:r w:rsidR="00074AFE">
        <w:rPr>
          <w:rFonts w:hint="cs"/>
          <w:rtl/>
        </w:rPr>
        <w:t>.</w:t>
      </w:r>
    </w:p>
    <w:p w:rsidR="004F70FB" w:rsidRPr="005E7967" w:rsidRDefault="004F70FB" w:rsidP="00C8086E">
      <w:pPr>
        <w:pStyle w:val="libNormal"/>
        <w:rPr>
          <w:rtl/>
        </w:rPr>
      </w:pPr>
      <w:r w:rsidRPr="005E7967">
        <w:rPr>
          <w:rFonts w:hint="cs"/>
          <w:rtl/>
        </w:rPr>
        <w:t>99</w:t>
      </w:r>
      <w:r w:rsidR="00C8086E">
        <w:rPr>
          <w:rFonts w:hint="cs"/>
          <w:rtl/>
        </w:rPr>
        <w:t xml:space="preserve"> - </w:t>
      </w:r>
      <w:r w:rsidRPr="005E7967">
        <w:rPr>
          <w:rFonts w:hint="cs"/>
          <w:rtl/>
        </w:rPr>
        <w:t>قصص الأنبياء</w:t>
      </w:r>
      <w:r w:rsidR="00074AFE">
        <w:rPr>
          <w:rFonts w:hint="cs"/>
          <w:rtl/>
        </w:rPr>
        <w:t>:</w:t>
      </w:r>
      <w:r w:rsidRPr="005E7967">
        <w:rPr>
          <w:rFonts w:hint="cs"/>
          <w:rtl/>
        </w:rPr>
        <w:t xml:space="preserve"> تأليف الشيخ قطب الدين سعيد بن هبة الله الراوندي (573 هـ)</w:t>
      </w:r>
      <w:r w:rsidR="00074AFE">
        <w:rPr>
          <w:rFonts w:hint="cs"/>
          <w:rtl/>
        </w:rPr>
        <w:t>،</w:t>
      </w:r>
      <w:r w:rsidRPr="005E7967">
        <w:rPr>
          <w:rFonts w:hint="cs"/>
          <w:rtl/>
        </w:rPr>
        <w:t xml:space="preserve"> نسخة مخطوطة محفوظة في مكتبة آية الله العظمى المرعشى العامّة برقم (2822)</w:t>
      </w:r>
      <w:r w:rsidR="00074AFE">
        <w:rPr>
          <w:rFonts w:hint="cs"/>
          <w:rtl/>
        </w:rPr>
        <w:t>.</w:t>
      </w:r>
    </w:p>
    <w:p w:rsidR="004F70FB" w:rsidRPr="005E7967" w:rsidRDefault="004F70FB" w:rsidP="00C8086E">
      <w:pPr>
        <w:pStyle w:val="libNormal"/>
        <w:rPr>
          <w:rtl/>
        </w:rPr>
      </w:pPr>
      <w:r w:rsidRPr="005E7967">
        <w:rPr>
          <w:rFonts w:hint="cs"/>
          <w:rtl/>
        </w:rPr>
        <w:t>100</w:t>
      </w:r>
      <w:r w:rsidR="00C8086E">
        <w:rPr>
          <w:rFonts w:hint="cs"/>
          <w:rtl/>
        </w:rPr>
        <w:t xml:space="preserve"> - </w:t>
      </w:r>
      <w:r w:rsidRPr="005E7967">
        <w:rPr>
          <w:rFonts w:hint="cs"/>
          <w:rtl/>
        </w:rPr>
        <w:t>الكافي</w:t>
      </w:r>
      <w:r w:rsidR="00074AFE">
        <w:rPr>
          <w:rFonts w:hint="cs"/>
          <w:rtl/>
        </w:rPr>
        <w:t>:</w:t>
      </w:r>
      <w:r w:rsidRPr="005E7967">
        <w:rPr>
          <w:rFonts w:hint="cs"/>
          <w:rtl/>
        </w:rPr>
        <w:t xml:space="preserve"> تأليف أبي جعفر محمد بن يعقوب الكليني الرازي (329 هـ)</w:t>
      </w:r>
      <w:r w:rsidR="00074AFE">
        <w:rPr>
          <w:rFonts w:hint="cs"/>
          <w:rtl/>
        </w:rPr>
        <w:t>،</w:t>
      </w:r>
      <w:r w:rsidRPr="005E7967">
        <w:rPr>
          <w:rFonts w:hint="cs"/>
          <w:rtl/>
        </w:rPr>
        <w:t xml:space="preserve"> تحقيق وتصحيح الشيخ نجم الدين الآملي وعلي أكبر الغفاري</w:t>
      </w:r>
      <w:r w:rsidR="00074AFE">
        <w:rPr>
          <w:rFonts w:hint="cs"/>
          <w:rtl/>
        </w:rPr>
        <w:t>،</w:t>
      </w:r>
      <w:r w:rsidRPr="005E7967">
        <w:rPr>
          <w:rFonts w:hint="cs"/>
          <w:rtl/>
        </w:rPr>
        <w:t xml:space="preserve"> المطبعة الإسلامية (1388) طهران</w:t>
      </w:r>
      <w:r w:rsidR="00074AFE">
        <w:rPr>
          <w:rFonts w:hint="cs"/>
          <w:rtl/>
        </w:rPr>
        <w:t>.</w:t>
      </w:r>
    </w:p>
    <w:p w:rsidR="004F70FB" w:rsidRPr="005E7967" w:rsidRDefault="004F70FB" w:rsidP="00C8086E">
      <w:pPr>
        <w:pStyle w:val="libNormal"/>
        <w:rPr>
          <w:rtl/>
        </w:rPr>
      </w:pPr>
      <w:r w:rsidRPr="005E7967">
        <w:rPr>
          <w:rFonts w:hint="cs"/>
          <w:rtl/>
        </w:rPr>
        <w:t>101</w:t>
      </w:r>
      <w:r w:rsidR="00C8086E">
        <w:rPr>
          <w:rFonts w:hint="cs"/>
          <w:rtl/>
        </w:rPr>
        <w:t xml:space="preserve"> - </w:t>
      </w:r>
      <w:r w:rsidRPr="005E7967">
        <w:rPr>
          <w:rFonts w:hint="cs"/>
          <w:rtl/>
        </w:rPr>
        <w:t>الكافي في الفقه</w:t>
      </w:r>
      <w:r w:rsidR="00074AFE">
        <w:rPr>
          <w:rFonts w:hint="cs"/>
          <w:rtl/>
        </w:rPr>
        <w:t>:</w:t>
      </w:r>
      <w:r w:rsidRPr="005E7967">
        <w:rPr>
          <w:rFonts w:hint="cs"/>
          <w:rtl/>
        </w:rPr>
        <w:t xml:space="preserve"> تأليف الفقيه الأقدم أبي الصلاح الحلبي (447 هـ)</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تحقيق الشيخ رضا الأُستاذي</w:t>
      </w:r>
      <w:r w:rsidR="00074AFE">
        <w:rPr>
          <w:rFonts w:hint="cs"/>
          <w:rtl/>
        </w:rPr>
        <w:t>،</w:t>
      </w:r>
      <w:r w:rsidRPr="005E7967">
        <w:rPr>
          <w:rFonts w:hint="cs"/>
          <w:rtl/>
        </w:rPr>
        <w:t xml:space="preserve"> نشر مكتبة الإمام أمير المؤمنين علي (عليه السلام)</w:t>
      </w:r>
      <w:r w:rsidR="00074AFE">
        <w:rPr>
          <w:rFonts w:hint="cs"/>
          <w:rtl/>
        </w:rPr>
        <w:t>،</w:t>
      </w:r>
      <w:r w:rsidRPr="005E7967">
        <w:rPr>
          <w:rFonts w:hint="cs"/>
          <w:rtl/>
        </w:rPr>
        <w:t xml:space="preserve"> أصفهان</w:t>
      </w:r>
      <w:r w:rsidR="00074AFE">
        <w:rPr>
          <w:rFonts w:hint="cs"/>
          <w:rtl/>
        </w:rPr>
        <w:t>.</w:t>
      </w:r>
    </w:p>
    <w:p w:rsidR="004F70FB" w:rsidRPr="005E7967" w:rsidRDefault="004F70FB" w:rsidP="00C8086E">
      <w:pPr>
        <w:pStyle w:val="libNormal"/>
        <w:rPr>
          <w:rtl/>
        </w:rPr>
      </w:pPr>
      <w:r w:rsidRPr="005E7967">
        <w:rPr>
          <w:rFonts w:hint="cs"/>
          <w:rtl/>
        </w:rPr>
        <w:t>102</w:t>
      </w:r>
      <w:r w:rsidR="00C8086E">
        <w:rPr>
          <w:rFonts w:hint="cs"/>
          <w:rtl/>
        </w:rPr>
        <w:t xml:space="preserve"> - </w:t>
      </w:r>
      <w:r w:rsidRPr="005E7967">
        <w:rPr>
          <w:rFonts w:hint="cs"/>
          <w:rtl/>
        </w:rPr>
        <w:t>الكامل في التأريخ</w:t>
      </w:r>
      <w:r w:rsidR="00074AFE">
        <w:rPr>
          <w:rFonts w:hint="cs"/>
          <w:rtl/>
        </w:rPr>
        <w:t>:</w:t>
      </w:r>
      <w:r w:rsidRPr="005E7967">
        <w:rPr>
          <w:rFonts w:hint="cs"/>
          <w:rtl/>
        </w:rPr>
        <w:t xml:space="preserve"> تأليف الشيخ أبي الحسن علي بن أبي الكرم محمد بن محمد الشيباني المعروف بابن الأثير</w:t>
      </w:r>
      <w:r w:rsidR="00074AFE">
        <w:rPr>
          <w:rFonts w:hint="cs"/>
          <w:rtl/>
        </w:rPr>
        <w:t>،</w:t>
      </w:r>
      <w:r w:rsidRPr="005E7967">
        <w:rPr>
          <w:rFonts w:hint="cs"/>
          <w:rtl/>
        </w:rPr>
        <w:t xml:space="preserve"> دار صادر بيروت 1402 هـ</w:t>
      </w:r>
      <w:r w:rsidR="00074AFE">
        <w:rPr>
          <w:rFonts w:hint="cs"/>
          <w:rtl/>
        </w:rPr>
        <w:t>.</w:t>
      </w:r>
    </w:p>
    <w:p w:rsidR="004F70FB" w:rsidRPr="005E7967" w:rsidRDefault="004F70FB" w:rsidP="00C8086E">
      <w:pPr>
        <w:pStyle w:val="libNormal"/>
        <w:rPr>
          <w:rtl/>
        </w:rPr>
      </w:pPr>
      <w:r w:rsidRPr="005E7967">
        <w:rPr>
          <w:rFonts w:hint="cs"/>
          <w:rtl/>
        </w:rPr>
        <w:t>103</w:t>
      </w:r>
      <w:r w:rsidR="00C8086E">
        <w:rPr>
          <w:rFonts w:hint="cs"/>
          <w:rtl/>
        </w:rPr>
        <w:t xml:space="preserve"> - </w:t>
      </w:r>
      <w:r w:rsidRPr="005E7967">
        <w:rPr>
          <w:rFonts w:hint="cs"/>
          <w:rtl/>
        </w:rPr>
        <w:t>كشف الظنون عن أسامي الكتب والفنون</w:t>
      </w:r>
      <w:r w:rsidR="00074AFE">
        <w:rPr>
          <w:rFonts w:hint="cs"/>
          <w:rtl/>
        </w:rPr>
        <w:t>:</w:t>
      </w:r>
      <w:r w:rsidRPr="005E7967">
        <w:rPr>
          <w:rFonts w:hint="cs"/>
          <w:rtl/>
        </w:rPr>
        <w:t xml:space="preserve"> تأليف حاجي خليفة (1017 هـ) أوفست دار الفكر 1402 هـ</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104</w:t>
      </w:r>
      <w:r w:rsidR="00C8086E">
        <w:rPr>
          <w:rFonts w:hint="cs"/>
          <w:rtl/>
        </w:rPr>
        <w:t xml:space="preserve"> - </w:t>
      </w:r>
      <w:r w:rsidRPr="005E7967">
        <w:rPr>
          <w:rFonts w:hint="cs"/>
          <w:rtl/>
        </w:rPr>
        <w:t>كشف الغمّة في معرفة الأئمّة</w:t>
      </w:r>
      <w:r w:rsidR="00074AFE">
        <w:rPr>
          <w:rFonts w:hint="cs"/>
          <w:rtl/>
        </w:rPr>
        <w:t>:</w:t>
      </w:r>
      <w:r w:rsidRPr="005E7967">
        <w:rPr>
          <w:rFonts w:hint="cs"/>
          <w:rtl/>
        </w:rPr>
        <w:t xml:space="preserve"> تأليف أبي الحسن علي بن عيسى بن أبي الفتح الإربلي</w:t>
      </w:r>
      <w:r w:rsidR="00074AFE">
        <w:rPr>
          <w:rFonts w:hint="cs"/>
          <w:rtl/>
        </w:rPr>
        <w:t>،</w:t>
      </w:r>
      <w:r w:rsidRPr="005E7967">
        <w:rPr>
          <w:rFonts w:hint="cs"/>
          <w:rtl/>
        </w:rPr>
        <w:t xml:space="preserve"> تعليق السيد هاشم الرسولي</w:t>
      </w:r>
      <w:r w:rsidR="00074AFE">
        <w:rPr>
          <w:rFonts w:hint="cs"/>
          <w:rtl/>
        </w:rPr>
        <w:t>،</w:t>
      </w:r>
      <w:r w:rsidRPr="005E7967">
        <w:rPr>
          <w:rFonts w:hint="cs"/>
          <w:rtl/>
        </w:rPr>
        <w:t xml:space="preserve"> سوق المسجد الجامع</w:t>
      </w:r>
      <w:r w:rsidR="00074AFE">
        <w:rPr>
          <w:rFonts w:hint="cs"/>
          <w:rtl/>
        </w:rPr>
        <w:t>،</w:t>
      </w:r>
      <w:r w:rsidRPr="005E7967">
        <w:rPr>
          <w:rFonts w:hint="cs"/>
          <w:rtl/>
        </w:rPr>
        <w:t xml:space="preserve"> تبريز</w:t>
      </w:r>
      <w:r w:rsidR="00074AFE">
        <w:rPr>
          <w:rFonts w:hint="cs"/>
          <w:rtl/>
        </w:rPr>
        <w:t>.</w:t>
      </w:r>
    </w:p>
    <w:p w:rsidR="004F70FB" w:rsidRPr="005E7967" w:rsidRDefault="004F70FB" w:rsidP="00C8086E">
      <w:pPr>
        <w:pStyle w:val="libNormal"/>
        <w:rPr>
          <w:rtl/>
        </w:rPr>
      </w:pPr>
      <w:r w:rsidRPr="005E7967">
        <w:rPr>
          <w:rFonts w:hint="cs"/>
          <w:rtl/>
        </w:rPr>
        <w:t>105</w:t>
      </w:r>
      <w:r w:rsidR="00C8086E">
        <w:rPr>
          <w:rFonts w:hint="cs"/>
          <w:rtl/>
        </w:rPr>
        <w:t xml:space="preserve"> - </w:t>
      </w:r>
      <w:r w:rsidRPr="005E7967">
        <w:rPr>
          <w:rFonts w:hint="cs"/>
          <w:rtl/>
        </w:rPr>
        <w:t>كشف المحجّة لثمرة المهجة</w:t>
      </w:r>
      <w:r w:rsidR="00074AFE">
        <w:rPr>
          <w:rFonts w:hint="cs"/>
          <w:rtl/>
        </w:rPr>
        <w:t>:</w:t>
      </w:r>
      <w:r w:rsidRPr="005E7967">
        <w:rPr>
          <w:rFonts w:hint="cs"/>
          <w:rtl/>
        </w:rPr>
        <w:t xml:space="preserve"> تأليف السيد علي بن موسى بن طاووس (664 هـ)</w:t>
      </w:r>
      <w:r w:rsidR="00074AFE">
        <w:rPr>
          <w:rFonts w:hint="cs"/>
          <w:rtl/>
        </w:rPr>
        <w:t>،</w:t>
      </w:r>
      <w:r w:rsidRPr="005E7967">
        <w:rPr>
          <w:rFonts w:hint="cs"/>
          <w:rtl/>
        </w:rPr>
        <w:t xml:space="preserve"> نشر المطبعة الحيدرية في النجف الأشرف سنة 1370 هـ</w:t>
      </w:r>
      <w:r w:rsidR="00C8086E">
        <w:rPr>
          <w:rFonts w:hint="cs"/>
          <w:rtl/>
        </w:rPr>
        <w:t xml:space="preserve"> - </w:t>
      </w:r>
      <w:r w:rsidRPr="005E7967">
        <w:rPr>
          <w:rFonts w:hint="cs"/>
          <w:rtl/>
        </w:rPr>
        <w:t>1950 م</w:t>
      </w:r>
      <w:r w:rsidR="00074AFE">
        <w:rPr>
          <w:rFonts w:hint="cs"/>
          <w:rtl/>
        </w:rPr>
        <w:t>.</w:t>
      </w:r>
    </w:p>
    <w:p w:rsidR="004F70FB" w:rsidRPr="005E7967" w:rsidRDefault="004F70FB" w:rsidP="00C8086E">
      <w:pPr>
        <w:pStyle w:val="libNormal"/>
        <w:rPr>
          <w:rtl/>
        </w:rPr>
      </w:pPr>
      <w:r w:rsidRPr="005E7967">
        <w:rPr>
          <w:rFonts w:hint="cs"/>
          <w:rtl/>
        </w:rPr>
        <w:t>106</w:t>
      </w:r>
      <w:r w:rsidR="00C8086E">
        <w:rPr>
          <w:rFonts w:hint="cs"/>
          <w:rtl/>
        </w:rPr>
        <w:t xml:space="preserve"> - </w:t>
      </w:r>
      <w:r w:rsidRPr="005E7967">
        <w:rPr>
          <w:rFonts w:hint="cs"/>
          <w:rtl/>
        </w:rPr>
        <w:t>الكشكول</w:t>
      </w:r>
      <w:r w:rsidR="00074AFE">
        <w:rPr>
          <w:rFonts w:hint="cs"/>
          <w:rtl/>
        </w:rPr>
        <w:t>:</w:t>
      </w:r>
      <w:r w:rsidRPr="005E7967">
        <w:rPr>
          <w:rFonts w:hint="cs"/>
          <w:rtl/>
        </w:rPr>
        <w:t xml:space="preserve"> تأليف الشيخ يوسف البحراني (1186 هـ) الطبعة الثانية</w:t>
      </w:r>
      <w:r w:rsidR="00074AFE">
        <w:rPr>
          <w:rFonts w:hint="cs"/>
          <w:rtl/>
        </w:rPr>
        <w:t>،</w:t>
      </w:r>
      <w:r w:rsidRPr="005E7967">
        <w:rPr>
          <w:rFonts w:hint="cs"/>
          <w:rtl/>
        </w:rPr>
        <w:t xml:space="preserve"> 1406 هـ</w:t>
      </w:r>
      <w:r w:rsidR="00C8086E">
        <w:rPr>
          <w:rFonts w:hint="cs"/>
          <w:rtl/>
        </w:rPr>
        <w:t xml:space="preserve"> - </w:t>
      </w:r>
      <w:r w:rsidRPr="005E7967">
        <w:rPr>
          <w:rFonts w:hint="cs"/>
          <w:rtl/>
        </w:rPr>
        <w:t>1985 م</w:t>
      </w:r>
      <w:r w:rsidR="00074AFE">
        <w:rPr>
          <w:rFonts w:hint="cs"/>
          <w:rtl/>
        </w:rPr>
        <w:t>،</w:t>
      </w:r>
      <w:r w:rsidRPr="005E7967">
        <w:rPr>
          <w:rFonts w:hint="cs"/>
          <w:rtl/>
        </w:rPr>
        <w:t xml:space="preserve"> نشر مؤسسة الوفاء ودار النعمان</w:t>
      </w:r>
      <w:r w:rsidR="00074AFE">
        <w:rPr>
          <w:rFonts w:hint="cs"/>
          <w:rtl/>
        </w:rPr>
        <w:t>.</w:t>
      </w:r>
    </w:p>
    <w:p w:rsidR="004F70FB" w:rsidRPr="005E7967" w:rsidRDefault="004F70FB" w:rsidP="00C8086E">
      <w:pPr>
        <w:pStyle w:val="libNormal"/>
        <w:rPr>
          <w:rtl/>
        </w:rPr>
      </w:pPr>
      <w:r w:rsidRPr="005E7967">
        <w:rPr>
          <w:rFonts w:hint="cs"/>
          <w:rtl/>
        </w:rPr>
        <w:t>107</w:t>
      </w:r>
      <w:r w:rsidR="00C8086E">
        <w:rPr>
          <w:rFonts w:hint="cs"/>
          <w:rtl/>
        </w:rPr>
        <w:t xml:space="preserve"> - </w:t>
      </w:r>
      <w:r w:rsidRPr="005E7967">
        <w:rPr>
          <w:rFonts w:hint="cs"/>
          <w:rtl/>
        </w:rPr>
        <w:t>الكنى والألقاب</w:t>
      </w:r>
      <w:r w:rsidR="00074AFE">
        <w:rPr>
          <w:rFonts w:hint="cs"/>
          <w:rtl/>
        </w:rPr>
        <w:t>:</w:t>
      </w:r>
      <w:r w:rsidRPr="005E7967">
        <w:rPr>
          <w:rFonts w:hint="cs"/>
          <w:rtl/>
        </w:rPr>
        <w:t xml:space="preserve"> تأليف الشيخ عباس القمّي (1359 هـ)</w:t>
      </w:r>
      <w:r w:rsidR="00074AFE">
        <w:rPr>
          <w:rFonts w:hint="cs"/>
          <w:rtl/>
        </w:rPr>
        <w:t>،</w:t>
      </w:r>
      <w:r w:rsidRPr="005E7967">
        <w:rPr>
          <w:rFonts w:hint="cs"/>
          <w:rtl/>
        </w:rPr>
        <w:t xml:space="preserve"> مطبعة العرفان صيدا (1358 هـ) أوفست انتشارات بيدار</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108</w:t>
      </w:r>
      <w:r w:rsidR="00C8086E">
        <w:rPr>
          <w:rFonts w:hint="cs"/>
          <w:rtl/>
        </w:rPr>
        <w:t xml:space="preserve"> - </w:t>
      </w:r>
      <w:r w:rsidRPr="005E7967">
        <w:rPr>
          <w:rFonts w:hint="cs"/>
          <w:rtl/>
        </w:rPr>
        <w:t>كنز العمّال في سنن الأقوال والأفعال</w:t>
      </w:r>
      <w:r w:rsidR="00074AFE">
        <w:rPr>
          <w:rFonts w:hint="cs"/>
          <w:rtl/>
        </w:rPr>
        <w:t>:</w:t>
      </w:r>
      <w:r w:rsidRPr="005E7967">
        <w:rPr>
          <w:rFonts w:hint="cs"/>
          <w:rtl/>
        </w:rPr>
        <w:t xml:space="preserve"> تأليف علاء الدين علي المتقي بن حسام الهندي البرهان فوري (975 هـ) ضبط وتصحيح الشيخ بكري حياتي والشيخ صفوة السقا</w:t>
      </w:r>
      <w:r w:rsidR="00074AFE">
        <w:rPr>
          <w:rFonts w:hint="cs"/>
          <w:rtl/>
        </w:rPr>
        <w:t>،</w:t>
      </w:r>
      <w:r w:rsidRPr="005E7967">
        <w:rPr>
          <w:rFonts w:hint="cs"/>
          <w:rtl/>
        </w:rPr>
        <w:t xml:space="preserve"> الطبعة الخامسة 1045 هـ</w:t>
      </w:r>
      <w:r w:rsidR="00074AFE">
        <w:rPr>
          <w:rFonts w:hint="cs"/>
          <w:rtl/>
        </w:rPr>
        <w:t>،</w:t>
      </w:r>
      <w:r w:rsidRPr="005E7967">
        <w:rPr>
          <w:rFonts w:hint="cs"/>
          <w:rtl/>
        </w:rPr>
        <w:t xml:space="preserve"> مؤسسة الرسالة بيروت</w:t>
      </w:r>
      <w:r w:rsidR="00074AFE">
        <w:rPr>
          <w:rFonts w:hint="cs"/>
          <w:rtl/>
        </w:rPr>
        <w:t>.</w:t>
      </w:r>
    </w:p>
    <w:p w:rsidR="004F70FB" w:rsidRPr="005E7967" w:rsidRDefault="004F70FB" w:rsidP="00C8086E">
      <w:pPr>
        <w:pStyle w:val="libNormal"/>
        <w:rPr>
          <w:rtl/>
        </w:rPr>
      </w:pPr>
      <w:r w:rsidRPr="005E7967">
        <w:rPr>
          <w:rFonts w:hint="cs"/>
          <w:rtl/>
        </w:rPr>
        <w:t>109</w:t>
      </w:r>
      <w:r w:rsidR="00C8086E">
        <w:rPr>
          <w:rFonts w:hint="cs"/>
          <w:rtl/>
        </w:rPr>
        <w:t xml:space="preserve"> - </w:t>
      </w:r>
      <w:r w:rsidRPr="005E7967">
        <w:rPr>
          <w:rFonts w:hint="cs"/>
          <w:rtl/>
        </w:rPr>
        <w:t>كنز الفوائد</w:t>
      </w:r>
      <w:r w:rsidR="00074AFE">
        <w:rPr>
          <w:rFonts w:hint="cs"/>
          <w:rtl/>
        </w:rPr>
        <w:t>:</w:t>
      </w:r>
      <w:r w:rsidRPr="005E7967">
        <w:rPr>
          <w:rFonts w:hint="cs"/>
          <w:rtl/>
        </w:rPr>
        <w:t xml:space="preserve"> تأليف الشيخ أبي الفتح محمد بن علي الكراجكي (449 هـ) أوفست مكتبة المصطفوي</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110</w:t>
      </w:r>
      <w:r w:rsidR="00C8086E">
        <w:rPr>
          <w:rFonts w:hint="cs"/>
          <w:rtl/>
        </w:rPr>
        <w:t xml:space="preserve"> - </w:t>
      </w:r>
      <w:r w:rsidRPr="005E7967">
        <w:rPr>
          <w:rFonts w:hint="cs"/>
          <w:rtl/>
        </w:rPr>
        <w:t>لسان العرب</w:t>
      </w:r>
      <w:r w:rsidR="00074AFE">
        <w:rPr>
          <w:rFonts w:hint="cs"/>
          <w:rtl/>
        </w:rPr>
        <w:t>:</w:t>
      </w:r>
      <w:r w:rsidRPr="005E7967">
        <w:rPr>
          <w:rFonts w:hint="cs"/>
          <w:rtl/>
        </w:rPr>
        <w:t xml:space="preserve"> تأليف ابن منظور أبي الفضل جمال الدين محمد بن مكرم</w:t>
      </w:r>
      <w:r w:rsidR="00074AFE">
        <w:rPr>
          <w:rFonts w:hint="cs"/>
          <w:rtl/>
        </w:rPr>
        <w:t>،</w:t>
      </w:r>
      <w:r w:rsidRPr="005E7967">
        <w:rPr>
          <w:rFonts w:hint="cs"/>
          <w:rtl/>
        </w:rPr>
        <w:t xml:space="preserve"> نشر أدب الحوزة</w:t>
      </w:r>
      <w:r w:rsidR="00074AFE">
        <w:rPr>
          <w:rFonts w:hint="cs"/>
          <w:rtl/>
        </w:rPr>
        <w:t>،</w:t>
      </w:r>
      <w:r w:rsidRPr="005E7967">
        <w:rPr>
          <w:rFonts w:hint="cs"/>
          <w:rtl/>
        </w:rPr>
        <w:t xml:space="preserve"> قم 1405 هـ</w:t>
      </w:r>
      <w:r w:rsidR="00074AFE">
        <w:rPr>
          <w:rFonts w:hint="cs"/>
          <w:rtl/>
        </w:rPr>
        <w:t>.</w:t>
      </w:r>
    </w:p>
    <w:p w:rsidR="004F70FB" w:rsidRPr="005E7967" w:rsidRDefault="004F70FB" w:rsidP="00C8086E">
      <w:pPr>
        <w:pStyle w:val="libNormal"/>
        <w:rPr>
          <w:rtl/>
        </w:rPr>
      </w:pPr>
      <w:r w:rsidRPr="005E7967">
        <w:rPr>
          <w:rFonts w:hint="cs"/>
          <w:rtl/>
        </w:rPr>
        <w:t>111</w:t>
      </w:r>
      <w:r w:rsidR="00C8086E">
        <w:rPr>
          <w:rFonts w:hint="cs"/>
          <w:rtl/>
        </w:rPr>
        <w:t xml:space="preserve"> - </w:t>
      </w:r>
      <w:r w:rsidRPr="005E7967">
        <w:rPr>
          <w:rFonts w:hint="cs"/>
          <w:rtl/>
        </w:rPr>
        <w:t>لسان الميزان</w:t>
      </w:r>
      <w:r w:rsidR="00074AFE">
        <w:rPr>
          <w:rFonts w:hint="cs"/>
          <w:rtl/>
        </w:rPr>
        <w:t>:</w:t>
      </w:r>
      <w:r w:rsidRPr="005E7967">
        <w:rPr>
          <w:rFonts w:hint="cs"/>
          <w:rtl/>
        </w:rPr>
        <w:t xml:space="preserve"> تأليف أبي الفضل أحمد بن علي بن حجر العسقلاني (852 هـ)</w:t>
      </w:r>
      <w:r w:rsidR="00074AFE">
        <w:rPr>
          <w:rFonts w:hint="cs"/>
          <w:rtl/>
        </w:rPr>
        <w:t>،</w:t>
      </w:r>
      <w:r w:rsidRPr="005E7967">
        <w:rPr>
          <w:rFonts w:hint="cs"/>
          <w:rtl/>
        </w:rPr>
        <w:t xml:space="preserve"> دائرة المعارف النظامية في الهند</w:t>
      </w:r>
      <w:r w:rsidR="00074AFE">
        <w:rPr>
          <w:rFonts w:hint="cs"/>
          <w:rtl/>
        </w:rPr>
        <w:t>،</w:t>
      </w:r>
      <w:r w:rsidRPr="005E7967">
        <w:rPr>
          <w:rFonts w:hint="cs"/>
          <w:rtl/>
        </w:rPr>
        <w:t xml:space="preserve"> حيدر آباد الدكن 1329</w:t>
      </w:r>
      <w:r w:rsidR="00074AFE">
        <w:rPr>
          <w:rFonts w:hint="cs"/>
          <w:rtl/>
        </w:rPr>
        <w:t>،</w:t>
      </w:r>
      <w:r w:rsidRPr="005E7967">
        <w:rPr>
          <w:rFonts w:hint="cs"/>
          <w:rtl/>
        </w:rPr>
        <w:t xml:space="preserve"> أوفست مؤسسة الأعلمي</w:t>
      </w:r>
      <w:r w:rsidR="00074AFE">
        <w:rPr>
          <w:rFonts w:hint="cs"/>
          <w:rtl/>
        </w:rPr>
        <w:t>،</w:t>
      </w:r>
      <w:r w:rsidRPr="005E7967">
        <w:rPr>
          <w:rFonts w:hint="cs"/>
          <w:rtl/>
        </w:rPr>
        <w:t xml:space="preserve"> بيروت</w:t>
      </w:r>
      <w:r w:rsidR="00074AFE">
        <w:rPr>
          <w:rFonts w:hint="cs"/>
          <w:rtl/>
        </w:rPr>
        <w:t>.</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112</w:t>
      </w:r>
      <w:r w:rsidR="00C8086E">
        <w:rPr>
          <w:rFonts w:hint="cs"/>
          <w:rtl/>
        </w:rPr>
        <w:t xml:space="preserve"> - </w:t>
      </w:r>
      <w:r w:rsidRPr="005E7967">
        <w:rPr>
          <w:rFonts w:hint="cs"/>
          <w:rtl/>
        </w:rPr>
        <w:t>لؤلؤة البحرين في الإِجازات وتراجم رجال الحديث</w:t>
      </w:r>
      <w:r w:rsidR="00074AFE">
        <w:rPr>
          <w:rFonts w:hint="cs"/>
          <w:rtl/>
        </w:rPr>
        <w:t>:</w:t>
      </w:r>
      <w:r w:rsidRPr="005E7967">
        <w:rPr>
          <w:rFonts w:hint="cs"/>
          <w:rtl/>
        </w:rPr>
        <w:t xml:space="preserve"> تأليف الشيخ يوسف بن أحمد البحراني (1186 هـ)</w:t>
      </w:r>
      <w:r w:rsidR="00074AFE">
        <w:rPr>
          <w:rFonts w:hint="cs"/>
          <w:rtl/>
        </w:rPr>
        <w:t>،</w:t>
      </w:r>
      <w:r w:rsidRPr="005E7967">
        <w:rPr>
          <w:rFonts w:hint="cs"/>
          <w:rtl/>
        </w:rPr>
        <w:t xml:space="preserve"> تحقيق السيد محمد صادق بحر العلوم</w:t>
      </w:r>
      <w:r w:rsidR="00074AFE">
        <w:rPr>
          <w:rFonts w:hint="cs"/>
          <w:rtl/>
        </w:rPr>
        <w:t>،</w:t>
      </w:r>
      <w:r w:rsidRPr="005E7967">
        <w:rPr>
          <w:rFonts w:hint="cs"/>
          <w:rtl/>
        </w:rPr>
        <w:t xml:space="preserve"> الطبعة الثانية</w:t>
      </w:r>
      <w:r w:rsidR="00074AFE">
        <w:rPr>
          <w:rFonts w:hint="cs"/>
          <w:rtl/>
        </w:rPr>
        <w:t>،</w:t>
      </w:r>
      <w:r w:rsidRPr="005E7967">
        <w:rPr>
          <w:rFonts w:hint="cs"/>
          <w:rtl/>
        </w:rPr>
        <w:t xml:space="preserve"> نشر مؤسسة آل البيت (عليهم السلام) للطباعة والنشر</w:t>
      </w:r>
      <w:r w:rsidR="00074AFE">
        <w:rPr>
          <w:rFonts w:hint="cs"/>
          <w:rtl/>
        </w:rPr>
        <w:t>.</w:t>
      </w:r>
    </w:p>
    <w:p w:rsidR="004F70FB" w:rsidRPr="005E7967" w:rsidRDefault="004F70FB" w:rsidP="00C8086E">
      <w:pPr>
        <w:pStyle w:val="libNormal"/>
        <w:rPr>
          <w:rtl/>
        </w:rPr>
      </w:pPr>
      <w:r w:rsidRPr="005E7967">
        <w:rPr>
          <w:rFonts w:hint="cs"/>
          <w:rtl/>
        </w:rPr>
        <w:t>113</w:t>
      </w:r>
      <w:r w:rsidR="00C8086E">
        <w:rPr>
          <w:rFonts w:hint="cs"/>
          <w:rtl/>
        </w:rPr>
        <w:t xml:space="preserve"> - </w:t>
      </w:r>
      <w:r w:rsidRPr="005E7967">
        <w:rPr>
          <w:rFonts w:hint="cs"/>
          <w:rtl/>
        </w:rPr>
        <w:t>المبسوط في فقه الإمامية</w:t>
      </w:r>
      <w:r w:rsidR="00074AFE">
        <w:rPr>
          <w:rFonts w:hint="cs"/>
          <w:rtl/>
        </w:rPr>
        <w:t>:</w:t>
      </w:r>
      <w:r w:rsidRPr="005E7967">
        <w:rPr>
          <w:rFonts w:hint="cs"/>
          <w:rtl/>
        </w:rPr>
        <w:t xml:space="preserve"> تأليف شيخ الطائفة أبي جعفر محمد بن الحسن الطوسي (460 هـ) تصحيح السيد محمد تقي الكشفي</w:t>
      </w:r>
      <w:r w:rsidR="00074AFE">
        <w:rPr>
          <w:rFonts w:hint="cs"/>
          <w:rtl/>
        </w:rPr>
        <w:t>،</w:t>
      </w:r>
      <w:r w:rsidRPr="005E7967">
        <w:rPr>
          <w:rFonts w:hint="cs"/>
          <w:rtl/>
        </w:rPr>
        <w:t xml:space="preserve"> المكتبة المرتضوية لإحياء الآثار الجعفرية</w:t>
      </w:r>
      <w:r w:rsidR="00074AFE">
        <w:rPr>
          <w:rFonts w:hint="cs"/>
          <w:rtl/>
        </w:rPr>
        <w:t>.</w:t>
      </w:r>
    </w:p>
    <w:p w:rsidR="004F70FB" w:rsidRPr="005E7967" w:rsidRDefault="004F70FB" w:rsidP="00C8086E">
      <w:pPr>
        <w:pStyle w:val="libNormal"/>
        <w:rPr>
          <w:rtl/>
        </w:rPr>
      </w:pPr>
      <w:r w:rsidRPr="005E7967">
        <w:rPr>
          <w:rFonts w:hint="cs"/>
          <w:rtl/>
        </w:rPr>
        <w:t>114</w:t>
      </w:r>
      <w:r w:rsidR="00C8086E">
        <w:rPr>
          <w:rFonts w:hint="cs"/>
          <w:rtl/>
        </w:rPr>
        <w:t xml:space="preserve"> - </w:t>
      </w:r>
      <w:r w:rsidRPr="005E7967">
        <w:rPr>
          <w:rFonts w:hint="cs"/>
          <w:rtl/>
        </w:rPr>
        <w:t>مجمع البحرين</w:t>
      </w:r>
      <w:r w:rsidR="00074AFE">
        <w:rPr>
          <w:rFonts w:hint="cs"/>
          <w:rtl/>
        </w:rPr>
        <w:t>:</w:t>
      </w:r>
      <w:r w:rsidRPr="005E7967">
        <w:rPr>
          <w:rFonts w:hint="cs"/>
          <w:rtl/>
        </w:rPr>
        <w:t xml:space="preserve"> تأليف الشيخ فخر الدين الطريحي (1085 هـ) تحقيق السيد أحمد الحسيني</w:t>
      </w:r>
      <w:r w:rsidR="00074AFE">
        <w:rPr>
          <w:rFonts w:hint="cs"/>
          <w:rtl/>
        </w:rPr>
        <w:t>،</w:t>
      </w:r>
      <w:r w:rsidRPr="005E7967">
        <w:rPr>
          <w:rFonts w:hint="cs"/>
          <w:rtl/>
        </w:rPr>
        <w:t xml:space="preserve"> نشر مرتضوي</w:t>
      </w:r>
      <w:r w:rsidR="00074AFE">
        <w:rPr>
          <w:rFonts w:hint="cs"/>
          <w:rtl/>
        </w:rPr>
        <w:t>،</w:t>
      </w:r>
      <w:r w:rsidRPr="005E7967">
        <w:rPr>
          <w:rFonts w:hint="cs"/>
          <w:rtl/>
        </w:rPr>
        <w:t xml:space="preserve"> طهران (1362 هـ ش)</w:t>
      </w:r>
      <w:r w:rsidR="00074AFE">
        <w:rPr>
          <w:rFonts w:hint="cs"/>
          <w:rtl/>
        </w:rPr>
        <w:t>.</w:t>
      </w:r>
    </w:p>
    <w:p w:rsidR="004F70FB" w:rsidRPr="005E7967" w:rsidRDefault="004F70FB" w:rsidP="00C8086E">
      <w:pPr>
        <w:pStyle w:val="libNormal"/>
        <w:rPr>
          <w:rtl/>
        </w:rPr>
      </w:pPr>
      <w:r w:rsidRPr="005E7967">
        <w:rPr>
          <w:rFonts w:hint="cs"/>
          <w:rtl/>
        </w:rPr>
        <w:t>115</w:t>
      </w:r>
      <w:r w:rsidR="00C8086E">
        <w:rPr>
          <w:rFonts w:hint="cs"/>
          <w:rtl/>
        </w:rPr>
        <w:t xml:space="preserve"> - </w:t>
      </w:r>
      <w:r w:rsidRPr="005E7967">
        <w:rPr>
          <w:rFonts w:hint="cs"/>
          <w:rtl/>
        </w:rPr>
        <w:t>مجمع الرجال</w:t>
      </w:r>
      <w:r w:rsidR="00074AFE">
        <w:rPr>
          <w:rFonts w:hint="cs"/>
          <w:rtl/>
        </w:rPr>
        <w:t>:</w:t>
      </w:r>
      <w:r w:rsidRPr="005E7967">
        <w:rPr>
          <w:rFonts w:hint="cs"/>
          <w:rtl/>
        </w:rPr>
        <w:t xml:space="preserve"> تأليف زكي الدين المولى عناية الله بن علي القهبائي</w:t>
      </w:r>
      <w:r w:rsidR="00074AFE">
        <w:rPr>
          <w:rFonts w:hint="cs"/>
          <w:rtl/>
        </w:rPr>
        <w:t>،</w:t>
      </w:r>
      <w:r w:rsidRPr="005E7967">
        <w:rPr>
          <w:rFonts w:hint="cs"/>
          <w:rtl/>
        </w:rPr>
        <w:t xml:space="preserve"> تصحيح وتعليق السيد ضياء الدين العلاّمة الأصفهاني</w:t>
      </w:r>
      <w:r w:rsidR="00074AFE">
        <w:rPr>
          <w:rFonts w:hint="cs"/>
          <w:rtl/>
        </w:rPr>
        <w:t>،</w:t>
      </w:r>
      <w:r w:rsidRPr="005E7967">
        <w:rPr>
          <w:rFonts w:hint="cs"/>
          <w:rtl/>
        </w:rPr>
        <w:t xml:space="preserve"> أصفهان 1384 هـ</w:t>
      </w:r>
      <w:r w:rsidR="00074AFE">
        <w:rPr>
          <w:rFonts w:hint="cs"/>
          <w:rtl/>
        </w:rPr>
        <w:t>،</w:t>
      </w:r>
      <w:r w:rsidRPr="005E7967">
        <w:rPr>
          <w:rFonts w:hint="cs"/>
          <w:rtl/>
        </w:rPr>
        <w:t xml:space="preserve"> أوفست إسماعيليان</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116</w:t>
      </w:r>
      <w:r w:rsidR="00C8086E">
        <w:rPr>
          <w:rFonts w:hint="cs"/>
          <w:rtl/>
        </w:rPr>
        <w:t xml:space="preserve"> - </w:t>
      </w:r>
      <w:r w:rsidRPr="005E7967">
        <w:rPr>
          <w:rFonts w:hint="cs"/>
          <w:rtl/>
        </w:rPr>
        <w:t>مجموعة الشهيد الأوّل</w:t>
      </w:r>
      <w:r w:rsidR="00074AFE">
        <w:rPr>
          <w:rFonts w:hint="cs"/>
          <w:rtl/>
        </w:rPr>
        <w:t>:</w:t>
      </w:r>
      <w:r w:rsidRPr="005E7967">
        <w:rPr>
          <w:rFonts w:hint="cs"/>
          <w:rtl/>
        </w:rPr>
        <w:t xml:space="preserve"> نسخة مصوّرة عن مخطوطة محفوظة في مكتبة مؤسسة آل البيت (عليهم السلام) لإحياء التراث في قم</w:t>
      </w:r>
      <w:r w:rsidR="00074AFE">
        <w:rPr>
          <w:rFonts w:hint="cs"/>
          <w:rtl/>
        </w:rPr>
        <w:t>.</w:t>
      </w:r>
    </w:p>
    <w:p w:rsidR="004F70FB" w:rsidRPr="005E7967" w:rsidRDefault="004F70FB" w:rsidP="00C8086E">
      <w:pPr>
        <w:pStyle w:val="libNormal"/>
        <w:rPr>
          <w:rtl/>
        </w:rPr>
      </w:pPr>
      <w:r w:rsidRPr="005E7967">
        <w:rPr>
          <w:rFonts w:hint="cs"/>
          <w:rtl/>
        </w:rPr>
        <w:t>117</w:t>
      </w:r>
      <w:r w:rsidR="00C8086E">
        <w:rPr>
          <w:rFonts w:hint="cs"/>
          <w:rtl/>
        </w:rPr>
        <w:t xml:space="preserve"> - </w:t>
      </w:r>
      <w:r w:rsidRPr="005E7967">
        <w:rPr>
          <w:rFonts w:hint="cs"/>
          <w:rtl/>
        </w:rPr>
        <w:t>المحاسن</w:t>
      </w:r>
      <w:r w:rsidR="00074AFE">
        <w:rPr>
          <w:rFonts w:hint="cs"/>
          <w:rtl/>
        </w:rPr>
        <w:t>:</w:t>
      </w:r>
      <w:r w:rsidRPr="005E7967">
        <w:rPr>
          <w:rFonts w:hint="cs"/>
          <w:rtl/>
        </w:rPr>
        <w:t xml:space="preserve"> تأليف الشيخ أبي جعفر أحمد بن محمد بن خالد البرقي</w:t>
      </w:r>
      <w:r w:rsidR="00074AFE">
        <w:rPr>
          <w:rFonts w:hint="cs"/>
          <w:rtl/>
        </w:rPr>
        <w:t>،</w:t>
      </w:r>
      <w:r w:rsidRPr="005E7967">
        <w:rPr>
          <w:rFonts w:hint="cs"/>
          <w:rtl/>
        </w:rPr>
        <w:t xml:space="preserve"> تعليق السيد جلال الدين الحسيني</w:t>
      </w:r>
      <w:r w:rsidR="00074AFE">
        <w:rPr>
          <w:rFonts w:hint="cs"/>
          <w:rtl/>
        </w:rPr>
        <w:t>،</w:t>
      </w:r>
      <w:r w:rsidRPr="005E7967">
        <w:rPr>
          <w:rFonts w:hint="cs"/>
          <w:rtl/>
        </w:rPr>
        <w:t xml:space="preserve"> الطبعة الثانية</w:t>
      </w:r>
      <w:r w:rsidR="00074AFE">
        <w:rPr>
          <w:rFonts w:hint="cs"/>
          <w:rtl/>
        </w:rPr>
        <w:t>،</w:t>
      </w:r>
      <w:r w:rsidRPr="005E7967">
        <w:rPr>
          <w:rFonts w:hint="cs"/>
          <w:rtl/>
        </w:rPr>
        <w:t xml:space="preserve"> نشر دار الكتب الإسلامية</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118</w:t>
      </w:r>
      <w:r w:rsidR="00C8086E">
        <w:rPr>
          <w:rFonts w:hint="cs"/>
          <w:rtl/>
        </w:rPr>
        <w:t xml:space="preserve"> - </w:t>
      </w:r>
      <w:r w:rsidRPr="005E7967">
        <w:rPr>
          <w:rFonts w:hint="cs"/>
          <w:rtl/>
        </w:rPr>
        <w:t>مرآة الجنان وعبرة اليقظان في معرفة ما يعتبر من حوادث الزمان</w:t>
      </w:r>
      <w:r w:rsidR="00074AFE">
        <w:rPr>
          <w:rFonts w:hint="cs"/>
          <w:rtl/>
        </w:rPr>
        <w:t>:</w:t>
      </w:r>
      <w:r w:rsidRPr="005E7967">
        <w:rPr>
          <w:rFonts w:hint="cs"/>
          <w:rtl/>
        </w:rPr>
        <w:t xml:space="preserve"> تأليف أبي محمد عبد الله بن أسعد بن علي بن سليمان اليافعي اليمني المكّي (768 هـ) الطبعة الثانية 1390 هـ</w:t>
      </w:r>
      <w:r w:rsidR="00074AFE">
        <w:rPr>
          <w:rFonts w:hint="cs"/>
          <w:rtl/>
        </w:rPr>
        <w:t>،</w:t>
      </w:r>
      <w:r w:rsidRPr="005E7967">
        <w:rPr>
          <w:rFonts w:hint="cs"/>
          <w:rtl/>
        </w:rPr>
        <w:t xml:space="preserve"> نشر مؤسسة الأعلمي للمطبوعات</w:t>
      </w:r>
      <w:r w:rsidR="00074AFE">
        <w:rPr>
          <w:rFonts w:hint="cs"/>
          <w:rtl/>
        </w:rPr>
        <w:t>،</w:t>
      </w:r>
      <w:r w:rsidRPr="005E7967">
        <w:rPr>
          <w:rFonts w:hint="cs"/>
          <w:rtl/>
        </w:rPr>
        <w:t xml:space="preserve"> بيروت</w:t>
      </w:r>
      <w:r w:rsidR="00074AFE">
        <w:rPr>
          <w:rFonts w:hint="cs"/>
          <w:rtl/>
        </w:rPr>
        <w:t>،</w:t>
      </w:r>
      <w:r w:rsidRPr="005E7967">
        <w:rPr>
          <w:rFonts w:hint="cs"/>
          <w:rtl/>
        </w:rPr>
        <w:t xml:space="preserve"> أوفست على الطبعة الأُولى المطبوعة في حيدر آباد 1337 هـ</w:t>
      </w:r>
      <w:r w:rsidR="00074AFE">
        <w:rPr>
          <w:rFonts w:hint="cs"/>
          <w:rtl/>
        </w:rPr>
        <w:t>.</w:t>
      </w:r>
    </w:p>
    <w:p w:rsidR="004F70FB" w:rsidRPr="005E7967" w:rsidRDefault="004F70FB" w:rsidP="00C8086E">
      <w:pPr>
        <w:pStyle w:val="libNormal"/>
        <w:rPr>
          <w:rtl/>
        </w:rPr>
      </w:pPr>
      <w:r w:rsidRPr="005E7967">
        <w:rPr>
          <w:rFonts w:hint="cs"/>
          <w:rtl/>
        </w:rPr>
        <w:t>119</w:t>
      </w:r>
      <w:r w:rsidR="00C8086E">
        <w:rPr>
          <w:rFonts w:hint="cs"/>
          <w:rtl/>
        </w:rPr>
        <w:t xml:space="preserve"> - </w:t>
      </w:r>
      <w:r w:rsidRPr="005E7967">
        <w:rPr>
          <w:rFonts w:hint="cs"/>
          <w:rtl/>
        </w:rPr>
        <w:t>مرآة العقول في شرح أخبار آل الرسول</w:t>
      </w:r>
      <w:r w:rsidR="00074AFE">
        <w:rPr>
          <w:rFonts w:hint="cs"/>
          <w:rtl/>
        </w:rPr>
        <w:t>:</w:t>
      </w:r>
      <w:r w:rsidRPr="005E7967">
        <w:rPr>
          <w:rFonts w:hint="cs"/>
          <w:rtl/>
        </w:rPr>
        <w:t xml:space="preserve"> تأليف شيخ الإسلام المولى محمد باقر المجلسي (1110 هـ) نشر المكتبة الإسلامية</w:t>
      </w:r>
      <w:r w:rsidR="00074AFE">
        <w:rPr>
          <w:rFonts w:hint="cs"/>
          <w:rtl/>
        </w:rPr>
        <w:t>،</w:t>
      </w:r>
      <w:r w:rsidRPr="005E7967">
        <w:rPr>
          <w:rFonts w:hint="cs"/>
          <w:rtl/>
        </w:rPr>
        <w:t xml:space="preserve"> الطبعة الثانية 1404 هـ</w:t>
      </w:r>
      <w:r w:rsidR="00074AFE">
        <w:rPr>
          <w:rFonts w:hint="cs"/>
          <w:rtl/>
        </w:rPr>
        <w:t>.</w:t>
      </w:r>
    </w:p>
    <w:p w:rsidR="004F70FB" w:rsidRPr="005E7967" w:rsidRDefault="004F70FB" w:rsidP="00C8086E">
      <w:pPr>
        <w:pStyle w:val="libNormal"/>
        <w:rPr>
          <w:rtl/>
        </w:rPr>
      </w:pPr>
      <w:r w:rsidRPr="005E7967">
        <w:rPr>
          <w:rFonts w:hint="cs"/>
          <w:rtl/>
        </w:rPr>
        <w:t>120</w:t>
      </w:r>
      <w:r w:rsidR="00C8086E">
        <w:rPr>
          <w:rFonts w:hint="cs"/>
          <w:rtl/>
        </w:rPr>
        <w:t xml:space="preserve"> - </w:t>
      </w:r>
      <w:r w:rsidRPr="005E7967">
        <w:rPr>
          <w:rFonts w:hint="cs"/>
          <w:rtl/>
        </w:rPr>
        <w:t>مستدرك الوسائل</w:t>
      </w:r>
      <w:r w:rsidR="00074AFE">
        <w:rPr>
          <w:rFonts w:hint="cs"/>
          <w:rtl/>
        </w:rPr>
        <w:t>:</w:t>
      </w:r>
      <w:r w:rsidRPr="005E7967">
        <w:rPr>
          <w:rFonts w:hint="cs"/>
          <w:rtl/>
        </w:rPr>
        <w:t xml:space="preserve"> تأليف الميرزا حسين النوري الطبرسي (1320 هـ) الطبعة الحجرية</w:t>
      </w:r>
      <w:r w:rsidR="00074AFE">
        <w:rPr>
          <w:rFonts w:hint="cs"/>
          <w:rtl/>
        </w:rPr>
        <w:t>،</w:t>
      </w:r>
      <w:r w:rsidRPr="005E7967">
        <w:rPr>
          <w:rFonts w:hint="cs"/>
          <w:rtl/>
        </w:rPr>
        <w:t xml:space="preserve"> نشر المكتبة الإسلامية طهران</w:t>
      </w:r>
      <w:r w:rsidR="00074AFE">
        <w:rPr>
          <w:rFonts w:hint="cs"/>
          <w:rtl/>
        </w:rPr>
        <w:t>،</w:t>
      </w:r>
      <w:r w:rsidRPr="005E7967">
        <w:rPr>
          <w:rFonts w:hint="cs"/>
          <w:rtl/>
        </w:rPr>
        <w:t xml:space="preserve"> مؤسسة إسماعيليان</w:t>
      </w:r>
      <w:r w:rsidR="00074AFE">
        <w:rPr>
          <w:rFonts w:hint="cs"/>
          <w:rtl/>
        </w:rPr>
        <w:t>،</w:t>
      </w:r>
      <w:r w:rsidRPr="005E7967">
        <w:rPr>
          <w:rFonts w:hint="cs"/>
          <w:rtl/>
        </w:rPr>
        <w:t xml:space="preserve"> قم 1382 هـ</w:t>
      </w:r>
      <w:r w:rsidR="00074AFE">
        <w:rPr>
          <w:rFonts w:hint="cs"/>
          <w:rtl/>
        </w:rPr>
        <w:t>.</w:t>
      </w:r>
    </w:p>
    <w:p w:rsidR="004F70FB" w:rsidRDefault="004F70FB" w:rsidP="004F70FB">
      <w:pPr>
        <w:pStyle w:val="libNormal"/>
        <w:rPr>
          <w:rtl/>
        </w:rPr>
      </w:pPr>
      <w:r>
        <w:rPr>
          <w:rFonts w:hint="cs"/>
          <w:rtl/>
        </w:rPr>
        <w:br w:type="page"/>
      </w:r>
    </w:p>
    <w:p w:rsidR="004F70FB" w:rsidRPr="005E7967" w:rsidRDefault="004F70FB" w:rsidP="00C8086E">
      <w:pPr>
        <w:pStyle w:val="libNormal"/>
        <w:rPr>
          <w:rtl/>
        </w:rPr>
      </w:pPr>
      <w:r w:rsidRPr="005E7967">
        <w:rPr>
          <w:rFonts w:hint="cs"/>
          <w:rtl/>
        </w:rPr>
        <w:lastRenderedPageBreak/>
        <w:t>121</w:t>
      </w:r>
      <w:r w:rsidR="00C8086E">
        <w:rPr>
          <w:rFonts w:hint="cs"/>
          <w:rtl/>
        </w:rPr>
        <w:t xml:space="preserve"> - </w:t>
      </w:r>
      <w:r w:rsidRPr="005E7967">
        <w:rPr>
          <w:rFonts w:hint="cs"/>
          <w:rtl/>
        </w:rPr>
        <w:t>المسند</w:t>
      </w:r>
      <w:r w:rsidR="00074AFE">
        <w:rPr>
          <w:rFonts w:hint="cs"/>
          <w:rtl/>
        </w:rPr>
        <w:t>:</w:t>
      </w:r>
      <w:r w:rsidRPr="005E7967">
        <w:rPr>
          <w:rFonts w:hint="cs"/>
          <w:rtl/>
        </w:rPr>
        <w:t xml:space="preserve"> تأليف أحمد بن حنبل</w:t>
      </w:r>
      <w:r w:rsidR="00074AFE">
        <w:rPr>
          <w:rFonts w:hint="cs"/>
          <w:rtl/>
        </w:rPr>
        <w:t>،</w:t>
      </w:r>
      <w:r w:rsidRPr="005E7967">
        <w:rPr>
          <w:rFonts w:hint="cs"/>
          <w:rtl/>
        </w:rPr>
        <w:t xml:space="preserve"> دار الفكر</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122</w:t>
      </w:r>
      <w:r w:rsidR="00C8086E">
        <w:rPr>
          <w:rFonts w:hint="cs"/>
          <w:rtl/>
        </w:rPr>
        <w:t xml:space="preserve"> - </w:t>
      </w:r>
      <w:r w:rsidRPr="005E7967">
        <w:rPr>
          <w:rFonts w:hint="cs"/>
          <w:rtl/>
        </w:rPr>
        <w:t>المشتبه في الرجال</w:t>
      </w:r>
      <w:r w:rsidR="00074AFE">
        <w:rPr>
          <w:rFonts w:hint="cs"/>
          <w:rtl/>
        </w:rPr>
        <w:t>:</w:t>
      </w:r>
      <w:r w:rsidRPr="005E7967">
        <w:rPr>
          <w:rFonts w:hint="cs"/>
          <w:rtl/>
        </w:rPr>
        <w:t xml:space="preserve"> أسمائهم وأنسابهم</w:t>
      </w:r>
      <w:r w:rsidR="00074AFE">
        <w:rPr>
          <w:rFonts w:hint="cs"/>
          <w:rtl/>
        </w:rPr>
        <w:t>:</w:t>
      </w:r>
      <w:r w:rsidRPr="005E7967">
        <w:rPr>
          <w:rFonts w:hint="cs"/>
          <w:rtl/>
        </w:rPr>
        <w:t xml:space="preserve"> تأليف أبي عبد الله محمد بن أحمد بن عثمان بن قايماز الذهبي (748 هـ)</w:t>
      </w:r>
      <w:r w:rsidR="00074AFE">
        <w:rPr>
          <w:rFonts w:hint="cs"/>
          <w:rtl/>
        </w:rPr>
        <w:t>،</w:t>
      </w:r>
      <w:r w:rsidRPr="005E7967">
        <w:rPr>
          <w:rFonts w:hint="cs"/>
          <w:rtl/>
        </w:rPr>
        <w:t xml:space="preserve"> تحقيق علي محمد البجاوي</w:t>
      </w:r>
      <w:r w:rsidR="00074AFE">
        <w:rPr>
          <w:rFonts w:hint="cs"/>
          <w:rtl/>
        </w:rPr>
        <w:t>،</w:t>
      </w:r>
      <w:r w:rsidRPr="005E7967">
        <w:rPr>
          <w:rFonts w:hint="cs"/>
          <w:rtl/>
        </w:rPr>
        <w:t xml:space="preserve"> الطبعة الأُولى 1962 م</w:t>
      </w:r>
      <w:r w:rsidR="00074AFE">
        <w:rPr>
          <w:rFonts w:hint="cs"/>
          <w:rtl/>
        </w:rPr>
        <w:t>،</w:t>
      </w:r>
      <w:r w:rsidRPr="005E7967">
        <w:rPr>
          <w:rFonts w:hint="cs"/>
          <w:rtl/>
        </w:rPr>
        <w:t xml:space="preserve"> دار إحياء الكتب العربية</w:t>
      </w:r>
      <w:r w:rsidR="00074AFE">
        <w:rPr>
          <w:rFonts w:hint="cs"/>
          <w:rtl/>
        </w:rPr>
        <w:t>.</w:t>
      </w:r>
    </w:p>
    <w:p w:rsidR="004F70FB" w:rsidRPr="005E7967" w:rsidRDefault="004F70FB" w:rsidP="00C8086E">
      <w:pPr>
        <w:pStyle w:val="libNormal"/>
        <w:rPr>
          <w:rtl/>
        </w:rPr>
      </w:pPr>
      <w:r w:rsidRPr="005E7967">
        <w:rPr>
          <w:rFonts w:hint="cs"/>
          <w:rtl/>
        </w:rPr>
        <w:t>123</w:t>
      </w:r>
      <w:r w:rsidR="00C8086E">
        <w:rPr>
          <w:rFonts w:hint="cs"/>
          <w:rtl/>
        </w:rPr>
        <w:t xml:space="preserve"> - </w:t>
      </w:r>
      <w:r w:rsidRPr="005E7967">
        <w:rPr>
          <w:rFonts w:hint="cs"/>
          <w:rtl/>
        </w:rPr>
        <w:t>مشكاة الأنوار في غرر الأخبار</w:t>
      </w:r>
      <w:r w:rsidR="00074AFE">
        <w:rPr>
          <w:rFonts w:hint="cs"/>
          <w:rtl/>
        </w:rPr>
        <w:t>:</w:t>
      </w:r>
      <w:r w:rsidRPr="005E7967">
        <w:rPr>
          <w:rFonts w:hint="cs"/>
          <w:rtl/>
        </w:rPr>
        <w:t xml:space="preserve"> تأليف أبي الفضل علي الطبرسي</w:t>
      </w:r>
      <w:r w:rsidR="00074AFE">
        <w:rPr>
          <w:rFonts w:hint="cs"/>
          <w:rtl/>
        </w:rPr>
        <w:t>،</w:t>
      </w:r>
      <w:r w:rsidRPr="005E7967">
        <w:rPr>
          <w:rFonts w:hint="cs"/>
          <w:rtl/>
        </w:rPr>
        <w:t xml:space="preserve"> تقديم صالح الجعفري</w:t>
      </w:r>
      <w:r w:rsidR="00074AFE">
        <w:rPr>
          <w:rFonts w:hint="cs"/>
          <w:rtl/>
        </w:rPr>
        <w:t>،</w:t>
      </w:r>
      <w:r w:rsidRPr="005E7967">
        <w:rPr>
          <w:rFonts w:hint="cs"/>
          <w:rtl/>
        </w:rPr>
        <w:t xml:space="preserve"> المطبعة الحيدرية</w:t>
      </w:r>
      <w:r w:rsidR="00074AFE">
        <w:rPr>
          <w:rFonts w:hint="cs"/>
          <w:rtl/>
        </w:rPr>
        <w:t>،</w:t>
      </w:r>
      <w:r w:rsidRPr="005E7967">
        <w:rPr>
          <w:rFonts w:hint="cs"/>
          <w:rtl/>
        </w:rPr>
        <w:t xml:space="preserve"> النجف الأشرف 1385 هـ</w:t>
      </w:r>
      <w:r w:rsidR="00074AFE">
        <w:rPr>
          <w:rFonts w:hint="cs"/>
          <w:rtl/>
        </w:rPr>
        <w:t>.</w:t>
      </w:r>
    </w:p>
    <w:p w:rsidR="004F70FB" w:rsidRPr="005E7967" w:rsidRDefault="004F70FB" w:rsidP="00C8086E">
      <w:pPr>
        <w:pStyle w:val="libNormal"/>
        <w:rPr>
          <w:rtl/>
        </w:rPr>
      </w:pPr>
      <w:r w:rsidRPr="005E7967">
        <w:rPr>
          <w:rFonts w:hint="cs"/>
          <w:rtl/>
        </w:rPr>
        <w:t>124</w:t>
      </w:r>
      <w:r w:rsidR="00C8086E">
        <w:rPr>
          <w:rFonts w:hint="cs"/>
          <w:rtl/>
        </w:rPr>
        <w:t xml:space="preserve"> - </w:t>
      </w:r>
      <w:r w:rsidRPr="005E7967">
        <w:rPr>
          <w:rFonts w:hint="cs"/>
          <w:rtl/>
        </w:rPr>
        <w:t>المصباح</w:t>
      </w:r>
      <w:r w:rsidR="00074AFE">
        <w:rPr>
          <w:rFonts w:hint="cs"/>
          <w:rtl/>
        </w:rPr>
        <w:t>:</w:t>
      </w:r>
      <w:r w:rsidRPr="005E7967">
        <w:rPr>
          <w:rFonts w:hint="cs"/>
          <w:rtl/>
        </w:rPr>
        <w:t xml:space="preserve"> تأليف تقي الدين إبراهيم بن علي بن الحسن بن محمد الكفعمي</w:t>
      </w:r>
      <w:r w:rsidR="00074AFE">
        <w:rPr>
          <w:rFonts w:hint="cs"/>
          <w:rtl/>
        </w:rPr>
        <w:t>،</w:t>
      </w:r>
      <w:r w:rsidRPr="005E7967">
        <w:rPr>
          <w:rFonts w:hint="cs"/>
          <w:rtl/>
        </w:rPr>
        <w:t xml:space="preserve"> الطبعة الثالثة 1403 هـ</w:t>
      </w:r>
      <w:r w:rsidR="00074AFE">
        <w:rPr>
          <w:rFonts w:hint="cs"/>
          <w:rtl/>
        </w:rPr>
        <w:t>،</w:t>
      </w:r>
      <w:r w:rsidRPr="005E7967">
        <w:rPr>
          <w:rFonts w:hint="cs"/>
          <w:rtl/>
        </w:rPr>
        <w:t xml:space="preserve"> أوفست مؤسسة الأعلمي</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125</w:t>
      </w:r>
      <w:r w:rsidR="00C8086E">
        <w:rPr>
          <w:rFonts w:hint="cs"/>
          <w:rtl/>
        </w:rPr>
        <w:t xml:space="preserve"> - </w:t>
      </w:r>
      <w:r w:rsidRPr="005E7967">
        <w:rPr>
          <w:rFonts w:hint="cs"/>
          <w:rtl/>
        </w:rPr>
        <w:t>مصباح المتهجّد وسلاح المتعبّد</w:t>
      </w:r>
      <w:r w:rsidR="00074AFE">
        <w:rPr>
          <w:rFonts w:hint="cs"/>
          <w:rtl/>
        </w:rPr>
        <w:t>:</w:t>
      </w:r>
      <w:r w:rsidRPr="005E7967">
        <w:rPr>
          <w:rFonts w:hint="cs"/>
          <w:rtl/>
        </w:rPr>
        <w:t xml:space="preserve"> تأليف شيخ الطائفة أبي جعفر محمد بن الحسن الطوسي</w:t>
      </w:r>
      <w:r w:rsidR="00074AFE">
        <w:rPr>
          <w:rFonts w:hint="cs"/>
          <w:rtl/>
        </w:rPr>
        <w:t>،</w:t>
      </w:r>
      <w:r w:rsidRPr="005E7967">
        <w:rPr>
          <w:rFonts w:hint="cs"/>
          <w:rtl/>
        </w:rPr>
        <w:t xml:space="preserve"> نشر إسماعيل الأنصاري الزنجاني</w:t>
      </w:r>
      <w:r w:rsidR="00074AFE">
        <w:rPr>
          <w:rFonts w:hint="cs"/>
          <w:rtl/>
        </w:rPr>
        <w:t>،</w:t>
      </w:r>
      <w:r w:rsidRPr="005E7967">
        <w:rPr>
          <w:rFonts w:hint="cs"/>
          <w:rtl/>
        </w:rPr>
        <w:t xml:space="preserve"> قم المشرّفة</w:t>
      </w:r>
      <w:r w:rsidR="00074AFE">
        <w:rPr>
          <w:rFonts w:hint="cs"/>
          <w:rtl/>
        </w:rPr>
        <w:t>.</w:t>
      </w:r>
    </w:p>
    <w:p w:rsidR="004F70FB" w:rsidRPr="005E7967" w:rsidRDefault="004F70FB" w:rsidP="00C8086E">
      <w:pPr>
        <w:pStyle w:val="libNormal"/>
        <w:rPr>
          <w:rtl/>
        </w:rPr>
      </w:pPr>
      <w:r w:rsidRPr="005E7967">
        <w:rPr>
          <w:rFonts w:hint="cs"/>
          <w:rtl/>
        </w:rPr>
        <w:t>126</w:t>
      </w:r>
      <w:r w:rsidR="00C8086E">
        <w:rPr>
          <w:rFonts w:hint="cs"/>
          <w:rtl/>
        </w:rPr>
        <w:t xml:space="preserve"> - </w:t>
      </w:r>
      <w:r w:rsidRPr="005E7967">
        <w:rPr>
          <w:rFonts w:hint="cs"/>
          <w:rtl/>
        </w:rPr>
        <w:t>المصنف</w:t>
      </w:r>
      <w:r w:rsidR="00074AFE">
        <w:rPr>
          <w:rFonts w:hint="cs"/>
          <w:rtl/>
        </w:rPr>
        <w:t>:</w:t>
      </w:r>
      <w:r w:rsidRPr="005E7967">
        <w:rPr>
          <w:rFonts w:hint="cs"/>
          <w:rtl/>
        </w:rPr>
        <w:t xml:space="preserve"> تأليف الحافظ أبي بكر عبد الرزاق بن همام الصنعاني (126</w:t>
      </w:r>
      <w:r w:rsidR="00C8086E">
        <w:rPr>
          <w:rFonts w:hint="cs"/>
          <w:rtl/>
        </w:rPr>
        <w:t xml:space="preserve"> - </w:t>
      </w:r>
      <w:r w:rsidRPr="005E7967">
        <w:rPr>
          <w:rFonts w:hint="cs"/>
          <w:rtl/>
        </w:rPr>
        <w:t>211 هـ) تحقيق الشيخ حبيب الرحمان الأعظمي</w:t>
      </w:r>
      <w:r w:rsidR="00074AFE">
        <w:rPr>
          <w:rFonts w:hint="cs"/>
          <w:rtl/>
        </w:rPr>
        <w:t>،</w:t>
      </w:r>
      <w:r w:rsidRPr="005E7967">
        <w:rPr>
          <w:rFonts w:hint="cs"/>
          <w:rtl/>
        </w:rPr>
        <w:t xml:space="preserve"> الطبعة الأُولى 1390 هـ</w:t>
      </w:r>
      <w:r w:rsidR="00C8086E">
        <w:rPr>
          <w:rFonts w:hint="cs"/>
          <w:rtl/>
        </w:rPr>
        <w:t xml:space="preserve"> - </w:t>
      </w:r>
      <w:r w:rsidRPr="005E7967">
        <w:rPr>
          <w:rFonts w:hint="cs"/>
          <w:rtl/>
        </w:rPr>
        <w:t>1970 م</w:t>
      </w:r>
      <w:r w:rsidR="00074AFE">
        <w:rPr>
          <w:rFonts w:hint="cs"/>
          <w:rtl/>
        </w:rPr>
        <w:t>،</w:t>
      </w:r>
      <w:r w:rsidRPr="005E7967">
        <w:rPr>
          <w:rFonts w:hint="cs"/>
          <w:rtl/>
        </w:rPr>
        <w:t xml:space="preserve"> نشر المجلس العلمي</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127</w:t>
      </w:r>
      <w:r w:rsidR="00C8086E">
        <w:rPr>
          <w:rFonts w:hint="cs"/>
          <w:rtl/>
        </w:rPr>
        <w:t xml:space="preserve"> - </w:t>
      </w:r>
      <w:r w:rsidRPr="005E7967">
        <w:rPr>
          <w:rFonts w:hint="cs"/>
          <w:rtl/>
        </w:rPr>
        <w:t>معالم العلماء</w:t>
      </w:r>
      <w:r w:rsidR="00074AFE">
        <w:rPr>
          <w:rFonts w:hint="cs"/>
          <w:rtl/>
        </w:rPr>
        <w:t>:</w:t>
      </w:r>
      <w:r w:rsidRPr="005E7967">
        <w:rPr>
          <w:rFonts w:hint="cs"/>
          <w:rtl/>
        </w:rPr>
        <w:t xml:space="preserve"> تأليف الحافظ محمد بن علي بن شهر آشوب المازندراني (588 هـ)</w:t>
      </w:r>
      <w:r w:rsidR="00074AFE">
        <w:rPr>
          <w:rFonts w:hint="cs"/>
          <w:rtl/>
        </w:rPr>
        <w:t>،</w:t>
      </w:r>
      <w:r w:rsidRPr="005E7967">
        <w:rPr>
          <w:rFonts w:hint="cs"/>
          <w:rtl/>
        </w:rPr>
        <w:t xml:space="preserve"> تحقيق السيد محمد صادق بحر العلوم</w:t>
      </w:r>
      <w:r w:rsidR="00074AFE">
        <w:rPr>
          <w:rFonts w:hint="cs"/>
          <w:rtl/>
        </w:rPr>
        <w:t>،</w:t>
      </w:r>
      <w:r w:rsidRPr="005E7967">
        <w:rPr>
          <w:rFonts w:hint="cs"/>
          <w:rtl/>
        </w:rPr>
        <w:t xml:space="preserve"> نشر المكتبة الحيدرية</w:t>
      </w:r>
      <w:r w:rsidR="00074AFE">
        <w:rPr>
          <w:rFonts w:hint="cs"/>
          <w:rtl/>
        </w:rPr>
        <w:t>،</w:t>
      </w:r>
      <w:r w:rsidRPr="005E7967">
        <w:rPr>
          <w:rFonts w:hint="cs"/>
          <w:rtl/>
        </w:rPr>
        <w:t xml:space="preserve"> النجف الأشرف</w:t>
      </w:r>
      <w:r w:rsidR="00074AFE">
        <w:rPr>
          <w:rFonts w:hint="cs"/>
          <w:rtl/>
        </w:rPr>
        <w:t>،</w:t>
      </w:r>
      <w:r w:rsidRPr="005E7967">
        <w:rPr>
          <w:rFonts w:hint="cs"/>
          <w:rtl/>
        </w:rPr>
        <w:t xml:space="preserve"> الطبعة الثانية</w:t>
      </w:r>
      <w:r w:rsidR="00074AFE">
        <w:rPr>
          <w:rFonts w:hint="cs"/>
          <w:rtl/>
        </w:rPr>
        <w:t>.</w:t>
      </w:r>
    </w:p>
    <w:p w:rsidR="004F70FB" w:rsidRPr="005E7967" w:rsidRDefault="004F70FB" w:rsidP="00C8086E">
      <w:pPr>
        <w:pStyle w:val="libNormal"/>
        <w:rPr>
          <w:rtl/>
        </w:rPr>
      </w:pPr>
      <w:r w:rsidRPr="005E7967">
        <w:rPr>
          <w:rFonts w:hint="cs"/>
          <w:rtl/>
        </w:rPr>
        <w:t>128</w:t>
      </w:r>
      <w:r w:rsidR="00C8086E">
        <w:rPr>
          <w:rFonts w:hint="cs"/>
          <w:rtl/>
        </w:rPr>
        <w:t xml:space="preserve"> - </w:t>
      </w:r>
      <w:r w:rsidRPr="005E7967">
        <w:rPr>
          <w:rFonts w:hint="cs"/>
          <w:rtl/>
        </w:rPr>
        <w:t>معاني الأخبار</w:t>
      </w:r>
      <w:r w:rsidR="00074AFE">
        <w:rPr>
          <w:rFonts w:hint="cs"/>
          <w:rtl/>
        </w:rPr>
        <w:t>:</w:t>
      </w:r>
      <w:r w:rsidRPr="005E7967">
        <w:rPr>
          <w:rFonts w:hint="cs"/>
          <w:rtl/>
        </w:rPr>
        <w:t xml:space="preserve"> تأليف الشيخ الصدوق أبي جعفر محمد بن علي بن الحسين بن بابويه القمّي (381 هـ) تصحيح علي أكبر الغفاري</w:t>
      </w:r>
      <w:r w:rsidR="00074AFE">
        <w:rPr>
          <w:rFonts w:hint="cs"/>
          <w:rtl/>
        </w:rPr>
        <w:t>،</w:t>
      </w:r>
      <w:r w:rsidRPr="005E7967">
        <w:rPr>
          <w:rFonts w:hint="cs"/>
          <w:rtl/>
        </w:rPr>
        <w:t xml:space="preserve"> نشر جماعة المدرسين في الحوزة العلمية في قم (1361 هـ ش)</w:t>
      </w:r>
      <w:r w:rsidR="00074AFE">
        <w:rPr>
          <w:rFonts w:hint="cs"/>
          <w:rtl/>
        </w:rPr>
        <w:t>.</w:t>
      </w:r>
    </w:p>
    <w:p w:rsidR="004F70FB" w:rsidRPr="005E7967" w:rsidRDefault="004F70FB" w:rsidP="00C8086E">
      <w:pPr>
        <w:pStyle w:val="libNormal"/>
        <w:rPr>
          <w:rtl/>
        </w:rPr>
      </w:pPr>
      <w:r w:rsidRPr="005E7967">
        <w:rPr>
          <w:rFonts w:hint="cs"/>
          <w:rtl/>
        </w:rPr>
        <w:t>129</w:t>
      </w:r>
      <w:r w:rsidR="00C8086E">
        <w:rPr>
          <w:rFonts w:hint="cs"/>
          <w:rtl/>
        </w:rPr>
        <w:t xml:space="preserve"> - </w:t>
      </w:r>
      <w:r w:rsidRPr="005E7967">
        <w:rPr>
          <w:rFonts w:hint="cs"/>
          <w:rtl/>
        </w:rPr>
        <w:t>المعتبر</w:t>
      </w:r>
      <w:r w:rsidR="00074AFE">
        <w:rPr>
          <w:rFonts w:hint="cs"/>
          <w:rtl/>
        </w:rPr>
        <w:t>:</w:t>
      </w:r>
      <w:r w:rsidRPr="005E7967">
        <w:rPr>
          <w:rFonts w:hint="cs"/>
          <w:rtl/>
        </w:rPr>
        <w:t xml:space="preserve"> تأليف المحقّق الحلّي نجم الدين أبي القاسم جعفر بن الحسن (676 هـ) نشر مؤسسة سيّد الشهداء (عليه السلام)</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130</w:t>
      </w:r>
      <w:r w:rsidR="00C8086E">
        <w:rPr>
          <w:rFonts w:hint="cs"/>
          <w:rtl/>
        </w:rPr>
        <w:t xml:space="preserve"> - </w:t>
      </w:r>
      <w:r w:rsidRPr="005E7967">
        <w:rPr>
          <w:rFonts w:hint="cs"/>
          <w:rtl/>
        </w:rPr>
        <w:t>معجم الأُدباء</w:t>
      </w:r>
      <w:r w:rsidR="00074AFE">
        <w:rPr>
          <w:rFonts w:hint="cs"/>
          <w:rtl/>
        </w:rPr>
        <w:t>:</w:t>
      </w:r>
      <w:r w:rsidRPr="005E7967">
        <w:rPr>
          <w:rFonts w:hint="cs"/>
          <w:rtl/>
        </w:rPr>
        <w:t xml:space="preserve"> تأليف أبي عبد الله ياقوت بن عبد الله الرومي الحموي</w:t>
      </w:r>
      <w:r w:rsidR="00074AFE">
        <w:rPr>
          <w:rFonts w:hint="cs"/>
          <w:rtl/>
        </w:rPr>
        <w:t>،</w:t>
      </w:r>
      <w:r w:rsidRPr="005E7967">
        <w:rPr>
          <w:rFonts w:hint="cs"/>
          <w:rtl/>
        </w:rPr>
        <w:t xml:space="preserve"> (626 هـ) الطبعة الثالثة</w:t>
      </w:r>
      <w:r w:rsidR="00074AFE">
        <w:rPr>
          <w:rFonts w:hint="cs"/>
          <w:rtl/>
        </w:rPr>
        <w:t>،</w:t>
      </w:r>
      <w:r w:rsidRPr="005E7967">
        <w:rPr>
          <w:rFonts w:hint="cs"/>
          <w:rtl/>
        </w:rPr>
        <w:t xml:space="preserve"> 1400 هـ</w:t>
      </w:r>
      <w:r w:rsidR="00074AFE">
        <w:rPr>
          <w:rFonts w:hint="cs"/>
          <w:rtl/>
        </w:rPr>
        <w:t>،</w:t>
      </w:r>
      <w:r w:rsidRPr="005E7967">
        <w:rPr>
          <w:rFonts w:hint="cs"/>
          <w:rtl/>
        </w:rPr>
        <w:t xml:space="preserve"> دار الفكر</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131</w:t>
      </w:r>
      <w:r w:rsidR="00C8086E">
        <w:rPr>
          <w:rFonts w:hint="cs"/>
          <w:rtl/>
        </w:rPr>
        <w:t xml:space="preserve"> - </w:t>
      </w:r>
      <w:r w:rsidRPr="005E7967">
        <w:rPr>
          <w:rFonts w:hint="cs"/>
          <w:rtl/>
        </w:rPr>
        <w:t>معجم البلدان</w:t>
      </w:r>
      <w:r w:rsidR="00074AFE">
        <w:rPr>
          <w:rFonts w:hint="cs"/>
          <w:rtl/>
        </w:rPr>
        <w:t>:</w:t>
      </w:r>
      <w:r w:rsidRPr="005E7967">
        <w:rPr>
          <w:rFonts w:hint="cs"/>
          <w:rtl/>
        </w:rPr>
        <w:t xml:space="preserve"> تأليف شهاب الدين أبي عبد الله ياقوت بن عبد الله الحموي الرومي البغدادي</w:t>
      </w:r>
      <w:r w:rsidR="00074AFE">
        <w:rPr>
          <w:rFonts w:hint="cs"/>
          <w:rtl/>
        </w:rPr>
        <w:t>،</w:t>
      </w:r>
      <w:r w:rsidRPr="005E7967">
        <w:rPr>
          <w:rFonts w:hint="cs"/>
          <w:rtl/>
        </w:rPr>
        <w:t xml:space="preserve"> نشر دار صادر</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132</w:t>
      </w:r>
      <w:r w:rsidR="00C8086E">
        <w:rPr>
          <w:rFonts w:hint="cs"/>
          <w:rtl/>
        </w:rPr>
        <w:t xml:space="preserve"> - </w:t>
      </w:r>
      <w:r w:rsidRPr="005E7967">
        <w:rPr>
          <w:rFonts w:hint="cs"/>
          <w:rtl/>
        </w:rPr>
        <w:t>معجم رجال الحديث</w:t>
      </w:r>
      <w:r w:rsidR="00074AFE">
        <w:rPr>
          <w:rFonts w:hint="cs"/>
          <w:rtl/>
        </w:rPr>
        <w:t>:</w:t>
      </w:r>
      <w:r w:rsidRPr="005E7967">
        <w:rPr>
          <w:rFonts w:hint="cs"/>
          <w:rtl/>
        </w:rPr>
        <w:t xml:space="preserve"> تأليف السيد أبي القاسم الخوئي</w:t>
      </w:r>
      <w:r w:rsidR="00074AFE">
        <w:rPr>
          <w:rFonts w:hint="cs"/>
          <w:rtl/>
        </w:rPr>
        <w:t>،</w:t>
      </w:r>
      <w:r w:rsidRPr="005E7967">
        <w:rPr>
          <w:rFonts w:hint="cs"/>
          <w:rtl/>
        </w:rPr>
        <w:t xml:space="preserve"> الطبعة </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الثالثة 1403 هـ</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133</w:t>
      </w:r>
      <w:r w:rsidR="00C8086E">
        <w:rPr>
          <w:rFonts w:hint="cs"/>
          <w:rtl/>
        </w:rPr>
        <w:t xml:space="preserve"> - </w:t>
      </w:r>
      <w:r w:rsidRPr="005E7967">
        <w:rPr>
          <w:rFonts w:hint="cs"/>
          <w:rtl/>
        </w:rPr>
        <w:t>معجم شواهد العربية</w:t>
      </w:r>
      <w:r w:rsidR="00074AFE">
        <w:rPr>
          <w:rFonts w:hint="cs"/>
          <w:rtl/>
        </w:rPr>
        <w:t>:</w:t>
      </w:r>
      <w:r w:rsidRPr="005E7967">
        <w:rPr>
          <w:rFonts w:hint="cs"/>
          <w:rtl/>
        </w:rPr>
        <w:t xml:space="preserve"> تأليف عبد السلام محمد هارون</w:t>
      </w:r>
      <w:r w:rsidR="00074AFE">
        <w:rPr>
          <w:rFonts w:hint="cs"/>
          <w:rtl/>
        </w:rPr>
        <w:t>،</w:t>
      </w:r>
      <w:r w:rsidRPr="005E7967">
        <w:rPr>
          <w:rFonts w:hint="cs"/>
          <w:rtl/>
        </w:rPr>
        <w:t xml:space="preserve"> الطبعة الأُولى 1392 هـ</w:t>
      </w:r>
      <w:r w:rsidR="00074AFE">
        <w:rPr>
          <w:rFonts w:hint="cs"/>
          <w:rtl/>
        </w:rPr>
        <w:t>،</w:t>
      </w:r>
      <w:r w:rsidRPr="005E7967">
        <w:rPr>
          <w:rFonts w:hint="cs"/>
          <w:rtl/>
        </w:rPr>
        <w:t xml:space="preserve"> 1972 م</w:t>
      </w:r>
      <w:r w:rsidR="00074AFE">
        <w:rPr>
          <w:rFonts w:hint="cs"/>
          <w:rtl/>
        </w:rPr>
        <w:t>،</w:t>
      </w:r>
      <w:r w:rsidRPr="005E7967">
        <w:rPr>
          <w:rFonts w:hint="cs"/>
          <w:rtl/>
        </w:rPr>
        <w:t xml:space="preserve"> نشر مكتبة الخانجي بمصر</w:t>
      </w:r>
      <w:r w:rsidR="00074AFE">
        <w:rPr>
          <w:rFonts w:hint="cs"/>
          <w:rtl/>
        </w:rPr>
        <w:t>.</w:t>
      </w:r>
    </w:p>
    <w:p w:rsidR="004F70FB" w:rsidRPr="005E7967" w:rsidRDefault="004F70FB" w:rsidP="00C8086E">
      <w:pPr>
        <w:pStyle w:val="libNormal"/>
        <w:rPr>
          <w:rtl/>
        </w:rPr>
      </w:pPr>
      <w:r w:rsidRPr="005E7967">
        <w:rPr>
          <w:rFonts w:hint="cs"/>
          <w:rtl/>
        </w:rPr>
        <w:t>134</w:t>
      </w:r>
      <w:r w:rsidR="00C8086E">
        <w:rPr>
          <w:rFonts w:hint="cs"/>
          <w:rtl/>
        </w:rPr>
        <w:t xml:space="preserve"> - </w:t>
      </w:r>
      <w:r w:rsidRPr="005E7967">
        <w:rPr>
          <w:rFonts w:hint="cs"/>
          <w:rtl/>
        </w:rPr>
        <w:t>معجم المفسّرين</w:t>
      </w:r>
      <w:r w:rsidR="00074AFE">
        <w:rPr>
          <w:rFonts w:hint="cs"/>
          <w:rtl/>
        </w:rPr>
        <w:t>:</w:t>
      </w:r>
      <w:r w:rsidRPr="005E7967">
        <w:rPr>
          <w:rFonts w:hint="cs"/>
          <w:rtl/>
        </w:rPr>
        <w:t xml:space="preserve"> تأليف عادل نويهض</w:t>
      </w:r>
      <w:r w:rsidR="00074AFE">
        <w:rPr>
          <w:rFonts w:hint="cs"/>
          <w:rtl/>
        </w:rPr>
        <w:t>،</w:t>
      </w:r>
      <w:r w:rsidRPr="005E7967">
        <w:rPr>
          <w:rFonts w:hint="cs"/>
          <w:rtl/>
        </w:rPr>
        <w:t xml:space="preserve"> تقديم الشيخ حسن خالد</w:t>
      </w:r>
      <w:r w:rsidR="00074AFE">
        <w:rPr>
          <w:rFonts w:hint="cs"/>
          <w:rtl/>
        </w:rPr>
        <w:t>،</w:t>
      </w:r>
      <w:r w:rsidRPr="005E7967">
        <w:rPr>
          <w:rFonts w:hint="cs"/>
          <w:rtl/>
        </w:rPr>
        <w:t xml:space="preserve"> مؤسسة نويهض الثقافية</w:t>
      </w:r>
      <w:r w:rsidR="00074AFE">
        <w:rPr>
          <w:rFonts w:hint="cs"/>
          <w:rtl/>
        </w:rPr>
        <w:t>،</w:t>
      </w:r>
      <w:r w:rsidRPr="005E7967">
        <w:rPr>
          <w:rFonts w:hint="cs"/>
          <w:rtl/>
        </w:rPr>
        <w:t xml:space="preserve"> الطبعة الأُولى 1403 هـ</w:t>
      </w:r>
      <w:r w:rsidR="00C8086E">
        <w:rPr>
          <w:rFonts w:hint="cs"/>
          <w:rtl/>
        </w:rPr>
        <w:t xml:space="preserve"> - </w:t>
      </w:r>
      <w:r w:rsidRPr="005E7967">
        <w:rPr>
          <w:rFonts w:hint="cs"/>
          <w:rtl/>
        </w:rPr>
        <w:t>1983 م</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135</w:t>
      </w:r>
      <w:r w:rsidR="00C8086E">
        <w:rPr>
          <w:rFonts w:hint="cs"/>
          <w:rtl/>
        </w:rPr>
        <w:t xml:space="preserve"> - </w:t>
      </w:r>
      <w:r w:rsidRPr="005E7967">
        <w:rPr>
          <w:rFonts w:hint="cs"/>
          <w:rtl/>
        </w:rPr>
        <w:t>معجم المؤلّفين</w:t>
      </w:r>
      <w:r w:rsidR="00074AFE">
        <w:rPr>
          <w:rFonts w:hint="cs"/>
          <w:rtl/>
        </w:rPr>
        <w:t>:</w:t>
      </w:r>
      <w:r w:rsidRPr="005E7967">
        <w:rPr>
          <w:rFonts w:hint="cs"/>
          <w:rtl/>
        </w:rPr>
        <w:t xml:space="preserve"> تأليف عمر رضا كحالة</w:t>
      </w:r>
      <w:r w:rsidR="00074AFE">
        <w:rPr>
          <w:rFonts w:hint="cs"/>
          <w:rtl/>
        </w:rPr>
        <w:t>،</w:t>
      </w:r>
      <w:r w:rsidRPr="005E7967">
        <w:rPr>
          <w:rFonts w:hint="cs"/>
          <w:rtl/>
        </w:rPr>
        <w:t xml:space="preserve"> نشر دار إحياء التراث العربي</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136</w:t>
      </w:r>
      <w:r w:rsidR="00C8086E">
        <w:rPr>
          <w:rFonts w:hint="cs"/>
          <w:rtl/>
        </w:rPr>
        <w:t xml:space="preserve"> - </w:t>
      </w:r>
      <w:r w:rsidRPr="005E7967">
        <w:rPr>
          <w:rFonts w:hint="cs"/>
          <w:rtl/>
        </w:rPr>
        <w:t>مفاتيح الأُصول</w:t>
      </w:r>
      <w:r w:rsidR="00074AFE">
        <w:rPr>
          <w:rFonts w:hint="cs"/>
          <w:rtl/>
        </w:rPr>
        <w:t>:</w:t>
      </w:r>
      <w:r w:rsidRPr="005E7967">
        <w:rPr>
          <w:rFonts w:hint="cs"/>
          <w:rtl/>
        </w:rPr>
        <w:t xml:space="preserve"> تأليف السيد محمد الطباطبائي</w:t>
      </w:r>
      <w:r w:rsidR="00074AFE">
        <w:rPr>
          <w:rFonts w:hint="cs"/>
          <w:rtl/>
        </w:rPr>
        <w:t>،</w:t>
      </w:r>
      <w:r w:rsidRPr="005E7967">
        <w:rPr>
          <w:rFonts w:hint="cs"/>
          <w:rtl/>
        </w:rPr>
        <w:t xml:space="preserve"> نشر مؤسسة آل البيت (عليهم السلام) لإحياء التراث</w:t>
      </w:r>
      <w:r w:rsidR="00074AFE">
        <w:rPr>
          <w:rFonts w:hint="cs"/>
          <w:rtl/>
        </w:rPr>
        <w:t>.</w:t>
      </w:r>
    </w:p>
    <w:p w:rsidR="004F70FB" w:rsidRPr="005E7967" w:rsidRDefault="004F70FB" w:rsidP="00C8086E">
      <w:pPr>
        <w:pStyle w:val="libNormal"/>
        <w:rPr>
          <w:rtl/>
        </w:rPr>
      </w:pPr>
      <w:r w:rsidRPr="005E7967">
        <w:rPr>
          <w:rFonts w:hint="cs"/>
          <w:rtl/>
        </w:rPr>
        <w:t>137</w:t>
      </w:r>
      <w:r w:rsidR="00C8086E">
        <w:rPr>
          <w:rFonts w:hint="cs"/>
          <w:rtl/>
        </w:rPr>
        <w:t xml:space="preserve"> - </w:t>
      </w:r>
      <w:r w:rsidRPr="005E7967">
        <w:rPr>
          <w:rFonts w:hint="cs"/>
          <w:rtl/>
        </w:rPr>
        <w:t>مقابس الأنوار</w:t>
      </w:r>
      <w:r w:rsidR="00074AFE">
        <w:rPr>
          <w:rFonts w:hint="cs"/>
          <w:rtl/>
        </w:rPr>
        <w:t>:</w:t>
      </w:r>
      <w:r w:rsidRPr="005E7967">
        <w:rPr>
          <w:rFonts w:hint="cs"/>
          <w:rtl/>
        </w:rPr>
        <w:t xml:space="preserve"> تأليف الشيخ أسد الله الدزفولي الكاظمي (1237 هـ) الطبعة الحجرية</w:t>
      </w:r>
      <w:r w:rsidR="00074AFE">
        <w:rPr>
          <w:rFonts w:hint="cs"/>
          <w:rtl/>
        </w:rPr>
        <w:t>،</w:t>
      </w:r>
      <w:r w:rsidRPr="005E7967">
        <w:rPr>
          <w:rFonts w:hint="cs"/>
          <w:rtl/>
        </w:rPr>
        <w:t xml:space="preserve"> نشر مؤسسة آل البيت (عليهم السلام) لإحياء التراث</w:t>
      </w:r>
      <w:r w:rsidR="00074AFE">
        <w:rPr>
          <w:rFonts w:hint="cs"/>
          <w:rtl/>
        </w:rPr>
        <w:t>.</w:t>
      </w:r>
    </w:p>
    <w:p w:rsidR="004F70FB" w:rsidRPr="005E7967" w:rsidRDefault="004F70FB" w:rsidP="00C8086E">
      <w:pPr>
        <w:pStyle w:val="libNormal"/>
        <w:rPr>
          <w:rtl/>
        </w:rPr>
      </w:pPr>
      <w:r w:rsidRPr="005E7967">
        <w:rPr>
          <w:rFonts w:hint="cs"/>
          <w:rtl/>
        </w:rPr>
        <w:t>138</w:t>
      </w:r>
      <w:r w:rsidR="00C8086E">
        <w:rPr>
          <w:rFonts w:hint="cs"/>
          <w:rtl/>
        </w:rPr>
        <w:t xml:space="preserve"> - </w:t>
      </w:r>
      <w:r w:rsidRPr="005E7967">
        <w:rPr>
          <w:rFonts w:hint="cs"/>
          <w:rtl/>
        </w:rPr>
        <w:t>المقنعة</w:t>
      </w:r>
      <w:r w:rsidR="00074AFE">
        <w:rPr>
          <w:rFonts w:hint="cs"/>
          <w:rtl/>
        </w:rPr>
        <w:t>:</w:t>
      </w:r>
      <w:r w:rsidRPr="005E7967">
        <w:rPr>
          <w:rFonts w:hint="cs"/>
          <w:rtl/>
        </w:rPr>
        <w:t xml:space="preserve"> تأليف الشيخ المفيد محمد بن محمد بن النعمان</w:t>
      </w:r>
      <w:r w:rsidR="00074AFE">
        <w:rPr>
          <w:rFonts w:hint="cs"/>
          <w:rtl/>
        </w:rPr>
        <w:t>،</w:t>
      </w:r>
      <w:r w:rsidRPr="005E7967">
        <w:rPr>
          <w:rFonts w:hint="cs"/>
          <w:rtl/>
        </w:rPr>
        <w:t xml:space="preserve"> نشر مكتبة آية الله المرعشي العامّة</w:t>
      </w:r>
      <w:r w:rsidR="00074AFE">
        <w:rPr>
          <w:rFonts w:hint="cs"/>
          <w:rtl/>
        </w:rPr>
        <w:t>،</w:t>
      </w:r>
      <w:r w:rsidRPr="005E7967">
        <w:rPr>
          <w:rFonts w:hint="cs"/>
          <w:rtl/>
        </w:rPr>
        <w:t xml:space="preserve"> قم 1404 هـ</w:t>
      </w:r>
      <w:r w:rsidR="00074AFE">
        <w:rPr>
          <w:rFonts w:hint="cs"/>
          <w:rtl/>
        </w:rPr>
        <w:t>.</w:t>
      </w:r>
    </w:p>
    <w:p w:rsidR="004F70FB" w:rsidRPr="005E7967" w:rsidRDefault="004F70FB" w:rsidP="00C8086E">
      <w:pPr>
        <w:pStyle w:val="libNormal"/>
        <w:rPr>
          <w:rtl/>
        </w:rPr>
      </w:pPr>
      <w:r w:rsidRPr="005E7967">
        <w:rPr>
          <w:rFonts w:hint="cs"/>
          <w:rtl/>
        </w:rPr>
        <w:t>139</w:t>
      </w:r>
      <w:r w:rsidR="00C8086E">
        <w:rPr>
          <w:rFonts w:hint="cs"/>
          <w:rtl/>
        </w:rPr>
        <w:t xml:space="preserve"> - </w:t>
      </w:r>
      <w:r w:rsidRPr="005E7967">
        <w:rPr>
          <w:rFonts w:hint="cs"/>
          <w:rtl/>
        </w:rPr>
        <w:t>المقنع</w:t>
      </w:r>
      <w:r w:rsidR="00074AFE">
        <w:rPr>
          <w:rFonts w:hint="cs"/>
          <w:rtl/>
        </w:rPr>
        <w:t>:</w:t>
      </w:r>
      <w:r w:rsidRPr="005E7967">
        <w:rPr>
          <w:rFonts w:hint="cs"/>
          <w:rtl/>
        </w:rPr>
        <w:t xml:space="preserve"> تأليف الشيخ الصدوق محمد بن علي بن الحسين بن بابويه القمّي (381 هـ)</w:t>
      </w:r>
      <w:r w:rsidR="00074AFE">
        <w:rPr>
          <w:rFonts w:hint="cs"/>
          <w:rtl/>
        </w:rPr>
        <w:t>،</w:t>
      </w:r>
      <w:r w:rsidRPr="005E7967">
        <w:rPr>
          <w:rFonts w:hint="cs"/>
          <w:rtl/>
        </w:rPr>
        <w:t xml:space="preserve"> نشر مؤسسة المطبوعات الدينية والمكتبة الإِسلامية طهران 1377 هـ</w:t>
      </w:r>
      <w:r w:rsidR="00074AFE">
        <w:rPr>
          <w:rFonts w:hint="cs"/>
          <w:rtl/>
        </w:rPr>
        <w:t>.</w:t>
      </w:r>
    </w:p>
    <w:p w:rsidR="004F70FB" w:rsidRPr="005E7967" w:rsidRDefault="004F70FB" w:rsidP="00C8086E">
      <w:pPr>
        <w:pStyle w:val="libNormal"/>
        <w:rPr>
          <w:rtl/>
        </w:rPr>
      </w:pPr>
      <w:r w:rsidRPr="005E7967">
        <w:rPr>
          <w:rFonts w:hint="cs"/>
          <w:rtl/>
        </w:rPr>
        <w:t>140</w:t>
      </w:r>
      <w:r w:rsidR="00C8086E">
        <w:rPr>
          <w:rFonts w:hint="cs"/>
          <w:rtl/>
        </w:rPr>
        <w:t xml:space="preserve"> - </w:t>
      </w:r>
      <w:r w:rsidRPr="005E7967">
        <w:rPr>
          <w:rFonts w:hint="cs"/>
          <w:rtl/>
        </w:rPr>
        <w:t>مكارم الأخلاق</w:t>
      </w:r>
      <w:r w:rsidR="00074AFE">
        <w:rPr>
          <w:rFonts w:hint="cs"/>
          <w:rtl/>
        </w:rPr>
        <w:t>:</w:t>
      </w:r>
      <w:r w:rsidRPr="005E7967">
        <w:rPr>
          <w:rFonts w:hint="cs"/>
          <w:rtl/>
        </w:rPr>
        <w:t xml:space="preserve"> تأليف رضي الدين أبي نصير الحسن بن الفضل الطبرسي</w:t>
      </w:r>
      <w:r w:rsidR="00074AFE">
        <w:rPr>
          <w:rFonts w:hint="cs"/>
          <w:rtl/>
        </w:rPr>
        <w:t>،</w:t>
      </w:r>
      <w:r w:rsidRPr="005E7967">
        <w:rPr>
          <w:rFonts w:hint="cs"/>
          <w:rtl/>
        </w:rPr>
        <w:t xml:space="preserve"> تقديم وتعليق محمد الحسين الأعلمي</w:t>
      </w:r>
      <w:r w:rsidR="00074AFE">
        <w:rPr>
          <w:rFonts w:hint="cs"/>
          <w:rtl/>
        </w:rPr>
        <w:t>،</w:t>
      </w:r>
      <w:r w:rsidRPr="005E7967">
        <w:rPr>
          <w:rFonts w:hint="cs"/>
          <w:rtl/>
        </w:rPr>
        <w:t xml:space="preserve"> منشورات الأعلمي بيروت 1392 هـ</w:t>
      </w:r>
      <w:r w:rsidR="00074AFE">
        <w:rPr>
          <w:rFonts w:hint="cs"/>
          <w:rtl/>
        </w:rPr>
        <w:t>.</w:t>
      </w:r>
    </w:p>
    <w:p w:rsidR="004F70FB" w:rsidRPr="005E7967" w:rsidRDefault="004F70FB" w:rsidP="00C8086E">
      <w:pPr>
        <w:pStyle w:val="libNormal"/>
        <w:rPr>
          <w:rtl/>
        </w:rPr>
      </w:pPr>
      <w:r w:rsidRPr="005E7967">
        <w:rPr>
          <w:rFonts w:hint="cs"/>
          <w:rtl/>
        </w:rPr>
        <w:t>141</w:t>
      </w:r>
      <w:r w:rsidR="00C8086E">
        <w:rPr>
          <w:rFonts w:hint="cs"/>
          <w:rtl/>
        </w:rPr>
        <w:t xml:space="preserve"> - </w:t>
      </w:r>
      <w:r w:rsidRPr="005E7967">
        <w:rPr>
          <w:rFonts w:hint="cs"/>
          <w:rtl/>
        </w:rPr>
        <w:t>الملل والنحل</w:t>
      </w:r>
      <w:r w:rsidR="00074AFE">
        <w:rPr>
          <w:rFonts w:hint="cs"/>
          <w:rtl/>
        </w:rPr>
        <w:t>:</w:t>
      </w:r>
      <w:r w:rsidRPr="005E7967">
        <w:rPr>
          <w:rFonts w:hint="cs"/>
          <w:rtl/>
        </w:rPr>
        <w:t xml:space="preserve"> تأليف أبي الفتح محمد بن عبد الكريم الشهرستاني</w:t>
      </w:r>
      <w:r w:rsidR="00074AFE">
        <w:rPr>
          <w:rFonts w:hint="cs"/>
          <w:rtl/>
        </w:rPr>
        <w:t>،</w:t>
      </w:r>
      <w:r w:rsidRPr="005E7967">
        <w:rPr>
          <w:rFonts w:hint="cs"/>
          <w:rtl/>
        </w:rPr>
        <w:t xml:space="preserve"> تخريج فتح الله بدران</w:t>
      </w:r>
      <w:r w:rsidR="00074AFE">
        <w:rPr>
          <w:rFonts w:hint="cs"/>
          <w:rtl/>
        </w:rPr>
        <w:t>،</w:t>
      </w:r>
      <w:r w:rsidRPr="005E7967">
        <w:rPr>
          <w:rFonts w:hint="cs"/>
          <w:rtl/>
        </w:rPr>
        <w:t xml:space="preserve"> الطبعة الثانية</w:t>
      </w:r>
      <w:r w:rsidR="00074AFE">
        <w:rPr>
          <w:rFonts w:hint="cs"/>
          <w:rtl/>
        </w:rPr>
        <w:t>،</w:t>
      </w:r>
      <w:r w:rsidRPr="005E7967">
        <w:rPr>
          <w:rFonts w:hint="cs"/>
          <w:rtl/>
        </w:rPr>
        <w:t xml:space="preserve"> مكتبة الأنجلو مصرية</w:t>
      </w:r>
      <w:r w:rsidR="00074AFE">
        <w:rPr>
          <w:rFonts w:hint="cs"/>
          <w:rtl/>
        </w:rPr>
        <w:t>،</w:t>
      </w:r>
      <w:r w:rsidRPr="005E7967">
        <w:rPr>
          <w:rFonts w:hint="cs"/>
          <w:rtl/>
        </w:rPr>
        <w:t xml:space="preserve"> القاهرة</w:t>
      </w:r>
      <w:r w:rsidR="00074AFE">
        <w:rPr>
          <w:rFonts w:hint="cs"/>
          <w:rtl/>
        </w:rPr>
        <w:t>.</w:t>
      </w:r>
    </w:p>
    <w:p w:rsidR="004F70FB" w:rsidRPr="005E7967" w:rsidRDefault="004F70FB" w:rsidP="00C8086E">
      <w:pPr>
        <w:pStyle w:val="libNormal"/>
        <w:rPr>
          <w:rtl/>
        </w:rPr>
      </w:pPr>
      <w:r w:rsidRPr="005E7967">
        <w:rPr>
          <w:rFonts w:hint="cs"/>
          <w:rtl/>
        </w:rPr>
        <w:t>142</w:t>
      </w:r>
      <w:r w:rsidR="00C8086E">
        <w:rPr>
          <w:rFonts w:hint="cs"/>
          <w:rtl/>
        </w:rPr>
        <w:t xml:space="preserve"> - </w:t>
      </w:r>
      <w:r w:rsidRPr="005E7967">
        <w:rPr>
          <w:rFonts w:hint="cs"/>
          <w:rtl/>
        </w:rPr>
        <w:t>مناقب آل أبي طالب</w:t>
      </w:r>
      <w:r w:rsidR="00074AFE">
        <w:rPr>
          <w:rFonts w:hint="cs"/>
          <w:rtl/>
        </w:rPr>
        <w:t>:</w:t>
      </w:r>
      <w:r w:rsidRPr="005E7967">
        <w:rPr>
          <w:rFonts w:hint="cs"/>
          <w:rtl/>
        </w:rPr>
        <w:t xml:space="preserve"> تأليف أبي جعفر رشيد الدين محمد بن علي بن شهر آشوب السروي المازندراني (588 هـ) مؤسسة انتشارات علامة</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143</w:t>
      </w:r>
      <w:r w:rsidR="00C8086E">
        <w:rPr>
          <w:rFonts w:hint="cs"/>
          <w:rtl/>
        </w:rPr>
        <w:t xml:space="preserve"> - </w:t>
      </w:r>
      <w:r w:rsidRPr="005E7967">
        <w:rPr>
          <w:rFonts w:hint="cs"/>
          <w:rtl/>
        </w:rPr>
        <w:t>منتهى المقال في أحوال الرجال</w:t>
      </w:r>
      <w:r w:rsidR="00074AFE">
        <w:rPr>
          <w:rFonts w:hint="cs"/>
          <w:rtl/>
        </w:rPr>
        <w:t>:</w:t>
      </w:r>
      <w:r w:rsidRPr="005E7967">
        <w:rPr>
          <w:rFonts w:hint="cs"/>
          <w:rtl/>
        </w:rPr>
        <w:t xml:space="preserve"> تأليف المولى محمد بن إسماعيل</w:t>
      </w:r>
      <w:r w:rsidR="00074AFE">
        <w:rPr>
          <w:rFonts w:hint="cs"/>
          <w:rtl/>
        </w:rPr>
        <w:t>،</w:t>
      </w:r>
      <w:r w:rsidRPr="005E7967">
        <w:rPr>
          <w:rFonts w:hint="cs"/>
          <w:rtl/>
        </w:rPr>
        <w:t xml:space="preserve"> المشهور بأبي علي</w:t>
      </w:r>
      <w:r w:rsidR="00074AFE">
        <w:rPr>
          <w:rFonts w:hint="cs"/>
          <w:rtl/>
        </w:rPr>
        <w:t>،</w:t>
      </w:r>
      <w:r w:rsidRPr="005E7967">
        <w:rPr>
          <w:rFonts w:hint="cs"/>
          <w:rtl/>
        </w:rPr>
        <w:t xml:space="preserve"> الطبعة الحجرية</w:t>
      </w:r>
      <w:r w:rsidR="00074AFE">
        <w:rPr>
          <w:rFonts w:hint="cs"/>
          <w:rtl/>
        </w:rPr>
        <w:t>.</w:t>
      </w:r>
    </w:p>
    <w:p w:rsidR="004F70FB" w:rsidRPr="005E7967" w:rsidRDefault="004F70FB" w:rsidP="00C8086E">
      <w:pPr>
        <w:pStyle w:val="libNormal"/>
        <w:rPr>
          <w:rtl/>
        </w:rPr>
      </w:pPr>
      <w:r w:rsidRPr="005E7967">
        <w:rPr>
          <w:rFonts w:hint="cs"/>
          <w:rtl/>
        </w:rPr>
        <w:t>144</w:t>
      </w:r>
      <w:r w:rsidR="00C8086E">
        <w:rPr>
          <w:rFonts w:hint="cs"/>
          <w:rtl/>
        </w:rPr>
        <w:t xml:space="preserve"> - </w:t>
      </w:r>
      <w:r w:rsidRPr="005E7967">
        <w:rPr>
          <w:rFonts w:hint="cs"/>
          <w:rtl/>
        </w:rPr>
        <w:t>مَن لا يحضره الفقيه</w:t>
      </w:r>
      <w:r w:rsidR="00074AFE">
        <w:rPr>
          <w:rFonts w:hint="cs"/>
          <w:rtl/>
        </w:rPr>
        <w:t>:</w:t>
      </w:r>
      <w:r w:rsidRPr="005E7967">
        <w:rPr>
          <w:rFonts w:hint="cs"/>
          <w:rtl/>
        </w:rPr>
        <w:t xml:space="preserve"> تأليف الشيخ الصدوق أبي جعفر محمد بن علي بن</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الحسين بن بابويه القمّي (381 هـ)</w:t>
      </w:r>
      <w:r w:rsidR="00074AFE">
        <w:rPr>
          <w:rFonts w:hint="cs"/>
          <w:rtl/>
        </w:rPr>
        <w:t>،</w:t>
      </w:r>
      <w:r w:rsidRPr="005E7967">
        <w:rPr>
          <w:rFonts w:hint="cs"/>
          <w:rtl/>
        </w:rPr>
        <w:t xml:space="preserve"> تحقيق السيد حسن الموسوي الخرسان</w:t>
      </w:r>
      <w:r w:rsidR="00074AFE">
        <w:rPr>
          <w:rFonts w:hint="cs"/>
          <w:rtl/>
        </w:rPr>
        <w:t>،</w:t>
      </w:r>
      <w:r w:rsidRPr="005E7967">
        <w:rPr>
          <w:rFonts w:hint="cs"/>
          <w:rtl/>
        </w:rPr>
        <w:t xml:space="preserve"> بيروت 1401 هـ</w:t>
      </w:r>
      <w:r w:rsidR="00074AFE">
        <w:rPr>
          <w:rFonts w:hint="cs"/>
          <w:rtl/>
        </w:rPr>
        <w:t>.</w:t>
      </w:r>
    </w:p>
    <w:p w:rsidR="004F70FB" w:rsidRPr="005E7967" w:rsidRDefault="004F70FB" w:rsidP="00C8086E">
      <w:pPr>
        <w:pStyle w:val="libNormal"/>
        <w:rPr>
          <w:rtl/>
        </w:rPr>
      </w:pPr>
      <w:r w:rsidRPr="005E7967">
        <w:rPr>
          <w:rFonts w:hint="cs"/>
          <w:rtl/>
        </w:rPr>
        <w:t>145</w:t>
      </w:r>
      <w:r w:rsidR="00C8086E">
        <w:rPr>
          <w:rFonts w:hint="cs"/>
          <w:rtl/>
        </w:rPr>
        <w:t xml:space="preserve"> - </w:t>
      </w:r>
      <w:r w:rsidRPr="005E7967">
        <w:rPr>
          <w:rFonts w:hint="cs"/>
          <w:rtl/>
        </w:rPr>
        <w:t>المهذّب</w:t>
      </w:r>
      <w:r w:rsidR="00074AFE">
        <w:rPr>
          <w:rFonts w:hint="cs"/>
          <w:rtl/>
        </w:rPr>
        <w:t>:</w:t>
      </w:r>
      <w:r w:rsidRPr="005E7967">
        <w:rPr>
          <w:rFonts w:hint="cs"/>
          <w:rtl/>
        </w:rPr>
        <w:t xml:space="preserve"> تأليف القاضي عبد العزيز بن البراج الطرابلسي (481 هـ) إعداد مؤسسة سيّد الشهداء</w:t>
      </w:r>
      <w:r w:rsidR="00074AFE">
        <w:rPr>
          <w:rFonts w:hint="cs"/>
          <w:rtl/>
        </w:rPr>
        <w:t>،</w:t>
      </w:r>
      <w:r w:rsidRPr="005E7967">
        <w:rPr>
          <w:rFonts w:hint="cs"/>
          <w:rtl/>
        </w:rPr>
        <w:t xml:space="preserve"> نشر مؤسسة النشر الإسلامي التابعة لجماعة المدرسين بقم المشرّفة</w:t>
      </w:r>
      <w:r w:rsidR="00074AFE">
        <w:rPr>
          <w:rFonts w:hint="cs"/>
          <w:rtl/>
        </w:rPr>
        <w:t>،</w:t>
      </w:r>
      <w:r w:rsidRPr="005E7967">
        <w:rPr>
          <w:rFonts w:hint="cs"/>
          <w:rtl/>
        </w:rPr>
        <w:t xml:space="preserve"> 1406 هـ</w:t>
      </w:r>
      <w:r w:rsidR="00074AFE">
        <w:rPr>
          <w:rFonts w:hint="cs"/>
          <w:rtl/>
        </w:rPr>
        <w:t>.</w:t>
      </w:r>
    </w:p>
    <w:p w:rsidR="004F70FB" w:rsidRPr="005E7967" w:rsidRDefault="004F70FB" w:rsidP="00C8086E">
      <w:pPr>
        <w:pStyle w:val="libNormal"/>
        <w:rPr>
          <w:rtl/>
        </w:rPr>
      </w:pPr>
      <w:r w:rsidRPr="005E7967">
        <w:rPr>
          <w:rFonts w:hint="cs"/>
          <w:rtl/>
        </w:rPr>
        <w:t>146</w:t>
      </w:r>
      <w:r w:rsidR="00C8086E">
        <w:rPr>
          <w:rFonts w:hint="cs"/>
          <w:rtl/>
        </w:rPr>
        <w:t xml:space="preserve"> - </w:t>
      </w:r>
      <w:r w:rsidRPr="005E7967">
        <w:rPr>
          <w:rFonts w:hint="cs"/>
          <w:rtl/>
        </w:rPr>
        <w:t>موارد الإتحاف في نقباء الأشراف</w:t>
      </w:r>
      <w:r w:rsidR="00074AFE">
        <w:rPr>
          <w:rFonts w:hint="cs"/>
          <w:rtl/>
        </w:rPr>
        <w:t>:</w:t>
      </w:r>
      <w:r w:rsidRPr="005E7967">
        <w:rPr>
          <w:rFonts w:hint="cs"/>
          <w:rtl/>
        </w:rPr>
        <w:t xml:space="preserve"> تأليف السيد عبد الرزاق كمّونة الحسيني</w:t>
      </w:r>
      <w:r w:rsidR="00074AFE">
        <w:rPr>
          <w:rFonts w:hint="cs"/>
          <w:rtl/>
        </w:rPr>
        <w:t>،</w:t>
      </w:r>
      <w:r w:rsidRPr="005E7967">
        <w:rPr>
          <w:rFonts w:hint="cs"/>
          <w:rtl/>
        </w:rPr>
        <w:t xml:space="preserve"> مطبعة الآداب في النجف الأشرف 1388 هـ</w:t>
      </w:r>
      <w:r w:rsidR="00074AFE">
        <w:rPr>
          <w:rFonts w:hint="cs"/>
          <w:rtl/>
        </w:rPr>
        <w:t>.</w:t>
      </w:r>
    </w:p>
    <w:p w:rsidR="004F70FB" w:rsidRPr="005E7967" w:rsidRDefault="004F70FB" w:rsidP="00C8086E">
      <w:pPr>
        <w:pStyle w:val="libNormal"/>
        <w:rPr>
          <w:rtl/>
        </w:rPr>
      </w:pPr>
      <w:r w:rsidRPr="005E7967">
        <w:rPr>
          <w:rFonts w:hint="cs"/>
          <w:rtl/>
        </w:rPr>
        <w:t>147</w:t>
      </w:r>
      <w:r w:rsidR="00C8086E">
        <w:rPr>
          <w:rFonts w:hint="cs"/>
          <w:rtl/>
        </w:rPr>
        <w:t xml:space="preserve"> - </w:t>
      </w:r>
      <w:r w:rsidRPr="005E7967">
        <w:rPr>
          <w:rFonts w:hint="cs"/>
          <w:rtl/>
        </w:rPr>
        <w:t>المواسعة والمضايقة</w:t>
      </w:r>
      <w:r w:rsidR="00074AFE">
        <w:rPr>
          <w:rFonts w:hint="cs"/>
          <w:rtl/>
        </w:rPr>
        <w:t>:</w:t>
      </w:r>
      <w:r w:rsidRPr="005E7967">
        <w:rPr>
          <w:rFonts w:hint="cs"/>
          <w:rtl/>
        </w:rPr>
        <w:t xml:space="preserve"> تأليف السيد علي بن موسى بن طاووس (664 هـ) تحقيق السيد محمد علي الطباطبائي</w:t>
      </w:r>
      <w:r w:rsidR="00074AFE">
        <w:rPr>
          <w:rFonts w:hint="cs"/>
          <w:rtl/>
        </w:rPr>
        <w:t>،</w:t>
      </w:r>
      <w:r w:rsidRPr="005E7967">
        <w:rPr>
          <w:rFonts w:hint="cs"/>
          <w:rtl/>
        </w:rPr>
        <w:t xml:space="preserve"> نشرت في العدد (7</w:t>
      </w:r>
      <w:r w:rsidR="00074AFE">
        <w:rPr>
          <w:rFonts w:hint="cs"/>
          <w:rtl/>
        </w:rPr>
        <w:t>،</w:t>
      </w:r>
      <w:r w:rsidRPr="005E7967">
        <w:rPr>
          <w:rFonts w:hint="cs"/>
          <w:rtl/>
        </w:rPr>
        <w:t xml:space="preserve"> 8) من مجلّة تراثنا الفصلية التي تصدر عن مؤسسة آل البيت (عليهم السلام) لإحياء التراث</w:t>
      </w:r>
      <w:r w:rsidR="00074AFE">
        <w:rPr>
          <w:rFonts w:hint="cs"/>
          <w:rtl/>
        </w:rPr>
        <w:t>.</w:t>
      </w:r>
    </w:p>
    <w:p w:rsidR="004F70FB" w:rsidRPr="005E7967" w:rsidRDefault="004F70FB" w:rsidP="00C8086E">
      <w:pPr>
        <w:pStyle w:val="libNormal"/>
        <w:rPr>
          <w:rtl/>
        </w:rPr>
      </w:pPr>
      <w:r w:rsidRPr="005E7967">
        <w:rPr>
          <w:rFonts w:hint="cs"/>
          <w:rtl/>
        </w:rPr>
        <w:t>148</w:t>
      </w:r>
      <w:r w:rsidR="00C8086E">
        <w:rPr>
          <w:rFonts w:hint="cs"/>
          <w:rtl/>
        </w:rPr>
        <w:t xml:space="preserve"> - </w:t>
      </w:r>
      <w:r w:rsidRPr="005E7967">
        <w:rPr>
          <w:rFonts w:hint="cs"/>
          <w:rtl/>
        </w:rPr>
        <w:t>مؤلّفات الكاظميين بين 1870</w:t>
      </w:r>
      <w:r w:rsidR="00C8086E">
        <w:rPr>
          <w:rFonts w:hint="cs"/>
          <w:rtl/>
        </w:rPr>
        <w:t xml:space="preserve"> - </w:t>
      </w:r>
      <w:r w:rsidRPr="005E7967">
        <w:rPr>
          <w:rFonts w:hint="cs"/>
          <w:rtl/>
        </w:rPr>
        <w:t>1970 م</w:t>
      </w:r>
      <w:r w:rsidR="00074AFE">
        <w:rPr>
          <w:rFonts w:hint="cs"/>
          <w:rtl/>
        </w:rPr>
        <w:t>:</w:t>
      </w:r>
      <w:r w:rsidRPr="005E7967">
        <w:rPr>
          <w:rFonts w:hint="cs"/>
          <w:rtl/>
        </w:rPr>
        <w:t xml:space="preserve"> مستلّ من العدد الثالث والرابع من مجلّة البلاغ في سنتها الثالثة</w:t>
      </w:r>
      <w:r w:rsidR="00074AFE">
        <w:rPr>
          <w:rFonts w:hint="cs"/>
          <w:rtl/>
        </w:rPr>
        <w:t>،</w:t>
      </w:r>
      <w:r w:rsidRPr="005E7967">
        <w:rPr>
          <w:rFonts w:hint="cs"/>
          <w:rtl/>
        </w:rPr>
        <w:t xml:space="preserve"> مطبعة المعارف</w:t>
      </w:r>
      <w:r w:rsidR="00074AFE">
        <w:rPr>
          <w:rFonts w:hint="cs"/>
          <w:rtl/>
        </w:rPr>
        <w:t>،</w:t>
      </w:r>
      <w:r w:rsidRPr="005E7967">
        <w:rPr>
          <w:rFonts w:hint="cs"/>
          <w:rtl/>
        </w:rPr>
        <w:t xml:space="preserve"> بغداد 1390 هـ</w:t>
      </w:r>
      <w:r w:rsidR="00074AFE">
        <w:rPr>
          <w:rFonts w:hint="cs"/>
          <w:rtl/>
        </w:rPr>
        <w:t>.</w:t>
      </w:r>
    </w:p>
    <w:p w:rsidR="004F70FB" w:rsidRPr="005E7967" w:rsidRDefault="004F70FB" w:rsidP="00C8086E">
      <w:pPr>
        <w:pStyle w:val="libNormal"/>
        <w:rPr>
          <w:rtl/>
        </w:rPr>
      </w:pPr>
      <w:r w:rsidRPr="005E7967">
        <w:rPr>
          <w:rFonts w:hint="cs"/>
          <w:rtl/>
        </w:rPr>
        <w:t>149</w:t>
      </w:r>
      <w:r w:rsidR="00C8086E">
        <w:rPr>
          <w:rFonts w:hint="cs"/>
          <w:rtl/>
        </w:rPr>
        <w:t xml:space="preserve"> - </w:t>
      </w:r>
      <w:r w:rsidRPr="005E7967">
        <w:rPr>
          <w:rFonts w:hint="cs"/>
          <w:rtl/>
        </w:rPr>
        <w:t>ميزان الاعتدال في نقد الرجال</w:t>
      </w:r>
      <w:r w:rsidR="00074AFE">
        <w:rPr>
          <w:rFonts w:hint="cs"/>
          <w:rtl/>
        </w:rPr>
        <w:t>:</w:t>
      </w:r>
      <w:r w:rsidRPr="005E7967">
        <w:rPr>
          <w:rFonts w:hint="cs"/>
          <w:rtl/>
        </w:rPr>
        <w:t xml:space="preserve"> تأليف أبي عبد الله محمد بن أحمد بن عثمان الذهبي (ت 748 هـ)</w:t>
      </w:r>
      <w:r w:rsidR="00074AFE">
        <w:rPr>
          <w:rFonts w:hint="cs"/>
          <w:rtl/>
        </w:rPr>
        <w:t>،</w:t>
      </w:r>
      <w:r w:rsidRPr="005E7967">
        <w:rPr>
          <w:rFonts w:hint="cs"/>
          <w:rtl/>
        </w:rPr>
        <w:t xml:space="preserve"> تحقيق علي محمد البجاوي</w:t>
      </w:r>
      <w:r w:rsidR="00074AFE">
        <w:rPr>
          <w:rFonts w:hint="cs"/>
          <w:rtl/>
        </w:rPr>
        <w:t>،</w:t>
      </w:r>
      <w:r w:rsidRPr="005E7967">
        <w:rPr>
          <w:rFonts w:hint="cs"/>
          <w:rtl/>
        </w:rPr>
        <w:t xml:space="preserve"> دار المعرفة</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150</w:t>
      </w:r>
      <w:r w:rsidR="00C8086E">
        <w:rPr>
          <w:rFonts w:hint="cs"/>
          <w:rtl/>
        </w:rPr>
        <w:t xml:space="preserve"> - </w:t>
      </w:r>
      <w:r w:rsidRPr="005E7967">
        <w:rPr>
          <w:rFonts w:hint="cs"/>
          <w:rtl/>
        </w:rPr>
        <w:t>النابس في القرن الخامس</w:t>
      </w:r>
      <w:r w:rsidR="00074AFE">
        <w:rPr>
          <w:rFonts w:hint="cs"/>
          <w:rtl/>
        </w:rPr>
        <w:t>:</w:t>
      </w:r>
      <w:r w:rsidRPr="005E7967">
        <w:rPr>
          <w:rFonts w:hint="cs"/>
          <w:rtl/>
        </w:rPr>
        <w:t xml:space="preserve"> تأليف الشيخ آقا بزرك الطهراني</w:t>
      </w:r>
      <w:r w:rsidR="00074AFE">
        <w:rPr>
          <w:rFonts w:hint="cs"/>
          <w:rtl/>
        </w:rPr>
        <w:t>،</w:t>
      </w:r>
      <w:r w:rsidRPr="005E7967">
        <w:rPr>
          <w:rFonts w:hint="cs"/>
          <w:rtl/>
        </w:rPr>
        <w:t xml:space="preserve"> تحقيق ولده الدكتور علي نقي المنزوي</w:t>
      </w:r>
      <w:r w:rsidR="00074AFE">
        <w:rPr>
          <w:rFonts w:hint="cs"/>
          <w:rtl/>
        </w:rPr>
        <w:t>،</w:t>
      </w:r>
      <w:r w:rsidRPr="005E7967">
        <w:rPr>
          <w:rFonts w:hint="cs"/>
          <w:rtl/>
        </w:rPr>
        <w:t xml:space="preserve"> الطبعة الأُولى 1391 هـ</w:t>
      </w:r>
      <w:r w:rsidR="00C8086E">
        <w:rPr>
          <w:rFonts w:hint="cs"/>
          <w:rtl/>
        </w:rPr>
        <w:t xml:space="preserve"> - </w:t>
      </w:r>
      <w:r w:rsidRPr="005E7967">
        <w:rPr>
          <w:rFonts w:hint="cs"/>
          <w:rtl/>
        </w:rPr>
        <w:t>1971 م</w:t>
      </w:r>
      <w:r w:rsidR="00074AFE">
        <w:rPr>
          <w:rFonts w:hint="cs"/>
          <w:rtl/>
        </w:rPr>
        <w:t>،</w:t>
      </w:r>
      <w:r w:rsidRPr="005E7967">
        <w:rPr>
          <w:rFonts w:hint="cs"/>
          <w:rtl/>
        </w:rPr>
        <w:t xml:space="preserve"> نشر دار الكتاب العربي</w:t>
      </w:r>
      <w:r w:rsidR="00074AFE">
        <w:rPr>
          <w:rFonts w:hint="cs"/>
          <w:rtl/>
        </w:rPr>
        <w:t>.</w:t>
      </w:r>
    </w:p>
    <w:p w:rsidR="004F70FB" w:rsidRPr="005E7967" w:rsidRDefault="004F70FB" w:rsidP="00C8086E">
      <w:pPr>
        <w:pStyle w:val="libNormal"/>
        <w:rPr>
          <w:rtl/>
        </w:rPr>
      </w:pPr>
      <w:r w:rsidRPr="005E7967">
        <w:rPr>
          <w:rFonts w:hint="cs"/>
          <w:rtl/>
        </w:rPr>
        <w:t>151</w:t>
      </w:r>
      <w:r w:rsidR="00C8086E">
        <w:rPr>
          <w:rFonts w:hint="cs"/>
          <w:rtl/>
        </w:rPr>
        <w:t xml:space="preserve"> - </w:t>
      </w:r>
      <w:r w:rsidRPr="005E7967">
        <w:rPr>
          <w:rFonts w:hint="cs"/>
          <w:rtl/>
        </w:rPr>
        <w:t>نزهة الألباء</w:t>
      </w:r>
      <w:r w:rsidR="00074AFE">
        <w:rPr>
          <w:rFonts w:hint="cs"/>
          <w:rtl/>
        </w:rPr>
        <w:t>.</w:t>
      </w:r>
    </w:p>
    <w:p w:rsidR="004F70FB" w:rsidRPr="005E7967" w:rsidRDefault="004F70FB" w:rsidP="00C8086E">
      <w:pPr>
        <w:pStyle w:val="libNormal"/>
        <w:rPr>
          <w:rtl/>
        </w:rPr>
      </w:pPr>
      <w:r w:rsidRPr="005E7967">
        <w:rPr>
          <w:rFonts w:hint="cs"/>
          <w:rtl/>
        </w:rPr>
        <w:t>152</w:t>
      </w:r>
      <w:r w:rsidR="00C8086E">
        <w:rPr>
          <w:rFonts w:hint="cs"/>
          <w:rtl/>
        </w:rPr>
        <w:t xml:space="preserve"> - </w:t>
      </w:r>
      <w:r w:rsidRPr="005E7967">
        <w:rPr>
          <w:rFonts w:hint="cs"/>
          <w:rtl/>
        </w:rPr>
        <w:t>نقد الرجال</w:t>
      </w:r>
      <w:r w:rsidR="00074AFE">
        <w:rPr>
          <w:rFonts w:hint="cs"/>
          <w:rtl/>
        </w:rPr>
        <w:t>:</w:t>
      </w:r>
      <w:r w:rsidRPr="005E7967">
        <w:rPr>
          <w:rFonts w:hint="cs"/>
          <w:rtl/>
        </w:rPr>
        <w:t xml:space="preserve"> تأليف السيد مير مصطفى الحسيني التفريشي</w:t>
      </w:r>
      <w:r w:rsidR="00074AFE">
        <w:rPr>
          <w:rFonts w:hint="cs"/>
          <w:rtl/>
        </w:rPr>
        <w:t>،</w:t>
      </w:r>
      <w:r w:rsidRPr="005E7967">
        <w:rPr>
          <w:rFonts w:hint="cs"/>
          <w:rtl/>
        </w:rPr>
        <w:t xml:space="preserve"> انتشارات الرسول المصطفى</w:t>
      </w:r>
      <w:r w:rsidR="00074AFE">
        <w:rPr>
          <w:rFonts w:hint="cs"/>
          <w:rtl/>
        </w:rPr>
        <w:t>،</w:t>
      </w:r>
      <w:r w:rsidRPr="005E7967">
        <w:rPr>
          <w:rFonts w:hint="cs"/>
          <w:rtl/>
        </w:rPr>
        <w:t xml:space="preserve"> قم</w:t>
      </w:r>
      <w:r w:rsidR="00074AFE">
        <w:rPr>
          <w:rFonts w:hint="cs"/>
          <w:rtl/>
        </w:rPr>
        <w:t>.</w:t>
      </w:r>
    </w:p>
    <w:p w:rsidR="004F70FB" w:rsidRPr="005E7967" w:rsidRDefault="004F70FB" w:rsidP="00C8086E">
      <w:pPr>
        <w:pStyle w:val="libNormal"/>
        <w:rPr>
          <w:rtl/>
        </w:rPr>
      </w:pPr>
      <w:r w:rsidRPr="005E7967">
        <w:rPr>
          <w:rFonts w:hint="cs"/>
          <w:rtl/>
        </w:rPr>
        <w:t>153</w:t>
      </w:r>
      <w:r w:rsidR="00C8086E">
        <w:rPr>
          <w:rFonts w:hint="cs"/>
          <w:rtl/>
        </w:rPr>
        <w:t xml:space="preserve"> - </w:t>
      </w:r>
      <w:r w:rsidRPr="005E7967">
        <w:rPr>
          <w:rFonts w:hint="cs"/>
          <w:rtl/>
        </w:rPr>
        <w:t>النهاية في غريب الحديث والأثر</w:t>
      </w:r>
      <w:r w:rsidR="00074AFE">
        <w:rPr>
          <w:rFonts w:hint="cs"/>
          <w:rtl/>
        </w:rPr>
        <w:t>:</w:t>
      </w:r>
      <w:r w:rsidRPr="005E7967">
        <w:rPr>
          <w:rFonts w:hint="cs"/>
          <w:rtl/>
        </w:rPr>
        <w:t xml:space="preserve"> تأليف ابن الأثير مجد الدين أبي السعادات المبارك بن محمد الجزري</w:t>
      </w:r>
      <w:r w:rsidR="00074AFE">
        <w:rPr>
          <w:rFonts w:hint="cs"/>
          <w:rtl/>
        </w:rPr>
        <w:t>،</w:t>
      </w:r>
      <w:r w:rsidRPr="005E7967">
        <w:rPr>
          <w:rFonts w:hint="cs"/>
          <w:rtl/>
        </w:rPr>
        <w:t xml:space="preserve"> تحقيق طاهر أحمد الزاوي ومحمود محمد الطناحي</w:t>
      </w:r>
      <w:r w:rsidR="00074AFE">
        <w:rPr>
          <w:rFonts w:hint="cs"/>
          <w:rtl/>
        </w:rPr>
        <w:t>،</w:t>
      </w:r>
      <w:r w:rsidRPr="005E7967">
        <w:rPr>
          <w:rFonts w:hint="cs"/>
          <w:rtl/>
        </w:rPr>
        <w:t xml:space="preserve"> نشر المكتبة الإِسلامية بيروت</w:t>
      </w:r>
      <w:r w:rsidR="00074AFE">
        <w:rPr>
          <w:rFonts w:hint="cs"/>
          <w:rtl/>
        </w:rPr>
        <w:t>.</w:t>
      </w:r>
    </w:p>
    <w:p w:rsidR="004F70FB" w:rsidRPr="005E7967" w:rsidRDefault="004F70FB" w:rsidP="00C8086E">
      <w:pPr>
        <w:pStyle w:val="libNormal"/>
        <w:rPr>
          <w:rtl/>
        </w:rPr>
      </w:pPr>
      <w:r w:rsidRPr="005E7967">
        <w:rPr>
          <w:rFonts w:hint="cs"/>
          <w:rtl/>
        </w:rPr>
        <w:t>154</w:t>
      </w:r>
      <w:r w:rsidR="00C8086E">
        <w:rPr>
          <w:rFonts w:hint="cs"/>
          <w:rtl/>
        </w:rPr>
        <w:t xml:space="preserve"> - </w:t>
      </w:r>
      <w:r w:rsidRPr="005E7967">
        <w:rPr>
          <w:rFonts w:hint="cs"/>
          <w:rtl/>
        </w:rPr>
        <w:t>النهاية في مجرد الفقه والفتوى</w:t>
      </w:r>
      <w:r w:rsidR="00074AFE">
        <w:rPr>
          <w:rFonts w:hint="cs"/>
          <w:rtl/>
        </w:rPr>
        <w:t>:</w:t>
      </w:r>
      <w:r w:rsidRPr="005E7967">
        <w:rPr>
          <w:rFonts w:hint="cs"/>
          <w:rtl/>
        </w:rPr>
        <w:t xml:space="preserve"> تأليف شيخ الطائفة أبي جعفر محمد بن</w:t>
      </w:r>
    </w:p>
    <w:p w:rsidR="004F70FB" w:rsidRDefault="004F70FB" w:rsidP="004F70FB">
      <w:pPr>
        <w:pStyle w:val="libNormal"/>
      </w:pPr>
      <w:r>
        <w:rPr>
          <w:rtl/>
        </w:rPr>
        <w:br w:type="page"/>
      </w:r>
    </w:p>
    <w:p w:rsidR="004F70FB" w:rsidRPr="005E7967" w:rsidRDefault="004F70FB" w:rsidP="00C8086E">
      <w:pPr>
        <w:pStyle w:val="libNormal"/>
        <w:rPr>
          <w:rtl/>
        </w:rPr>
      </w:pPr>
      <w:r w:rsidRPr="005E7967">
        <w:rPr>
          <w:rFonts w:hint="cs"/>
          <w:rtl/>
        </w:rPr>
        <w:lastRenderedPageBreak/>
        <w:t>الحسن الطوسي (460 هـ) دار الكتاب العربي</w:t>
      </w:r>
      <w:r w:rsidR="00074AFE">
        <w:rPr>
          <w:rFonts w:hint="cs"/>
          <w:rtl/>
        </w:rPr>
        <w:t>،</w:t>
      </w:r>
      <w:r w:rsidRPr="005E7967">
        <w:rPr>
          <w:rFonts w:hint="cs"/>
          <w:rtl/>
        </w:rPr>
        <w:t xml:space="preserve"> 1390 بيروت</w:t>
      </w:r>
      <w:r w:rsidR="00074AFE">
        <w:rPr>
          <w:rFonts w:hint="cs"/>
          <w:rtl/>
        </w:rPr>
        <w:t>.</w:t>
      </w:r>
    </w:p>
    <w:p w:rsidR="004F70FB" w:rsidRPr="005E7967" w:rsidRDefault="004F70FB" w:rsidP="00C8086E">
      <w:pPr>
        <w:pStyle w:val="libNormal"/>
        <w:rPr>
          <w:rtl/>
        </w:rPr>
      </w:pPr>
      <w:r w:rsidRPr="005E7967">
        <w:rPr>
          <w:rFonts w:hint="cs"/>
          <w:rtl/>
        </w:rPr>
        <w:t>155</w:t>
      </w:r>
      <w:r w:rsidR="00C8086E">
        <w:rPr>
          <w:rFonts w:hint="cs"/>
          <w:rtl/>
        </w:rPr>
        <w:t xml:space="preserve"> - </w:t>
      </w:r>
      <w:r w:rsidRPr="005E7967">
        <w:rPr>
          <w:rFonts w:hint="cs"/>
          <w:rtl/>
        </w:rPr>
        <w:t>نهج البلاغة</w:t>
      </w:r>
      <w:r w:rsidR="00074AFE">
        <w:rPr>
          <w:rFonts w:hint="cs"/>
          <w:rtl/>
        </w:rPr>
        <w:t>:</w:t>
      </w:r>
      <w:r w:rsidRPr="005E7967">
        <w:rPr>
          <w:rFonts w:hint="cs"/>
          <w:rtl/>
        </w:rPr>
        <w:t xml:space="preserve"> جمع الشريف الرضي</w:t>
      </w:r>
      <w:r w:rsidR="00074AFE">
        <w:rPr>
          <w:rFonts w:hint="cs"/>
          <w:rtl/>
        </w:rPr>
        <w:t>،</w:t>
      </w:r>
      <w:r w:rsidRPr="005E7967">
        <w:rPr>
          <w:rFonts w:hint="cs"/>
          <w:rtl/>
        </w:rPr>
        <w:t xml:space="preserve"> ضبط نصّه وابتكر فهارسه العلمية الدكتور صبحي الصالح</w:t>
      </w:r>
      <w:r w:rsidR="00074AFE">
        <w:rPr>
          <w:rFonts w:hint="cs"/>
          <w:rtl/>
        </w:rPr>
        <w:t>،</w:t>
      </w:r>
      <w:r w:rsidRPr="005E7967">
        <w:rPr>
          <w:rFonts w:hint="cs"/>
          <w:rtl/>
        </w:rPr>
        <w:t xml:space="preserve"> أوفست انتشارات الهجرة سنة 1395 هـ</w:t>
      </w:r>
      <w:r w:rsidR="00074AFE">
        <w:rPr>
          <w:rFonts w:hint="cs"/>
          <w:rtl/>
        </w:rPr>
        <w:t>،</w:t>
      </w:r>
      <w:r w:rsidRPr="005E7967">
        <w:rPr>
          <w:rFonts w:hint="cs"/>
          <w:rtl/>
        </w:rPr>
        <w:t xml:space="preserve"> على طبعة بيروت سنة 1387 هـ</w:t>
      </w:r>
      <w:r w:rsidR="00074AFE">
        <w:rPr>
          <w:rFonts w:hint="cs"/>
          <w:rtl/>
        </w:rPr>
        <w:t>.</w:t>
      </w:r>
    </w:p>
    <w:p w:rsidR="004F70FB" w:rsidRPr="005E7967" w:rsidRDefault="004F70FB" w:rsidP="00C8086E">
      <w:pPr>
        <w:pStyle w:val="libNormal"/>
        <w:rPr>
          <w:rtl/>
        </w:rPr>
      </w:pPr>
      <w:r w:rsidRPr="005E7967">
        <w:rPr>
          <w:rFonts w:hint="cs"/>
          <w:rtl/>
        </w:rPr>
        <w:t>156</w:t>
      </w:r>
      <w:r w:rsidR="00C8086E">
        <w:rPr>
          <w:rFonts w:hint="cs"/>
          <w:rtl/>
        </w:rPr>
        <w:t xml:space="preserve"> - </w:t>
      </w:r>
      <w:r w:rsidRPr="005E7967">
        <w:rPr>
          <w:rFonts w:hint="cs"/>
          <w:rtl/>
        </w:rPr>
        <w:t>نوابغ الرواة في رابعة المئات</w:t>
      </w:r>
      <w:r w:rsidR="00074AFE">
        <w:rPr>
          <w:rFonts w:hint="cs"/>
          <w:rtl/>
        </w:rPr>
        <w:t>:</w:t>
      </w:r>
      <w:r w:rsidRPr="005E7967">
        <w:rPr>
          <w:rFonts w:hint="cs"/>
          <w:rtl/>
        </w:rPr>
        <w:t xml:space="preserve"> تأليف الشيخ آغا بزرك الطهراني</w:t>
      </w:r>
      <w:r w:rsidR="00074AFE">
        <w:rPr>
          <w:rFonts w:hint="cs"/>
          <w:rtl/>
        </w:rPr>
        <w:t>،</w:t>
      </w:r>
      <w:r w:rsidRPr="005E7967">
        <w:rPr>
          <w:rFonts w:hint="cs"/>
          <w:rtl/>
        </w:rPr>
        <w:t xml:space="preserve"> تحقيق ولده الدكتور علي نقي منزوي</w:t>
      </w:r>
      <w:r w:rsidR="00074AFE">
        <w:rPr>
          <w:rFonts w:hint="cs"/>
          <w:rtl/>
        </w:rPr>
        <w:t>،</w:t>
      </w:r>
      <w:r w:rsidRPr="005E7967">
        <w:rPr>
          <w:rFonts w:hint="cs"/>
          <w:rtl/>
        </w:rPr>
        <w:t xml:space="preserve"> نشر دار الكتاب العربي</w:t>
      </w:r>
      <w:r w:rsidR="00074AFE">
        <w:rPr>
          <w:rFonts w:hint="cs"/>
          <w:rtl/>
        </w:rPr>
        <w:t>،</w:t>
      </w:r>
      <w:r w:rsidRPr="005E7967">
        <w:rPr>
          <w:rFonts w:hint="cs"/>
          <w:rtl/>
        </w:rPr>
        <w:t xml:space="preserve"> بيروت</w:t>
      </w:r>
      <w:r w:rsidR="00074AFE">
        <w:rPr>
          <w:rFonts w:hint="cs"/>
          <w:rtl/>
        </w:rPr>
        <w:t>،</w:t>
      </w:r>
      <w:r w:rsidRPr="005E7967">
        <w:rPr>
          <w:rFonts w:hint="cs"/>
          <w:rtl/>
        </w:rPr>
        <w:t xml:space="preserve"> الطبعة الأُولى 1390 هـ</w:t>
      </w:r>
      <w:r w:rsidR="00074AFE">
        <w:rPr>
          <w:rFonts w:hint="cs"/>
          <w:rtl/>
        </w:rPr>
        <w:t>.</w:t>
      </w:r>
    </w:p>
    <w:p w:rsidR="004F70FB" w:rsidRPr="005E7967" w:rsidRDefault="004F70FB" w:rsidP="00C8086E">
      <w:pPr>
        <w:pStyle w:val="libNormal"/>
        <w:rPr>
          <w:rtl/>
        </w:rPr>
      </w:pPr>
      <w:r w:rsidRPr="005E7967">
        <w:rPr>
          <w:rFonts w:hint="cs"/>
          <w:rtl/>
        </w:rPr>
        <w:t>157</w:t>
      </w:r>
      <w:r w:rsidR="00C8086E">
        <w:rPr>
          <w:rFonts w:hint="cs"/>
          <w:rtl/>
        </w:rPr>
        <w:t xml:space="preserve"> - </w:t>
      </w:r>
      <w:r w:rsidRPr="005E7967">
        <w:rPr>
          <w:rFonts w:hint="cs"/>
          <w:rtl/>
        </w:rPr>
        <w:t>هدية الأحباب</w:t>
      </w:r>
      <w:r w:rsidR="00074AFE">
        <w:rPr>
          <w:rFonts w:hint="cs"/>
          <w:rtl/>
        </w:rPr>
        <w:t>:</w:t>
      </w:r>
      <w:r w:rsidRPr="005E7967">
        <w:rPr>
          <w:rFonts w:hint="cs"/>
          <w:rtl/>
        </w:rPr>
        <w:t xml:space="preserve"> تأليف الشيخ عباس القمّي (1359 هـ) المطبعة الحيدرية</w:t>
      </w:r>
      <w:r w:rsidR="00074AFE">
        <w:rPr>
          <w:rFonts w:hint="cs"/>
          <w:rtl/>
        </w:rPr>
        <w:t>،</w:t>
      </w:r>
      <w:r w:rsidRPr="005E7967">
        <w:rPr>
          <w:rFonts w:hint="cs"/>
          <w:rtl/>
        </w:rPr>
        <w:t xml:space="preserve"> النجف الأشرف</w:t>
      </w:r>
      <w:r w:rsidR="00074AFE">
        <w:rPr>
          <w:rFonts w:hint="cs"/>
          <w:rtl/>
        </w:rPr>
        <w:t>،</w:t>
      </w:r>
      <w:r w:rsidRPr="005E7967">
        <w:rPr>
          <w:rFonts w:hint="cs"/>
          <w:rtl/>
        </w:rPr>
        <w:t xml:space="preserve"> أوفست مكتبة الصدوق بطهران 1362 هـ ش</w:t>
      </w:r>
      <w:r w:rsidR="00074AFE">
        <w:rPr>
          <w:rFonts w:hint="cs"/>
          <w:rtl/>
        </w:rPr>
        <w:t>.</w:t>
      </w:r>
    </w:p>
    <w:p w:rsidR="004F70FB" w:rsidRPr="005E7967" w:rsidRDefault="004F70FB" w:rsidP="00C8086E">
      <w:pPr>
        <w:pStyle w:val="libNormal"/>
        <w:rPr>
          <w:rtl/>
        </w:rPr>
      </w:pPr>
      <w:r w:rsidRPr="005E7967">
        <w:rPr>
          <w:rFonts w:hint="cs"/>
          <w:rtl/>
        </w:rPr>
        <w:t>158</w:t>
      </w:r>
      <w:r w:rsidR="00C8086E">
        <w:rPr>
          <w:rFonts w:hint="cs"/>
          <w:rtl/>
        </w:rPr>
        <w:t xml:space="preserve"> - </w:t>
      </w:r>
      <w:r w:rsidRPr="005E7967">
        <w:rPr>
          <w:rFonts w:hint="cs"/>
          <w:rtl/>
        </w:rPr>
        <w:t>هدية العارفين</w:t>
      </w:r>
      <w:r w:rsidR="00074AFE">
        <w:rPr>
          <w:rFonts w:hint="cs"/>
          <w:rtl/>
        </w:rPr>
        <w:t>:</w:t>
      </w:r>
      <w:r w:rsidRPr="005E7967">
        <w:rPr>
          <w:rFonts w:hint="cs"/>
          <w:rtl/>
        </w:rPr>
        <w:t xml:space="preserve"> تأليف إسماعيل باشا البغدادي</w:t>
      </w:r>
      <w:r w:rsidR="00074AFE">
        <w:rPr>
          <w:rFonts w:hint="cs"/>
          <w:rtl/>
        </w:rPr>
        <w:t>،</w:t>
      </w:r>
      <w:r w:rsidRPr="005E7967">
        <w:rPr>
          <w:rFonts w:hint="cs"/>
          <w:rtl/>
        </w:rPr>
        <w:t xml:space="preserve"> أوفست دار الفكر 1402 هـ</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159</w:t>
      </w:r>
      <w:r w:rsidR="00C8086E">
        <w:rPr>
          <w:rFonts w:hint="cs"/>
          <w:rtl/>
        </w:rPr>
        <w:t xml:space="preserve"> - </w:t>
      </w:r>
      <w:r w:rsidRPr="005E7967">
        <w:rPr>
          <w:rFonts w:hint="cs"/>
          <w:rtl/>
        </w:rPr>
        <w:t>هداية المحدّثين إلى طريقة المحمدين</w:t>
      </w:r>
      <w:r w:rsidR="00074AFE">
        <w:rPr>
          <w:rFonts w:hint="cs"/>
          <w:rtl/>
        </w:rPr>
        <w:t>:</w:t>
      </w:r>
      <w:r w:rsidRPr="005E7967">
        <w:rPr>
          <w:rFonts w:hint="cs"/>
          <w:rtl/>
        </w:rPr>
        <w:t xml:space="preserve"> تأليف محمد أمين بن محمد علي الكاظمي</w:t>
      </w:r>
      <w:r w:rsidR="00074AFE">
        <w:rPr>
          <w:rFonts w:hint="cs"/>
          <w:rtl/>
        </w:rPr>
        <w:t>،</w:t>
      </w:r>
      <w:r w:rsidRPr="005E7967">
        <w:rPr>
          <w:rFonts w:hint="cs"/>
          <w:rtl/>
        </w:rPr>
        <w:t xml:space="preserve"> تحقيق السيد مهدي الرجائي</w:t>
      </w:r>
      <w:r w:rsidR="00074AFE">
        <w:rPr>
          <w:rFonts w:hint="cs"/>
          <w:rtl/>
        </w:rPr>
        <w:t>،</w:t>
      </w:r>
      <w:r w:rsidRPr="005E7967">
        <w:rPr>
          <w:rFonts w:hint="cs"/>
          <w:rtl/>
        </w:rPr>
        <w:t xml:space="preserve"> باهتمام السيد محمود المرعشي</w:t>
      </w:r>
      <w:r w:rsidR="00074AFE">
        <w:rPr>
          <w:rFonts w:hint="cs"/>
          <w:rtl/>
        </w:rPr>
        <w:t>،</w:t>
      </w:r>
      <w:r w:rsidRPr="005E7967">
        <w:rPr>
          <w:rFonts w:hint="cs"/>
          <w:rtl/>
        </w:rPr>
        <w:t xml:space="preserve"> نشر مكتبة آية الله العظمى المرعشي في قم</w:t>
      </w:r>
      <w:r w:rsidR="00074AFE">
        <w:rPr>
          <w:rFonts w:hint="cs"/>
          <w:rtl/>
        </w:rPr>
        <w:t>،</w:t>
      </w:r>
      <w:r w:rsidRPr="005E7967">
        <w:rPr>
          <w:rFonts w:hint="cs"/>
          <w:rtl/>
        </w:rPr>
        <w:t xml:space="preserve"> 1405 هـ</w:t>
      </w:r>
      <w:r w:rsidR="00074AFE">
        <w:rPr>
          <w:rFonts w:hint="cs"/>
          <w:rtl/>
        </w:rPr>
        <w:t>.</w:t>
      </w:r>
    </w:p>
    <w:p w:rsidR="004F70FB" w:rsidRPr="005E7967" w:rsidRDefault="004F70FB" w:rsidP="00C8086E">
      <w:pPr>
        <w:pStyle w:val="libNormal"/>
        <w:rPr>
          <w:rtl/>
        </w:rPr>
      </w:pPr>
      <w:r w:rsidRPr="005E7967">
        <w:rPr>
          <w:rFonts w:hint="cs"/>
          <w:rtl/>
        </w:rPr>
        <w:t>160</w:t>
      </w:r>
      <w:r w:rsidR="00C8086E">
        <w:rPr>
          <w:rFonts w:hint="cs"/>
          <w:rtl/>
        </w:rPr>
        <w:t xml:space="preserve"> - </w:t>
      </w:r>
      <w:r w:rsidRPr="005E7967">
        <w:rPr>
          <w:rFonts w:hint="cs"/>
          <w:rtl/>
        </w:rPr>
        <w:t>الوافي بالوفيات</w:t>
      </w:r>
      <w:r w:rsidR="00074AFE">
        <w:rPr>
          <w:rFonts w:hint="cs"/>
          <w:rtl/>
        </w:rPr>
        <w:t>:</w:t>
      </w:r>
      <w:r w:rsidRPr="005E7967">
        <w:rPr>
          <w:rFonts w:hint="cs"/>
          <w:rtl/>
        </w:rPr>
        <w:t xml:space="preserve"> تأليف صلاح الدين خليل بن أيبك الصفدي دار صادر</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161</w:t>
      </w:r>
      <w:r w:rsidR="00C8086E">
        <w:rPr>
          <w:rFonts w:hint="cs"/>
          <w:rtl/>
        </w:rPr>
        <w:t xml:space="preserve"> - </w:t>
      </w:r>
      <w:r w:rsidRPr="005E7967">
        <w:rPr>
          <w:rFonts w:hint="cs"/>
          <w:rtl/>
        </w:rPr>
        <w:t>وسائل الشيعة إلى تحصيل مسائل الشريعة</w:t>
      </w:r>
      <w:r w:rsidR="00074AFE">
        <w:rPr>
          <w:rFonts w:hint="cs"/>
          <w:rtl/>
        </w:rPr>
        <w:t>:</w:t>
      </w:r>
      <w:r w:rsidRPr="005E7967">
        <w:rPr>
          <w:rFonts w:hint="cs"/>
          <w:rtl/>
        </w:rPr>
        <w:t xml:space="preserve"> تأليف الشيخ محمد بن الحسن الحرّ العاملي (1104 هـ) الطبعة الخامسة 1403 هـ</w:t>
      </w:r>
      <w:r w:rsidR="00074AFE">
        <w:rPr>
          <w:rFonts w:hint="cs"/>
          <w:rtl/>
        </w:rPr>
        <w:t>،</w:t>
      </w:r>
      <w:r w:rsidRPr="005E7967">
        <w:rPr>
          <w:rFonts w:hint="cs"/>
          <w:rtl/>
        </w:rPr>
        <w:t xml:space="preserve"> أوفست دار إحياء التراث</w:t>
      </w:r>
      <w:r w:rsidR="00074AFE">
        <w:rPr>
          <w:rFonts w:hint="cs"/>
          <w:rtl/>
        </w:rPr>
        <w:t>،</w:t>
      </w:r>
      <w:r w:rsidRPr="005E7967">
        <w:rPr>
          <w:rFonts w:hint="cs"/>
          <w:rtl/>
        </w:rPr>
        <w:t xml:space="preserve"> بيروت</w:t>
      </w:r>
      <w:r w:rsidR="00074AFE">
        <w:rPr>
          <w:rFonts w:hint="cs"/>
          <w:rtl/>
        </w:rPr>
        <w:t>.</w:t>
      </w:r>
    </w:p>
    <w:p w:rsidR="004F70FB" w:rsidRPr="005E7967" w:rsidRDefault="004F70FB" w:rsidP="00C8086E">
      <w:pPr>
        <w:pStyle w:val="libNormal"/>
        <w:rPr>
          <w:rtl/>
        </w:rPr>
      </w:pPr>
      <w:r w:rsidRPr="005E7967">
        <w:rPr>
          <w:rFonts w:hint="cs"/>
          <w:rtl/>
        </w:rPr>
        <w:t>162</w:t>
      </w:r>
      <w:r w:rsidR="00C8086E">
        <w:rPr>
          <w:rFonts w:hint="cs"/>
          <w:rtl/>
        </w:rPr>
        <w:t xml:space="preserve"> - </w:t>
      </w:r>
      <w:r w:rsidRPr="005E7967">
        <w:rPr>
          <w:rFonts w:hint="cs"/>
          <w:rtl/>
        </w:rPr>
        <w:t>وفيات الأعيان وأنباء أبناء الزمان</w:t>
      </w:r>
      <w:r w:rsidR="00074AFE">
        <w:rPr>
          <w:rFonts w:hint="cs"/>
          <w:rtl/>
        </w:rPr>
        <w:t>:</w:t>
      </w:r>
      <w:r w:rsidRPr="005E7967">
        <w:rPr>
          <w:rFonts w:hint="cs"/>
          <w:rtl/>
        </w:rPr>
        <w:t xml:space="preserve"> تأليف أبي العباس شمس الدين أحمد بن محمد بن أبي بكر</w:t>
      </w:r>
      <w:r w:rsidR="00074AFE">
        <w:rPr>
          <w:rFonts w:hint="cs"/>
          <w:rtl/>
        </w:rPr>
        <w:t>،</w:t>
      </w:r>
      <w:r w:rsidRPr="005E7967">
        <w:rPr>
          <w:rFonts w:hint="cs"/>
          <w:rtl/>
        </w:rPr>
        <w:t xml:space="preserve"> بن خلّكان (681 هـ)</w:t>
      </w:r>
      <w:r w:rsidR="00074AFE">
        <w:rPr>
          <w:rFonts w:hint="cs"/>
          <w:rtl/>
        </w:rPr>
        <w:t>،</w:t>
      </w:r>
      <w:r w:rsidRPr="005E7967">
        <w:rPr>
          <w:rFonts w:hint="cs"/>
          <w:rtl/>
        </w:rPr>
        <w:t xml:space="preserve"> تحقيق إحسان عباس</w:t>
      </w:r>
      <w:r w:rsidR="00074AFE">
        <w:rPr>
          <w:rFonts w:hint="cs"/>
          <w:rtl/>
        </w:rPr>
        <w:t>،</w:t>
      </w:r>
      <w:r w:rsidRPr="005E7967">
        <w:rPr>
          <w:rFonts w:hint="cs"/>
          <w:rtl/>
        </w:rPr>
        <w:t xml:space="preserve"> دار صادر</w:t>
      </w:r>
      <w:r w:rsidR="00074AFE">
        <w:rPr>
          <w:rFonts w:hint="cs"/>
          <w:rtl/>
        </w:rPr>
        <w:t>،</w:t>
      </w:r>
      <w:r w:rsidRPr="005E7967">
        <w:rPr>
          <w:rFonts w:hint="cs"/>
          <w:rtl/>
        </w:rPr>
        <w:t xml:space="preserve"> بيروت</w:t>
      </w:r>
      <w:r w:rsidR="00074AFE">
        <w:rPr>
          <w:rFonts w:hint="cs"/>
          <w:rtl/>
        </w:rPr>
        <w:t>،</w:t>
      </w:r>
      <w:r w:rsidRPr="005E7967">
        <w:rPr>
          <w:rFonts w:hint="cs"/>
          <w:rtl/>
        </w:rPr>
        <w:t xml:space="preserve"> 1398 هـ</w:t>
      </w:r>
      <w:r w:rsidR="00074AFE">
        <w:rPr>
          <w:rFonts w:hint="cs"/>
          <w:rtl/>
        </w:rPr>
        <w:t>.</w:t>
      </w:r>
    </w:p>
    <w:p w:rsidR="004F70FB" w:rsidRPr="005E7967" w:rsidRDefault="004F70FB" w:rsidP="00C8086E">
      <w:pPr>
        <w:pStyle w:val="libNormal"/>
        <w:rPr>
          <w:rtl/>
        </w:rPr>
      </w:pPr>
      <w:r w:rsidRPr="005E7967">
        <w:rPr>
          <w:rFonts w:hint="cs"/>
          <w:rtl/>
        </w:rPr>
        <w:t>163</w:t>
      </w:r>
      <w:r w:rsidR="00C8086E">
        <w:rPr>
          <w:rFonts w:hint="cs"/>
          <w:rtl/>
        </w:rPr>
        <w:t xml:space="preserve"> - </w:t>
      </w:r>
      <w:r w:rsidRPr="005E7967">
        <w:rPr>
          <w:rFonts w:hint="cs"/>
          <w:rtl/>
        </w:rPr>
        <w:t>اليقين في إمرة أمير المؤمنين علي بن أبي طالب</w:t>
      </w:r>
      <w:r w:rsidR="00074AFE">
        <w:rPr>
          <w:rFonts w:hint="cs"/>
          <w:rtl/>
        </w:rPr>
        <w:t>:</w:t>
      </w:r>
      <w:r w:rsidRPr="005E7967">
        <w:rPr>
          <w:rFonts w:hint="cs"/>
          <w:rtl/>
        </w:rPr>
        <w:t xml:space="preserve"> تأليف السيد علي بن موسى بن طاووس (664 هـ) مؤسسة دار الكتاب للطباعة والنشر</w:t>
      </w:r>
      <w:r w:rsidR="00074AFE">
        <w:rPr>
          <w:rFonts w:hint="cs"/>
          <w:rtl/>
        </w:rPr>
        <w:t>،</w:t>
      </w:r>
      <w:r w:rsidRPr="005E7967">
        <w:rPr>
          <w:rFonts w:hint="cs"/>
          <w:rtl/>
        </w:rPr>
        <w:t xml:space="preserve"> قم</w:t>
      </w:r>
      <w:r w:rsidR="00074AFE">
        <w:rPr>
          <w:rFonts w:hint="cs"/>
          <w:rtl/>
        </w:rPr>
        <w:t>،</w:t>
      </w:r>
      <w:r w:rsidRPr="005E7967">
        <w:rPr>
          <w:rFonts w:hint="cs"/>
          <w:rtl/>
        </w:rPr>
        <w:t xml:space="preserve"> أوفست عن طبعة المكتبة الحيدرية 1369 هـ</w:t>
      </w:r>
      <w:r w:rsidR="00C8086E">
        <w:rPr>
          <w:rFonts w:hint="cs"/>
          <w:rtl/>
        </w:rPr>
        <w:t xml:space="preserve"> - </w:t>
      </w:r>
      <w:r w:rsidRPr="005E7967">
        <w:rPr>
          <w:rFonts w:hint="cs"/>
          <w:rtl/>
        </w:rPr>
        <w:t>1950 م</w:t>
      </w:r>
      <w:r w:rsidR="00074AFE">
        <w:rPr>
          <w:rFonts w:hint="cs"/>
          <w:rtl/>
        </w:rPr>
        <w:t>.</w:t>
      </w:r>
    </w:p>
    <w:sectPr w:rsidR="004F70FB" w:rsidRPr="005E7967" w:rsidSect="007148AF">
      <w:footerReference w:type="even" r:id="rId14"/>
      <w:footerReference w:type="default" r:id="rId15"/>
      <w:footerReference w:type="first" r:id="rId16"/>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979" w:rsidRDefault="00992979">
      <w:r>
        <w:separator/>
      </w:r>
    </w:p>
  </w:endnote>
  <w:endnote w:type="continuationSeparator" w:id="1">
    <w:p w:rsidR="00992979" w:rsidRDefault="009929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979" w:rsidRPr="00460435" w:rsidRDefault="0099297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E06FB">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979" w:rsidRPr="00460435" w:rsidRDefault="0099297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E06FB">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979" w:rsidRPr="00460435" w:rsidRDefault="0099297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E06F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979" w:rsidRDefault="00992979">
      <w:r>
        <w:separator/>
      </w:r>
    </w:p>
  </w:footnote>
  <w:footnote w:type="continuationSeparator" w:id="1">
    <w:p w:rsidR="00992979" w:rsidRDefault="009929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6F1E28"/>
    <w:rsid w:val="00005A19"/>
    <w:rsid w:val="00024DBC"/>
    <w:rsid w:val="000267FE"/>
    <w:rsid w:val="00034DB7"/>
    <w:rsid w:val="00036BED"/>
    <w:rsid w:val="00040798"/>
    <w:rsid w:val="00042F45"/>
    <w:rsid w:val="00043023"/>
    <w:rsid w:val="00054406"/>
    <w:rsid w:val="0006216A"/>
    <w:rsid w:val="00066C43"/>
    <w:rsid w:val="00067F84"/>
    <w:rsid w:val="00071C97"/>
    <w:rsid w:val="00074AFE"/>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417B"/>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3F3A"/>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06684"/>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3F62"/>
    <w:rsid w:val="0028771C"/>
    <w:rsid w:val="00296E4F"/>
    <w:rsid w:val="002A0284"/>
    <w:rsid w:val="002A1851"/>
    <w:rsid w:val="002A2068"/>
    <w:rsid w:val="002A2F34"/>
    <w:rsid w:val="002A338C"/>
    <w:rsid w:val="002A5096"/>
    <w:rsid w:val="002A69AC"/>
    <w:rsid w:val="002A717D"/>
    <w:rsid w:val="002A73D7"/>
    <w:rsid w:val="002B2B15"/>
    <w:rsid w:val="002B5911"/>
    <w:rsid w:val="002B5BF4"/>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43B7"/>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BD2"/>
    <w:rsid w:val="00407D56"/>
    <w:rsid w:val="004142DF"/>
    <w:rsid w:val="004146B4"/>
    <w:rsid w:val="00414D82"/>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23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4F70FB"/>
    <w:rsid w:val="005022E5"/>
    <w:rsid w:val="00511B0E"/>
    <w:rsid w:val="00514000"/>
    <w:rsid w:val="005254BC"/>
    <w:rsid w:val="00526724"/>
    <w:rsid w:val="00540F36"/>
    <w:rsid w:val="00541189"/>
    <w:rsid w:val="0054157A"/>
    <w:rsid w:val="00542EEF"/>
    <w:rsid w:val="00546474"/>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135"/>
    <w:rsid w:val="005A6C74"/>
    <w:rsid w:val="005B2DE4"/>
    <w:rsid w:val="005B56BE"/>
    <w:rsid w:val="005B68D5"/>
    <w:rsid w:val="005C07D9"/>
    <w:rsid w:val="005C0E2F"/>
    <w:rsid w:val="005C7719"/>
    <w:rsid w:val="005D2C72"/>
    <w:rsid w:val="005E2913"/>
    <w:rsid w:val="005E399F"/>
    <w:rsid w:val="005E4251"/>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08E7"/>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1E28"/>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035"/>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4248"/>
    <w:rsid w:val="00775FFA"/>
    <w:rsid w:val="00777AC5"/>
    <w:rsid w:val="00780989"/>
    <w:rsid w:val="0078259F"/>
    <w:rsid w:val="00782872"/>
    <w:rsid w:val="00784287"/>
    <w:rsid w:val="00791A39"/>
    <w:rsid w:val="00792322"/>
    <w:rsid w:val="00792BF1"/>
    <w:rsid w:val="00796941"/>
    <w:rsid w:val="00796AAA"/>
    <w:rsid w:val="0079741B"/>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4F3F"/>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32391"/>
    <w:rsid w:val="00940B6B"/>
    <w:rsid w:val="00942574"/>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979"/>
    <w:rsid w:val="00992E31"/>
    <w:rsid w:val="009A53CC"/>
    <w:rsid w:val="009A7001"/>
    <w:rsid w:val="009A769E"/>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566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EB5"/>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035"/>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4A39"/>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57E8"/>
    <w:rsid w:val="00B87355"/>
    <w:rsid w:val="00B90A19"/>
    <w:rsid w:val="00B931B4"/>
    <w:rsid w:val="00B936D7"/>
    <w:rsid w:val="00B94E2B"/>
    <w:rsid w:val="00B95021"/>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07EF"/>
    <w:rsid w:val="00C02B19"/>
    <w:rsid w:val="00C13127"/>
    <w:rsid w:val="00C14D46"/>
    <w:rsid w:val="00C1570C"/>
    <w:rsid w:val="00C2177F"/>
    <w:rsid w:val="00C22361"/>
    <w:rsid w:val="00C2419C"/>
    <w:rsid w:val="00C26D89"/>
    <w:rsid w:val="00C31833"/>
    <w:rsid w:val="00C33018"/>
    <w:rsid w:val="00C33B4D"/>
    <w:rsid w:val="00C33FF8"/>
    <w:rsid w:val="00C35A49"/>
    <w:rsid w:val="00C36AF1"/>
    <w:rsid w:val="00C37458"/>
    <w:rsid w:val="00C37AF7"/>
    <w:rsid w:val="00C45948"/>
    <w:rsid w:val="00C45E29"/>
    <w:rsid w:val="00C478FD"/>
    <w:rsid w:val="00C617E5"/>
    <w:rsid w:val="00C62B77"/>
    <w:rsid w:val="00C667E4"/>
    <w:rsid w:val="00C70D9D"/>
    <w:rsid w:val="00C76A9C"/>
    <w:rsid w:val="00C77054"/>
    <w:rsid w:val="00C80492"/>
    <w:rsid w:val="00C8086E"/>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3F85"/>
    <w:rsid w:val="00D10971"/>
    <w:rsid w:val="00D11686"/>
    <w:rsid w:val="00D11AFF"/>
    <w:rsid w:val="00D1225E"/>
    <w:rsid w:val="00D20234"/>
    <w:rsid w:val="00D208D0"/>
    <w:rsid w:val="00D20EAE"/>
    <w:rsid w:val="00D212D5"/>
    <w:rsid w:val="00D230D8"/>
    <w:rsid w:val="00D24B24"/>
    <w:rsid w:val="00D24EB0"/>
    <w:rsid w:val="00D25039"/>
    <w:rsid w:val="00D25987"/>
    <w:rsid w:val="00D33A32"/>
    <w:rsid w:val="00D350E6"/>
    <w:rsid w:val="00D40219"/>
    <w:rsid w:val="00D46C32"/>
    <w:rsid w:val="00D471AE"/>
    <w:rsid w:val="00D52EC6"/>
    <w:rsid w:val="00D53C02"/>
    <w:rsid w:val="00D54596"/>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06FB"/>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5B00"/>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3676"/>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6895"/>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0FB"/>
    <w:pPr>
      <w:spacing w:after="200" w:line="276" w:lineRule="auto"/>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jc w:val="center"/>
    </w:pPr>
    <w:rPr>
      <w:b/>
      <w:bCs/>
    </w:rPr>
  </w:style>
  <w:style w:type="paragraph" w:customStyle="1" w:styleId="libCenterBold2">
    <w:name w:val="libCenterBold2"/>
    <w:basedOn w:val="libNormal"/>
    <w:rsid w:val="00A716DD"/>
    <w:pPr>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jc w:val="right"/>
    </w:pPr>
  </w:style>
  <w:style w:type="paragraph" w:customStyle="1" w:styleId="libCenter">
    <w:name w:val="libCenter"/>
    <w:basedOn w:val="libNormal"/>
    <w:next w:val="libNormal"/>
    <w:rsid w:val="000A7750"/>
    <w:pPr>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jc w:val="center"/>
      <w:outlineLvl w:val="1"/>
    </w:pPr>
    <w:rPr>
      <w:b/>
      <w:bCs/>
      <w:color w:val="1F497D"/>
    </w:rPr>
  </w:style>
  <w:style w:type="paragraph" w:customStyle="1" w:styleId="Heading3Center">
    <w:name w:val="Heading 3 Center"/>
    <w:basedOn w:val="libNormal"/>
    <w:next w:val="libNormal"/>
    <w:rsid w:val="006E0F1D"/>
    <w:pPr>
      <w:spacing w:before="120"/>
      <w:jc w:val="center"/>
      <w:outlineLvl w:val="2"/>
    </w:pPr>
    <w:rPr>
      <w:color w:val="1F497D"/>
    </w:rPr>
  </w:style>
  <w:style w:type="paragraph" w:customStyle="1" w:styleId="Heading4Center">
    <w:name w:val="Heading 4 Center"/>
    <w:basedOn w:val="libNormal"/>
    <w:next w:val="Heading4"/>
    <w:rsid w:val="00796AAA"/>
    <w:pPr>
      <w:spacing w:before="240" w:after="60"/>
      <w:jc w:val="center"/>
      <w:outlineLvl w:val="3"/>
    </w:pPr>
    <w:rPr>
      <w:bCs/>
      <w:sz w:val="30"/>
    </w:rPr>
  </w:style>
  <w:style w:type="paragraph" w:customStyle="1" w:styleId="Heading5Center">
    <w:name w:val="Heading 5 Center"/>
    <w:basedOn w:val="libNormal"/>
    <w:next w:val="Heading5"/>
    <w:rsid w:val="00796AAA"/>
    <w:pPr>
      <w:spacing w:before="240" w:after="6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8DDCE-7DBE-48EE-B191-567119BB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322</TotalTime>
  <Pages>364</Pages>
  <Words>69018</Words>
  <Characters>318316</Characters>
  <Application>Microsoft Office Word</Application>
  <DocSecurity>0</DocSecurity>
  <Lines>2652</Lines>
  <Paragraphs>773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Erfan</cp:lastModifiedBy>
  <cp:revision>32</cp:revision>
  <cp:lastPrinted>2014-01-25T18:18:00Z</cp:lastPrinted>
  <dcterms:created xsi:type="dcterms:W3CDTF">2014-09-04T05:11:00Z</dcterms:created>
  <dcterms:modified xsi:type="dcterms:W3CDTF">2014-09-05T09:14:00Z</dcterms:modified>
</cp:coreProperties>
</file>